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6D2" w14:textId="253CABD9" w:rsidR="001326CD" w:rsidRDefault="006E76D2">
      <w:pPr>
        <w:pStyle w:val="Titel"/>
        <w:tabs>
          <w:tab w:val="left" w:pos="1824"/>
        </w:tabs>
        <w:ind w:hanging="560"/>
        <w:rPr>
          <w:sz w:val="44"/>
          <w:szCs w:val="44"/>
        </w:rPr>
      </w:pPr>
      <w:bookmarkStart w:id="0" w:name="_66tnkvul6kxc" w:colFirst="0" w:colLast="0"/>
      <w:bookmarkEnd w:id="0"/>
      <w:r>
        <w:rPr>
          <w:sz w:val="44"/>
          <w:szCs w:val="44"/>
        </w:rPr>
        <w:t xml:space="preserve">Persoonlijke bestellijst infuusmaterialen voor </w:t>
      </w:r>
      <w:r w:rsidR="000502DB">
        <w:rPr>
          <w:sz w:val="44"/>
          <w:szCs w:val="44"/>
        </w:rPr>
        <w:t>CVC</w:t>
      </w:r>
      <w:r>
        <w:rPr>
          <w:sz w:val="44"/>
          <w:szCs w:val="44"/>
        </w:rPr>
        <w:t>-toediening</w:t>
      </w:r>
    </w:p>
    <w:tbl>
      <w:tblPr>
        <w:tblStyle w:val="a"/>
        <w:tblW w:w="14991" w:type="dxa"/>
        <w:tblInd w:w="-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564"/>
        <w:gridCol w:w="1701"/>
        <w:gridCol w:w="3827"/>
        <w:gridCol w:w="3673"/>
      </w:tblGrid>
      <w:tr w:rsidR="001326CD" w14:paraId="528649CF" w14:textId="77777777">
        <w:trPr>
          <w:trHeight w:val="220"/>
        </w:trPr>
        <w:tc>
          <w:tcPr>
            <w:tcW w:w="2227" w:type="dxa"/>
          </w:tcPr>
          <w:p w14:paraId="13E0A06E" w14:textId="77777777" w:rsidR="001326CD" w:rsidRDefault="006E76D2">
            <w:bookmarkStart w:id="1" w:name="_30j0zll" w:colFirst="0" w:colLast="0"/>
            <w:bookmarkEnd w:id="1"/>
            <w:r>
              <w:t>Naam:</w:t>
            </w:r>
          </w:p>
        </w:tc>
        <w:tc>
          <w:tcPr>
            <w:tcW w:w="3564" w:type="dxa"/>
          </w:tcPr>
          <w:p w14:paraId="2B776325" w14:textId="77777777" w:rsidR="001326CD" w:rsidRDefault="001326CD"/>
        </w:tc>
        <w:tc>
          <w:tcPr>
            <w:tcW w:w="1701" w:type="dxa"/>
          </w:tcPr>
          <w:p w14:paraId="1E234B59" w14:textId="77777777" w:rsidR="001326CD" w:rsidRDefault="006E76D2">
            <w:r>
              <w:t>Klantnummer:</w:t>
            </w:r>
          </w:p>
        </w:tc>
        <w:tc>
          <w:tcPr>
            <w:tcW w:w="3827" w:type="dxa"/>
          </w:tcPr>
          <w:p w14:paraId="4B0E650E" w14:textId="77777777" w:rsidR="001326CD" w:rsidRDefault="001326CD"/>
        </w:tc>
        <w:tc>
          <w:tcPr>
            <w:tcW w:w="3673" w:type="dxa"/>
            <w:vMerge w:val="restart"/>
          </w:tcPr>
          <w:p w14:paraId="0247AE1F" w14:textId="77777777" w:rsidR="001326CD" w:rsidRDefault="006E76D2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Mail jouw bestelling </w:t>
            </w:r>
          </w:p>
          <w:p w14:paraId="12EF7B2F" w14:textId="77777777" w:rsidR="001326CD" w:rsidRDefault="006E76D2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3 dagen voor je volgende levering </w:t>
            </w:r>
          </w:p>
          <w:p w14:paraId="08557C18" w14:textId="77777777" w:rsidR="001326CD" w:rsidRDefault="006E76D2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>naar infuustherapie@appo.nl</w:t>
            </w:r>
          </w:p>
        </w:tc>
      </w:tr>
      <w:tr w:rsidR="001326CD" w14:paraId="3D070758" w14:textId="77777777">
        <w:trPr>
          <w:trHeight w:val="220"/>
        </w:trPr>
        <w:tc>
          <w:tcPr>
            <w:tcW w:w="2227" w:type="dxa"/>
          </w:tcPr>
          <w:p w14:paraId="04CA60AC" w14:textId="4BC2FB33" w:rsidR="001326CD" w:rsidRDefault="006E76D2">
            <w:r>
              <w:t xml:space="preserve">Vaattoegang: </w:t>
            </w:r>
          </w:p>
        </w:tc>
        <w:tc>
          <w:tcPr>
            <w:tcW w:w="3564" w:type="dxa"/>
          </w:tcPr>
          <w:p w14:paraId="62EB4B1F" w14:textId="16A11E86" w:rsidR="001326CD" w:rsidRDefault="000502DB">
            <w:r>
              <w:t>CVC</w:t>
            </w:r>
          </w:p>
        </w:tc>
        <w:tc>
          <w:tcPr>
            <w:tcW w:w="1701" w:type="dxa"/>
          </w:tcPr>
          <w:p w14:paraId="77ADDDA4" w14:textId="77777777" w:rsidR="001326CD" w:rsidRDefault="006E76D2">
            <w:r>
              <w:t xml:space="preserve">Infuuspomp: </w:t>
            </w:r>
          </w:p>
        </w:tc>
        <w:tc>
          <w:tcPr>
            <w:tcW w:w="3827" w:type="dxa"/>
          </w:tcPr>
          <w:p w14:paraId="641CE6AB" w14:textId="77777777" w:rsidR="001326CD" w:rsidRDefault="001326CD"/>
        </w:tc>
        <w:tc>
          <w:tcPr>
            <w:tcW w:w="3673" w:type="dxa"/>
            <w:vMerge/>
          </w:tcPr>
          <w:p w14:paraId="43CA2555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326CD" w14:paraId="12FE4830" w14:textId="77777777">
        <w:trPr>
          <w:trHeight w:val="285"/>
        </w:trPr>
        <w:tc>
          <w:tcPr>
            <w:tcW w:w="2227" w:type="dxa"/>
          </w:tcPr>
          <w:p w14:paraId="51B19029" w14:textId="77777777" w:rsidR="001326CD" w:rsidRDefault="006E76D2">
            <w:r>
              <w:t>Datum:</w:t>
            </w:r>
          </w:p>
        </w:tc>
        <w:tc>
          <w:tcPr>
            <w:tcW w:w="3564" w:type="dxa"/>
          </w:tcPr>
          <w:p w14:paraId="23F462E4" w14:textId="77777777" w:rsidR="001326CD" w:rsidRDefault="001326CD"/>
        </w:tc>
        <w:tc>
          <w:tcPr>
            <w:tcW w:w="1701" w:type="dxa"/>
          </w:tcPr>
          <w:p w14:paraId="7182912D" w14:textId="77777777" w:rsidR="001326CD" w:rsidRDefault="006E76D2">
            <w:r>
              <w:t xml:space="preserve">Zelfzorg: </w:t>
            </w:r>
          </w:p>
        </w:tc>
        <w:tc>
          <w:tcPr>
            <w:tcW w:w="3827" w:type="dxa"/>
          </w:tcPr>
          <w:p w14:paraId="39086F13" w14:textId="45CA4D99" w:rsidR="001326CD" w:rsidRDefault="001D67BA">
            <w:r>
              <w:t>nee</w:t>
            </w:r>
          </w:p>
        </w:tc>
        <w:tc>
          <w:tcPr>
            <w:tcW w:w="3673" w:type="dxa"/>
            <w:vMerge/>
          </w:tcPr>
          <w:p w14:paraId="1399EBF8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0240AAA" w14:textId="77777777" w:rsidR="001326CD" w:rsidRDefault="001326CD">
      <w:pPr>
        <w:rPr>
          <w:sz w:val="16"/>
          <w:szCs w:val="16"/>
        </w:rPr>
      </w:pPr>
    </w:p>
    <w:tbl>
      <w:tblPr>
        <w:tblStyle w:val="a0"/>
        <w:tblW w:w="1498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455"/>
        <w:gridCol w:w="2700"/>
        <w:gridCol w:w="2985"/>
      </w:tblGrid>
      <w:tr w:rsidR="001326CD" w14:paraId="6D47EA84" w14:textId="77777777">
        <w:trPr>
          <w:trHeight w:val="392"/>
        </w:trPr>
        <w:tc>
          <w:tcPr>
            <w:tcW w:w="184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41BA028F" w14:textId="77777777" w:rsidR="001326CD" w:rsidRDefault="006E76D2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Artikelnummer</w:t>
            </w:r>
          </w:p>
        </w:tc>
        <w:tc>
          <w:tcPr>
            <w:tcW w:w="7455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180109E2" w14:textId="77777777" w:rsidR="001326CD" w:rsidRDefault="006E76D2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 xml:space="preserve">Artikelomschrijving </w:t>
            </w:r>
          </w:p>
        </w:tc>
        <w:tc>
          <w:tcPr>
            <w:tcW w:w="2700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  <w:vAlign w:val="center"/>
          </w:tcPr>
          <w:p w14:paraId="7AE4E616" w14:textId="77777777" w:rsidR="001326CD" w:rsidRDefault="006E76D2">
            <w:pPr>
              <w:jc w:val="center"/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Verpakking basispakket</w:t>
            </w:r>
          </w:p>
        </w:tc>
        <w:tc>
          <w:tcPr>
            <w:tcW w:w="298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  <w:vAlign w:val="center"/>
          </w:tcPr>
          <w:p w14:paraId="3A5BC2AB" w14:textId="77777777" w:rsidR="001326CD" w:rsidRDefault="006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  <w:t>Jouw bestelling</w:t>
            </w:r>
          </w:p>
        </w:tc>
      </w:tr>
      <w:tr w:rsidR="001326CD" w14:paraId="03F57804" w14:textId="77777777">
        <w:trPr>
          <w:trHeight w:val="58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7AFCC655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4E5198CC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</w:tcPr>
          <w:p w14:paraId="2B5FB5EF" w14:textId="77777777" w:rsidR="001326CD" w:rsidRDefault="006E76D2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Aantal stuks in basispakket voor 7 toedieningen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11D353EA" w14:textId="77777777" w:rsidR="001326CD" w:rsidRDefault="006E76D2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7346F36C" w14:textId="77777777" w:rsidR="001326CD" w:rsidRDefault="006E76D2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07A52B83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7B09D5A4" w14:textId="2BBA039B" w:rsidR="001326CD" w:rsidRDefault="006E76D2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BPINFUUS-</w:t>
            </w:r>
            <w:r w:rsid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CVC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4355EA84" w14:textId="4E4FA835" w:rsidR="001326CD" w:rsidRDefault="006E76D2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Basispakket infuusmaterialen voor </w:t>
            </w:r>
            <w:r w:rsid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CVC</w:t>
            </w: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-toediening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5212A032" w14:textId="77777777" w:rsidR="001326CD" w:rsidRDefault="006E76D2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n.v.t.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2F987AA0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2B92D5C0" w14:textId="77777777">
        <w:trPr>
          <w:trHeight w:val="137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6682FCD5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3" w:name="_3znysh7" w:colFirst="0" w:colLast="0"/>
            <w:bookmarkEnd w:id="3"/>
          </w:p>
        </w:tc>
        <w:tc>
          <w:tcPr>
            <w:tcW w:w="745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4A2A52B7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54B4206E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1D4CEFA9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</w:tr>
      <w:tr w:rsidR="000502DB" w14:paraId="32E90C9A" w14:textId="77777777">
        <w:trPr>
          <w:trHeight w:val="25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B1EF8CC" w14:textId="653F8E9D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WYD1162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3B7FFB" w14:textId="3E7DD1B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Chloorhexidine 250ml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BA979CE" w14:textId="5451B830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FB2A176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0502DB" w14:paraId="00AE0C5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195369B" w14:textId="3C3C69E1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1530P-0D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5C96CD" w14:textId="1F9B680B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Kliniplast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dispenser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2F11FCAF" w14:textId="39ECBBDD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017809E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0502DB" w14:paraId="0EA04867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01BF80A" w14:textId="146E3DB2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EL-NC1000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076556" w14:textId="423F6FDA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Neutrale </w:t>
            </w: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naaldloze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connector (</w:t>
            </w: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Neutraclear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02C76116" w14:textId="66B1DBF5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5E433B4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0502DB" w14:paraId="1CFCE42D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60650E4" w14:textId="2DF666BA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306575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59FA85" w14:textId="1C44AE49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Posiflush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SP </w:t>
            </w: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NaCl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0,9% 10 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5EC82EE" w14:textId="321526FE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14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4D67AA4B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0502DB" w14:paraId="60EFC48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2CCA5F86" w14:textId="54374ABE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51363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ABF74F7" w14:textId="42DACEC9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Steriel gaas 10x10cm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4DF7070A" w14:textId="12B57408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8D5E646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0502DB" w14:paraId="0B27ABC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69533240" w14:textId="322EA5DC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1657R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BBBED5" w14:textId="3A0EBB76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Tegaderm</w:t>
            </w:r>
            <w:proofErr w:type="spellEnd"/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CVC + CHG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894B557" w14:textId="75014F99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0502DB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BFD9AC8" w14:textId="77777777" w:rsidR="000502DB" w:rsidRDefault="000502DB" w:rsidP="000502DB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</w:tbl>
    <w:p w14:paraId="0BF5787D" w14:textId="77777777" w:rsidR="001326CD" w:rsidRDefault="001326CD"/>
    <w:tbl>
      <w:tblPr>
        <w:tblStyle w:val="a1"/>
        <w:tblW w:w="1498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0170"/>
        <w:gridCol w:w="2970"/>
      </w:tblGrid>
      <w:tr w:rsidR="001326CD" w14:paraId="5EF9E374" w14:textId="77777777">
        <w:trPr>
          <w:trHeight w:val="200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008B"/>
            <w:vAlign w:val="center"/>
          </w:tcPr>
          <w:p w14:paraId="631C17AB" w14:textId="77777777" w:rsidR="001326CD" w:rsidRDefault="006E76D2">
            <w:pP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Eventuele extra materialen uit de assortimentslijst</w:t>
            </w:r>
          </w:p>
        </w:tc>
        <w:tc>
          <w:tcPr>
            <w:tcW w:w="29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47C4E72B" w14:textId="77777777" w:rsidR="001326CD" w:rsidRDefault="006E76D2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67E5339C" w14:textId="77777777" w:rsidR="001326CD" w:rsidRDefault="006E76D2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1B9419CE" w14:textId="77777777">
        <w:tc>
          <w:tcPr>
            <w:tcW w:w="1845" w:type="dxa"/>
            <w:tcBorders>
              <w:top w:val="nil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397B5AE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21943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4" w:space="0" w:color="CCCCCC"/>
              <w:right w:val="single" w:sz="12" w:space="0" w:color="CCCCCC"/>
            </w:tcBorders>
          </w:tcPr>
          <w:p w14:paraId="493F4703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2451A23B" w14:textId="77777777">
        <w:trPr>
          <w:trHeight w:val="92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1BAEB3E7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1838640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46617851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3F34D1CB" w14:textId="77777777">
        <w:trPr>
          <w:trHeight w:val="92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6AC96D00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4C678259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3A007928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4382D51A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68611F8D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7104570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4E8AF26B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4698E29C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0D36254F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7141F986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0B0E81DE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</w:tbl>
    <w:p w14:paraId="723A6704" w14:textId="77777777" w:rsidR="001326CD" w:rsidRDefault="001326CD"/>
    <w:sectPr w:rsidR="001326CD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8" w:right="2410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8FDC" w14:textId="77777777" w:rsidR="006E76D2" w:rsidRDefault="006E76D2">
      <w:pPr>
        <w:spacing w:line="240" w:lineRule="auto"/>
      </w:pPr>
      <w:r>
        <w:separator/>
      </w:r>
    </w:p>
  </w:endnote>
  <w:endnote w:type="continuationSeparator" w:id="0">
    <w:p w14:paraId="68C2F732" w14:textId="77777777" w:rsidR="006E76D2" w:rsidRDefault="006E7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520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360FC54F" wp14:editId="1611260B">
          <wp:simplePos x="0" y="0"/>
          <wp:positionH relativeFrom="column">
            <wp:posOffset>6783069</wp:posOffset>
          </wp:positionH>
          <wp:positionV relativeFrom="paragraph">
            <wp:posOffset>-609599</wp:posOffset>
          </wp:positionV>
          <wp:extent cx="3083294" cy="17280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3294" cy="17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7FC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Mis je infuusmaterialen in deze lijst? Kijk op onze volledige assortimentslijst en voeg de gewenste artikelen toe in de onderste rijen. </w:t>
    </w:r>
  </w:p>
  <w:p w14:paraId="4D95004A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Mail jouw bestellijst naar </w:t>
    </w:r>
    <w:hyperlink r:id="rId1">
      <w:r>
        <w:rPr>
          <w:rFonts w:ascii="Nunito Light" w:eastAsia="Nunito Light" w:hAnsi="Nunito Light" w:cs="Nunito Light"/>
          <w:color w:val="1155CC"/>
          <w:sz w:val="20"/>
          <w:szCs w:val="20"/>
          <w:u w:val="single"/>
        </w:rPr>
        <w:t>infuustherapie@appo.nl</w:t>
      </w:r>
    </w:hyperlink>
    <w:r>
      <w:rPr>
        <w:rFonts w:ascii="Nunito Light" w:eastAsia="Nunito Light" w:hAnsi="Nunito Light" w:cs="Nunito Light"/>
        <w:sz w:val="20"/>
        <w:szCs w:val="20"/>
      </w:rPr>
      <w:t xml:space="preserve"> of bel 085 902 38 80</w:t>
    </w:r>
    <w:r>
      <w:rPr>
        <w:rFonts w:ascii="Nunito Light" w:eastAsia="Nunito Light" w:hAnsi="Nunito Light" w:cs="Nunito Light"/>
        <w:sz w:val="20"/>
        <w:szCs w:val="20"/>
      </w:rPr>
      <w:t xml:space="preserve"> om je bestelling door te geven.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A90F1A" wp14:editId="6AB52D09">
          <wp:simplePos x="0" y="0"/>
          <wp:positionH relativeFrom="column">
            <wp:posOffset>6696710</wp:posOffset>
          </wp:positionH>
          <wp:positionV relativeFrom="paragraph">
            <wp:posOffset>-1096008</wp:posOffset>
          </wp:positionV>
          <wp:extent cx="3082925" cy="17278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28176" b="28176"/>
                  <a:stretch>
                    <a:fillRect/>
                  </a:stretch>
                </pic:blipFill>
                <pic:spPr>
                  <a:xfrm>
                    <a:off x="0" y="0"/>
                    <a:ext cx="3082925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B838" w14:textId="77777777" w:rsidR="006E76D2" w:rsidRDefault="006E76D2">
      <w:pPr>
        <w:spacing w:line="240" w:lineRule="auto"/>
      </w:pPr>
      <w:r>
        <w:separator/>
      </w:r>
    </w:p>
  </w:footnote>
  <w:footnote w:type="continuationSeparator" w:id="0">
    <w:p w14:paraId="384D66A5" w14:textId="77777777" w:rsidR="006E76D2" w:rsidRDefault="006E7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56FE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5E0E1FF" wp14:editId="2F4ADBA3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65D8DA8C" wp14:editId="4B4520FF">
          <wp:simplePos x="0" y="0"/>
          <wp:positionH relativeFrom="margin">
            <wp:posOffset>3810</wp:posOffset>
          </wp:positionH>
          <wp:positionV relativeFrom="page">
            <wp:posOffset>650240</wp:posOffset>
          </wp:positionV>
          <wp:extent cx="2015490" cy="51435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54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56B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AED2C45" wp14:editId="67C8165A">
          <wp:simplePos x="0" y="0"/>
          <wp:positionH relativeFrom="column">
            <wp:posOffset>7432040</wp:posOffset>
          </wp:positionH>
          <wp:positionV relativeFrom="paragraph">
            <wp:posOffset>-281939</wp:posOffset>
          </wp:positionV>
          <wp:extent cx="1916110" cy="883920"/>
          <wp:effectExtent l="0" t="0" r="0" b="0"/>
          <wp:wrapNone/>
          <wp:docPr id="1" name="image3.jpg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fbeelding met tekening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11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D93E6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38EF92DB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59E1AD27" w14:textId="77777777" w:rsidR="001326CD" w:rsidRDefault="006E7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hidden="0" allowOverlap="1" wp14:anchorId="020E58E2" wp14:editId="7B7495F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D"/>
    <w:rsid w:val="000502DB"/>
    <w:rsid w:val="001326CD"/>
    <w:rsid w:val="001D67BA"/>
    <w:rsid w:val="006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F8D8"/>
  <w15:docId w15:val="{22D7D871-6213-4BEB-85A1-90E462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color w:val="2E008B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rFonts w:ascii="Catamaran" w:eastAsia="Catamaran" w:hAnsi="Catamaran" w:cs="Catamaran"/>
      <w:b/>
      <w:color w:val="E40046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rFonts w:ascii="Catamaran" w:eastAsia="Catamaran" w:hAnsi="Catamaran" w:cs="Catamaran"/>
      <w:color w:val="E4004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Catamaran" w:eastAsia="Catamaran" w:hAnsi="Catamaran" w:cs="Catamaran"/>
      <w:b/>
      <w:color w:val="E40046"/>
      <w:sz w:val="64"/>
      <w:szCs w:val="64"/>
      <w:highlight w:val="whit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b/>
      <w:sz w:val="26"/>
      <w:szCs w:val="26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uustherapie@app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 heijens</cp:lastModifiedBy>
  <cp:revision>2</cp:revision>
  <dcterms:created xsi:type="dcterms:W3CDTF">2021-10-11T08:20:00Z</dcterms:created>
  <dcterms:modified xsi:type="dcterms:W3CDTF">2021-10-11T08:20:00Z</dcterms:modified>
</cp:coreProperties>
</file>