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60360" w14:textId="0002518C" w:rsidR="00752F37" w:rsidRPr="00A444D4" w:rsidRDefault="00752F37" w:rsidP="00752F37">
      <w:pPr>
        <w:rPr>
          <w:rFonts w:asciiTheme="minorHAnsi" w:hAnsiTheme="minorHAnsi" w:cstheme="minorHAnsi"/>
          <w:b/>
          <w:bCs/>
          <w:sz w:val="24"/>
          <w:szCs w:val="24"/>
        </w:rPr>
      </w:pPr>
      <w:r w:rsidRPr="00A444D4">
        <w:rPr>
          <w:rFonts w:asciiTheme="minorHAnsi" w:hAnsiTheme="minorHAnsi" w:cstheme="minorHAnsi"/>
          <w:b/>
          <w:bCs/>
          <w:sz w:val="24"/>
          <w:szCs w:val="24"/>
        </w:rPr>
        <w:t>Pressem</w:t>
      </w:r>
      <w:r w:rsidR="004C636E" w:rsidRPr="00A444D4">
        <w:rPr>
          <w:rFonts w:asciiTheme="minorHAnsi" w:hAnsiTheme="minorHAnsi" w:cstheme="minorHAnsi"/>
          <w:b/>
          <w:bCs/>
          <w:sz w:val="24"/>
          <w:szCs w:val="24"/>
        </w:rPr>
        <w:t>eldung</w:t>
      </w:r>
      <w:r w:rsidRPr="00A444D4">
        <w:rPr>
          <w:rFonts w:asciiTheme="minorHAnsi" w:hAnsiTheme="minorHAnsi" w:cstheme="minorHAnsi"/>
          <w:b/>
          <w:bCs/>
          <w:sz w:val="24"/>
          <w:szCs w:val="24"/>
        </w:rPr>
        <w:t xml:space="preserve"> – </w:t>
      </w:r>
      <w:r w:rsidR="00834E1F">
        <w:rPr>
          <w:rFonts w:asciiTheme="minorHAnsi" w:hAnsiTheme="minorHAnsi" w:cstheme="minorHAnsi"/>
          <w:b/>
          <w:bCs/>
          <w:sz w:val="24"/>
          <w:szCs w:val="24"/>
        </w:rPr>
        <w:t>25. Februar</w:t>
      </w:r>
    </w:p>
    <w:p w14:paraId="7F8521D8" w14:textId="77777777" w:rsidR="00752F37" w:rsidRPr="00A444D4" w:rsidRDefault="00752F37" w:rsidP="00752F37">
      <w:pPr>
        <w:rPr>
          <w:rFonts w:asciiTheme="minorHAnsi" w:hAnsiTheme="minorHAnsi" w:cstheme="minorHAnsi"/>
        </w:rPr>
      </w:pPr>
    </w:p>
    <w:p w14:paraId="5C3DDC8E" w14:textId="77777777" w:rsidR="00834E1F" w:rsidRPr="00834E1F" w:rsidRDefault="00834E1F" w:rsidP="00834E1F">
      <w:pPr>
        <w:pStyle w:val="berschrift2"/>
        <w:spacing w:before="150"/>
        <w:rPr>
          <w:rFonts w:ascii="Arial" w:eastAsia="Times New Roman" w:hAnsi="Arial" w:cs="Arial"/>
          <w:b/>
          <w:bCs/>
          <w:color w:val="D49900"/>
          <w:sz w:val="36"/>
          <w:szCs w:val="36"/>
        </w:rPr>
      </w:pPr>
      <w:r w:rsidRPr="00834E1F">
        <w:rPr>
          <w:rFonts w:ascii="Lato" w:eastAsia="Times New Roman" w:hAnsi="Lato" w:cs="Arial"/>
          <w:b/>
          <w:bCs/>
          <w:color w:val="D49900"/>
          <w:sz w:val="27"/>
          <w:szCs w:val="27"/>
        </w:rPr>
        <w:t>3 Allergie-Irrtümer im Fakten-Check zum Auftakt der Pollensaison</w:t>
      </w:r>
    </w:p>
    <w:p w14:paraId="444CC5C6" w14:textId="77777777" w:rsidR="00834E1F" w:rsidRDefault="00834E1F" w:rsidP="00834E1F">
      <w:pPr>
        <w:pStyle w:val="text-build-content"/>
        <w:spacing w:before="150" w:after="150"/>
        <w:rPr>
          <w:rFonts w:ascii="Arial" w:hAnsi="Arial" w:cs="Arial"/>
          <w:color w:val="000000"/>
          <w:sz w:val="17"/>
          <w:szCs w:val="17"/>
        </w:rPr>
      </w:pPr>
      <w:r>
        <w:rPr>
          <w:rFonts w:ascii="Lato" w:hAnsi="Lato" w:cs="Arial"/>
          <w:color w:val="002B59"/>
          <w:sz w:val="21"/>
          <w:szCs w:val="21"/>
        </w:rPr>
        <w:t xml:space="preserve">Ist es die trockene Heizungsluft, eine Erkältung oder doch eine Allergie? Das Frühjahr, in dem alles zu blühen, grünen und sprießen beginnt, ist leider auch Auftakt der Pollensaison. Symptome wie </w:t>
      </w:r>
      <w:r>
        <w:rPr>
          <w:rFonts w:ascii="Lato" w:hAnsi="Lato" w:cs="Arial"/>
          <w:b/>
          <w:bCs/>
          <w:color w:val="002B59"/>
          <w:sz w:val="21"/>
          <w:szCs w:val="21"/>
        </w:rPr>
        <w:t>tränende Augen</w:t>
      </w:r>
      <w:r>
        <w:rPr>
          <w:rFonts w:ascii="Lato" w:hAnsi="Lato" w:cs="Arial"/>
          <w:color w:val="002B59"/>
          <w:sz w:val="21"/>
          <w:szCs w:val="21"/>
        </w:rPr>
        <w:t xml:space="preserve">, </w:t>
      </w:r>
      <w:r>
        <w:rPr>
          <w:rFonts w:ascii="Lato" w:hAnsi="Lato" w:cs="Arial"/>
          <w:b/>
          <w:bCs/>
          <w:color w:val="002B59"/>
          <w:sz w:val="21"/>
          <w:szCs w:val="21"/>
        </w:rPr>
        <w:t>juckende Nase</w:t>
      </w:r>
      <w:r>
        <w:rPr>
          <w:rFonts w:ascii="Lato" w:hAnsi="Lato" w:cs="Arial"/>
          <w:color w:val="002B59"/>
          <w:sz w:val="21"/>
          <w:szCs w:val="21"/>
        </w:rPr>
        <w:t xml:space="preserve"> und/oder </w:t>
      </w:r>
      <w:r>
        <w:rPr>
          <w:rFonts w:ascii="Lato" w:hAnsi="Lato" w:cs="Arial"/>
          <w:b/>
          <w:bCs/>
          <w:color w:val="002B59"/>
          <w:sz w:val="21"/>
          <w:szCs w:val="21"/>
        </w:rPr>
        <w:t xml:space="preserve">Fließschnupfen </w:t>
      </w:r>
      <w:r>
        <w:rPr>
          <w:rFonts w:ascii="Lato" w:hAnsi="Lato" w:cs="Arial"/>
          <w:color w:val="002B59"/>
          <w:sz w:val="21"/>
          <w:szCs w:val="21"/>
        </w:rPr>
        <w:t>werden jedoch häufig nicht als allergische Reaktion erkannt und unwissentlich auf die leichte Schulter genommen.</w:t>
      </w:r>
    </w:p>
    <w:p w14:paraId="504C169E" w14:textId="77777777" w:rsidR="00834E1F" w:rsidRDefault="00834E1F" w:rsidP="00834E1F">
      <w:pPr>
        <w:pStyle w:val="text-build-content"/>
        <w:spacing w:before="150" w:after="150"/>
        <w:rPr>
          <w:rFonts w:ascii="Arial" w:hAnsi="Arial" w:cs="Arial"/>
          <w:color w:val="000000"/>
          <w:sz w:val="17"/>
          <w:szCs w:val="17"/>
        </w:rPr>
      </w:pPr>
      <w:r>
        <w:rPr>
          <w:rFonts w:ascii="Arial" w:hAnsi="Arial" w:cs="Arial"/>
          <w:color w:val="000000"/>
          <w:sz w:val="17"/>
          <w:szCs w:val="17"/>
        </w:rPr>
        <w:t> </w:t>
      </w:r>
    </w:p>
    <w:p w14:paraId="120C9580" w14:textId="23627F3D" w:rsidR="00834E1F" w:rsidRDefault="00834E1F" w:rsidP="00834E1F">
      <w:pPr>
        <w:pStyle w:val="text-build-content"/>
        <w:spacing w:before="150" w:after="150"/>
        <w:rPr>
          <w:rFonts w:ascii="Lato" w:hAnsi="Lato" w:cs="Arial"/>
          <w:color w:val="002B59"/>
          <w:sz w:val="21"/>
          <w:szCs w:val="21"/>
        </w:rPr>
      </w:pPr>
      <w:r>
        <w:rPr>
          <w:rFonts w:ascii="Lato" w:hAnsi="Lato" w:cs="Arial"/>
          <w:color w:val="002B59"/>
          <w:sz w:val="21"/>
          <w:szCs w:val="21"/>
        </w:rPr>
        <w:t xml:space="preserve">Das Robert-Koch-Institut (RKI) davon aus, dass bei jedem vierten Kind oder Erwachsenen in Europa mindestens einmal im Leben eine Allergie diagnostiziert wird </w:t>
      </w:r>
      <w:r>
        <w:rPr>
          <w:rFonts w:ascii="Lato" w:hAnsi="Lato" w:cs="Arial"/>
          <w:color w:val="002B59"/>
          <w:sz w:val="21"/>
          <w:szCs w:val="21"/>
        </w:rPr>
        <w:t>.</w:t>
      </w:r>
      <w:r w:rsidRPr="00834E1F">
        <w:rPr>
          <w:rFonts w:ascii="Lato" w:hAnsi="Lato" w:cs="Arial"/>
          <w:color w:val="002B59"/>
          <w:sz w:val="21"/>
          <w:szCs w:val="21"/>
          <w:vertAlign w:val="superscript"/>
        </w:rPr>
        <w:t>1</w:t>
      </w:r>
      <w:r>
        <w:rPr>
          <w:rFonts w:ascii="Lato" w:hAnsi="Lato" w:cs="Arial"/>
          <w:color w:val="002B59"/>
          <w:sz w:val="21"/>
          <w:szCs w:val="21"/>
        </w:rPr>
        <w:t xml:space="preserve"> Würden diese rechtzeitig korrekt behandelt, könnte Europa durchschnittlich 84 Milliarden Euro jährlich sparen</w:t>
      </w:r>
      <w:r>
        <w:rPr>
          <w:rFonts w:ascii="Lato" w:hAnsi="Lato" w:cs="Arial"/>
          <w:color w:val="002B59"/>
          <w:sz w:val="21"/>
          <w:szCs w:val="21"/>
        </w:rPr>
        <w:t xml:space="preserve">. </w:t>
      </w:r>
      <w:r w:rsidRPr="00834E1F">
        <w:rPr>
          <w:rFonts w:ascii="Lato" w:hAnsi="Lato" w:cs="Arial"/>
          <w:color w:val="002B59"/>
          <w:sz w:val="21"/>
          <w:szCs w:val="21"/>
          <w:vertAlign w:val="superscript"/>
        </w:rPr>
        <w:t>2</w:t>
      </w:r>
    </w:p>
    <w:p w14:paraId="69CD3B52" w14:textId="0169A691" w:rsidR="00834E1F" w:rsidRDefault="00834E1F" w:rsidP="00834E1F">
      <w:pPr>
        <w:pStyle w:val="text-build-content"/>
        <w:spacing w:before="150" w:after="150"/>
        <w:rPr>
          <w:rFonts w:ascii="Lato" w:hAnsi="Lato" w:cs="Arial"/>
          <w:color w:val="002B59"/>
          <w:sz w:val="21"/>
          <w:szCs w:val="21"/>
        </w:rPr>
      </w:pPr>
    </w:p>
    <w:p w14:paraId="06B50981" w14:textId="77777777" w:rsidR="00834E1F" w:rsidRPr="00834E1F" w:rsidRDefault="00834E1F" w:rsidP="00834E1F">
      <w:pPr>
        <w:pStyle w:val="berschrift2"/>
        <w:spacing w:before="150"/>
        <w:rPr>
          <w:rFonts w:ascii="Arial" w:eastAsia="Times New Roman" w:hAnsi="Arial" w:cs="Arial"/>
          <w:color w:val="D49900"/>
        </w:rPr>
      </w:pPr>
      <w:r w:rsidRPr="00834E1F">
        <w:rPr>
          <w:rFonts w:ascii="Lato" w:eastAsia="Times New Roman" w:hAnsi="Lato" w:cs="Arial"/>
          <w:color w:val="D49900"/>
          <w:sz w:val="27"/>
          <w:szCs w:val="27"/>
        </w:rPr>
        <w:t>1. „Es ist doch bloß ein Kitzeln in der Nase.“</w:t>
      </w:r>
    </w:p>
    <w:p w14:paraId="6A3A3E93" w14:textId="77777777" w:rsidR="00834E1F" w:rsidRDefault="00834E1F" w:rsidP="00834E1F">
      <w:pPr>
        <w:pStyle w:val="text-build-content"/>
        <w:spacing w:before="150" w:after="150"/>
        <w:rPr>
          <w:rFonts w:ascii="Arial" w:hAnsi="Arial" w:cs="Arial"/>
          <w:color w:val="000000"/>
          <w:sz w:val="17"/>
          <w:szCs w:val="17"/>
        </w:rPr>
      </w:pPr>
      <w:r>
        <w:rPr>
          <w:rFonts w:ascii="Lato" w:hAnsi="Lato" w:cs="Arial"/>
          <w:color w:val="002B59"/>
          <w:sz w:val="21"/>
          <w:szCs w:val="21"/>
        </w:rPr>
        <w:t xml:space="preserve">Was zuerst harmlos klingt, kann ernsthafte Folgen haben: Neben häufigem Niesen gesellen sich meist eine rinnende oder verstopfte Nase sowie juckende und gereizte Augen hinzu. Viele </w:t>
      </w:r>
      <w:proofErr w:type="spellStart"/>
      <w:r>
        <w:rPr>
          <w:rFonts w:ascii="Lato" w:hAnsi="Lato" w:cs="Arial"/>
          <w:color w:val="002B59"/>
          <w:sz w:val="21"/>
          <w:szCs w:val="21"/>
        </w:rPr>
        <w:t>Gräserpollenallergiker</w:t>
      </w:r>
      <w:proofErr w:type="spellEnd"/>
      <w:r>
        <w:rPr>
          <w:rFonts w:ascii="Lato" w:hAnsi="Lato" w:cs="Arial"/>
          <w:color w:val="002B59"/>
          <w:sz w:val="21"/>
          <w:szCs w:val="21"/>
        </w:rPr>
        <w:t xml:space="preserve"> schlafen aufgrund ihrer Beschwerden schlecht, sind erschöpft und während der Pollensaison nicht voll leistungsfähig. Bleibt eine Pollenallergie über längere Zeit unerkannt, können zu einem anfänglichen Heuschnupfen bronchiale Symptome hinzukommen. Ein sogenannter Etagenwechsel findet statt, wobei die Beschwerden intensiver werden und von den oberen zu den unteren Atemwegen wandern. Aus einem Hustenreiz kann sich folglich Asthma entwickeln.</w:t>
      </w:r>
    </w:p>
    <w:p w14:paraId="577F8DC1" w14:textId="77777777" w:rsidR="00834E1F" w:rsidRDefault="00834E1F" w:rsidP="00834E1F">
      <w:pPr>
        <w:pStyle w:val="text-build-content"/>
        <w:spacing w:before="150" w:after="150"/>
        <w:rPr>
          <w:rFonts w:ascii="Arial" w:hAnsi="Arial" w:cs="Arial"/>
          <w:color w:val="000000"/>
          <w:sz w:val="17"/>
          <w:szCs w:val="17"/>
        </w:rPr>
      </w:pPr>
      <w:r>
        <w:rPr>
          <w:rFonts w:ascii="Arial" w:hAnsi="Arial" w:cs="Arial"/>
          <w:color w:val="000000"/>
          <w:sz w:val="17"/>
          <w:szCs w:val="17"/>
        </w:rPr>
        <w:t> </w:t>
      </w:r>
    </w:p>
    <w:p w14:paraId="4D27B0C3" w14:textId="7D37EA79" w:rsidR="00834E1F" w:rsidRDefault="00834E1F" w:rsidP="00834E1F">
      <w:pPr>
        <w:pStyle w:val="text-build-content"/>
        <w:spacing w:before="150" w:after="150"/>
        <w:rPr>
          <w:rFonts w:ascii="Lato" w:hAnsi="Lato" w:cs="Arial"/>
          <w:color w:val="002B59"/>
          <w:sz w:val="21"/>
          <w:szCs w:val="21"/>
        </w:rPr>
      </w:pPr>
      <w:r>
        <w:rPr>
          <w:rFonts w:ascii="Lato" w:hAnsi="Lato" w:cs="Arial"/>
          <w:i/>
          <w:iCs/>
          <w:color w:val="002B59"/>
          <w:sz w:val="21"/>
          <w:szCs w:val="21"/>
        </w:rPr>
        <w:t xml:space="preserve">„Handeln – informieren – nicht abwarten! Je besser man seine Allergien kennt, desto weniger leidet man. Frühzeitiges Erkennen ist so wichtig, um schwerere Krankheitsformen zu verhindern“, </w:t>
      </w:r>
      <w:r>
        <w:rPr>
          <w:rFonts w:ascii="Lato" w:hAnsi="Lato" w:cs="Arial"/>
          <w:color w:val="002B59"/>
          <w:sz w:val="21"/>
          <w:szCs w:val="21"/>
        </w:rPr>
        <w:t xml:space="preserve">rät </w:t>
      </w:r>
      <w:r>
        <w:rPr>
          <w:rFonts w:ascii="Lato" w:hAnsi="Lato" w:cs="Arial"/>
          <w:b/>
          <w:bCs/>
          <w:color w:val="002B59"/>
          <w:sz w:val="21"/>
          <w:szCs w:val="21"/>
        </w:rPr>
        <w:t>Prof. Dr. Karl-Christian Bergmann</w:t>
      </w:r>
      <w:r>
        <w:rPr>
          <w:rFonts w:ascii="Lato" w:hAnsi="Lato" w:cs="Arial"/>
          <w:color w:val="002B59"/>
          <w:sz w:val="21"/>
          <w:szCs w:val="21"/>
        </w:rPr>
        <w:t>,</w:t>
      </w:r>
      <w:r>
        <w:rPr>
          <w:rFonts w:ascii="Lato" w:hAnsi="Lato" w:cs="Arial"/>
          <w:b/>
          <w:bCs/>
          <w:color w:val="002B59"/>
          <w:sz w:val="21"/>
          <w:szCs w:val="21"/>
        </w:rPr>
        <w:t xml:space="preserve"> </w:t>
      </w:r>
      <w:r>
        <w:rPr>
          <w:rFonts w:ascii="Lato" w:hAnsi="Lato" w:cs="Arial"/>
          <w:color w:val="002B59"/>
          <w:sz w:val="21"/>
          <w:szCs w:val="21"/>
        </w:rPr>
        <w:t>Vorsitzender Stiftung Deutscher Polleninformationsdienst, Berlin</w:t>
      </w:r>
      <w:r>
        <w:rPr>
          <w:rFonts w:ascii="Lato" w:hAnsi="Lato" w:cs="Arial"/>
          <w:color w:val="002B59"/>
          <w:sz w:val="21"/>
          <w:szCs w:val="21"/>
        </w:rPr>
        <w:t>.</w:t>
      </w:r>
    </w:p>
    <w:p w14:paraId="76135777" w14:textId="3CA9915F" w:rsidR="00834E1F" w:rsidRPr="00834E1F" w:rsidRDefault="00834E1F" w:rsidP="00834E1F">
      <w:pPr>
        <w:pStyle w:val="text-build-content"/>
        <w:spacing w:before="150" w:after="150"/>
        <w:rPr>
          <w:rFonts w:ascii="Lato" w:hAnsi="Lato" w:cs="Arial"/>
          <w:color w:val="D49900"/>
          <w:sz w:val="21"/>
          <w:szCs w:val="21"/>
        </w:rPr>
      </w:pPr>
    </w:p>
    <w:p w14:paraId="79C9C0D6" w14:textId="5E03C729" w:rsidR="00834E1F" w:rsidRPr="00834E1F" w:rsidRDefault="00834E1F" w:rsidP="00834E1F">
      <w:pPr>
        <w:pStyle w:val="berschrift2"/>
        <w:spacing w:before="0" w:line="240" w:lineRule="auto"/>
        <w:rPr>
          <w:rFonts w:ascii="Arial" w:eastAsia="Times New Roman" w:hAnsi="Arial" w:cs="Arial"/>
          <w:color w:val="D49900"/>
        </w:rPr>
      </w:pPr>
      <w:r w:rsidRPr="00834E1F">
        <w:rPr>
          <w:rFonts w:ascii="Lato" w:eastAsia="Times New Roman" w:hAnsi="Lato" w:cs="Arial"/>
          <w:color w:val="D49900"/>
          <w:sz w:val="27"/>
          <w:szCs w:val="27"/>
        </w:rPr>
        <w:t>2</w:t>
      </w:r>
      <w:r w:rsidRPr="00834E1F">
        <w:rPr>
          <w:rFonts w:ascii="Lato" w:eastAsia="Times New Roman" w:hAnsi="Lato" w:cs="Arial"/>
          <w:color w:val="D49900"/>
          <w:sz w:val="27"/>
          <w:szCs w:val="27"/>
        </w:rPr>
        <w:t>. „</w:t>
      </w:r>
      <w:proofErr w:type="gramStart"/>
      <w:r w:rsidRPr="00834E1F">
        <w:rPr>
          <w:rFonts w:ascii="Lato" w:eastAsia="Times New Roman" w:hAnsi="Lato" w:cs="Arial"/>
          <w:color w:val="D49900"/>
          <w:sz w:val="27"/>
          <w:szCs w:val="27"/>
        </w:rPr>
        <w:t>Selbst</w:t>
      </w:r>
      <w:proofErr w:type="gramEnd"/>
      <w:r w:rsidRPr="00834E1F">
        <w:rPr>
          <w:rFonts w:ascii="Lato" w:eastAsia="Times New Roman" w:hAnsi="Lato" w:cs="Arial"/>
          <w:color w:val="D49900"/>
          <w:sz w:val="27"/>
          <w:szCs w:val="27"/>
        </w:rPr>
        <w:t xml:space="preserve"> wenn ich erfahre, an einer Allergie zu leiden – ich kann ohnehin nichts dagegen tun.“</w:t>
      </w:r>
    </w:p>
    <w:p w14:paraId="4BF7DAB6" w14:textId="77777777" w:rsidR="00834E1F" w:rsidRDefault="00834E1F" w:rsidP="00834E1F">
      <w:pPr>
        <w:pStyle w:val="text-build-content"/>
        <w:spacing w:before="150" w:after="150"/>
        <w:rPr>
          <w:rFonts w:ascii="Arial" w:hAnsi="Arial" w:cs="Arial"/>
          <w:color w:val="000000"/>
          <w:sz w:val="17"/>
          <w:szCs w:val="17"/>
        </w:rPr>
      </w:pPr>
      <w:r>
        <w:rPr>
          <w:rFonts w:ascii="Lato" w:hAnsi="Lato" w:cs="Arial"/>
          <w:color w:val="002B59"/>
          <w:sz w:val="21"/>
          <w:szCs w:val="21"/>
        </w:rPr>
        <w:t>Ganz nach dem Motto „Was ich nicht weiß, macht mich nicht heiß“? Falsch – es gibt sogar drei Therapiemethoden, um seine Allergie in den Griff zu bekommen:</w:t>
      </w:r>
    </w:p>
    <w:p w14:paraId="7E8E5374" w14:textId="77777777" w:rsidR="00834E1F" w:rsidRDefault="00834E1F" w:rsidP="00834E1F">
      <w:pPr>
        <w:numPr>
          <w:ilvl w:val="0"/>
          <w:numId w:val="5"/>
        </w:numPr>
        <w:spacing w:before="100" w:beforeAutospacing="1" w:after="100" w:afterAutospacing="1" w:line="240" w:lineRule="auto"/>
        <w:rPr>
          <w:rFonts w:ascii="Arial" w:eastAsia="Times New Roman" w:hAnsi="Arial" w:cs="Arial"/>
          <w:color w:val="000000"/>
          <w:sz w:val="17"/>
          <w:szCs w:val="17"/>
        </w:rPr>
      </w:pPr>
      <w:r>
        <w:rPr>
          <w:rFonts w:ascii="Lato" w:eastAsia="Times New Roman" w:hAnsi="Lato" w:cs="Arial"/>
          <w:color w:val="002B59"/>
          <w:sz w:val="21"/>
          <w:szCs w:val="21"/>
        </w:rPr>
        <w:t xml:space="preserve">Bei einer </w:t>
      </w:r>
      <w:r>
        <w:rPr>
          <w:rFonts w:ascii="Lato" w:eastAsia="Times New Roman" w:hAnsi="Lato" w:cs="Arial"/>
          <w:b/>
          <w:bCs/>
          <w:color w:val="002B59"/>
          <w:sz w:val="21"/>
          <w:szCs w:val="21"/>
        </w:rPr>
        <w:t xml:space="preserve">Allergenkarenz </w:t>
      </w:r>
      <w:r>
        <w:rPr>
          <w:rFonts w:ascii="Lato" w:eastAsia="Times New Roman" w:hAnsi="Lato" w:cs="Arial"/>
          <w:color w:val="002B59"/>
          <w:sz w:val="21"/>
          <w:szCs w:val="21"/>
        </w:rPr>
        <w:t xml:space="preserve">wird versucht, die Auslöser bestmöglich zu meiden. Der Pollenflugkalender gibt Auskunft, welche Gebiete heute besonders belastet sind. Entsprechend kann man sie meiden bzw. den Körper bewusst vor direktem Pollenkontakt </w:t>
      </w:r>
      <w:r>
        <w:rPr>
          <w:rFonts w:ascii="Lato" w:eastAsia="Times New Roman" w:hAnsi="Lato" w:cs="Arial"/>
          <w:color w:val="002B59"/>
          <w:sz w:val="21"/>
          <w:szCs w:val="21"/>
        </w:rPr>
        <w:lastRenderedPageBreak/>
        <w:t>schützen (Sonnenbrille, Hut). Zugegeben – bei den kleinen, durch den Wind weit verbreiteten Gräserpollen ist diese Variante schwer zur Gänze umsetzbar, erleichtern allerdings dennoch den Alltag.</w:t>
      </w:r>
      <w:r>
        <w:rPr>
          <w:rFonts w:ascii="Arial" w:eastAsia="Times New Roman" w:hAnsi="Arial" w:cs="Arial"/>
          <w:color w:val="000000"/>
          <w:sz w:val="17"/>
          <w:szCs w:val="17"/>
        </w:rPr>
        <w:br/>
        <w:t> </w:t>
      </w:r>
    </w:p>
    <w:p w14:paraId="35247317" w14:textId="77777777" w:rsidR="00834E1F" w:rsidRDefault="00834E1F" w:rsidP="00834E1F">
      <w:pPr>
        <w:numPr>
          <w:ilvl w:val="0"/>
          <w:numId w:val="5"/>
        </w:numPr>
        <w:spacing w:before="100" w:beforeAutospacing="1" w:after="100" w:afterAutospacing="1" w:line="240" w:lineRule="auto"/>
        <w:rPr>
          <w:rFonts w:ascii="Arial" w:eastAsia="Times New Roman" w:hAnsi="Arial" w:cs="Arial"/>
          <w:color w:val="000000"/>
          <w:sz w:val="17"/>
          <w:szCs w:val="17"/>
        </w:rPr>
      </w:pPr>
      <w:r>
        <w:rPr>
          <w:rFonts w:ascii="Lato" w:eastAsia="Times New Roman" w:hAnsi="Lato" w:cs="Arial"/>
          <w:color w:val="002B59"/>
          <w:sz w:val="21"/>
          <w:szCs w:val="21"/>
        </w:rPr>
        <w:t xml:space="preserve">Nach der Allergiediagnose können je nach Schweregrad der Symptome </w:t>
      </w:r>
      <w:r>
        <w:rPr>
          <w:rFonts w:ascii="Lato" w:eastAsia="Times New Roman" w:hAnsi="Lato" w:cs="Arial"/>
          <w:b/>
          <w:bCs/>
          <w:color w:val="002B59"/>
          <w:sz w:val="21"/>
          <w:szCs w:val="21"/>
        </w:rPr>
        <w:t>medikamentöse Sofortmaßnahmen</w:t>
      </w:r>
      <w:r>
        <w:rPr>
          <w:rFonts w:ascii="Lato" w:eastAsia="Times New Roman" w:hAnsi="Lato" w:cs="Arial"/>
          <w:color w:val="002B59"/>
          <w:sz w:val="21"/>
          <w:szCs w:val="21"/>
        </w:rPr>
        <w:t xml:space="preserve"> (z. B. Antihistaminika) für Linderung sorgen.</w:t>
      </w:r>
      <w:r>
        <w:rPr>
          <w:rFonts w:ascii="Arial" w:eastAsia="Times New Roman" w:hAnsi="Arial" w:cs="Arial"/>
          <w:color w:val="000000"/>
          <w:sz w:val="17"/>
          <w:szCs w:val="17"/>
        </w:rPr>
        <w:br/>
        <w:t> </w:t>
      </w:r>
    </w:p>
    <w:p w14:paraId="503AC5F9" w14:textId="11B21012" w:rsidR="00834E1F" w:rsidRDefault="00834E1F" w:rsidP="00834E1F">
      <w:pPr>
        <w:pStyle w:val="text-build-content"/>
        <w:spacing w:before="150" w:after="150"/>
        <w:rPr>
          <w:rFonts w:ascii="Lato" w:eastAsia="Times New Roman" w:hAnsi="Lato" w:cs="Arial"/>
          <w:color w:val="002B59"/>
          <w:sz w:val="21"/>
          <w:szCs w:val="21"/>
        </w:rPr>
      </w:pPr>
      <w:r>
        <w:rPr>
          <w:rFonts w:ascii="Lato" w:eastAsia="Times New Roman" w:hAnsi="Lato" w:cs="Arial"/>
          <w:color w:val="002B59"/>
          <w:sz w:val="21"/>
          <w:szCs w:val="21"/>
        </w:rPr>
        <w:t xml:space="preserve">Die einzige Therapie, die nicht nur Symptome bekämpft, sondern die Ursache, ist eine </w:t>
      </w:r>
      <w:r>
        <w:rPr>
          <w:rFonts w:ascii="Lato" w:eastAsia="Times New Roman" w:hAnsi="Lato" w:cs="Arial"/>
          <w:b/>
          <w:bCs/>
          <w:color w:val="002B59"/>
          <w:sz w:val="21"/>
          <w:szCs w:val="21"/>
        </w:rPr>
        <w:t>spezifische Immuntherapie</w:t>
      </w:r>
      <w:r>
        <w:rPr>
          <w:rFonts w:ascii="Lato" w:eastAsia="Times New Roman" w:hAnsi="Lato" w:cs="Arial"/>
          <w:color w:val="002B59"/>
          <w:sz w:val="21"/>
          <w:szCs w:val="21"/>
        </w:rPr>
        <w:t>. Dabei werden dem Körper steigende Konzentrationen des Allergens verabreicht, um ihn langsam an das Allergen zu gewöhnen. Das Ziel ist es, die überschießende Immunreaktion zu minimieren und die Allergen-Toleranz zu erhöhen</w:t>
      </w:r>
      <w:r>
        <w:rPr>
          <w:rFonts w:ascii="Lato" w:eastAsia="Times New Roman" w:hAnsi="Lato" w:cs="Arial"/>
          <w:color w:val="002B59"/>
          <w:sz w:val="21"/>
          <w:szCs w:val="21"/>
        </w:rPr>
        <w:t>.</w:t>
      </w:r>
    </w:p>
    <w:p w14:paraId="771F4380" w14:textId="056D71DA" w:rsidR="00834E1F" w:rsidRDefault="00834E1F" w:rsidP="00834E1F">
      <w:pPr>
        <w:pStyle w:val="text-build-content"/>
        <w:spacing w:before="150" w:after="150"/>
        <w:rPr>
          <w:rFonts w:ascii="Lato" w:eastAsia="Times New Roman" w:hAnsi="Lato" w:cs="Arial"/>
          <w:color w:val="002B59"/>
          <w:sz w:val="21"/>
          <w:szCs w:val="21"/>
        </w:rPr>
      </w:pPr>
    </w:p>
    <w:p w14:paraId="01AF592E" w14:textId="77777777" w:rsidR="00834E1F" w:rsidRPr="00834E1F" w:rsidRDefault="00834E1F" w:rsidP="00834E1F">
      <w:pPr>
        <w:pStyle w:val="berschrift2"/>
        <w:spacing w:before="150" w:line="240" w:lineRule="auto"/>
        <w:rPr>
          <w:rFonts w:ascii="Arial" w:eastAsia="Times New Roman" w:hAnsi="Arial" w:cs="Arial"/>
          <w:color w:val="D49900"/>
        </w:rPr>
      </w:pPr>
      <w:r w:rsidRPr="00834E1F">
        <w:rPr>
          <w:rFonts w:ascii="Lato" w:eastAsia="Times New Roman" w:hAnsi="Lato" w:cs="Arial"/>
          <w:color w:val="D49900"/>
          <w:sz w:val="27"/>
          <w:szCs w:val="27"/>
        </w:rPr>
        <w:t>3. „Ich wurde bereits vor Jahren negativ auf Allergien getestet – meine Symptome müssen einen anderen Ursprung haben.“</w:t>
      </w:r>
    </w:p>
    <w:p w14:paraId="52B55E7C" w14:textId="3EFCF3B5" w:rsidR="00834E1F" w:rsidRDefault="00834E1F" w:rsidP="00834E1F">
      <w:pPr>
        <w:pStyle w:val="text-build-content"/>
        <w:spacing w:before="150" w:after="150"/>
        <w:rPr>
          <w:rFonts w:ascii="Lato" w:hAnsi="Lato" w:cs="Arial"/>
          <w:color w:val="002B59"/>
          <w:sz w:val="21"/>
          <w:szCs w:val="21"/>
        </w:rPr>
      </w:pPr>
      <w:r>
        <w:rPr>
          <w:rFonts w:ascii="Lato" w:hAnsi="Lato" w:cs="Arial"/>
          <w:color w:val="002B59"/>
          <w:sz w:val="21"/>
          <w:szCs w:val="21"/>
        </w:rPr>
        <w:t>Falsch – auch wenn Allergien in früheren Jahren kein Thema für Sie waren, können sie sich leider zu jedem Zeitpunkt in unserem Leben entwickeln – auch im höheren Alter. Die Ursachen, warum Allergien entstehen, sind bis heute nicht restlos geklärt. Bei Symptomen ist daher ein erneuter Allergietest ratsam.</w:t>
      </w:r>
    </w:p>
    <w:tbl>
      <w:tblPr>
        <w:tblW w:w="9000" w:type="dxa"/>
        <w:jc w:val="center"/>
        <w:tblCellMar>
          <w:left w:w="0" w:type="dxa"/>
          <w:right w:w="0" w:type="dxa"/>
        </w:tblCellMar>
        <w:tblLook w:val="04A0" w:firstRow="1" w:lastRow="0" w:firstColumn="1" w:lastColumn="0" w:noHBand="0" w:noVBand="1"/>
      </w:tblPr>
      <w:tblGrid>
        <w:gridCol w:w="9000"/>
      </w:tblGrid>
      <w:tr w:rsidR="00834E1F" w14:paraId="17DA8589" w14:textId="77777777" w:rsidTr="00F00461">
        <w:trPr>
          <w:jc w:val="center"/>
        </w:trPr>
        <w:tc>
          <w:tcPr>
            <w:tcW w:w="0" w:type="auto"/>
            <w:vAlign w:val="center"/>
            <w:hideMark/>
          </w:tcPr>
          <w:tbl>
            <w:tblPr>
              <w:tblW w:w="5000" w:type="pct"/>
              <w:jc w:val="center"/>
              <w:shd w:val="clear" w:color="auto" w:fill="E9CC7F"/>
              <w:tblCellMar>
                <w:left w:w="0" w:type="dxa"/>
                <w:right w:w="0" w:type="dxa"/>
              </w:tblCellMar>
              <w:tblLook w:val="04A0" w:firstRow="1" w:lastRow="0" w:firstColumn="1" w:lastColumn="0" w:noHBand="0" w:noVBand="1"/>
            </w:tblPr>
            <w:tblGrid>
              <w:gridCol w:w="8984"/>
            </w:tblGrid>
            <w:tr w:rsidR="00834E1F" w14:paraId="59F21AC8" w14:textId="77777777" w:rsidTr="00834E1F">
              <w:trPr>
                <w:trHeight w:val="2143"/>
                <w:jc w:val="center"/>
              </w:trPr>
              <w:tc>
                <w:tcPr>
                  <w:tcW w:w="0" w:type="auto"/>
                  <w:tcBorders>
                    <w:top w:val="single" w:sz="6" w:space="0" w:color="FFFFFF"/>
                    <w:left w:val="single" w:sz="6" w:space="0" w:color="FFFFFF"/>
                    <w:bottom w:val="single" w:sz="6" w:space="0" w:color="FFFFFF"/>
                    <w:right w:val="single" w:sz="6" w:space="0" w:color="FFFFFF"/>
                  </w:tcBorders>
                  <w:shd w:val="clear" w:color="auto" w:fill="E9CC7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969"/>
                  </w:tblGrid>
                  <w:tr w:rsidR="00834E1F" w14:paraId="70CC8779" w14:textId="77777777" w:rsidTr="00F00461">
                    <w:trPr>
                      <w:jc w:val="center"/>
                    </w:trPr>
                    <w:tc>
                      <w:tcPr>
                        <w:tcW w:w="8970" w:type="dxa"/>
                        <w:hideMark/>
                      </w:tcPr>
                      <w:tbl>
                        <w:tblPr>
                          <w:tblW w:w="5000" w:type="pct"/>
                          <w:tblCellMar>
                            <w:left w:w="0" w:type="dxa"/>
                            <w:right w:w="0" w:type="dxa"/>
                          </w:tblCellMar>
                          <w:tblLook w:val="04A0" w:firstRow="1" w:lastRow="0" w:firstColumn="1" w:lastColumn="0" w:noHBand="0" w:noVBand="1"/>
                        </w:tblPr>
                        <w:tblGrid>
                          <w:gridCol w:w="8969"/>
                        </w:tblGrid>
                        <w:tr w:rsidR="00834E1F" w14:paraId="6B7D1DA4" w14:textId="77777777" w:rsidTr="00F00461">
                          <w:tc>
                            <w:tcPr>
                              <w:tcW w:w="0" w:type="auto"/>
                              <w:tcMar>
                                <w:top w:w="0" w:type="dxa"/>
                                <w:left w:w="375" w:type="dxa"/>
                                <w:bottom w:w="0" w:type="dxa"/>
                                <w:right w:w="375" w:type="dxa"/>
                              </w:tcMar>
                              <w:vAlign w:val="center"/>
                              <w:hideMark/>
                            </w:tcPr>
                            <w:p w14:paraId="2A15BEBD" w14:textId="77777777" w:rsidR="00834E1F" w:rsidRDefault="00834E1F" w:rsidP="00F00461">
                              <w:pPr>
                                <w:pStyle w:val="berschrift2"/>
                                <w:spacing w:before="150"/>
                                <w:rPr>
                                  <w:rFonts w:ascii="Arial" w:eastAsia="Times New Roman" w:hAnsi="Arial" w:cs="Arial"/>
                                  <w:color w:val="000000"/>
                                </w:rPr>
                              </w:pPr>
                              <w:r>
                                <w:rPr>
                                  <w:rFonts w:ascii="Lato" w:eastAsia="Times New Roman" w:hAnsi="Lato" w:cs="Arial"/>
                                  <w:color w:val="002B59"/>
                                  <w:sz w:val="27"/>
                                  <w:szCs w:val="27"/>
                                </w:rPr>
                                <w:t>igevia-Allergietest: Schnelle Klarheit – bequem von zu Hause aus </w:t>
                              </w:r>
                            </w:p>
                            <w:p w14:paraId="1F4314AE" w14:textId="77777777" w:rsidR="00834E1F" w:rsidRDefault="00834E1F" w:rsidP="00F00461">
                              <w:pPr>
                                <w:pStyle w:val="text-build-content"/>
                                <w:spacing w:before="150" w:after="150"/>
                                <w:rPr>
                                  <w:rFonts w:ascii="Arial" w:hAnsi="Arial" w:cs="Arial"/>
                                  <w:color w:val="000000"/>
                                  <w:sz w:val="17"/>
                                  <w:szCs w:val="17"/>
                                </w:rPr>
                              </w:pPr>
                              <w:r>
                                <w:rPr>
                                  <w:rFonts w:ascii="Lato" w:hAnsi="Lato" w:cs="Arial"/>
                                  <w:color w:val="002B59"/>
                                  <w:sz w:val="21"/>
                                  <w:szCs w:val="21"/>
                                </w:rPr>
                                <w:t>Europas modernste und gleichzeitig komfortabelste Möglichkeit der Allergiediagnostik bietet der igevia-Allergietest für zu Hause. Er ermöglicht die präzise Testung auf 285 Allergene. Sie brauchen lediglich mithilfe des Test-Kits eine minimale Blutprobe aus einer Fingerkuppe entnehmen und kostenlos in unser Partnerlabor senden. Innerhalb weniger Tage erhalten Sie Ihre wissenschaftlich geprüften Ergebnisse und Gewissheit über Ihre Allergien.</w:t>
                              </w:r>
                            </w:p>
                          </w:tc>
                        </w:tr>
                      </w:tbl>
                      <w:p w14:paraId="39E712E4" w14:textId="77777777" w:rsidR="00834E1F" w:rsidRDefault="00834E1F" w:rsidP="00F00461">
                        <w:pPr>
                          <w:rPr>
                            <w:rFonts w:ascii="Times New Roman" w:eastAsia="Times New Roman" w:hAnsi="Times New Roman" w:cs="Times New Roman"/>
                            <w:color w:val="auto"/>
                          </w:rPr>
                        </w:pPr>
                      </w:p>
                    </w:tc>
                  </w:tr>
                </w:tbl>
                <w:p w14:paraId="71761435" w14:textId="77777777" w:rsidR="00834E1F" w:rsidRDefault="00834E1F" w:rsidP="00F00461">
                  <w:pPr>
                    <w:jc w:val="center"/>
                    <w:rPr>
                      <w:rFonts w:ascii="Times New Roman" w:eastAsia="Times New Roman" w:hAnsi="Times New Roman" w:cs="Times New Roman"/>
                    </w:rPr>
                  </w:pPr>
                </w:p>
              </w:tc>
            </w:tr>
          </w:tbl>
          <w:p w14:paraId="37FA494B" w14:textId="77777777" w:rsidR="00834E1F" w:rsidRDefault="00834E1F" w:rsidP="00F00461">
            <w:pPr>
              <w:jc w:val="center"/>
              <w:rPr>
                <w:rFonts w:ascii="Times New Roman" w:eastAsia="Times New Roman" w:hAnsi="Times New Roman" w:cs="Times New Roman"/>
              </w:rPr>
            </w:pPr>
          </w:p>
        </w:tc>
      </w:tr>
    </w:tbl>
    <w:p w14:paraId="35419098" w14:textId="77777777" w:rsidR="00834E1F" w:rsidRDefault="00834E1F" w:rsidP="00834E1F">
      <w:pPr>
        <w:shd w:val="clear" w:color="auto" w:fill="F7F8F9"/>
        <w:rPr>
          <w:rFonts w:ascii="Calibri" w:eastAsia="Times New Roman" w:hAnsi="Calibri" w:cs="Calibri"/>
          <w:vanish/>
          <w:sz w:val="22"/>
          <w:szCs w:val="22"/>
        </w:rPr>
      </w:pPr>
    </w:p>
    <w:tbl>
      <w:tblPr>
        <w:tblW w:w="9000" w:type="dxa"/>
        <w:jc w:val="center"/>
        <w:tblCellMar>
          <w:left w:w="0" w:type="dxa"/>
          <w:right w:w="0" w:type="dxa"/>
        </w:tblCellMar>
        <w:tblLook w:val="04A0" w:firstRow="1" w:lastRow="0" w:firstColumn="1" w:lastColumn="0" w:noHBand="0" w:noVBand="1"/>
      </w:tblPr>
      <w:tblGrid>
        <w:gridCol w:w="9000"/>
      </w:tblGrid>
      <w:tr w:rsidR="00834E1F" w14:paraId="3CDE4699" w14:textId="77777777" w:rsidTr="00F00461">
        <w:trPr>
          <w:jc w:val="center"/>
        </w:trPr>
        <w:tc>
          <w:tcPr>
            <w:tcW w:w="0" w:type="auto"/>
            <w:vAlign w:val="center"/>
            <w:hideMark/>
          </w:tcPr>
          <w:tbl>
            <w:tblPr>
              <w:tblW w:w="5000" w:type="pct"/>
              <w:jc w:val="center"/>
              <w:shd w:val="clear" w:color="auto" w:fill="C9D6D2"/>
              <w:tblCellMar>
                <w:left w:w="0" w:type="dxa"/>
                <w:right w:w="0" w:type="dxa"/>
              </w:tblCellMar>
              <w:tblLook w:val="04A0" w:firstRow="1" w:lastRow="0" w:firstColumn="1" w:lastColumn="0" w:noHBand="0" w:noVBand="1"/>
            </w:tblPr>
            <w:tblGrid>
              <w:gridCol w:w="8984"/>
            </w:tblGrid>
            <w:tr w:rsidR="00834E1F" w14:paraId="1E99C1EF" w14:textId="77777777" w:rsidTr="00834E1F">
              <w:trPr>
                <w:trHeight w:val="2669"/>
                <w:jc w:val="center"/>
              </w:trPr>
              <w:tc>
                <w:tcPr>
                  <w:tcW w:w="0" w:type="auto"/>
                  <w:tcBorders>
                    <w:top w:val="single" w:sz="6" w:space="0" w:color="FFFFFF"/>
                    <w:left w:val="single" w:sz="6" w:space="0" w:color="FFFFFF"/>
                    <w:bottom w:val="single" w:sz="6" w:space="0" w:color="FFFFFF"/>
                    <w:right w:val="single" w:sz="6" w:space="0" w:color="FFFFFF"/>
                  </w:tcBorders>
                  <w:shd w:val="clear" w:color="auto" w:fill="C9D6D2"/>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969"/>
                  </w:tblGrid>
                  <w:tr w:rsidR="00834E1F" w14:paraId="77268B02" w14:textId="77777777" w:rsidTr="00F00461">
                    <w:trPr>
                      <w:jc w:val="center"/>
                    </w:trPr>
                    <w:tc>
                      <w:tcPr>
                        <w:tcW w:w="8970" w:type="dxa"/>
                        <w:hideMark/>
                      </w:tcPr>
                      <w:tbl>
                        <w:tblPr>
                          <w:tblW w:w="5000" w:type="pct"/>
                          <w:tblCellMar>
                            <w:left w:w="0" w:type="dxa"/>
                            <w:right w:w="0" w:type="dxa"/>
                          </w:tblCellMar>
                          <w:tblLook w:val="04A0" w:firstRow="1" w:lastRow="0" w:firstColumn="1" w:lastColumn="0" w:noHBand="0" w:noVBand="1"/>
                        </w:tblPr>
                        <w:tblGrid>
                          <w:gridCol w:w="8969"/>
                        </w:tblGrid>
                        <w:tr w:rsidR="00834E1F" w14:paraId="613D5C97" w14:textId="77777777" w:rsidTr="00F00461">
                          <w:tc>
                            <w:tcPr>
                              <w:tcW w:w="0" w:type="auto"/>
                              <w:tcMar>
                                <w:top w:w="0" w:type="dxa"/>
                                <w:left w:w="375" w:type="dxa"/>
                                <w:bottom w:w="0" w:type="dxa"/>
                                <w:right w:w="375" w:type="dxa"/>
                              </w:tcMar>
                              <w:vAlign w:val="center"/>
                              <w:hideMark/>
                            </w:tcPr>
                            <w:p w14:paraId="2F54D70F" w14:textId="77777777" w:rsidR="00834E1F" w:rsidRDefault="00834E1F" w:rsidP="00F00461">
                              <w:pPr>
                                <w:pStyle w:val="berschrift2"/>
                                <w:spacing w:before="150"/>
                                <w:rPr>
                                  <w:rFonts w:ascii="Arial" w:eastAsia="Times New Roman" w:hAnsi="Arial" w:cs="Arial"/>
                                  <w:color w:val="000000"/>
                                </w:rPr>
                              </w:pPr>
                              <w:r>
                                <w:rPr>
                                  <w:rFonts w:ascii="Lato" w:eastAsia="Times New Roman" w:hAnsi="Lato" w:cs="Arial"/>
                                  <w:color w:val="002B59"/>
                                  <w:sz w:val="27"/>
                                  <w:szCs w:val="27"/>
                                </w:rPr>
                                <w:lastRenderedPageBreak/>
                                <w:t>igevia – Antworten für Ihre Gesundheit </w:t>
                              </w:r>
                            </w:p>
                            <w:p w14:paraId="64CB2AFF" w14:textId="77777777" w:rsidR="00834E1F" w:rsidRDefault="00834E1F" w:rsidP="00F00461">
                              <w:pPr>
                                <w:pStyle w:val="text-build-content"/>
                                <w:spacing w:before="150" w:after="150"/>
                                <w:rPr>
                                  <w:rFonts w:ascii="Arial" w:hAnsi="Arial" w:cs="Arial"/>
                                  <w:color w:val="000000"/>
                                  <w:sz w:val="17"/>
                                  <w:szCs w:val="17"/>
                                </w:rPr>
                              </w:pPr>
                              <w:r>
                                <w:rPr>
                                  <w:rFonts w:ascii="Lato" w:hAnsi="Lato" w:cs="Arial"/>
                                  <w:color w:val="002B59"/>
                                  <w:sz w:val="21"/>
                                  <w:szCs w:val="21"/>
                                </w:rPr>
                                <w:t>Mit dem Anspruch „Antworten für Ihre Gesundheit“ bietet igevia einen neuen Zugang zu fundierten Allergie-, Stoffwechsel- und Darmfloratests. Das Besondere: Sämtliche Tests können unkompliziert mit professionellen Test-Kits und klar formulierten Gebrauchsanweisungen sicher von zu Hause aus durchgeführt werden – ohne lange Wartezeiten im Labor, dafür im gewohnten Umfeld. Das Ziel ist, persönliches Gesundheitsmanagement so einfach wie möglich zu gestalten.</w:t>
                              </w:r>
                            </w:p>
                          </w:tc>
                        </w:tr>
                        <w:tr w:rsidR="00834E1F" w14:paraId="2AA54D1E" w14:textId="77777777" w:rsidTr="00F00461">
                          <w:tc>
                            <w:tcPr>
                              <w:tcW w:w="0" w:type="auto"/>
                              <w:tcMar>
                                <w:top w:w="150" w:type="dxa"/>
                                <w:left w:w="375" w:type="dxa"/>
                                <w:bottom w:w="150" w:type="dxa"/>
                                <w:right w:w="375" w:type="dxa"/>
                              </w:tcMar>
                              <w:vAlign w:val="center"/>
                              <w:hideMark/>
                            </w:tcPr>
                            <w:p w14:paraId="149B735C" w14:textId="77777777" w:rsidR="00834E1F" w:rsidRDefault="00834E1F" w:rsidP="00834E1F">
                              <w:pPr>
                                <w:rPr>
                                  <w:rFonts w:ascii="Times New Roman" w:eastAsia="Times New Roman" w:hAnsi="Times New Roman" w:cs="Times New Roman"/>
                                </w:rPr>
                              </w:pPr>
                            </w:p>
                          </w:tc>
                        </w:tr>
                      </w:tbl>
                      <w:p w14:paraId="228C3052" w14:textId="77777777" w:rsidR="00834E1F" w:rsidRDefault="00834E1F" w:rsidP="00F00461">
                        <w:pPr>
                          <w:rPr>
                            <w:rFonts w:ascii="Times New Roman" w:eastAsia="Times New Roman" w:hAnsi="Times New Roman" w:cs="Times New Roman"/>
                          </w:rPr>
                        </w:pPr>
                      </w:p>
                    </w:tc>
                  </w:tr>
                </w:tbl>
                <w:p w14:paraId="1CAFC809" w14:textId="77777777" w:rsidR="00834E1F" w:rsidRDefault="00834E1F" w:rsidP="00F00461">
                  <w:pPr>
                    <w:jc w:val="center"/>
                    <w:rPr>
                      <w:rFonts w:ascii="Times New Roman" w:eastAsia="Times New Roman" w:hAnsi="Times New Roman" w:cs="Times New Roman"/>
                    </w:rPr>
                  </w:pPr>
                </w:p>
              </w:tc>
            </w:tr>
          </w:tbl>
          <w:p w14:paraId="0BB1BE4D" w14:textId="77777777" w:rsidR="00834E1F" w:rsidRDefault="00834E1F" w:rsidP="00F00461">
            <w:pPr>
              <w:jc w:val="center"/>
              <w:rPr>
                <w:rFonts w:ascii="Times New Roman" w:eastAsia="Times New Roman" w:hAnsi="Times New Roman" w:cs="Times New Roman"/>
              </w:rPr>
            </w:pPr>
          </w:p>
        </w:tc>
      </w:tr>
    </w:tbl>
    <w:p w14:paraId="6A4892E2" w14:textId="77777777" w:rsidR="00834E1F" w:rsidRDefault="00834E1F" w:rsidP="00834E1F">
      <w:pPr>
        <w:pStyle w:val="text-build-content"/>
        <w:spacing w:before="150" w:after="150"/>
        <w:rPr>
          <w:rFonts w:ascii="Arial" w:hAnsi="Arial" w:cs="Arial"/>
          <w:color w:val="000000"/>
          <w:sz w:val="17"/>
          <w:szCs w:val="17"/>
        </w:rPr>
      </w:pPr>
    </w:p>
    <w:p w14:paraId="622BC01F" w14:textId="2AC9F555" w:rsidR="00752F37" w:rsidRPr="00A444D4" w:rsidRDefault="00752F37" w:rsidP="00752F37">
      <w:pPr>
        <w:rPr>
          <w:rFonts w:asciiTheme="minorHAnsi" w:hAnsiTheme="minorHAnsi" w:cstheme="minorHAnsi"/>
        </w:rPr>
      </w:pPr>
    </w:p>
    <w:p w14:paraId="20D5983F" w14:textId="1A6B705E" w:rsidR="00752F37" w:rsidRPr="00A444D4" w:rsidRDefault="00752F37" w:rsidP="00752F37">
      <w:pPr>
        <w:rPr>
          <w:rFonts w:asciiTheme="minorHAnsi" w:hAnsiTheme="minorHAnsi" w:cstheme="minorHAnsi"/>
          <w:b/>
        </w:rPr>
      </w:pPr>
      <w:r w:rsidRPr="00A444D4">
        <w:rPr>
          <w:rFonts w:asciiTheme="minorHAnsi" w:hAnsiTheme="minorHAnsi" w:cstheme="minorHAnsi"/>
          <w:b/>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804"/>
      </w:tblGrid>
      <w:tr w:rsidR="00FC7465" w:rsidRPr="00A444D4" w14:paraId="2B71E4CF" w14:textId="77777777" w:rsidTr="003F735E">
        <w:tc>
          <w:tcPr>
            <w:tcW w:w="1701" w:type="dxa"/>
            <w:tcMar>
              <w:left w:w="0" w:type="dxa"/>
              <w:right w:w="0" w:type="dxa"/>
            </w:tcMar>
          </w:tcPr>
          <w:p w14:paraId="04DF8C5B" w14:textId="30721368" w:rsidR="00FC7465" w:rsidRPr="00A444D4" w:rsidRDefault="00FC7465" w:rsidP="00FC7465">
            <w:pPr>
              <w:rPr>
                <w:rFonts w:asciiTheme="minorHAnsi" w:hAnsiTheme="minorHAnsi" w:cstheme="minorHAnsi"/>
              </w:rPr>
            </w:pPr>
          </w:p>
        </w:tc>
        <w:tc>
          <w:tcPr>
            <w:tcW w:w="6804" w:type="dxa"/>
            <w:tcMar>
              <w:left w:w="0" w:type="dxa"/>
              <w:right w:w="0" w:type="dxa"/>
            </w:tcMar>
          </w:tcPr>
          <w:p w14:paraId="0F181F35" w14:textId="77777777" w:rsidR="00FC7465" w:rsidRPr="00A444D4" w:rsidRDefault="00FC7465" w:rsidP="00FC7465">
            <w:pPr>
              <w:rPr>
                <w:rFonts w:asciiTheme="minorHAnsi" w:hAnsiTheme="minorHAnsi" w:cstheme="minorHAnsi"/>
              </w:rPr>
            </w:pPr>
          </w:p>
        </w:tc>
      </w:tr>
      <w:tr w:rsidR="0029585D" w:rsidRPr="00A444D4" w14:paraId="7EA4F52E" w14:textId="77777777" w:rsidTr="003F735E">
        <w:tc>
          <w:tcPr>
            <w:tcW w:w="1701" w:type="dxa"/>
            <w:tcMar>
              <w:left w:w="0" w:type="dxa"/>
              <w:right w:w="0" w:type="dxa"/>
            </w:tcMar>
          </w:tcPr>
          <w:p w14:paraId="0C4BC695" w14:textId="4FB8BD20" w:rsidR="0029585D" w:rsidRPr="00A444D4" w:rsidRDefault="00834E1F" w:rsidP="00FC7465">
            <w:pPr>
              <w:rPr>
                <w:rFonts w:asciiTheme="minorHAnsi" w:hAnsiTheme="minorHAnsi" w:cstheme="minorHAnsi"/>
                <w:noProof/>
              </w:rPr>
            </w:pPr>
            <w:r>
              <w:rPr>
                <w:noProof/>
              </w:rPr>
              <w:drawing>
                <wp:inline distT="0" distB="0" distL="0" distR="0" wp14:anchorId="35044590" wp14:editId="6549A4FA">
                  <wp:extent cx="694713" cy="12115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112" cy="1222740"/>
                          </a:xfrm>
                          <a:prstGeom prst="rect">
                            <a:avLst/>
                          </a:prstGeom>
                          <a:noFill/>
                          <a:ln>
                            <a:noFill/>
                          </a:ln>
                        </pic:spPr>
                      </pic:pic>
                    </a:graphicData>
                  </a:graphic>
                </wp:inline>
              </w:drawing>
            </w:r>
          </w:p>
        </w:tc>
        <w:tc>
          <w:tcPr>
            <w:tcW w:w="6804" w:type="dxa"/>
            <w:tcMar>
              <w:left w:w="0" w:type="dxa"/>
              <w:right w:w="0" w:type="dxa"/>
            </w:tcMar>
          </w:tcPr>
          <w:p w14:paraId="68406C87" w14:textId="175BC790" w:rsidR="00834E1F" w:rsidRPr="00834E1F" w:rsidRDefault="00834E1F" w:rsidP="00834E1F">
            <w:pPr>
              <w:pStyle w:val="Flietext"/>
              <w:rPr>
                <w:rFonts w:asciiTheme="minorHAnsi" w:hAnsiTheme="minorHAnsi" w:cstheme="minorHAnsi"/>
                <w:lang w:val="en-GB"/>
              </w:rPr>
            </w:pPr>
            <w:r>
              <w:rPr>
                <w:rFonts w:asciiTheme="minorHAnsi" w:hAnsiTheme="minorHAnsi" w:cstheme="minorHAnsi"/>
                <w:lang w:val="en-GB"/>
              </w:rPr>
              <w:t>igevia-</w:t>
            </w:r>
            <w:proofErr w:type="spellStart"/>
            <w:r w:rsidRPr="00834E1F">
              <w:rPr>
                <w:rFonts w:asciiTheme="minorHAnsi" w:hAnsiTheme="minorHAnsi" w:cstheme="minorHAnsi"/>
                <w:lang w:val="en-GB"/>
              </w:rPr>
              <w:t>Allergietest</w:t>
            </w:r>
            <w:proofErr w:type="spellEnd"/>
          </w:p>
          <w:p w14:paraId="634CBCC8" w14:textId="77777777" w:rsidR="00834E1F" w:rsidRPr="00834E1F" w:rsidRDefault="00834E1F" w:rsidP="00834E1F">
            <w:pPr>
              <w:pStyle w:val="Flietext"/>
              <w:rPr>
                <w:rFonts w:asciiTheme="minorHAnsi" w:hAnsiTheme="minorHAnsi" w:cstheme="minorHAnsi"/>
                <w:lang w:val="en-GB"/>
              </w:rPr>
            </w:pPr>
            <w:r w:rsidRPr="00834E1F">
              <w:rPr>
                <w:rFonts w:asciiTheme="minorHAnsi" w:hAnsiTheme="minorHAnsi" w:cstheme="minorHAnsi"/>
                <w:lang w:val="en-GB"/>
              </w:rPr>
              <w:t>Credit: Scientific DX GmbH</w:t>
            </w:r>
          </w:p>
          <w:p w14:paraId="11F32BB0" w14:textId="77777777" w:rsidR="00834E1F" w:rsidRPr="00834E1F" w:rsidRDefault="00834E1F" w:rsidP="00834E1F">
            <w:pPr>
              <w:pStyle w:val="Flietext"/>
              <w:rPr>
                <w:rFonts w:asciiTheme="minorHAnsi" w:hAnsiTheme="minorHAnsi" w:cstheme="minorHAnsi"/>
                <w:lang w:val="en-GB"/>
              </w:rPr>
            </w:pPr>
          </w:p>
          <w:p w14:paraId="38DFA90C" w14:textId="73E3D1FC" w:rsidR="00834E1F" w:rsidRPr="00834E1F" w:rsidRDefault="00834E1F" w:rsidP="00834E1F">
            <w:pPr>
              <w:pStyle w:val="Flietext"/>
              <w:rPr>
                <w:rFonts w:asciiTheme="minorHAnsi" w:hAnsiTheme="minorHAnsi" w:cstheme="minorHAnsi"/>
                <w:lang w:val="en-GB"/>
              </w:rPr>
            </w:pPr>
            <w:r w:rsidRPr="00834E1F">
              <w:rPr>
                <w:rFonts w:asciiTheme="minorHAnsi" w:hAnsiTheme="minorHAnsi" w:cstheme="minorHAnsi"/>
                <w:lang w:val="en-GB"/>
              </w:rPr>
              <w:t xml:space="preserve">↓ </w:t>
            </w:r>
            <w:hyperlink r:id="rId11" w:history="1">
              <w:r w:rsidRPr="00834E1F">
                <w:rPr>
                  <w:rStyle w:val="Hyperlink"/>
                  <w:rFonts w:asciiTheme="minorHAnsi" w:hAnsiTheme="minorHAnsi" w:cstheme="minorHAnsi"/>
                  <w:lang w:val="en-GB"/>
                </w:rPr>
                <w:t>PNG (</w:t>
              </w:r>
              <w:proofErr w:type="spellStart"/>
              <w:r w:rsidRPr="00834E1F">
                <w:rPr>
                  <w:rStyle w:val="Hyperlink"/>
                  <w:rFonts w:asciiTheme="minorHAnsi" w:hAnsiTheme="minorHAnsi" w:cstheme="minorHAnsi"/>
                  <w:lang w:val="en-GB"/>
                </w:rPr>
                <w:t>hochauflösend</w:t>
              </w:r>
              <w:proofErr w:type="spellEnd"/>
              <w:r w:rsidRPr="00834E1F">
                <w:rPr>
                  <w:rStyle w:val="Hyperlink"/>
                  <w:rFonts w:asciiTheme="minorHAnsi" w:hAnsiTheme="minorHAnsi" w:cstheme="minorHAnsi"/>
                  <w:lang w:val="en-GB"/>
                </w:rPr>
                <w:t>)</w:t>
              </w:r>
            </w:hyperlink>
          </w:p>
          <w:p w14:paraId="520E0364" w14:textId="1D3711E7" w:rsidR="00A40AF1" w:rsidRPr="00A444D4" w:rsidRDefault="00A40AF1" w:rsidP="00834E1F">
            <w:pPr>
              <w:pStyle w:val="Flietext"/>
              <w:rPr>
                <w:rFonts w:asciiTheme="minorHAnsi" w:hAnsiTheme="minorHAnsi" w:cstheme="minorHAnsi"/>
              </w:rPr>
            </w:pPr>
          </w:p>
        </w:tc>
      </w:tr>
    </w:tbl>
    <w:p w14:paraId="6A7538E8" w14:textId="77777777" w:rsidR="00FC7465" w:rsidRPr="00A444D4" w:rsidRDefault="00FC7465" w:rsidP="00FC7465">
      <w:pPr>
        <w:rPr>
          <w:rFonts w:asciiTheme="minorHAnsi" w:hAnsiTheme="minorHAnsi" w:cstheme="minorHAnsi"/>
        </w:rPr>
      </w:pPr>
    </w:p>
    <w:p w14:paraId="01BE1183" w14:textId="2B2CB688" w:rsidR="00585CED" w:rsidRPr="00A444D4" w:rsidRDefault="00DE1B71" w:rsidP="00585CED">
      <w:pPr>
        <w:rPr>
          <w:rFonts w:asciiTheme="minorHAnsi" w:hAnsiTheme="minorHAnsi" w:cstheme="minorHAnsi"/>
        </w:rPr>
      </w:pPr>
      <w:r w:rsidRPr="00A444D4">
        <w:rPr>
          <w:rFonts w:asciiTheme="minorHAnsi" w:hAnsiTheme="minorHAnsi" w:cstheme="minorHAnsi"/>
        </w:rPr>
        <w:t xml:space="preserve">Weitere Bilder und Downloads unter </w:t>
      </w:r>
      <w:hyperlink r:id="rId12" w:history="1">
        <w:r w:rsidR="009A2FA9" w:rsidRPr="00A444D4">
          <w:rPr>
            <w:rStyle w:val="Hyperlink"/>
            <w:rFonts w:asciiTheme="minorHAnsi" w:hAnsiTheme="minorHAnsi" w:cstheme="minorHAnsi"/>
          </w:rPr>
          <w:t>www.igevia.com/presse</w:t>
        </w:r>
      </w:hyperlink>
      <w:r w:rsidR="00585CED" w:rsidRPr="00A444D4">
        <w:rPr>
          <w:rFonts w:asciiTheme="minorHAnsi" w:hAnsiTheme="minorHAnsi" w:cstheme="minorHAnsi"/>
        </w:rPr>
        <w:t xml:space="preserve"> </w:t>
      </w:r>
    </w:p>
    <w:p w14:paraId="046FB64F" w14:textId="77777777" w:rsidR="00752F37" w:rsidRPr="00A444D4" w:rsidRDefault="00752F37" w:rsidP="00752F37">
      <w:pPr>
        <w:rPr>
          <w:rFonts w:asciiTheme="minorHAnsi" w:hAnsiTheme="minorHAnsi" w:cstheme="minorHAnsi"/>
        </w:rPr>
      </w:pPr>
    </w:p>
    <w:p w14:paraId="22D91997" w14:textId="29F5A120" w:rsidR="00752F37" w:rsidRPr="00A444D4" w:rsidRDefault="00752F37" w:rsidP="00752F37">
      <w:pPr>
        <w:rPr>
          <w:rFonts w:asciiTheme="minorHAnsi" w:hAnsiTheme="minorHAnsi" w:cstheme="minorHAnsi"/>
          <w:b/>
          <w:bCs/>
        </w:rPr>
      </w:pPr>
      <w:r w:rsidRPr="00A444D4">
        <w:rPr>
          <w:rFonts w:asciiTheme="minorHAnsi" w:hAnsiTheme="minorHAnsi" w:cstheme="minorHAnsi"/>
          <w:b/>
          <w:bCs/>
        </w:rPr>
        <w:t>Kontakt</w:t>
      </w:r>
    </w:p>
    <w:p w14:paraId="01F7408B" w14:textId="77777777" w:rsidR="00752F37" w:rsidRPr="00A444D4" w:rsidRDefault="00752F37" w:rsidP="00834E1F">
      <w:pPr>
        <w:spacing w:line="240" w:lineRule="auto"/>
        <w:rPr>
          <w:rFonts w:asciiTheme="minorHAnsi" w:hAnsiTheme="minorHAnsi" w:cstheme="minorHAnsi"/>
          <w:lang w:val="en-US"/>
        </w:rPr>
      </w:pPr>
      <w:r w:rsidRPr="00A444D4">
        <w:rPr>
          <w:rFonts w:asciiTheme="minorHAnsi" w:hAnsiTheme="minorHAnsi" w:cstheme="minorHAnsi"/>
          <w:lang w:val="en-US"/>
        </w:rPr>
        <w:t>Astrid Strasser</w:t>
      </w:r>
    </w:p>
    <w:p w14:paraId="0573CF9E" w14:textId="77777777" w:rsidR="00752F37" w:rsidRPr="00A444D4" w:rsidRDefault="00752F37" w:rsidP="00834E1F">
      <w:pPr>
        <w:spacing w:line="240" w:lineRule="auto"/>
        <w:rPr>
          <w:rFonts w:asciiTheme="minorHAnsi" w:hAnsiTheme="minorHAnsi" w:cstheme="minorHAnsi"/>
          <w:lang w:val="en-US"/>
        </w:rPr>
      </w:pPr>
      <w:r w:rsidRPr="00A444D4">
        <w:rPr>
          <w:rFonts w:asciiTheme="minorHAnsi" w:hAnsiTheme="minorHAnsi" w:cstheme="minorHAnsi"/>
          <w:lang w:val="en-US"/>
        </w:rPr>
        <w:t>Content Manager</w:t>
      </w:r>
    </w:p>
    <w:p w14:paraId="46F09FF1" w14:textId="77777777" w:rsidR="00752F37" w:rsidRPr="00A444D4" w:rsidRDefault="00752F37" w:rsidP="00834E1F">
      <w:pPr>
        <w:spacing w:line="240" w:lineRule="auto"/>
        <w:rPr>
          <w:rFonts w:asciiTheme="minorHAnsi" w:hAnsiTheme="minorHAnsi" w:cstheme="minorHAnsi"/>
          <w:lang w:val="en-US"/>
        </w:rPr>
      </w:pPr>
      <w:r w:rsidRPr="00A444D4">
        <w:rPr>
          <w:rFonts w:asciiTheme="minorHAnsi" w:hAnsiTheme="minorHAnsi" w:cstheme="minorHAnsi"/>
          <w:lang w:val="en-US"/>
        </w:rPr>
        <w:t xml:space="preserve">astrid.strasser@scientificdx.com </w:t>
      </w:r>
    </w:p>
    <w:p w14:paraId="1834AC39" w14:textId="77777777" w:rsidR="00752F37" w:rsidRPr="00A444D4" w:rsidRDefault="00752F37" w:rsidP="00834E1F">
      <w:pPr>
        <w:spacing w:line="240" w:lineRule="auto"/>
        <w:rPr>
          <w:rFonts w:asciiTheme="minorHAnsi" w:hAnsiTheme="minorHAnsi" w:cstheme="minorHAnsi"/>
        </w:rPr>
      </w:pPr>
      <w:r w:rsidRPr="00A444D4">
        <w:rPr>
          <w:rFonts w:asciiTheme="minorHAnsi" w:hAnsiTheme="minorHAnsi" w:cstheme="minorHAnsi"/>
        </w:rPr>
        <w:t>Tel.: +43 5 9907 705</w:t>
      </w:r>
    </w:p>
    <w:p w14:paraId="37BFBC6E" w14:textId="3DAD8766" w:rsidR="00752F37" w:rsidRPr="00A444D4" w:rsidRDefault="00752F37" w:rsidP="00834E1F">
      <w:pPr>
        <w:spacing w:line="240" w:lineRule="auto"/>
        <w:rPr>
          <w:rFonts w:asciiTheme="minorHAnsi" w:hAnsiTheme="minorHAnsi" w:cstheme="minorHAnsi"/>
        </w:rPr>
      </w:pPr>
      <w:r w:rsidRPr="00A444D4">
        <w:rPr>
          <w:rFonts w:asciiTheme="minorHAnsi" w:hAnsiTheme="minorHAnsi" w:cstheme="minorHAnsi"/>
        </w:rPr>
        <w:t>www.igevia.com</w:t>
      </w:r>
    </w:p>
    <w:sectPr w:rsidR="00752F37" w:rsidRPr="00A444D4" w:rsidSect="00165E21">
      <w:headerReference w:type="default" r:id="rId13"/>
      <w:footerReference w:type="default" r:id="rId14"/>
      <w:pgSz w:w="11900" w:h="16840"/>
      <w:pgMar w:top="2705" w:right="1417" w:bottom="2046"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5FB86" w14:textId="77777777" w:rsidR="00752F37" w:rsidRDefault="00752F37" w:rsidP="00401155">
      <w:r>
        <w:separator/>
      </w:r>
    </w:p>
  </w:endnote>
  <w:endnote w:type="continuationSeparator" w:id="0">
    <w:p w14:paraId="0E1E575D" w14:textId="77777777" w:rsidR="00752F37" w:rsidRDefault="00752F37" w:rsidP="00401155">
      <w:r>
        <w:continuationSeparator/>
      </w:r>
    </w:p>
  </w:endnote>
  <w:endnote w:type="continuationNotice" w:id="1">
    <w:p w14:paraId="3F9ECD74" w14:textId="77777777" w:rsidR="00094D81" w:rsidRDefault="00094D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Medium">
    <w:altName w:val="Tahoma"/>
    <w:panose1 w:val="00000000000000000000"/>
    <w:charset w:val="00"/>
    <w:family w:val="modern"/>
    <w:notTrueType/>
    <w:pitch w:val="variable"/>
    <w:sig w:usb0="20000287" w:usb1="00000001" w:usb2="0000000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83F2" w14:textId="77777777" w:rsidR="00401155" w:rsidRDefault="00401155" w:rsidP="0096469A">
    <w:pPr>
      <w:pStyle w:val="Fuzeile"/>
      <w:tabs>
        <w:tab w:val="clear" w:pos="4536"/>
        <w:tab w:val="clear" w:pos="9072"/>
        <w:tab w:val="center" w:pos="4533"/>
      </w:tabs>
    </w:pPr>
    <w:r>
      <w:rPr>
        <w:noProof/>
      </w:rPr>
      <w:drawing>
        <wp:anchor distT="0" distB="0" distL="114300" distR="114300" simplePos="0" relativeHeight="251658241" behindDoc="1" locked="0" layoutInCell="1" allowOverlap="1" wp14:anchorId="6644A1BC" wp14:editId="71FDA1B4">
          <wp:simplePos x="0" y="0"/>
          <wp:positionH relativeFrom="column">
            <wp:posOffset>-899795</wp:posOffset>
          </wp:positionH>
          <wp:positionV relativeFrom="paragraph">
            <wp:posOffset>-355372</wp:posOffset>
          </wp:positionV>
          <wp:extent cx="7585710" cy="99624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757266" cy="1018778"/>
                  </a:xfrm>
                  <a:prstGeom prst="rect">
                    <a:avLst/>
                  </a:prstGeom>
                </pic:spPr>
              </pic:pic>
            </a:graphicData>
          </a:graphic>
          <wp14:sizeRelH relativeFrom="margin">
            <wp14:pctWidth>0</wp14:pctWidth>
          </wp14:sizeRelH>
          <wp14:sizeRelV relativeFrom="margin">
            <wp14:pctHeight>0</wp14:pctHeight>
          </wp14:sizeRelV>
        </wp:anchor>
      </w:drawing>
    </w:r>
    <w:r w:rsidR="009646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10FAB" w14:textId="77777777" w:rsidR="00752F37" w:rsidRDefault="00752F37" w:rsidP="00401155">
      <w:r>
        <w:separator/>
      </w:r>
    </w:p>
  </w:footnote>
  <w:footnote w:type="continuationSeparator" w:id="0">
    <w:p w14:paraId="42581D29" w14:textId="77777777" w:rsidR="00752F37" w:rsidRDefault="00752F37" w:rsidP="00401155">
      <w:r>
        <w:continuationSeparator/>
      </w:r>
    </w:p>
  </w:footnote>
  <w:footnote w:type="continuationNotice" w:id="1">
    <w:p w14:paraId="58FE0922" w14:textId="77777777" w:rsidR="00094D81" w:rsidRDefault="00094D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78FC" w14:textId="77777777" w:rsidR="00401155" w:rsidRDefault="00401155">
    <w:pPr>
      <w:pStyle w:val="Kopfzeile"/>
    </w:pPr>
    <w:r>
      <w:rPr>
        <w:noProof/>
      </w:rPr>
      <w:drawing>
        <wp:anchor distT="0" distB="0" distL="114300" distR="114300" simplePos="0" relativeHeight="251658240" behindDoc="1" locked="0" layoutInCell="1" allowOverlap="1" wp14:anchorId="5D7CC702" wp14:editId="16EB91CA">
          <wp:simplePos x="0" y="0"/>
          <wp:positionH relativeFrom="column">
            <wp:posOffset>-899795</wp:posOffset>
          </wp:positionH>
          <wp:positionV relativeFrom="paragraph">
            <wp:posOffset>-440702</wp:posOffset>
          </wp:positionV>
          <wp:extent cx="7586199" cy="117185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708173" cy="11906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17902"/>
    <w:multiLevelType w:val="hybridMultilevel"/>
    <w:tmpl w:val="1F6E0B0A"/>
    <w:lvl w:ilvl="0" w:tplc="95DA5F7A">
      <w:numFmt w:val="bullet"/>
      <w:lvlText w:val=""/>
      <w:lvlJc w:val="left"/>
      <w:pPr>
        <w:ind w:left="720" w:hanging="360"/>
      </w:pPr>
      <w:rPr>
        <w:rFonts w:ascii="Symbol" w:eastAsiaTheme="minorHAnsi" w:hAnsi="Symbol" w:cstheme="minorHAns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4335E19"/>
    <w:multiLevelType w:val="hybridMultilevel"/>
    <w:tmpl w:val="1F601DCA"/>
    <w:lvl w:ilvl="0" w:tplc="2084B6CE">
      <w:start w:val="1"/>
      <w:numFmt w:val="bullet"/>
      <w:lvlText w:val="✓"/>
      <w:lvlJc w:val="left"/>
      <w:pPr>
        <w:ind w:left="720" w:hanging="360"/>
      </w:pPr>
      <w:rPr>
        <w:rFonts w:ascii="Proxima Nova Medium" w:hAnsi="Proxima Nova Medium"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1956B4A"/>
    <w:multiLevelType w:val="hybridMultilevel"/>
    <w:tmpl w:val="72B27BE2"/>
    <w:lvl w:ilvl="0" w:tplc="26BC53B6">
      <w:start w:val="1"/>
      <w:numFmt w:val="bullet"/>
      <w:pStyle w:val="Listenabsatz"/>
      <w:lvlText w:val="✓"/>
      <w:lvlJc w:val="left"/>
      <w:pPr>
        <w:ind w:left="1004" w:hanging="360"/>
      </w:pPr>
      <w:rPr>
        <w:rFonts w:ascii="Proxima Nova Medium" w:hAnsi="Proxima Nova Medium"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 w15:restartNumberingAfterBreak="0">
    <w:nsid w:val="72F855BD"/>
    <w:multiLevelType w:val="hybridMultilevel"/>
    <w:tmpl w:val="ED9C246C"/>
    <w:lvl w:ilvl="0" w:tplc="7CC4034C">
      <w:start w:val="1"/>
      <w:numFmt w:val="bullet"/>
      <w:lvlText w:val="✓"/>
      <w:lvlJc w:val="left"/>
      <w:pPr>
        <w:ind w:left="720" w:hanging="360"/>
      </w:pPr>
      <w:rPr>
        <w:rFonts w:ascii="Proxima Nova Medium" w:hAnsi="Proxima Nova Medium"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4F22A02"/>
    <w:multiLevelType w:val="multilevel"/>
    <w:tmpl w:val="96A60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37"/>
    <w:rsid w:val="00014205"/>
    <w:rsid w:val="00094D81"/>
    <w:rsid w:val="00165E21"/>
    <w:rsid w:val="00177463"/>
    <w:rsid w:val="001A3B6A"/>
    <w:rsid w:val="0029585D"/>
    <w:rsid w:val="00326EA9"/>
    <w:rsid w:val="003D24AB"/>
    <w:rsid w:val="003F735E"/>
    <w:rsid w:val="00401155"/>
    <w:rsid w:val="004C636E"/>
    <w:rsid w:val="00577D3B"/>
    <w:rsid w:val="00577F2C"/>
    <w:rsid w:val="00585CED"/>
    <w:rsid w:val="00587D5A"/>
    <w:rsid w:val="00637868"/>
    <w:rsid w:val="00692249"/>
    <w:rsid w:val="007518DD"/>
    <w:rsid w:val="00752F37"/>
    <w:rsid w:val="00795D7B"/>
    <w:rsid w:val="007F1B49"/>
    <w:rsid w:val="00834E1F"/>
    <w:rsid w:val="00863D18"/>
    <w:rsid w:val="008B2B74"/>
    <w:rsid w:val="00911624"/>
    <w:rsid w:val="00945EC4"/>
    <w:rsid w:val="00951A2B"/>
    <w:rsid w:val="0096469A"/>
    <w:rsid w:val="009A2FA9"/>
    <w:rsid w:val="009B72BA"/>
    <w:rsid w:val="009E4658"/>
    <w:rsid w:val="009F2ACC"/>
    <w:rsid w:val="00A075EA"/>
    <w:rsid w:val="00A40AF1"/>
    <w:rsid w:val="00A444D4"/>
    <w:rsid w:val="00A9293B"/>
    <w:rsid w:val="00C6675F"/>
    <w:rsid w:val="00C848A5"/>
    <w:rsid w:val="00CA7EAA"/>
    <w:rsid w:val="00CE3153"/>
    <w:rsid w:val="00D251B5"/>
    <w:rsid w:val="00DE1B71"/>
    <w:rsid w:val="00E12877"/>
    <w:rsid w:val="00F24D96"/>
    <w:rsid w:val="00F73C68"/>
    <w:rsid w:val="00FC7465"/>
    <w:rsid w:val="00FF65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071DE5"/>
  <w15:chartTrackingRefBased/>
  <w15:docId w15:val="{6A55F32C-A553-4133-A9DB-93DE2FFD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Medium" w:eastAsiaTheme="minorHAnsi" w:hAnsi="Proxima Nova Medium" w:cstheme="minorBidi"/>
        <w:color w:val="002B59" w:themeColor="text1"/>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518DD"/>
  </w:style>
  <w:style w:type="paragraph" w:styleId="berschrift1">
    <w:name w:val="heading 1"/>
    <w:basedOn w:val="Standard"/>
    <w:next w:val="Standard"/>
    <w:link w:val="berschrift1Zchn"/>
    <w:uiPriority w:val="9"/>
    <w:semiHidden/>
    <w:qFormat/>
    <w:locked/>
    <w:rsid w:val="007518DD"/>
    <w:pPr>
      <w:keepNext/>
      <w:keepLines/>
      <w:spacing w:before="240"/>
      <w:outlineLvl w:val="0"/>
    </w:pPr>
    <w:rPr>
      <w:rFonts w:ascii="Proxima Nova" w:eastAsiaTheme="majorEastAsia" w:hAnsi="Proxima Nova" w:cstheme="majorBidi"/>
      <w:color w:val="517B67" w:themeColor="accent1" w:themeShade="BF"/>
      <w:sz w:val="32"/>
      <w:szCs w:val="32"/>
    </w:rPr>
  </w:style>
  <w:style w:type="paragraph" w:styleId="berschrift2">
    <w:name w:val="heading 2"/>
    <w:basedOn w:val="Standard"/>
    <w:next w:val="Standard"/>
    <w:link w:val="berschrift2Zchn"/>
    <w:uiPriority w:val="9"/>
    <w:semiHidden/>
    <w:qFormat/>
    <w:locked/>
    <w:rsid w:val="00834E1F"/>
    <w:pPr>
      <w:keepNext/>
      <w:keepLines/>
      <w:spacing w:before="40"/>
      <w:outlineLvl w:val="1"/>
    </w:pPr>
    <w:rPr>
      <w:rFonts w:asciiTheme="majorHAnsi" w:eastAsiaTheme="majorEastAsia" w:hAnsiTheme="majorHAnsi" w:cstheme="majorBidi"/>
      <w:color w:val="517B67"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Headline">
    <w:name w:val="H1 Headline"/>
    <w:basedOn w:val="Standard"/>
    <w:next w:val="Standard"/>
    <w:qFormat/>
    <w:rsid w:val="007518DD"/>
    <w:rPr>
      <w:rFonts w:ascii="Proxima Nova" w:hAnsi="Proxima Nova"/>
      <w:b/>
      <w:bCs/>
      <w:sz w:val="32"/>
    </w:rPr>
  </w:style>
  <w:style w:type="paragraph" w:customStyle="1" w:styleId="Flietext">
    <w:name w:val="Fließtext"/>
    <w:basedOn w:val="Standard"/>
    <w:qFormat/>
    <w:rsid w:val="007518DD"/>
    <w:rPr>
      <w:szCs w:val="19"/>
    </w:rPr>
  </w:style>
  <w:style w:type="character" w:customStyle="1" w:styleId="berschrift1Zchn">
    <w:name w:val="Überschrift 1 Zchn"/>
    <w:basedOn w:val="Absatz-Standardschriftart"/>
    <w:link w:val="berschrift1"/>
    <w:uiPriority w:val="9"/>
    <w:semiHidden/>
    <w:rsid w:val="007518DD"/>
    <w:rPr>
      <w:rFonts w:ascii="Proxima Nova" w:eastAsiaTheme="majorEastAsia" w:hAnsi="Proxima Nova" w:cstheme="majorBidi"/>
      <w:color w:val="517B67" w:themeColor="accent1" w:themeShade="BF"/>
      <w:sz w:val="32"/>
      <w:szCs w:val="32"/>
    </w:rPr>
  </w:style>
  <w:style w:type="paragraph" w:styleId="Kopfzeile">
    <w:name w:val="header"/>
    <w:basedOn w:val="Standard"/>
    <w:link w:val="KopfzeileZchn"/>
    <w:uiPriority w:val="99"/>
    <w:semiHidden/>
    <w:locked/>
    <w:rsid w:val="00401155"/>
    <w:pPr>
      <w:tabs>
        <w:tab w:val="center" w:pos="4536"/>
        <w:tab w:val="right" w:pos="9072"/>
      </w:tabs>
    </w:pPr>
  </w:style>
  <w:style w:type="character" w:customStyle="1" w:styleId="KopfzeileZchn">
    <w:name w:val="Kopfzeile Zchn"/>
    <w:basedOn w:val="Absatz-Standardschriftart"/>
    <w:link w:val="Kopfzeile"/>
    <w:uiPriority w:val="99"/>
    <w:semiHidden/>
    <w:rsid w:val="007518DD"/>
  </w:style>
  <w:style w:type="paragraph" w:styleId="Fuzeile">
    <w:name w:val="footer"/>
    <w:basedOn w:val="Standard"/>
    <w:link w:val="FuzeileZchn"/>
    <w:uiPriority w:val="99"/>
    <w:semiHidden/>
    <w:locked/>
    <w:rsid w:val="00401155"/>
    <w:pPr>
      <w:tabs>
        <w:tab w:val="center" w:pos="4536"/>
        <w:tab w:val="right" w:pos="9072"/>
      </w:tabs>
    </w:pPr>
  </w:style>
  <w:style w:type="character" w:customStyle="1" w:styleId="FuzeileZchn">
    <w:name w:val="Fußzeile Zchn"/>
    <w:basedOn w:val="Absatz-Standardschriftart"/>
    <w:link w:val="Fuzeile"/>
    <w:uiPriority w:val="99"/>
    <w:semiHidden/>
    <w:rsid w:val="007518DD"/>
  </w:style>
  <w:style w:type="paragraph" w:customStyle="1" w:styleId="H2Headline">
    <w:name w:val="H2 Headline"/>
    <w:basedOn w:val="Standard"/>
    <w:next w:val="Standard"/>
    <w:qFormat/>
    <w:rsid w:val="007518DD"/>
    <w:rPr>
      <w:rFonts w:ascii="Proxima Nova" w:hAnsi="Proxima Nova"/>
      <w:b/>
      <w:bCs/>
    </w:rPr>
  </w:style>
  <w:style w:type="paragraph" w:styleId="Listenabsatz">
    <w:name w:val="List Paragraph"/>
    <w:basedOn w:val="Standard"/>
    <w:qFormat/>
    <w:rsid w:val="007518DD"/>
    <w:pPr>
      <w:numPr>
        <w:numId w:val="3"/>
      </w:numPr>
      <w:ind w:left="284" w:hanging="284"/>
      <w:contextualSpacing/>
    </w:pPr>
  </w:style>
  <w:style w:type="character" w:styleId="Hyperlink">
    <w:name w:val="Hyperlink"/>
    <w:basedOn w:val="Absatz-Standardschriftart"/>
    <w:uiPriority w:val="99"/>
    <w:unhideWhenUsed/>
    <w:rsid w:val="00752F37"/>
    <w:rPr>
      <w:color w:val="002B59" w:themeColor="hyperlink"/>
      <w:u w:val="single"/>
    </w:rPr>
  </w:style>
  <w:style w:type="character" w:styleId="NichtaufgelsteErwhnung">
    <w:name w:val="Unresolved Mention"/>
    <w:basedOn w:val="Absatz-Standardschriftart"/>
    <w:uiPriority w:val="99"/>
    <w:semiHidden/>
    <w:unhideWhenUsed/>
    <w:rsid w:val="00752F37"/>
    <w:rPr>
      <w:color w:val="605E5C"/>
      <w:shd w:val="clear" w:color="auto" w:fill="E1DFDD"/>
    </w:rPr>
  </w:style>
  <w:style w:type="table" w:styleId="Tabellenraster">
    <w:name w:val="Table Grid"/>
    <w:basedOn w:val="NormaleTabelle"/>
    <w:uiPriority w:val="39"/>
    <w:locked/>
    <w:rsid w:val="00326E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834E1F"/>
    <w:rPr>
      <w:rFonts w:asciiTheme="majorHAnsi" w:eastAsiaTheme="majorEastAsia" w:hAnsiTheme="majorHAnsi" w:cstheme="majorBidi"/>
      <w:color w:val="517B67" w:themeColor="accent1" w:themeShade="BF"/>
      <w:sz w:val="26"/>
      <w:szCs w:val="26"/>
    </w:rPr>
  </w:style>
  <w:style w:type="paragraph" w:customStyle="1" w:styleId="text-build-content">
    <w:name w:val="text-build-content"/>
    <w:basedOn w:val="Standard"/>
    <w:rsid w:val="00834E1F"/>
    <w:pPr>
      <w:spacing w:before="195" w:after="195" w:line="240" w:lineRule="auto"/>
    </w:pPr>
    <w:rPr>
      <w:rFonts w:ascii="Calibri" w:hAnsi="Calibri" w:cs="Calibri"/>
      <w:color w:val="auto"/>
      <w:sz w:val="22"/>
      <w:szCs w:val="22"/>
      <w:lang w:eastAsia="de-AT"/>
    </w:rPr>
  </w:style>
  <w:style w:type="character" w:styleId="Kommentarzeichen">
    <w:name w:val="annotation reference"/>
    <w:basedOn w:val="Absatz-Standardschriftart"/>
    <w:uiPriority w:val="99"/>
    <w:semiHidden/>
    <w:unhideWhenUsed/>
    <w:rsid w:val="00834E1F"/>
    <w:rPr>
      <w:sz w:val="16"/>
      <w:szCs w:val="16"/>
    </w:rPr>
  </w:style>
  <w:style w:type="paragraph" w:styleId="Kommentartext">
    <w:name w:val="annotation text"/>
    <w:basedOn w:val="Standard"/>
    <w:link w:val="KommentartextZchn"/>
    <w:uiPriority w:val="99"/>
    <w:semiHidden/>
    <w:unhideWhenUsed/>
    <w:rsid w:val="00834E1F"/>
    <w:pPr>
      <w:spacing w:line="240" w:lineRule="auto"/>
    </w:pPr>
    <w:rPr>
      <w:rFonts w:ascii="Calibri" w:hAnsi="Calibri" w:cs="Calibri"/>
      <w:color w:val="auto"/>
      <w:lang w:eastAsia="de-AT"/>
    </w:rPr>
  </w:style>
  <w:style w:type="character" w:customStyle="1" w:styleId="KommentartextZchn">
    <w:name w:val="Kommentartext Zchn"/>
    <w:basedOn w:val="Absatz-Standardschriftart"/>
    <w:link w:val="Kommentartext"/>
    <w:uiPriority w:val="99"/>
    <w:semiHidden/>
    <w:rsid w:val="00834E1F"/>
    <w:rPr>
      <w:rFonts w:ascii="Calibri" w:hAnsi="Calibri" w:cs="Calibri"/>
      <w:color w:val="auto"/>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949876">
      <w:bodyDiv w:val="1"/>
      <w:marLeft w:val="0"/>
      <w:marRight w:val="0"/>
      <w:marTop w:val="0"/>
      <w:marBottom w:val="0"/>
      <w:divBdr>
        <w:top w:val="none" w:sz="0" w:space="0" w:color="auto"/>
        <w:left w:val="none" w:sz="0" w:space="0" w:color="auto"/>
        <w:bottom w:val="none" w:sz="0" w:space="0" w:color="auto"/>
        <w:right w:val="none" w:sz="0" w:space="0" w:color="auto"/>
      </w:divBdr>
      <w:divsChild>
        <w:div w:id="147699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gevia.com/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toryblok.com/f/88809/1075x1876/93b451ee1d/igevia_packshot_allergietest_png-high_01.p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k.flener\Adliance%20GmbH\igevia%20-%20Dokumente\_Lead%20Dominik\Bilder,%20Grafiken,%20CI%20(Shared)\_Guidelines%202020\Wordvorlagen\IGEVIA%20Wordvorlage\igevia_Wordvorlage_2020.dotx" TargetMode="External"/></Relationships>
</file>

<file path=word/theme/theme1.xml><?xml version="1.0" encoding="utf-8"?>
<a:theme xmlns:a="http://schemas.openxmlformats.org/drawingml/2006/main" name="Office">
  <a:themeElements>
    <a:clrScheme name="SDX">
      <a:dk1>
        <a:srgbClr val="002B59"/>
      </a:dk1>
      <a:lt1>
        <a:sysClr val="window" lastClr="FFFFFF"/>
      </a:lt1>
      <a:dk2>
        <a:srgbClr val="000000"/>
      </a:dk2>
      <a:lt2>
        <a:srgbClr val="CAD6D2"/>
      </a:lt2>
      <a:accent1>
        <a:srgbClr val="70A18A"/>
      </a:accent1>
      <a:accent2>
        <a:srgbClr val="D49900"/>
      </a:accent2>
      <a:accent3>
        <a:srgbClr val="3480A1"/>
      </a:accent3>
      <a:accent4>
        <a:srgbClr val="CF4943"/>
      </a:accent4>
      <a:accent5>
        <a:srgbClr val="308D76"/>
      </a:accent5>
      <a:accent6>
        <a:srgbClr val="85BCD6"/>
      </a:accent6>
      <a:hlink>
        <a:srgbClr val="002B59"/>
      </a:hlink>
      <a:folHlink>
        <a:srgbClr val="624C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4DCCECC6FC9542AB16E4C2A958C35E" ma:contentTypeVersion="12" ma:contentTypeDescription="Ein neues Dokument erstellen." ma:contentTypeScope="" ma:versionID="2f35648f50a2061fd08ba3e45f718b32">
  <xsd:schema xmlns:xsd="http://www.w3.org/2001/XMLSchema" xmlns:xs="http://www.w3.org/2001/XMLSchema" xmlns:p="http://schemas.microsoft.com/office/2006/metadata/properties" xmlns:ns2="13e3df2d-47ad-48a9-aa63-faea69966dc6" xmlns:ns3="d64cdb32-e0b7-491f-9dc2-2141ad9b5f38" targetNamespace="http://schemas.microsoft.com/office/2006/metadata/properties" ma:root="true" ma:fieldsID="d2579b97c405f3a052845ec7ac991631" ns2:_="" ns3:_="">
    <xsd:import namespace="13e3df2d-47ad-48a9-aa63-faea69966dc6"/>
    <xsd:import namespace="d64cdb32-e0b7-491f-9dc2-2141ad9b5f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3df2d-47ad-48a9-aa63-faea69966dc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cdb32-e0b7-491f-9dc2-2141ad9b5f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4E23C-8753-4756-A4E4-67570E739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0ABD56-897A-4E8F-946E-63605250F0E0}"/>
</file>

<file path=customXml/itemProps3.xml><?xml version="1.0" encoding="utf-8"?>
<ds:datastoreItem xmlns:ds="http://schemas.openxmlformats.org/officeDocument/2006/customXml" ds:itemID="{248D5703-0F68-46D5-B067-AFAB7DCFD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igevia_Wordvorlage_2020</Template>
  <TotalTime>0</TotalTime>
  <Pages>3</Pages>
  <Words>653</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Flener | HealthCareConsulting</dc:creator>
  <cp:keywords/>
  <dc:description/>
  <cp:lastModifiedBy>Astrid Strasser</cp:lastModifiedBy>
  <cp:revision>2</cp:revision>
  <cp:lastPrinted>2020-09-22T11:32:00Z</cp:lastPrinted>
  <dcterms:created xsi:type="dcterms:W3CDTF">2021-03-09T12:28:00Z</dcterms:created>
  <dcterms:modified xsi:type="dcterms:W3CDTF">2021-03-09T12:28:00Z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0x010100864DCCECC6FC9542AB16E4C2A958C35E</vt:lpwstr>
  </property>
</Properties>
</file>