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Final PDF vision Jan - Mar Q1 2021" w:id="1"/>
      <w:bookmarkEnd w:id="1"/>
      <w:r>
        <w:rPr/>
      </w:r>
      <w:bookmarkStart w:name="Untitled" w:id="2"/>
      <w:bookmarkEnd w:id="2"/>
      <w:r>
        <w:rPr/>
      </w:r>
      <w:r>
        <w:rPr/>
        <w:t>Payments</w:t>
      </w:r>
      <w:r>
        <w:rPr>
          <w:spacing w:val="-4"/>
        </w:rPr>
        <w:t> </w:t>
      </w:r>
      <w:r>
        <w:rPr/>
        <w:t>over</w:t>
      </w:r>
      <w:r>
        <w:rPr>
          <w:spacing w:val="-2"/>
        </w:rPr>
        <w:t> </w:t>
      </w:r>
      <w:r>
        <w:rPr/>
        <w:t>€20,000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(Q1-</w:t>
      </w:r>
      <w:r>
        <w:rPr>
          <w:spacing w:val="-5"/>
        </w:rPr>
        <w:t>Q4)</w:t>
      </w:r>
    </w:p>
    <w:p>
      <w:pPr>
        <w:pStyle w:val="BodyText"/>
        <w:ind w:left="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1033272</wp:posOffset>
                </wp:positionH>
                <wp:positionV relativeFrom="paragraph">
                  <wp:posOffset>336186</wp:posOffset>
                </wp:positionV>
                <wp:extent cx="4177665" cy="1555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1776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50"/>
                              <w:gridCol w:w="1335"/>
                              <w:gridCol w:w="1654"/>
                              <w:gridCol w:w="804"/>
                            </w:tblGrid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2650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Vendor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Debit/credit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Currency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.360001pt;margin-top:26.471367pt;width:328.95pt;height:12.2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50"/>
                        <w:gridCol w:w="1335"/>
                        <w:gridCol w:w="1654"/>
                        <w:gridCol w:w="804"/>
                      </w:tblGrid>
                      <w:tr>
                        <w:trPr>
                          <w:trHeight w:val="205" w:hRule="atLeast"/>
                        </w:trPr>
                        <w:tc>
                          <w:tcPr>
                            <w:tcW w:w="2650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Vendor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654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Debit/credit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804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Currency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Jan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Mar 2021</w:t>
      </w:r>
      <w:r>
        <w:rPr>
          <w:spacing w:val="-1"/>
        </w:rPr>
        <w:t> </w:t>
      </w:r>
      <w:r>
        <w:rPr/>
        <w:t>- Analysis</w:t>
      </w:r>
      <w:r>
        <w:rPr>
          <w:spacing w:val="-1"/>
        </w:rPr>
        <w:t> </w:t>
      </w:r>
      <w:r>
        <w:rPr/>
        <w:t>of Payments</w:t>
      </w:r>
      <w:r>
        <w:rPr>
          <w:spacing w:val="-1"/>
        </w:rPr>
        <w:t> </w:t>
      </w:r>
      <w:r>
        <w:rPr/>
        <w:t>over </w:t>
      </w:r>
      <w:r>
        <w:rPr>
          <w:spacing w:val="-2"/>
        </w:rPr>
        <w:t>€20,000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1452"/>
        <w:gridCol w:w="1788"/>
      </w:tblGrid>
      <w:tr>
        <w:trPr>
          <w:trHeight w:val="214" w:hRule="atLeast"/>
        </w:trPr>
        <w:tc>
          <w:tcPr>
            <w:tcW w:w="2880" w:type="dxa"/>
          </w:tcPr>
          <w:p>
            <w:pPr>
              <w:pStyle w:val="TableParagraph"/>
              <w:spacing w:line="194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JLL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4" w:lineRule="exact" w:before="0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12/01/2021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4" w:lineRule="exact" w:before="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33,545.25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SORD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12/01/2021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23,974.94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MICROSOFT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OPERA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12/01/2021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58,567.63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IBEC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20/01/2021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32,149.20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20/01/2021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121,000.00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SERVI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20/01/2021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51,878.76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ARZAL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COMPUTING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20/01/2021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26,650.00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IREL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20/01/2021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31,886.12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TABLEAU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INTERNATIONAL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UC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24/01/2021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20,356.70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25/01/2021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20,643.51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25/01/2021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158,758.59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02/02/2021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20,192.78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HR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09/02/2021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44,089.38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TIPPERARY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COUNTY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COUNCI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09/02/2021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176,230.45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MICROMAIL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09/02/2021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168,274.73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16/02/2021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33,763.11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SERVI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16/02/2021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27,073.75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COMPTIA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22/02/2021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120,000.00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SERVI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23/02/2021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27,960.08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KANE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(2007)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23/02/2021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20,662.00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TABLEAU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INTERNATIONAL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UC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03/03/2021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22,028.54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09/03/2021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195,000.00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CONTRACTING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SERVI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4"/>
              <w:rPr>
                <w:sz w:val="18"/>
              </w:rPr>
            </w:pPr>
            <w:r>
              <w:rPr>
                <w:spacing w:val="-2"/>
                <w:sz w:val="18"/>
              </w:rPr>
              <w:t>16/03/2021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41,987.00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XL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16/03/2021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40,634.86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2880" w:type="dxa"/>
          </w:tcPr>
          <w:p>
            <w:pPr>
              <w:pStyle w:val="TableParagraph"/>
              <w:spacing w:line="199" w:lineRule="exact" w:before="7"/>
              <w:ind w:left="50"/>
              <w:rPr>
                <w:sz w:val="18"/>
              </w:rPr>
            </w:pPr>
            <w:r>
              <w:rPr>
                <w:sz w:val="18"/>
              </w:rPr>
              <w:t>BNP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PARIBAS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ESTATE</w:t>
            </w:r>
          </w:p>
        </w:tc>
        <w:tc>
          <w:tcPr>
            <w:tcW w:w="1452" w:type="dxa"/>
          </w:tcPr>
          <w:p>
            <w:pPr>
              <w:pStyle w:val="TableParagraph"/>
              <w:spacing w:line="199" w:lineRule="exact" w:before="7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22/03/2021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99" w:lineRule="exact"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38,224.13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14" w:hRule="atLeast"/>
        </w:trPr>
        <w:tc>
          <w:tcPr>
            <w:tcW w:w="2880" w:type="dxa"/>
          </w:tcPr>
          <w:p>
            <w:pPr>
              <w:pStyle w:val="TableParagraph"/>
              <w:spacing w:line="187" w:lineRule="exact" w:before="7"/>
              <w:ind w:left="151"/>
              <w:rPr>
                <w:sz w:val="18"/>
              </w:rPr>
            </w:pPr>
            <w:r>
              <w:rPr>
                <w:sz w:val="18"/>
              </w:rPr>
              <w:t>DUBLIN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52" w:type="dxa"/>
          </w:tcPr>
          <w:p>
            <w:pPr>
              <w:pStyle w:val="TableParagraph"/>
              <w:spacing w:line="187" w:lineRule="exact" w:before="7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22/03/2021</w:t>
            </w:r>
          </w:p>
        </w:tc>
        <w:tc>
          <w:tcPr>
            <w:tcW w:w="1788" w:type="dxa"/>
          </w:tcPr>
          <w:p>
            <w:pPr>
              <w:pStyle w:val="TableParagraph"/>
              <w:spacing w:line="187" w:lineRule="exact" w:before="7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26,000.00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EUR</w:t>
            </w:r>
          </w:p>
        </w:tc>
      </w:tr>
    </w:tbl>
    <w:tbl>
      <w:tblPr>
        <w:tblW w:w="0" w:type="auto"/>
        <w:jc w:val="left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1335"/>
        <w:gridCol w:w="1654"/>
        <w:gridCol w:w="804"/>
      </w:tblGrid>
      <w:tr>
        <w:trPr>
          <w:trHeight w:val="205" w:hRule="atLeast"/>
        </w:trPr>
        <w:tc>
          <w:tcPr>
            <w:tcW w:w="2650" w:type="dxa"/>
            <w:shd w:val="clear" w:color="auto" w:fill="FFED08"/>
          </w:tcPr>
          <w:p>
            <w:pPr>
              <w:pStyle w:val="TableParagraph"/>
              <w:spacing w:line="186" w:lineRule="exact" w:before="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35" w:type="dxa"/>
            <w:shd w:val="clear" w:color="auto" w:fill="FFED08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shd w:val="clear" w:color="auto" w:fill="FFED08"/>
          </w:tcPr>
          <w:p>
            <w:pPr>
              <w:pStyle w:val="TableParagraph"/>
              <w:spacing w:line="186" w:lineRule="exact" w:before="0"/>
              <w:ind w:left="554"/>
              <w:rPr>
                <w:sz w:val="18"/>
              </w:rPr>
            </w:pPr>
            <w:r>
              <w:rPr>
                <w:spacing w:val="-2"/>
                <w:sz w:val="18"/>
              </w:rPr>
              <w:t>1,581,531.51</w:t>
            </w:r>
          </w:p>
        </w:tc>
        <w:tc>
          <w:tcPr>
            <w:tcW w:w="804" w:type="dxa"/>
            <w:shd w:val="clear" w:color="auto" w:fill="FFED08"/>
          </w:tcPr>
          <w:p>
            <w:pPr>
              <w:pStyle w:val="TableParagraph"/>
              <w:spacing w:line="186" w:lineRule="exact" w:before="0"/>
              <w:ind w:left="30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type w:val="continuous"/>
          <w:pgSz w:w="12240" w:h="15840"/>
          <w:pgMar w:top="520" w:bottom="280" w:left="1440" w:right="1800"/>
        </w:sectPr>
      </w:pPr>
    </w:p>
    <w:p>
      <w:pPr>
        <w:pStyle w:val="BodyText"/>
        <w:spacing w:before="77"/>
        <w:ind w:left="445"/>
      </w:pPr>
      <w:bookmarkStart w:name="Q2 Final PDF Apr-Jun 21.MHTML" w:id="3"/>
      <w:bookmarkEnd w:id="3"/>
      <w:r>
        <w:rPr/>
      </w:r>
      <w:r>
        <w:rPr/>
        <w:t>April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>
          <w:spacing w:val="-2"/>
        </w:rPr>
        <w:t>€20,000</w: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5"/>
        <w:gridCol w:w="1469"/>
        <w:gridCol w:w="1817"/>
        <w:gridCol w:w="886"/>
      </w:tblGrid>
      <w:tr>
        <w:trPr>
          <w:trHeight w:val="330" w:hRule="atLeast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80" w:lineRule="exact" w:before="30"/>
              <w:ind w:left="3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Vendor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Name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28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28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Debit/credit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2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Currency</w:t>
            </w:r>
          </w:p>
        </w:tc>
      </w:tr>
      <w:tr>
        <w:trPr>
          <w:trHeight w:val="351" w:hRule="atLeast"/>
        </w:trPr>
        <w:tc>
          <w:tcPr>
            <w:tcW w:w="5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OFFICE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COMPTROLLER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AUDITOR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GEN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01/06/2021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0"/>
              <w:ind w:left="903"/>
              <w:rPr>
                <w:sz w:val="20"/>
              </w:rPr>
            </w:pPr>
            <w:r>
              <w:rPr>
                <w:sz w:val="20"/>
              </w:rPr>
              <w:t>42,900.00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9" w:hRule="atLeast"/>
        </w:trPr>
        <w:tc>
          <w:tcPr>
            <w:tcW w:w="5115" w:type="dxa"/>
          </w:tcPr>
          <w:p>
            <w:pPr>
              <w:pStyle w:val="TableParagraph"/>
              <w:spacing w:before="25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ECDL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IRELAND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5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08/06/2021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5"/>
              <w:ind w:left="792"/>
              <w:rPr>
                <w:sz w:val="20"/>
              </w:rPr>
            </w:pPr>
            <w:r>
              <w:rPr>
                <w:sz w:val="20"/>
              </w:rPr>
              <w:t>140,000.00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5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HR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76,720.74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INDECON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IRELAND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28,536.00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PFH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TECHNOLOGY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GROUP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792"/>
              <w:rPr>
                <w:sz w:val="20"/>
              </w:rPr>
            </w:pPr>
            <w:r>
              <w:rPr>
                <w:sz w:val="20"/>
              </w:rPr>
              <w:t>126,163.68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COLAISTE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DANANN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75,001.00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COLAISTE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DANANN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903"/>
              <w:rPr>
                <w:sz w:val="20"/>
              </w:rPr>
            </w:pPr>
            <w:r>
              <w:rPr>
                <w:sz w:val="20"/>
              </w:rPr>
              <w:t>65,676.73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6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COLAISTE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DANANN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82,741.94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3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COLAISTE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DANANN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792"/>
              <w:rPr>
                <w:sz w:val="20"/>
              </w:rPr>
            </w:pPr>
            <w:r>
              <w:rPr>
                <w:sz w:val="20"/>
              </w:rPr>
              <w:t>325,004.00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5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COLAISTE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DANANN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74,978.52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RIVERSIDE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PROPERTY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5"/>
                <w:sz w:val="24"/>
              </w:rPr>
              <w:t> 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792"/>
              <w:rPr>
                <w:sz w:val="20"/>
              </w:rPr>
            </w:pPr>
            <w:r>
              <w:rPr>
                <w:sz w:val="20"/>
              </w:rPr>
              <w:t>412,665.01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RIVERSIDE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PROPERTY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5"/>
                <w:sz w:val="24"/>
              </w:rPr>
              <w:t> 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792"/>
              <w:rPr>
                <w:sz w:val="20"/>
              </w:rPr>
            </w:pPr>
            <w:r>
              <w:rPr>
                <w:sz w:val="20"/>
              </w:rPr>
              <w:t>412,665.01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SAFETY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SOLUTIONS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SKILLNET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67,693.45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TIPPERARY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COUNTY</w:t>
            </w:r>
            <w:r>
              <w:rPr>
                <w:rFonts w:ascii="Calibri"/>
                <w:spacing w:val="-2"/>
                <w:sz w:val="24"/>
              </w:rPr>
              <w:t> COUNCIL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903"/>
              <w:rPr>
                <w:sz w:val="20"/>
              </w:rPr>
            </w:pPr>
            <w:r>
              <w:rPr>
                <w:sz w:val="20"/>
              </w:rPr>
              <w:t>63,127.28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6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DIGITAL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MARKETING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INSTITUTE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43,748.10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DIGITAL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MARKETING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INSTITUTE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20,082.48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HAVAS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MEDIA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IRELAND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903"/>
              <w:rPr>
                <w:sz w:val="20"/>
              </w:rPr>
            </w:pPr>
            <w:r>
              <w:rPr>
                <w:sz w:val="20"/>
              </w:rPr>
              <w:t>56,982.50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5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HAVAS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MEDIA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IRELAND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50,738.99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SABEO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903"/>
              <w:rPr>
                <w:sz w:val="20"/>
              </w:rPr>
            </w:pPr>
            <w:r>
              <w:rPr>
                <w:sz w:val="20"/>
              </w:rPr>
              <w:t>57,662.41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6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SABEO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31,106.70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3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SABEO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25/05/2021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28,062.45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6" w:hRule="atLeast"/>
        </w:trPr>
        <w:tc>
          <w:tcPr>
            <w:tcW w:w="5115" w:type="dxa"/>
          </w:tcPr>
          <w:p>
            <w:pPr>
              <w:pStyle w:val="TableParagraph"/>
              <w:spacing w:before="21"/>
              <w:ind w:left="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SABEO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HOLDINGS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LIMITED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15/06/2021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61,290.90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19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MOMENTUM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SUPPORT</w:t>
            </w:r>
          </w:p>
        </w:tc>
        <w:tc>
          <w:tcPr>
            <w:tcW w:w="1469" w:type="dxa"/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32,410.68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5115" w:type="dxa"/>
          </w:tcPr>
          <w:p>
            <w:pPr>
              <w:pStyle w:val="TableParagraph"/>
              <w:spacing w:before="20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SKILLSOFT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IRELAND</w:t>
            </w:r>
            <w:r>
              <w:rPr>
                <w:rFonts w:ascii="Calibri"/>
                <w:spacing w:val="-5"/>
                <w:sz w:val="24"/>
              </w:rPr>
              <w:t> LTD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06/04/2021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20"/>
              <w:ind w:left="792"/>
              <w:rPr>
                <w:sz w:val="20"/>
              </w:rPr>
            </w:pPr>
            <w:r>
              <w:rPr>
                <w:sz w:val="20"/>
              </w:rPr>
              <w:t>100,152.15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14" w:hRule="atLeast"/>
        </w:trPr>
        <w:tc>
          <w:tcPr>
            <w:tcW w:w="5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19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ECOM</w:t>
            </w:r>
            <w:r>
              <w:rPr>
                <w:rFonts w:ascii="Calibri"/>
                <w:spacing w:val="-2"/>
                <w:sz w:val="24"/>
              </w:rPr>
              <w:t> SOLUTIONS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04/05/2021</w:t>
            </w:r>
          </w:p>
        </w:tc>
        <w:tc>
          <w:tcPr>
            <w:tcW w:w="270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903"/>
              <w:rPr>
                <w:sz w:val="20"/>
              </w:rPr>
            </w:pPr>
            <w:r>
              <w:rPr>
                <w:sz w:val="20"/>
              </w:rPr>
              <w:t>30,426.47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335" w:hRule="atLeast"/>
        </w:trPr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30"/>
              <w:ind w:right="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2,506,537.19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30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1020" w:bottom="280" w:left="720" w:right="1440"/>
        </w:sectPr>
      </w:pPr>
    </w:p>
    <w:p>
      <w:pPr>
        <w:pStyle w:val="BodyText"/>
        <w:spacing w:before="69"/>
        <w:ind w:left="432"/>
      </w:pPr>
      <w:bookmarkStart w:name="Q3 Jul - Sept 21 payments over 20k" w:id="4"/>
      <w:bookmarkEnd w:id="4"/>
      <w:r>
        <w:rPr/>
      </w:r>
      <w:r>
        <w:rPr/>
        <w:t>July</w:t>
      </w:r>
      <w:r>
        <w:rPr>
          <w:spacing w:val="-1"/>
        </w:rPr>
        <w:t> </w:t>
      </w:r>
      <w:r>
        <w:rPr/>
        <w:t>- Sept</w:t>
      </w:r>
      <w:r>
        <w:rPr>
          <w:spacing w:val="-1"/>
        </w:rPr>
        <w:t> </w:t>
      </w:r>
      <w:r>
        <w:rPr/>
        <w:t>2021 Analysis of</w:t>
      </w:r>
      <w:r>
        <w:rPr>
          <w:spacing w:val="-1"/>
        </w:rPr>
        <w:t> </w:t>
      </w:r>
      <w:r>
        <w:rPr/>
        <w:t>Payments over </w:t>
      </w:r>
      <w:r>
        <w:rPr>
          <w:spacing w:val="-2"/>
        </w:rPr>
        <w:t>€20,000</w:t>
      </w:r>
    </w:p>
    <w:p>
      <w:pPr>
        <w:pStyle w:val="BodyText"/>
        <w:spacing w:before="111"/>
        <w:rPr>
          <w:sz w:val="20"/>
        </w:rPr>
      </w:pPr>
    </w:p>
    <w:tbl>
      <w:tblPr>
        <w:tblW w:w="0" w:type="auto"/>
        <w:jc w:val="left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8"/>
        <w:gridCol w:w="1747"/>
        <w:gridCol w:w="1586"/>
        <w:gridCol w:w="883"/>
      </w:tblGrid>
      <w:tr>
        <w:trPr>
          <w:trHeight w:val="256" w:hRule="atLeast"/>
        </w:trPr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8" w:lineRule="exact" w:before="27"/>
              <w:ind w:left="4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Vendor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pacing w:val="-4"/>
                <w:sz w:val="20"/>
              </w:rPr>
              <w:t>Name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8" w:lineRule="exact" w:before="27"/>
              <w:ind w:left="4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Document</w:t>
            </w:r>
            <w:r>
              <w:rPr>
                <w:rFonts w:ascii="Courier New"/>
                <w:spacing w:val="-10"/>
                <w:sz w:val="20"/>
              </w:rPr>
              <w:t> </w:t>
            </w:r>
            <w:r>
              <w:rPr>
                <w:rFonts w:ascii="Courier New"/>
                <w:spacing w:val="-4"/>
                <w:sz w:val="20"/>
              </w:rPr>
              <w:t>Date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8" w:lineRule="exact" w:before="27"/>
              <w:ind w:right="-44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Amount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z w:val="20"/>
              </w:rPr>
              <w:t>in</w:t>
            </w:r>
            <w:r>
              <w:rPr>
                <w:rFonts w:ascii="Courier New"/>
                <w:spacing w:val="-5"/>
                <w:sz w:val="20"/>
              </w:rPr>
              <w:t> for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8" w:lineRule="exact" w:before="27"/>
              <w:ind w:left="42" w:right="-15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Currenc</w:t>
            </w:r>
          </w:p>
        </w:tc>
      </w:tr>
      <w:tr>
        <w:trPr>
          <w:trHeight w:val="279" w:hRule="atLeast"/>
        </w:trPr>
        <w:tc>
          <w:tcPr>
            <w:tcW w:w="49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WILLIS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z w:val="20"/>
              </w:rPr>
              <w:t>TOWERS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WATSON</w:t>
            </w:r>
          </w:p>
        </w:tc>
        <w:tc>
          <w:tcPr>
            <w:tcW w:w="1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27/07/2021</w:t>
            </w:r>
          </w:p>
        </w:tc>
        <w:tc>
          <w:tcPr>
            <w:tcW w:w="1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198,189.56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TU</w:t>
            </w:r>
            <w:r>
              <w:rPr>
                <w:rFonts w:ascii="Courier New"/>
                <w:spacing w:val="-3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DUBLIN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35,039.58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PRODIGY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LEARNING</w:t>
            </w:r>
            <w:r>
              <w:rPr>
                <w:rFonts w:ascii="Courier New"/>
                <w:spacing w:val="-9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23/08/2021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134,961.75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SURESKILLS</w:t>
            </w:r>
            <w:r>
              <w:rPr>
                <w:rFonts w:ascii="Courier New"/>
                <w:spacing w:val="-14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28/09/2021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24,169.50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ECDL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IRELAND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400,000.00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ENOVATION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SOLUTIONS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03/08/2021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23,063.74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5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ENOVATION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SOLUTIONS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5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31/08/2021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5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71,252.08</w:t>
            </w:r>
          </w:p>
        </w:tc>
        <w:tc>
          <w:tcPr>
            <w:tcW w:w="883" w:type="dxa"/>
          </w:tcPr>
          <w:p>
            <w:pPr>
              <w:pStyle w:val="TableParagraph"/>
              <w:spacing w:before="25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CLIENT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SOLUTIONS</w:t>
            </w:r>
            <w:r>
              <w:rPr>
                <w:rFonts w:ascii="Courier New"/>
                <w:spacing w:val="-9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13/07/2021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34,661.40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COLAISTE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DE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DANANN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13/07/2021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160,002.00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COLAISTE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DE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DANANN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27/07/2021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77,023.22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COLAISTE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DE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DANANN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17/08/2021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160,002.00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COLAISTE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DE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DANANN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14/09/2021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197,444.88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COLAISTE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DE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DANANN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21/09/2021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60,468.22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RIVERSIDE</w:t>
            </w:r>
            <w:r>
              <w:rPr>
                <w:rFonts w:ascii="Courier New"/>
                <w:spacing w:val="-12"/>
                <w:sz w:val="20"/>
              </w:rPr>
              <w:t> </w:t>
            </w:r>
            <w:r>
              <w:rPr>
                <w:rFonts w:ascii="Courier New"/>
                <w:sz w:val="20"/>
              </w:rPr>
              <w:t>PROPERTY</w:t>
            </w:r>
            <w:r>
              <w:rPr>
                <w:rFonts w:ascii="Courier New"/>
                <w:spacing w:val="-10"/>
                <w:sz w:val="20"/>
              </w:rPr>
              <w:t> </w:t>
            </w:r>
            <w:r>
              <w:rPr>
                <w:rFonts w:ascii="Courier New"/>
                <w:sz w:val="20"/>
              </w:rPr>
              <w:t>HOLDINGS</w:t>
            </w:r>
            <w:r>
              <w:rPr>
                <w:rFonts w:ascii="Courier New"/>
                <w:spacing w:val="-10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28/09/2021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412,665.01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BNP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PARIBAS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REAL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ESTATE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13/07/2021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54,941.56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5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BNP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PARIBAS</w:t>
            </w:r>
            <w:r>
              <w:rPr>
                <w:rFonts w:ascii="Courier New"/>
                <w:spacing w:val="-6"/>
                <w:sz w:val="20"/>
              </w:rPr>
              <w:t> </w:t>
            </w:r>
            <w:r>
              <w:rPr>
                <w:rFonts w:ascii="Courier New"/>
                <w:sz w:val="20"/>
              </w:rPr>
              <w:t>REAL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ESTATE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14/09/2021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38,224.13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TIPPERARY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COUNTY</w:t>
            </w:r>
            <w:r>
              <w:rPr>
                <w:rFonts w:ascii="Courier New"/>
                <w:spacing w:val="-9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COUNCIL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07/09/2021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65,714.00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TIPPERARY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z w:val="20"/>
              </w:rPr>
              <w:t>COUNTY</w:t>
            </w:r>
            <w:r>
              <w:rPr>
                <w:rFonts w:ascii="Courier New"/>
                <w:spacing w:val="-9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COUNCIL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21/09/2021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120,682.27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BUS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z w:val="20"/>
              </w:rPr>
              <w:t>OBJECTS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z w:val="20"/>
              </w:rPr>
              <w:t>SOFTWARE</w:t>
            </w:r>
            <w:r>
              <w:rPr>
                <w:rFonts w:ascii="Courier New"/>
                <w:spacing w:val="-4"/>
                <w:sz w:val="20"/>
              </w:rPr>
              <w:t> </w:t>
            </w:r>
            <w:r>
              <w:rPr>
                <w:rFonts w:ascii="Courier New"/>
                <w:sz w:val="20"/>
              </w:rPr>
              <w:t>LTD</w:t>
            </w:r>
            <w:r>
              <w:rPr>
                <w:rFonts w:ascii="Courier New"/>
                <w:spacing w:val="50"/>
                <w:w w:val="150"/>
                <w:sz w:val="20"/>
              </w:rPr>
              <w:t> </w:t>
            </w:r>
            <w:r>
              <w:rPr>
                <w:rFonts w:ascii="Courier New"/>
                <w:sz w:val="20"/>
              </w:rPr>
              <w:t>T/A</w:t>
            </w:r>
            <w:r>
              <w:rPr>
                <w:rFonts w:ascii="Courier New"/>
                <w:spacing w:val="-4"/>
                <w:sz w:val="20"/>
              </w:rPr>
              <w:t> </w:t>
            </w:r>
            <w:r>
              <w:rPr>
                <w:rFonts w:ascii="Courier New"/>
                <w:sz w:val="20"/>
              </w:rPr>
              <w:t>SAP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SOLUTIO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09/02/2021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195,865.39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HAVAS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MEDIA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z w:val="20"/>
              </w:rPr>
              <w:t>IRELAND</w:t>
            </w:r>
            <w:r>
              <w:rPr>
                <w:rFonts w:ascii="Courier New"/>
                <w:spacing w:val="-7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28/09/2021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39,473.15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SABEO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z w:val="20"/>
              </w:rPr>
              <w:t>HOLDINGS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20/07/2021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25,544.03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SABEO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z w:val="20"/>
              </w:rPr>
              <w:t>HOLDINGS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17/08/2021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49,033.95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SABEO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z w:val="20"/>
              </w:rPr>
              <w:t>HOLDINGS</w:t>
            </w:r>
            <w:r>
              <w:rPr>
                <w:rFonts w:ascii="Courier New"/>
                <w:spacing w:val="-8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LIMITED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14/09/2021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25,519.43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MICROMAIL</w:t>
            </w:r>
            <w:r>
              <w:rPr>
                <w:rFonts w:ascii="Courier New"/>
                <w:spacing w:val="-11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14/09/2021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581,938.83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978" w:type="dxa"/>
          </w:tcPr>
          <w:p>
            <w:pPr>
              <w:pStyle w:val="TableParagraph"/>
              <w:spacing w:before="24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SKILLSOFT</w:t>
            </w:r>
            <w:r>
              <w:rPr>
                <w:rFonts w:ascii="Courier New"/>
                <w:spacing w:val="-10"/>
                <w:sz w:val="20"/>
              </w:rPr>
              <w:t> </w:t>
            </w:r>
            <w:r>
              <w:rPr>
                <w:rFonts w:ascii="Courier New"/>
                <w:sz w:val="20"/>
              </w:rPr>
              <w:t>IRELAND</w:t>
            </w:r>
            <w:r>
              <w:rPr>
                <w:rFonts w:ascii="Courier New"/>
                <w:spacing w:val="-10"/>
                <w:sz w:val="20"/>
              </w:rPr>
              <w:t> </w:t>
            </w:r>
            <w:r>
              <w:rPr>
                <w:rFonts w:ascii="Courier New"/>
                <w:spacing w:val="-5"/>
                <w:sz w:val="20"/>
              </w:rPr>
              <w:t>LTD</w:t>
            </w:r>
          </w:p>
        </w:tc>
        <w:tc>
          <w:tcPr>
            <w:tcW w:w="1747" w:type="dxa"/>
          </w:tcPr>
          <w:p>
            <w:pPr>
              <w:pStyle w:val="TableParagraph"/>
              <w:spacing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06/07/2021</w:t>
            </w:r>
          </w:p>
        </w:tc>
        <w:tc>
          <w:tcPr>
            <w:tcW w:w="1586" w:type="dxa"/>
          </w:tcPr>
          <w:p>
            <w:pPr>
              <w:pStyle w:val="TableParagraph"/>
              <w:spacing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100,152.15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52" w:hRule="atLeast"/>
        </w:trPr>
        <w:tc>
          <w:tcPr>
            <w:tcW w:w="49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 w:before="24"/>
              <w:ind w:left="17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ECOM</w:t>
            </w:r>
            <w:r>
              <w:rPr>
                <w:rFonts w:ascii="Courier New"/>
                <w:spacing w:val="-5"/>
                <w:sz w:val="20"/>
              </w:rPr>
              <w:t> </w:t>
            </w:r>
            <w:r>
              <w:rPr>
                <w:rFonts w:ascii="Courier New"/>
                <w:spacing w:val="-2"/>
                <w:sz w:val="20"/>
              </w:rPr>
              <w:t>SOLUTIONS</w:t>
            </w: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 w:before="24"/>
              <w:ind w:right="2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28/09/2021</w:t>
            </w:r>
          </w:p>
        </w:tc>
        <w:tc>
          <w:tcPr>
            <w:tcW w:w="1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 w:before="24"/>
              <w:ind w:right="2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28,013.13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 w:before="24"/>
              <w:ind w:left="5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line="208" w:lineRule="exact" w:before="27"/>
              <w:ind w:right="1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2"/>
                <w:sz w:val="20"/>
              </w:rPr>
              <w:t>3,314,044.96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line="208" w:lineRule="exact" w:before="27"/>
              <w:ind w:left="42"/>
              <w:rPr>
                <w:rFonts w:ascii="Courier New"/>
                <w:sz w:val="20"/>
              </w:rPr>
            </w:pPr>
            <w:r>
              <w:rPr>
                <w:rFonts w:ascii="Courier New"/>
                <w:spacing w:val="-5"/>
                <w:sz w:val="20"/>
              </w:rPr>
              <w:t>EUR</w:t>
            </w:r>
          </w:p>
        </w:tc>
      </w:tr>
    </w:tbl>
    <w:p>
      <w:pPr>
        <w:pStyle w:val="TableParagraph"/>
        <w:spacing w:after="0" w:line="208" w:lineRule="exact"/>
        <w:rPr>
          <w:rFonts w:ascii="Courier New"/>
          <w:sz w:val="20"/>
        </w:rPr>
        <w:sectPr>
          <w:pgSz w:w="11910" w:h="16840"/>
          <w:pgMar w:top="740" w:bottom="280" w:left="720" w:right="1440"/>
        </w:sectPr>
      </w:pPr>
    </w:p>
    <w:p>
      <w:pPr>
        <w:pStyle w:val="BodyText"/>
        <w:spacing w:before="71"/>
        <w:ind w:left="353"/>
      </w:pPr>
      <w:bookmarkStart w:name="Updated Q4 Oct - Dec 21 - payment over 2" w:id="5"/>
      <w:bookmarkEnd w:id="5"/>
      <w:r>
        <w:rPr/>
      </w:r>
      <w:r>
        <w:rPr/>
        <w:t>Oct</w:t>
      </w:r>
      <w:r>
        <w:rPr>
          <w:spacing w:val="-1"/>
        </w:rPr>
        <w:t> </w:t>
      </w:r>
      <w:r>
        <w:rPr/>
        <w:t>- Dec 21 Analysis of Payments over </w:t>
      </w:r>
      <w:r>
        <w:rPr>
          <w:spacing w:val="-2"/>
        </w:rPr>
        <w:t>€20,000</w:t>
      </w: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5"/>
        <w:gridCol w:w="1467"/>
        <w:gridCol w:w="1817"/>
        <w:gridCol w:w="884"/>
      </w:tblGrid>
      <w:tr>
        <w:trPr>
          <w:trHeight w:val="227" w:hRule="atLeast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7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7" w:lineRule="exact" w:before="0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7" w:lineRule="exact" w:before="0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Debit/credit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07" w:lineRule="exact"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Currency</w:t>
            </w:r>
          </w:p>
        </w:tc>
      </w:tr>
      <w:tr>
        <w:trPr>
          <w:trHeight w:val="231" w:hRule="atLeast"/>
        </w:trPr>
        <w:tc>
          <w:tcPr>
            <w:tcW w:w="3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2" w:lineRule="exact" w:before="0"/>
              <w:ind w:left="48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4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2" w:lineRule="exact" w:before="0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10/11/2021</w:t>
            </w:r>
          </w:p>
        </w:tc>
        <w:tc>
          <w:tcPr>
            <w:tcW w:w="18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2" w:lineRule="exact" w:before="0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41,666.05</w:t>
            </w: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2" w:lineRule="exact" w:before="0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25,759.94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IBEC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36,260.00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IRISH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TIMES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30,750.00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ENOVATION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34,130.05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12/10/2021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160,002.00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26/10/2021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43,311.05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58,419.08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240,003.00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26,863.20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36,807.75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CARLOW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19/10/2021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24,834.00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RIVERSIDE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LT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412,665.01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BNP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38,224.13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TIPPERARY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20,250.00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TIPPERARY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72,840.00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19/10/2021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31,129.95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40,671.18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136,008.02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57,841.25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117,836.86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TABLEAU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INTERNATIONAL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UC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57,798.49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LIFT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07/12/2021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29,058.75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14/12/2021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50,660.63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RORY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BYRNE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02/11/2021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22,550.00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MANGUARD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39,496.60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MOMENTUM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17/11/2021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24,162.60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7" w:hRule="atLeast"/>
        </w:trPr>
        <w:tc>
          <w:tcPr>
            <w:tcW w:w="3925" w:type="dxa"/>
          </w:tcPr>
          <w:p>
            <w:pPr>
              <w:pStyle w:val="TableParagraph"/>
              <w:spacing w:line="222" w:lineRule="exact"/>
              <w:ind w:left="48"/>
              <w:rPr>
                <w:sz w:val="20"/>
              </w:rPr>
            </w:pPr>
            <w:r>
              <w:rPr>
                <w:sz w:val="20"/>
              </w:rPr>
              <w:t>SKILLSOFT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467" w:type="dxa"/>
          </w:tcPr>
          <w:p>
            <w:pPr>
              <w:pStyle w:val="TableParagraph"/>
              <w:spacing w:line="222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05/10/2021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222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100,152.16</w:t>
            </w:r>
          </w:p>
        </w:tc>
        <w:tc>
          <w:tcPr>
            <w:tcW w:w="884" w:type="dxa"/>
          </w:tcPr>
          <w:p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2" w:hRule="atLeast"/>
        </w:trPr>
        <w:tc>
          <w:tcPr>
            <w:tcW w:w="39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48"/>
              <w:rPr>
                <w:sz w:val="20"/>
              </w:rPr>
            </w:pPr>
            <w:r>
              <w:rPr>
                <w:sz w:val="20"/>
              </w:rPr>
              <w:t>PRIO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INFOCENTER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13/12/2021</w:t>
            </w:r>
          </w:p>
        </w:tc>
        <w:tc>
          <w:tcPr>
            <w:tcW w:w="18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21,714.30</w:t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27" w:hRule="atLeast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line="207" w:lineRule="exact" w:before="0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2,031,866.05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8"/>
          </w:tcPr>
          <w:p>
            <w:pPr>
              <w:pStyle w:val="TableParagraph"/>
              <w:spacing w:line="207" w:lineRule="exact"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sectPr>
      <w:pgSz w:w="11910" w:h="16840"/>
      <w:pgMar w:top="66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30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cullenp</dc:creator>
  <dcterms:created xsi:type="dcterms:W3CDTF">2026-04-23T08:18:33Z</dcterms:created>
  <dcterms:modified xsi:type="dcterms:W3CDTF">2026-04-23T08:18:33Z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Acrobat (64-bit) 25.1.20531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Acrobat (64-bit) 25.1.20531</vt:lpwstr>
  </property>
</Properties>
</file>