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5"/>
        <w:jc w:val="center"/>
        <w:rPr>
          <w:b w:val="0"/>
        </w:rPr>
      </w:pPr>
      <w:bookmarkStart w:name="Sheet1" w:id="1"/>
      <w:bookmarkEnd w:id="1"/>
      <w:r>
        <w:rPr>
          <w:b w:val="0"/>
        </w:rPr>
      </w:r>
      <w:r>
        <w:rPr>
          <w:b w:val="0"/>
        </w:rPr>
        <w:t>April</w:t>
      </w:r>
      <w:r>
        <w:rPr>
          <w:b w:val="0"/>
          <w:spacing w:val="-4"/>
        </w:rPr>
        <w:t> </w:t>
      </w:r>
      <w:r>
        <w:rPr>
          <w:b w:val="0"/>
        </w:rPr>
        <w:t>-</w:t>
      </w:r>
      <w:r>
        <w:rPr>
          <w:b w:val="0"/>
          <w:spacing w:val="-2"/>
        </w:rPr>
        <w:t> </w:t>
      </w:r>
      <w:r>
        <w:rPr>
          <w:b w:val="0"/>
        </w:rPr>
        <w:t>June</w:t>
      </w:r>
      <w:r>
        <w:rPr>
          <w:b w:val="0"/>
          <w:spacing w:val="-2"/>
        </w:rPr>
        <w:t> </w:t>
      </w:r>
      <w:r>
        <w:rPr>
          <w:b w:val="0"/>
        </w:rPr>
        <w:t>2026</w:t>
      </w:r>
      <w:r>
        <w:rPr>
          <w:b w:val="0"/>
          <w:spacing w:val="-1"/>
        </w:rPr>
        <w:t> </w:t>
      </w:r>
      <w:r>
        <w:rPr>
          <w:b w:val="0"/>
        </w:rPr>
        <w:t>Analysis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2"/>
        </w:rPr>
        <w:t> </w:t>
      </w:r>
      <w:r>
        <w:rPr>
          <w:b w:val="0"/>
        </w:rPr>
        <w:t>Payments</w:t>
      </w:r>
      <w:r>
        <w:rPr>
          <w:b w:val="0"/>
          <w:spacing w:val="-1"/>
        </w:rPr>
        <w:t> </w:t>
      </w:r>
      <w:r>
        <w:rPr>
          <w:b w:val="0"/>
        </w:rPr>
        <w:t>over</w:t>
      </w:r>
      <w:r>
        <w:rPr>
          <w:b w:val="0"/>
          <w:spacing w:val="-1"/>
        </w:rPr>
        <w:t> </w:t>
      </w:r>
      <w:r>
        <w:rPr>
          <w:b w:val="0"/>
          <w:spacing w:val="-2"/>
        </w:rPr>
        <w:t>€20,000</w:t>
      </w:r>
    </w:p>
    <w:p>
      <w:pPr>
        <w:pStyle w:val="BodyText"/>
        <w:spacing w:before="167"/>
        <w:ind w:left="0"/>
        <w:rPr>
          <w:b w:val="0"/>
          <w:sz w:val="20"/>
        </w:rPr>
      </w:pPr>
    </w:p>
    <w:tbl>
      <w:tblPr>
        <w:tblW w:w="0" w:type="auto"/>
        <w:jc w:val="left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0"/>
        <w:gridCol w:w="1558"/>
        <w:gridCol w:w="2012"/>
      </w:tblGrid>
      <w:tr>
        <w:trPr>
          <w:trHeight w:val="195" w:hRule="atLeast"/>
        </w:trPr>
        <w:tc>
          <w:tcPr>
            <w:tcW w:w="6280" w:type="dxa"/>
          </w:tcPr>
          <w:p>
            <w:pPr>
              <w:pStyle w:val="TableParagraph"/>
              <w:spacing w:before="0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Supplier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558" w:type="dxa"/>
          </w:tcPr>
          <w:p>
            <w:pPr>
              <w:pStyle w:val="TableParagraph"/>
              <w:spacing w:before="0"/>
              <w:ind w:left="19"/>
              <w:rPr>
                <w:b/>
                <w:sz w:val="16"/>
              </w:rPr>
            </w:pPr>
            <w:r>
              <w:rPr>
                <w:b/>
                <w:sz w:val="16"/>
              </w:rPr>
              <w:t>Journal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Entry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2012" w:type="dxa"/>
          </w:tcPr>
          <w:p>
            <w:pPr>
              <w:pStyle w:val="TableParagraph"/>
              <w:spacing w:before="0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Amount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(CoCode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Crcy)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KNOWLEDGE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TRAIN</w:t>
            </w:r>
            <w:r>
              <w:rPr>
                <w:spacing w:val="26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26.06.2026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49,207.35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w w:val="105"/>
                <w:sz w:val="16"/>
              </w:rPr>
              <w:t>COLAISTE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DANANN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LTD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T/A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CENIT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COLLEGE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22.06.2026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1048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151,709.08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BYRNE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WALLACE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22.06.2026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55,025.16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HARTLEY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PEOPLE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22.06.2026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23,247.00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HAVAS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IRELAND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LIMITED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40,618.29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OFFICE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COMPTROLLER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&amp;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AUDITOR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56,900.00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w w:val="105"/>
                <w:sz w:val="16"/>
              </w:rPr>
              <w:t>COMPTIA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UK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1048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120,000.00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ERGO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08.06.2026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28,388.40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SABEO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HOLDINGS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LIMITED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08.06.2026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29,953.58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TOBAR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SEGAIS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08.06.2026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23,616.00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HAVAS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IRELAND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LIMITED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02.06.2026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92,797.38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ENOVATION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SOLUTIONS</w:t>
            </w:r>
            <w:r>
              <w:rPr>
                <w:spacing w:val="29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02.06.2026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27,651.33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w w:val="105"/>
                <w:sz w:val="16"/>
              </w:rPr>
              <w:t>COLAISTE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DANANN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LTD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T/A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CENIT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COLLEGE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25.05.2026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1048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155,848.76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ENOVATION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SOLUTIONS</w:t>
            </w:r>
            <w:r>
              <w:rPr>
                <w:spacing w:val="29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25.05.2026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34,016.27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ACCESS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WORKSPACE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IRELAND</w:t>
            </w:r>
            <w:r>
              <w:rPr>
                <w:spacing w:val="24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25.05.2026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1048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154,555.89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ERGO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23,616.00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TOBAR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SEGAIS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22,140.00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SABEO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HOLDINGS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LIMITED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44,009.40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ENOVATION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SOLUTIONS</w:t>
            </w:r>
            <w:r>
              <w:rPr>
                <w:spacing w:val="29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36,943.36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GRANT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THORNTON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CORPORATE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FINANCE</w:t>
            </w:r>
            <w:r>
              <w:rPr>
                <w:spacing w:val="25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05.05.2026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72,082.92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HAVAS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IRELAND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LIMITED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05.05.2026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61,688.62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H2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LEARNING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LIMITED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05.05.2026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44,488.41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7" w:hRule="atLeast"/>
        </w:trPr>
        <w:tc>
          <w:tcPr>
            <w:tcW w:w="6280" w:type="dxa"/>
          </w:tcPr>
          <w:p>
            <w:pPr>
              <w:pStyle w:val="TableParagraph"/>
              <w:spacing w:line="177" w:lineRule="exact"/>
              <w:ind w:left="50"/>
              <w:rPr>
                <w:sz w:val="16"/>
              </w:rPr>
            </w:pPr>
            <w:r>
              <w:rPr>
                <w:sz w:val="16"/>
              </w:rPr>
              <w:t>BYRNE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WALLACE</w:t>
            </w:r>
          </w:p>
        </w:tc>
        <w:tc>
          <w:tcPr>
            <w:tcW w:w="1558" w:type="dxa"/>
          </w:tcPr>
          <w:p>
            <w:pPr>
              <w:pStyle w:val="TableParagraph"/>
              <w:spacing w:line="177" w:lineRule="exact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05.05.2026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spacing w:line="177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45,140.53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7" w:hRule="atLeast"/>
        </w:trPr>
        <w:tc>
          <w:tcPr>
            <w:tcW w:w="6280" w:type="dxa"/>
          </w:tcPr>
          <w:p>
            <w:pPr>
              <w:pStyle w:val="TableParagraph"/>
              <w:spacing w:before="11"/>
              <w:ind w:left="50"/>
              <w:rPr>
                <w:sz w:val="16"/>
              </w:rPr>
            </w:pPr>
            <w:r>
              <w:rPr>
                <w:sz w:val="16"/>
              </w:rPr>
              <w:t>THREE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SIXTY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EDUCATION&amp;QUALITY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CONSU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LTD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T/A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THREESIXTY</w:t>
            </w:r>
          </w:p>
        </w:tc>
        <w:tc>
          <w:tcPr>
            <w:tcW w:w="1558" w:type="dxa"/>
          </w:tcPr>
          <w:p>
            <w:pPr>
              <w:pStyle w:val="TableParagraph"/>
              <w:spacing w:before="11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27.04.2026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spacing w:before="11"/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21,156.00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ERNST &amp;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YOUNG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BUSINESS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ADVISORS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27.04.2026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61,540.59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HARTLEY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PEOPLE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27.04.2026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21,419.61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w w:val="105"/>
                <w:sz w:val="16"/>
              </w:rPr>
              <w:t>COLAISTE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DANANN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LTD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T/A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CENIT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COLLEGE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27.04.2026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1048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161,045.20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CREDIT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CARD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SYSTEMS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IRELAND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LTD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PORTERS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AVENUE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54,215.65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ERNST &amp;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YOUNG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BUSINESS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ADVISORS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68,634.00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TOBAR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SEGAIS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22,140.00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BNP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PARIBAS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REAL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ESTATE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45,574.79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SABEO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HOLDINGS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LIMITED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46,291.05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w w:val="105"/>
                <w:sz w:val="16"/>
              </w:rPr>
              <w:t>ECDL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FOUNDATION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T/A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ICDL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IRELAND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1048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150,000.00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SKILLSOFT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IRELAND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07.04.2026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1048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135,182.84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BYRNE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WALLACE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07.04.2026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29,211.58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206" w:hRule="atLeast"/>
        </w:trPr>
        <w:tc>
          <w:tcPr>
            <w:tcW w:w="6280" w:type="dxa"/>
          </w:tcPr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ENOVATION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SOLUTIONS</w:t>
            </w:r>
            <w:r>
              <w:rPr>
                <w:spacing w:val="29"/>
                <w:sz w:val="16"/>
              </w:rPr>
              <w:t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1558" w:type="dxa"/>
          </w:tcPr>
          <w:p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07.04.2026</w:t>
            </w:r>
          </w:p>
        </w:tc>
        <w:tc>
          <w:tcPr>
            <w:tcW w:w="2012" w:type="dxa"/>
          </w:tcPr>
          <w:p>
            <w:pPr>
              <w:pStyle w:val="TableParagraph"/>
              <w:tabs>
                <w:tab w:pos="957" w:val="left" w:leader="none"/>
              </w:tabs>
              <w:ind w:right="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39,618.61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EUR</w:t>
            </w:r>
          </w:p>
        </w:tc>
      </w:tr>
      <w:tr>
        <w:trPr>
          <w:trHeight w:val="196" w:hRule="atLeast"/>
        </w:trPr>
        <w:tc>
          <w:tcPr>
            <w:tcW w:w="6280" w:type="dxa"/>
          </w:tcPr>
          <w:p>
            <w:pPr>
              <w:pStyle w:val="TableParagraph"/>
              <w:spacing w:line="165" w:lineRule="exact" w:before="11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</w:t>
            </w:r>
          </w:p>
        </w:tc>
        <w:tc>
          <w:tcPr>
            <w:tcW w:w="1558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tabs>
                <w:tab w:pos="1185" w:val="left" w:leader="none"/>
              </w:tabs>
              <w:spacing w:line="165" w:lineRule="exact" w:before="11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2,249,673.65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w w:val="105"/>
                <w:sz w:val="16"/>
              </w:rPr>
              <w:t>EUR</w:t>
            </w:r>
          </w:p>
        </w:tc>
      </w:tr>
    </w:tbl>
    <w:sectPr>
      <w:type w:val="continuous"/>
      <w:pgSz w:w="11910" w:h="16840"/>
      <w:pgMar w:top="9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8"/>
      <w:ind w:left="-1"/>
    </w:pPr>
    <w:rPr>
      <w:rFonts w:ascii="Arial Black" w:hAnsi="Arial Black" w:eastAsia="Arial Black" w:cs="Arial Black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 w:line="176" w:lineRule="exact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SAP SE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 UI5 Document Export</dc:creator>
  <cp:keywords>SAP UI5 EXPORT</cp:keywords>
  <dc:title>Items</dc:title>
  <dcterms:created xsi:type="dcterms:W3CDTF">2026-07-22T07:08:45Z</dcterms:created>
  <dcterms:modified xsi:type="dcterms:W3CDTF">2026-07-22T07:08:45Z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0x010100CD42028750E1A74B808465643B3E6EB7</vt:lpwstr>
  </property>
  <property fmtid="{D5CDD505-2E9C-101B-9397-08002B2CF9AE}" pid="3" name="Created">
    <vt:filetime>2026-07-21T00:00:00Z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2026-07-22T00:00:00Z</vt:filetime>
  </property>
  <property fmtid="{D5CDD505-2E9C-101B-9397-08002B2CF9AE}" pid="6" name="Producer">
    <vt:lpwstr>Adobe PDF Library 26.1.187</vt:lpwstr>
  </property>
</Properties>
</file>