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7"/>
        <w:rPr>
          <w:rFonts w:ascii="Times New Roman"/>
          <w:b w:val="0"/>
        </w:rPr>
      </w:pPr>
    </w:p>
    <w:p>
      <w:pPr>
        <w:pStyle w:val="BodyText"/>
        <w:ind w:left="165"/>
      </w:pPr>
      <w:r>
        <w:rPr/>
        <w:t>Public</w:t>
      </w:r>
      <w:r>
        <w:rPr>
          <w:spacing w:val="-6"/>
        </w:rPr>
        <w:t> </w:t>
      </w:r>
      <w:r>
        <w:rPr/>
        <w:t>Sector</w:t>
      </w:r>
      <w:r>
        <w:rPr>
          <w:spacing w:val="-4"/>
        </w:rPr>
        <w:t> </w:t>
      </w:r>
      <w:r>
        <w:rPr/>
        <w:t>Body:</w:t>
      </w:r>
      <w:r>
        <w:rPr>
          <w:spacing w:val="-4"/>
        </w:rPr>
        <w:t> SOLAS</w:t>
      </w:r>
    </w:p>
    <w:p>
      <w:pPr>
        <w:pStyle w:val="BodyText"/>
        <w:spacing w:before="240"/>
        <w:ind w:left="164"/>
      </w:pPr>
      <w:r>
        <w:rPr/>
        <w:t>Quarterly</w:t>
      </w:r>
      <w:r>
        <w:rPr>
          <w:spacing w:val="-3"/>
        </w:rPr>
        <w:t> </w:t>
      </w:r>
      <w:r>
        <w:rPr/>
        <w:t>Period</w:t>
      </w:r>
      <w:r>
        <w:rPr>
          <w:spacing w:val="-4"/>
        </w:rPr>
        <w:t> </w:t>
      </w:r>
      <w:r>
        <w:rPr/>
        <w:t>Covered:</w:t>
      </w:r>
      <w:r>
        <w:rPr>
          <w:spacing w:val="43"/>
        </w:rPr>
        <w:t> </w:t>
      </w:r>
      <w:r>
        <w:rPr/>
        <w:t>Jan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Mar</w:t>
      </w:r>
      <w:r>
        <w:rPr>
          <w:spacing w:val="-3"/>
        </w:rPr>
        <w:t> </w:t>
      </w:r>
      <w:r>
        <w:rPr>
          <w:spacing w:val="-5"/>
        </w:rPr>
        <w:t>24</w:t>
      </w:r>
    </w:p>
    <w:p>
      <w:pPr>
        <w:pStyle w:val="BodyText"/>
        <w:rPr>
          <w:sz w:val="20"/>
        </w:rPr>
      </w:pPr>
    </w:p>
    <w:p>
      <w:pPr>
        <w:pStyle w:val="BodyText"/>
        <w:spacing w:before="62"/>
        <w:rPr>
          <w:sz w:val="20"/>
        </w:rPr>
      </w:pPr>
    </w:p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9"/>
        <w:gridCol w:w="1560"/>
        <w:gridCol w:w="1728"/>
        <w:gridCol w:w="1901"/>
      </w:tblGrid>
      <w:tr>
        <w:trPr>
          <w:trHeight w:val="926" w:hRule="atLeast"/>
        </w:trPr>
        <w:tc>
          <w:tcPr>
            <w:tcW w:w="3199" w:type="dxa"/>
          </w:tcPr>
          <w:p>
            <w:pPr>
              <w:pStyle w:val="TableParagraph"/>
              <w:ind w:left="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Details</w:t>
            </w:r>
          </w:p>
        </w:tc>
        <w:tc>
          <w:tcPr>
            <w:tcW w:w="1560" w:type="dxa"/>
          </w:tcPr>
          <w:p>
            <w:pPr>
              <w:pStyle w:val="TableParagraph"/>
              <w:ind w:left="182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1728" w:type="dxa"/>
          </w:tcPr>
          <w:p>
            <w:pPr>
              <w:pStyle w:val="TableParagraph"/>
              <w:spacing w:line="276" w:lineRule="auto"/>
              <w:ind w:left="509" w:right="4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Value </w:t>
            </w:r>
            <w:r>
              <w:rPr>
                <w:b/>
                <w:spacing w:val="-4"/>
                <w:sz w:val="22"/>
              </w:rPr>
              <w:t>(€)</w:t>
            </w:r>
          </w:p>
        </w:tc>
        <w:tc>
          <w:tcPr>
            <w:tcW w:w="1901" w:type="dxa"/>
          </w:tcPr>
          <w:p>
            <w:pPr>
              <w:pStyle w:val="TableParagraph"/>
              <w:ind w:left="227" w:hanging="8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Percentage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(%)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300" w:lineRule="atLeast" w:before="9"/>
              <w:ind w:left="215" w:firstLine="1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 payments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made</w:t>
            </w:r>
          </w:p>
        </w:tc>
      </w:tr>
      <w:tr>
        <w:trPr>
          <w:trHeight w:val="618" w:hRule="atLeast"/>
        </w:trPr>
        <w:tc>
          <w:tcPr>
            <w:tcW w:w="3199" w:type="dxa"/>
            <w:shd w:val="clear" w:color="auto" w:fill="DFDFDF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payments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Quarter</w:t>
            </w:r>
          </w:p>
        </w:tc>
        <w:tc>
          <w:tcPr>
            <w:tcW w:w="1560" w:type="dxa"/>
            <w:shd w:val="clear" w:color="auto" w:fill="DFDFDF"/>
          </w:tcPr>
          <w:p>
            <w:pPr>
              <w:pStyle w:val="TableParagraph"/>
              <w:ind w:left="182" w:right="17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624</w:t>
            </w:r>
          </w:p>
        </w:tc>
        <w:tc>
          <w:tcPr>
            <w:tcW w:w="1728" w:type="dxa"/>
            <w:shd w:val="clear" w:color="auto" w:fill="DFDFDF"/>
          </w:tcPr>
          <w:p>
            <w:pPr>
              <w:pStyle w:val="TableParagraph"/>
              <w:spacing w:line="229" w:lineRule="exact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6,143,192</w:t>
            </w:r>
          </w:p>
        </w:tc>
        <w:tc>
          <w:tcPr>
            <w:tcW w:w="1901" w:type="dxa"/>
            <w:shd w:val="clear" w:color="auto" w:fill="DFDFDF"/>
          </w:tcPr>
          <w:p>
            <w:pPr>
              <w:pStyle w:val="TableParagraph"/>
              <w:ind w:left="117" w:right="10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100%</w:t>
            </w:r>
          </w:p>
        </w:tc>
      </w:tr>
      <w:tr>
        <w:trPr>
          <w:trHeight w:val="767" w:hRule="atLeast"/>
        </w:trPr>
        <w:tc>
          <w:tcPr>
            <w:tcW w:w="3199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Payments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15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days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229"/>
              <w:ind w:left="182" w:right="17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474</w:t>
            </w:r>
          </w:p>
        </w:tc>
        <w:tc>
          <w:tcPr>
            <w:tcW w:w="1728" w:type="dxa"/>
          </w:tcPr>
          <w:p>
            <w:pPr>
              <w:pStyle w:val="TableParagraph"/>
              <w:spacing w:line="240" w:lineRule="auto" w:before="227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4,830,662</w:t>
            </w: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229"/>
              <w:ind w:left="117" w:right="10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75%</w:t>
            </w:r>
          </w:p>
        </w:tc>
      </w:tr>
      <w:tr>
        <w:trPr>
          <w:trHeight w:val="769" w:hRule="atLeast"/>
        </w:trPr>
        <w:tc>
          <w:tcPr>
            <w:tcW w:w="3199" w:type="dxa"/>
          </w:tcPr>
          <w:p>
            <w:pPr>
              <w:pStyle w:val="TableParagraph"/>
              <w:spacing w:line="276" w:lineRule="auto"/>
              <w:ind w:right="8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Payments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within 16 days to 30 days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229"/>
              <w:ind w:left="182" w:right="17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72</w:t>
            </w:r>
          </w:p>
        </w:tc>
        <w:tc>
          <w:tcPr>
            <w:tcW w:w="1728" w:type="dxa"/>
          </w:tcPr>
          <w:p>
            <w:pPr>
              <w:pStyle w:val="TableParagraph"/>
              <w:spacing w:line="240" w:lineRule="auto" w:before="230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762,135</w:t>
            </w:r>
          </w:p>
        </w:tc>
        <w:tc>
          <w:tcPr>
            <w:tcW w:w="1901" w:type="dxa"/>
          </w:tcPr>
          <w:p>
            <w:pPr>
              <w:pStyle w:val="TableParagraph"/>
              <w:ind w:left="117" w:right="10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12%</w:t>
            </w:r>
          </w:p>
        </w:tc>
      </w:tr>
      <w:tr>
        <w:trPr>
          <w:trHeight w:val="926" w:hRule="atLeast"/>
        </w:trPr>
        <w:tc>
          <w:tcPr>
            <w:tcW w:w="3199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Payments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excess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310" w:lineRule="exact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days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were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>subject</w:t>
            </w:r>
            <w:r>
              <w:rPr>
                <w:b/>
                <w:spacing w:val="-7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to</w:t>
            </w:r>
            <w:r>
              <w:rPr>
                <w:b/>
                <w:spacing w:val="-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LPI and compensation costs</w:t>
            </w:r>
          </w:p>
        </w:tc>
        <w:tc>
          <w:tcPr>
            <w:tcW w:w="1560" w:type="dxa"/>
          </w:tcPr>
          <w:p>
            <w:pPr>
              <w:pStyle w:val="TableParagraph"/>
              <w:ind w:left="182" w:right="12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18</w:t>
            </w:r>
          </w:p>
        </w:tc>
        <w:tc>
          <w:tcPr>
            <w:tcW w:w="1728" w:type="dxa"/>
          </w:tcPr>
          <w:p>
            <w:pPr>
              <w:pStyle w:val="TableParagraph"/>
              <w:ind w:left="0" w:right="9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81,765</w:t>
            </w:r>
          </w:p>
        </w:tc>
        <w:tc>
          <w:tcPr>
            <w:tcW w:w="1901" w:type="dxa"/>
          </w:tcPr>
          <w:p>
            <w:pPr>
              <w:pStyle w:val="TableParagraph"/>
              <w:ind w:left="117" w:righ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3%</w:t>
            </w:r>
          </w:p>
        </w:tc>
      </w:tr>
      <w:tr>
        <w:trPr>
          <w:trHeight w:val="926" w:hRule="atLeast"/>
        </w:trPr>
        <w:tc>
          <w:tcPr>
            <w:tcW w:w="3199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Payments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excess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300" w:lineRule="atLeast" w:before="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days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were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>not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subject</w:t>
            </w:r>
            <w:r>
              <w:rPr>
                <w:b/>
                <w:spacing w:val="-5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to LPI and compensation costs</w:t>
            </w:r>
          </w:p>
        </w:tc>
        <w:tc>
          <w:tcPr>
            <w:tcW w:w="1560" w:type="dxa"/>
          </w:tcPr>
          <w:p>
            <w:pPr>
              <w:pStyle w:val="TableParagraph"/>
              <w:ind w:left="182" w:right="12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60</w:t>
            </w:r>
          </w:p>
        </w:tc>
        <w:tc>
          <w:tcPr>
            <w:tcW w:w="1728" w:type="dxa"/>
          </w:tcPr>
          <w:p>
            <w:pPr>
              <w:pStyle w:val="TableParagraph"/>
              <w:spacing w:line="229" w:lineRule="exact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468,630</w:t>
            </w:r>
          </w:p>
        </w:tc>
        <w:tc>
          <w:tcPr>
            <w:tcW w:w="1901" w:type="dxa"/>
          </w:tcPr>
          <w:p>
            <w:pPr>
              <w:pStyle w:val="TableParagraph"/>
              <w:ind w:left="117" w:right="10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10%</w:t>
            </w:r>
          </w:p>
        </w:tc>
      </w:tr>
      <w:tr>
        <w:trPr>
          <w:trHeight w:val="618" w:hRule="atLeast"/>
        </w:trPr>
        <w:tc>
          <w:tcPr>
            <w:tcW w:w="3199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payment</w:t>
            </w:r>
          </w:p>
          <w:p>
            <w:pPr>
              <w:pStyle w:val="TableParagraph"/>
              <w:spacing w:line="240" w:lineRule="auto" w:before="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interest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(LPI)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paid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Quarter</w:t>
            </w:r>
          </w:p>
        </w:tc>
        <w:tc>
          <w:tcPr>
            <w:tcW w:w="1560" w:type="dxa"/>
          </w:tcPr>
          <w:p>
            <w:pPr>
              <w:pStyle w:val="TableParagraph"/>
              <w:ind w:left="182" w:right="17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N/A</w:t>
            </w:r>
          </w:p>
        </w:tc>
        <w:tc>
          <w:tcPr>
            <w:tcW w:w="1728" w:type="dxa"/>
          </w:tcPr>
          <w:p>
            <w:pPr>
              <w:pStyle w:val="TableParagraph"/>
              <w:ind w:left="0" w:right="9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1,243.99</w:t>
            </w:r>
          </w:p>
        </w:tc>
        <w:tc>
          <w:tcPr>
            <w:tcW w:w="1901" w:type="dxa"/>
          </w:tcPr>
          <w:p>
            <w:pPr>
              <w:pStyle w:val="TableParagraph"/>
              <w:ind w:left="117" w:righ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N/A</w:t>
            </w:r>
          </w:p>
        </w:tc>
      </w:tr>
      <w:tr>
        <w:trPr>
          <w:trHeight w:val="616" w:hRule="atLeast"/>
        </w:trPr>
        <w:tc>
          <w:tcPr>
            <w:tcW w:w="3199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compensation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costs</w:t>
            </w:r>
          </w:p>
          <w:p>
            <w:pPr>
              <w:pStyle w:val="TableParagraph"/>
              <w:spacing w:line="240" w:lineRule="auto" w:before="3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paid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Quarter</w:t>
            </w:r>
          </w:p>
        </w:tc>
        <w:tc>
          <w:tcPr>
            <w:tcW w:w="1560" w:type="dxa"/>
          </w:tcPr>
          <w:p>
            <w:pPr>
              <w:pStyle w:val="TableParagraph"/>
              <w:ind w:left="182" w:right="17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N/A</w:t>
            </w:r>
          </w:p>
        </w:tc>
        <w:tc>
          <w:tcPr>
            <w:tcW w:w="1728" w:type="dxa"/>
          </w:tcPr>
          <w:p>
            <w:pPr>
              <w:pStyle w:val="TableParagraph"/>
              <w:ind w:left="0" w:right="9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1,050.00</w:t>
            </w:r>
          </w:p>
        </w:tc>
        <w:tc>
          <w:tcPr>
            <w:tcW w:w="1901" w:type="dxa"/>
          </w:tcPr>
          <w:p>
            <w:pPr>
              <w:pStyle w:val="TableParagraph"/>
              <w:ind w:left="117" w:righ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N/A</w:t>
            </w:r>
          </w:p>
        </w:tc>
      </w:tr>
    </w:tbl>
    <w:p>
      <w:pPr>
        <w:pStyle w:val="TableParagraph"/>
        <w:spacing w:after="0"/>
        <w:rPr>
          <w:b/>
          <w:sz w:val="22"/>
        </w:rPr>
        <w:sectPr>
          <w:headerReference w:type="default" r:id="rId5"/>
          <w:type w:val="continuous"/>
          <w:pgSz w:w="11910" w:h="16840"/>
          <w:pgMar w:header="1289" w:footer="0" w:top="2300" w:bottom="280" w:left="1275" w:right="1700"/>
          <w:pgNumType w:start="1"/>
        </w:sectPr>
      </w:pPr>
    </w:p>
    <w:p>
      <w:pPr>
        <w:pStyle w:val="BodyText"/>
        <w:spacing w:before="79"/>
      </w:pPr>
    </w:p>
    <w:p>
      <w:pPr>
        <w:pStyle w:val="BodyText"/>
        <w:ind w:left="165"/>
      </w:pPr>
      <w:r>
        <w:rPr/>
        <w:t>Public</w:t>
      </w:r>
      <w:r>
        <w:rPr>
          <w:spacing w:val="-6"/>
        </w:rPr>
        <w:t> </w:t>
      </w:r>
      <w:r>
        <w:rPr/>
        <w:t>Sector</w:t>
      </w:r>
      <w:r>
        <w:rPr>
          <w:spacing w:val="-4"/>
        </w:rPr>
        <w:t> </w:t>
      </w:r>
      <w:r>
        <w:rPr/>
        <w:t>Body:</w:t>
      </w:r>
      <w:r>
        <w:rPr>
          <w:spacing w:val="-4"/>
        </w:rPr>
        <w:t> SOLAS</w:t>
      </w:r>
    </w:p>
    <w:p>
      <w:pPr>
        <w:pStyle w:val="BodyText"/>
        <w:spacing w:before="240"/>
        <w:ind w:left="164"/>
      </w:pPr>
      <w:r>
        <w:rPr/>
        <w:t>Quarterly</w:t>
      </w:r>
      <w:r>
        <w:rPr>
          <w:spacing w:val="-3"/>
        </w:rPr>
        <w:t> </w:t>
      </w:r>
      <w:r>
        <w:rPr/>
        <w:t>Period</w:t>
      </w:r>
      <w:r>
        <w:rPr>
          <w:spacing w:val="-5"/>
        </w:rPr>
        <w:t> </w:t>
      </w:r>
      <w:r>
        <w:rPr/>
        <w:t>Covered:</w:t>
      </w:r>
      <w:r>
        <w:rPr>
          <w:spacing w:val="43"/>
        </w:rPr>
        <w:t> </w:t>
      </w:r>
      <w:r>
        <w:rPr/>
        <w:t>April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June</w:t>
      </w:r>
      <w:r>
        <w:rPr>
          <w:spacing w:val="-5"/>
        </w:rPr>
        <w:t> 24</w:t>
      </w:r>
    </w:p>
    <w:p>
      <w:pPr>
        <w:pStyle w:val="BodyText"/>
        <w:rPr>
          <w:sz w:val="20"/>
        </w:rPr>
      </w:pPr>
    </w:p>
    <w:p>
      <w:pPr>
        <w:pStyle w:val="BodyText"/>
        <w:spacing w:before="60"/>
        <w:rPr>
          <w:sz w:val="20"/>
        </w:rPr>
      </w:pPr>
    </w:p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9"/>
        <w:gridCol w:w="1560"/>
        <w:gridCol w:w="1728"/>
        <w:gridCol w:w="1901"/>
      </w:tblGrid>
      <w:tr>
        <w:trPr>
          <w:trHeight w:val="928" w:hRule="atLeast"/>
        </w:trPr>
        <w:tc>
          <w:tcPr>
            <w:tcW w:w="3199" w:type="dxa"/>
          </w:tcPr>
          <w:p>
            <w:pPr>
              <w:pStyle w:val="TableParagraph"/>
              <w:ind w:left="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Details</w:t>
            </w:r>
          </w:p>
        </w:tc>
        <w:tc>
          <w:tcPr>
            <w:tcW w:w="1560" w:type="dxa"/>
          </w:tcPr>
          <w:p>
            <w:pPr>
              <w:pStyle w:val="TableParagraph"/>
              <w:ind w:left="405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1728" w:type="dxa"/>
          </w:tcPr>
          <w:p>
            <w:pPr>
              <w:pStyle w:val="TableParagraph"/>
              <w:spacing w:line="276" w:lineRule="auto"/>
              <w:ind w:left="509" w:right="4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Value </w:t>
            </w:r>
            <w:r>
              <w:rPr>
                <w:b/>
                <w:spacing w:val="-4"/>
                <w:sz w:val="22"/>
              </w:rPr>
              <w:t>(€)</w:t>
            </w:r>
          </w:p>
        </w:tc>
        <w:tc>
          <w:tcPr>
            <w:tcW w:w="1901" w:type="dxa"/>
          </w:tcPr>
          <w:p>
            <w:pPr>
              <w:pStyle w:val="TableParagraph"/>
              <w:ind w:left="227" w:hanging="8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Percentage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(%)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310" w:lineRule="atLeast"/>
              <w:ind w:left="216" w:firstLine="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 payments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made</w:t>
            </w:r>
          </w:p>
        </w:tc>
      </w:tr>
      <w:tr>
        <w:trPr>
          <w:trHeight w:val="616" w:hRule="atLeast"/>
        </w:trPr>
        <w:tc>
          <w:tcPr>
            <w:tcW w:w="3199" w:type="dxa"/>
            <w:shd w:val="clear" w:color="auto" w:fill="DFDFDF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payments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Quarter</w:t>
            </w:r>
          </w:p>
        </w:tc>
        <w:tc>
          <w:tcPr>
            <w:tcW w:w="1560" w:type="dxa"/>
            <w:shd w:val="clear" w:color="auto" w:fill="DFDFDF"/>
          </w:tcPr>
          <w:p>
            <w:pPr>
              <w:pStyle w:val="TableParagraph"/>
              <w:ind w:left="182" w:righ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680</w:t>
            </w:r>
          </w:p>
        </w:tc>
        <w:tc>
          <w:tcPr>
            <w:tcW w:w="1728" w:type="dxa"/>
            <w:shd w:val="clear" w:color="auto" w:fill="DFDFDF"/>
          </w:tcPr>
          <w:p>
            <w:pPr>
              <w:pStyle w:val="TableParagraph"/>
              <w:spacing w:line="229" w:lineRule="exact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4,604,096</w:t>
            </w:r>
          </w:p>
        </w:tc>
        <w:tc>
          <w:tcPr>
            <w:tcW w:w="1901" w:type="dxa"/>
            <w:shd w:val="clear" w:color="auto" w:fill="DFDFDF"/>
          </w:tcPr>
          <w:p>
            <w:pPr>
              <w:pStyle w:val="TableParagraph"/>
              <w:ind w:left="117" w:right="10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100%</w:t>
            </w:r>
          </w:p>
        </w:tc>
      </w:tr>
      <w:tr>
        <w:trPr>
          <w:trHeight w:val="921" w:hRule="atLeast"/>
        </w:trPr>
        <w:tc>
          <w:tcPr>
            <w:tcW w:w="3199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Payments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15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days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229"/>
              <w:ind w:left="182" w:righ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551</w:t>
            </w:r>
          </w:p>
        </w:tc>
        <w:tc>
          <w:tcPr>
            <w:tcW w:w="1728" w:type="dxa"/>
          </w:tcPr>
          <w:p>
            <w:pPr>
              <w:pStyle w:val="TableParagraph"/>
              <w:spacing w:line="240" w:lineRule="auto" w:before="230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3,936,335</w:t>
            </w: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229"/>
              <w:ind w:left="117" w:right="105"/>
              <w:rPr>
                <w:b/>
                <w:sz w:val="22"/>
              </w:rPr>
            </w:pPr>
            <w:r>
              <w:rPr>
                <w:b/>
                <w:sz w:val="22"/>
              </w:rPr>
              <w:t>81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%</w:t>
            </w:r>
          </w:p>
        </w:tc>
      </w:tr>
      <w:tr>
        <w:trPr>
          <w:trHeight w:val="688" w:hRule="atLeast"/>
        </w:trPr>
        <w:tc>
          <w:tcPr>
            <w:tcW w:w="3199" w:type="dxa"/>
          </w:tcPr>
          <w:p>
            <w:pPr>
              <w:pStyle w:val="TableParagraph"/>
              <w:spacing w:line="273" w:lineRule="auto"/>
              <w:ind w:right="8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Payments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within 16 days to 30 days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229"/>
              <w:ind w:left="182" w:right="17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81</w:t>
            </w:r>
          </w:p>
        </w:tc>
        <w:tc>
          <w:tcPr>
            <w:tcW w:w="1728" w:type="dxa"/>
          </w:tcPr>
          <w:p>
            <w:pPr>
              <w:pStyle w:val="TableParagraph"/>
              <w:spacing w:line="240" w:lineRule="auto" w:before="227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382,657</w:t>
            </w:r>
          </w:p>
        </w:tc>
        <w:tc>
          <w:tcPr>
            <w:tcW w:w="1901" w:type="dxa"/>
          </w:tcPr>
          <w:p>
            <w:pPr>
              <w:pStyle w:val="TableParagraph"/>
              <w:ind w:left="117" w:right="10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12%</w:t>
            </w:r>
          </w:p>
        </w:tc>
      </w:tr>
      <w:tr>
        <w:trPr>
          <w:trHeight w:val="925" w:hRule="atLeast"/>
        </w:trPr>
        <w:tc>
          <w:tcPr>
            <w:tcW w:w="3199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Payments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excess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310" w:lineRule="atLeast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days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were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>subject</w:t>
            </w:r>
            <w:r>
              <w:rPr>
                <w:b/>
                <w:spacing w:val="-7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to</w:t>
            </w:r>
            <w:r>
              <w:rPr>
                <w:b/>
                <w:spacing w:val="-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LPI and compensation costs</w:t>
            </w:r>
          </w:p>
        </w:tc>
        <w:tc>
          <w:tcPr>
            <w:tcW w:w="1560" w:type="dxa"/>
          </w:tcPr>
          <w:p>
            <w:pPr>
              <w:pStyle w:val="TableParagraph"/>
              <w:ind w:left="182" w:right="7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10</w:t>
            </w:r>
          </w:p>
        </w:tc>
        <w:tc>
          <w:tcPr>
            <w:tcW w:w="1728" w:type="dxa"/>
          </w:tcPr>
          <w:p>
            <w:pPr>
              <w:pStyle w:val="TableParagraph"/>
              <w:spacing w:line="229" w:lineRule="exact"/>
              <w:ind w:left="0"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6,095</w:t>
            </w:r>
          </w:p>
        </w:tc>
        <w:tc>
          <w:tcPr>
            <w:tcW w:w="1901" w:type="dxa"/>
          </w:tcPr>
          <w:p>
            <w:pPr>
              <w:pStyle w:val="TableParagraph"/>
              <w:ind w:left="117" w:righ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1%</w:t>
            </w:r>
          </w:p>
        </w:tc>
      </w:tr>
      <w:tr>
        <w:trPr>
          <w:trHeight w:val="928" w:hRule="atLeast"/>
        </w:trPr>
        <w:tc>
          <w:tcPr>
            <w:tcW w:w="3199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Payments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excess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310" w:lineRule="exact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days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were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>not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subject</w:t>
            </w:r>
            <w:r>
              <w:rPr>
                <w:b/>
                <w:spacing w:val="-5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to LPI and compensation costs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ind w:left="182" w:right="12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38</w:t>
            </w:r>
          </w:p>
        </w:tc>
        <w:tc>
          <w:tcPr>
            <w:tcW w:w="1728" w:type="dxa"/>
          </w:tcPr>
          <w:p>
            <w:pPr>
              <w:pStyle w:val="TableParagraph"/>
              <w:spacing w:line="229" w:lineRule="exact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279,009</w:t>
            </w: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1"/>
              <w:ind w:left="117" w:righ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6%</w:t>
            </w:r>
          </w:p>
        </w:tc>
      </w:tr>
      <w:tr>
        <w:trPr>
          <w:trHeight w:val="616" w:hRule="atLeast"/>
        </w:trPr>
        <w:tc>
          <w:tcPr>
            <w:tcW w:w="3199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payment</w:t>
            </w:r>
          </w:p>
          <w:p>
            <w:pPr>
              <w:pStyle w:val="TableParagraph"/>
              <w:spacing w:line="240" w:lineRule="auto" w:before="3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interest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(LPI)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paid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Quarter</w:t>
            </w:r>
          </w:p>
        </w:tc>
        <w:tc>
          <w:tcPr>
            <w:tcW w:w="1560" w:type="dxa"/>
          </w:tcPr>
          <w:p>
            <w:pPr>
              <w:pStyle w:val="TableParagraph"/>
              <w:ind w:left="182" w:right="17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N/A</w:t>
            </w:r>
          </w:p>
        </w:tc>
        <w:tc>
          <w:tcPr>
            <w:tcW w:w="1728" w:type="dxa"/>
          </w:tcPr>
          <w:p>
            <w:pPr>
              <w:pStyle w:val="TableParagraph"/>
              <w:ind w:left="0" w:right="96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71.08</w:t>
            </w:r>
          </w:p>
        </w:tc>
        <w:tc>
          <w:tcPr>
            <w:tcW w:w="1901" w:type="dxa"/>
          </w:tcPr>
          <w:p>
            <w:pPr>
              <w:pStyle w:val="TableParagraph"/>
              <w:ind w:left="117" w:righ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N/A</w:t>
            </w:r>
          </w:p>
        </w:tc>
      </w:tr>
      <w:tr>
        <w:trPr>
          <w:trHeight w:val="618" w:hRule="atLeast"/>
        </w:trPr>
        <w:tc>
          <w:tcPr>
            <w:tcW w:w="3199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compensation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costs</w:t>
            </w:r>
          </w:p>
          <w:p>
            <w:pPr>
              <w:pStyle w:val="TableParagraph"/>
              <w:spacing w:line="240" w:lineRule="auto" w:before="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paid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Quarter</w:t>
            </w:r>
          </w:p>
        </w:tc>
        <w:tc>
          <w:tcPr>
            <w:tcW w:w="1560" w:type="dxa"/>
          </w:tcPr>
          <w:p>
            <w:pPr>
              <w:pStyle w:val="TableParagraph"/>
              <w:ind w:left="182" w:right="17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N/A</w:t>
            </w:r>
          </w:p>
        </w:tc>
        <w:tc>
          <w:tcPr>
            <w:tcW w:w="1728" w:type="dxa"/>
          </w:tcPr>
          <w:p>
            <w:pPr>
              <w:pStyle w:val="TableParagraph"/>
              <w:ind w:left="0" w:right="9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460.00</w:t>
            </w:r>
          </w:p>
        </w:tc>
        <w:tc>
          <w:tcPr>
            <w:tcW w:w="1901" w:type="dxa"/>
          </w:tcPr>
          <w:p>
            <w:pPr>
              <w:pStyle w:val="TableParagraph"/>
              <w:ind w:left="117" w:righ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N/A</w:t>
            </w:r>
          </w:p>
        </w:tc>
      </w:tr>
    </w:tbl>
    <w:p>
      <w:pPr>
        <w:pStyle w:val="TableParagraph"/>
        <w:spacing w:after="0"/>
        <w:rPr>
          <w:b/>
          <w:sz w:val="22"/>
        </w:rPr>
        <w:sectPr>
          <w:pgSz w:w="11910" w:h="16840"/>
          <w:pgMar w:header="1289" w:footer="0" w:top="2300" w:bottom="280" w:left="1275" w:right="1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</w:p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9"/>
        <w:gridCol w:w="1560"/>
        <w:gridCol w:w="1728"/>
        <w:gridCol w:w="1901"/>
      </w:tblGrid>
      <w:tr>
        <w:trPr>
          <w:trHeight w:val="928" w:hRule="atLeast"/>
        </w:trPr>
        <w:tc>
          <w:tcPr>
            <w:tcW w:w="3199" w:type="dxa"/>
          </w:tcPr>
          <w:p>
            <w:pPr>
              <w:pStyle w:val="TableParagraph"/>
              <w:ind w:left="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Details</w:t>
            </w:r>
          </w:p>
        </w:tc>
        <w:tc>
          <w:tcPr>
            <w:tcW w:w="1560" w:type="dxa"/>
          </w:tcPr>
          <w:p>
            <w:pPr>
              <w:pStyle w:val="TableParagraph"/>
              <w:ind w:left="182" w:right="17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1728" w:type="dxa"/>
          </w:tcPr>
          <w:p>
            <w:pPr>
              <w:pStyle w:val="TableParagraph"/>
              <w:spacing w:line="276" w:lineRule="auto"/>
              <w:ind w:left="509" w:right="4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Value </w:t>
            </w:r>
            <w:r>
              <w:rPr>
                <w:b/>
                <w:spacing w:val="-4"/>
                <w:sz w:val="22"/>
              </w:rPr>
              <w:t>(€)</w:t>
            </w:r>
          </w:p>
        </w:tc>
        <w:tc>
          <w:tcPr>
            <w:tcW w:w="1901" w:type="dxa"/>
          </w:tcPr>
          <w:p>
            <w:pPr>
              <w:pStyle w:val="TableParagraph"/>
              <w:ind w:left="227" w:hanging="8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Percentage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(%)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310" w:lineRule="atLeast"/>
              <w:ind w:left="216" w:firstLine="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 payments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made</w:t>
            </w:r>
          </w:p>
        </w:tc>
      </w:tr>
      <w:tr>
        <w:trPr>
          <w:trHeight w:val="616" w:hRule="atLeast"/>
        </w:trPr>
        <w:tc>
          <w:tcPr>
            <w:tcW w:w="3199" w:type="dxa"/>
            <w:shd w:val="clear" w:color="auto" w:fill="DFDFDF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payments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Quarter</w:t>
            </w:r>
          </w:p>
        </w:tc>
        <w:tc>
          <w:tcPr>
            <w:tcW w:w="1560" w:type="dxa"/>
            <w:shd w:val="clear" w:color="auto" w:fill="DFDFDF"/>
          </w:tcPr>
          <w:p>
            <w:pPr>
              <w:pStyle w:val="TableParagraph"/>
              <w:ind w:left="182" w:right="17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661</w:t>
            </w:r>
          </w:p>
        </w:tc>
        <w:tc>
          <w:tcPr>
            <w:tcW w:w="1728" w:type="dxa"/>
            <w:shd w:val="clear" w:color="auto" w:fill="DFDFDF"/>
          </w:tcPr>
          <w:p>
            <w:pPr>
              <w:pStyle w:val="TableParagraph"/>
              <w:spacing w:line="229" w:lineRule="exact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6,884,661</w:t>
            </w:r>
          </w:p>
        </w:tc>
        <w:tc>
          <w:tcPr>
            <w:tcW w:w="1901" w:type="dxa"/>
            <w:shd w:val="clear" w:color="auto" w:fill="DFDFDF"/>
          </w:tcPr>
          <w:p>
            <w:pPr>
              <w:pStyle w:val="TableParagraph"/>
              <w:ind w:left="117" w:right="10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100%</w:t>
            </w:r>
          </w:p>
        </w:tc>
      </w:tr>
      <w:tr>
        <w:trPr>
          <w:trHeight w:val="921" w:hRule="atLeast"/>
        </w:trPr>
        <w:tc>
          <w:tcPr>
            <w:tcW w:w="3199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Payments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15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days</w:t>
            </w:r>
          </w:p>
        </w:tc>
        <w:tc>
          <w:tcPr>
            <w:tcW w:w="1560" w:type="dxa"/>
          </w:tcPr>
          <w:p>
            <w:pPr>
              <w:pStyle w:val="TableParagraph"/>
              <w:ind w:left="182" w:right="175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547</w:t>
            </w:r>
          </w:p>
        </w:tc>
        <w:tc>
          <w:tcPr>
            <w:tcW w:w="1728" w:type="dxa"/>
          </w:tcPr>
          <w:p>
            <w:pPr>
              <w:pStyle w:val="TableParagraph"/>
              <w:spacing w:line="229" w:lineRule="exact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6,169,727</w:t>
            </w:r>
          </w:p>
        </w:tc>
        <w:tc>
          <w:tcPr>
            <w:tcW w:w="1901" w:type="dxa"/>
          </w:tcPr>
          <w:p>
            <w:pPr>
              <w:pStyle w:val="TableParagraph"/>
              <w:ind w:left="117" w:right="105"/>
              <w:rPr>
                <w:b/>
                <w:sz w:val="22"/>
              </w:rPr>
            </w:pPr>
            <w:r>
              <w:rPr>
                <w:b/>
                <w:sz w:val="22"/>
              </w:rPr>
              <w:t>83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%</w:t>
            </w:r>
          </w:p>
        </w:tc>
      </w:tr>
      <w:tr>
        <w:trPr>
          <w:trHeight w:val="688" w:hRule="atLeast"/>
        </w:trPr>
        <w:tc>
          <w:tcPr>
            <w:tcW w:w="3199" w:type="dxa"/>
          </w:tcPr>
          <w:p>
            <w:pPr>
              <w:pStyle w:val="TableParagraph"/>
              <w:spacing w:line="273" w:lineRule="auto"/>
              <w:ind w:right="8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Payments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within 16 days to 30 days</w:t>
            </w:r>
          </w:p>
        </w:tc>
        <w:tc>
          <w:tcPr>
            <w:tcW w:w="1560" w:type="dxa"/>
          </w:tcPr>
          <w:p>
            <w:pPr>
              <w:pStyle w:val="TableParagraph"/>
              <w:ind w:left="182" w:right="17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88</w:t>
            </w:r>
          </w:p>
        </w:tc>
        <w:tc>
          <w:tcPr>
            <w:tcW w:w="1728" w:type="dxa"/>
          </w:tcPr>
          <w:p>
            <w:pPr>
              <w:pStyle w:val="TableParagraph"/>
              <w:spacing w:line="229" w:lineRule="exact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461,581</w:t>
            </w:r>
          </w:p>
        </w:tc>
        <w:tc>
          <w:tcPr>
            <w:tcW w:w="1901" w:type="dxa"/>
          </w:tcPr>
          <w:p>
            <w:pPr>
              <w:pStyle w:val="TableParagraph"/>
              <w:ind w:left="117" w:right="10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13%</w:t>
            </w:r>
          </w:p>
        </w:tc>
      </w:tr>
      <w:tr>
        <w:trPr>
          <w:trHeight w:val="925" w:hRule="atLeast"/>
        </w:trPr>
        <w:tc>
          <w:tcPr>
            <w:tcW w:w="3199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Payments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excess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310" w:lineRule="atLeast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days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were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>subject</w:t>
            </w:r>
            <w:r>
              <w:rPr>
                <w:b/>
                <w:spacing w:val="-7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to</w:t>
            </w:r>
            <w:r>
              <w:rPr>
                <w:b/>
                <w:spacing w:val="-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LPI and compensation costs</w:t>
            </w:r>
          </w:p>
        </w:tc>
        <w:tc>
          <w:tcPr>
            <w:tcW w:w="1560" w:type="dxa"/>
          </w:tcPr>
          <w:p>
            <w:pPr>
              <w:pStyle w:val="TableParagraph"/>
              <w:ind w:left="182" w:right="17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2</w:t>
            </w:r>
          </w:p>
        </w:tc>
        <w:tc>
          <w:tcPr>
            <w:tcW w:w="1728" w:type="dxa"/>
          </w:tcPr>
          <w:p>
            <w:pPr>
              <w:pStyle w:val="TableParagraph"/>
              <w:spacing w:line="229" w:lineRule="exact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1,619</w:t>
            </w:r>
          </w:p>
        </w:tc>
        <w:tc>
          <w:tcPr>
            <w:tcW w:w="1901" w:type="dxa"/>
          </w:tcPr>
          <w:p>
            <w:pPr>
              <w:pStyle w:val="TableParagraph"/>
              <w:ind w:left="117" w:righ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0%</w:t>
            </w:r>
          </w:p>
        </w:tc>
      </w:tr>
      <w:tr>
        <w:trPr>
          <w:trHeight w:val="928" w:hRule="atLeast"/>
        </w:trPr>
        <w:tc>
          <w:tcPr>
            <w:tcW w:w="3199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Payments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excess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310" w:lineRule="exact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days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were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>not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subject</w:t>
            </w:r>
            <w:r>
              <w:rPr>
                <w:b/>
                <w:spacing w:val="-5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to LPI and compensation costs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ind w:left="182" w:right="17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24</w:t>
            </w:r>
          </w:p>
        </w:tc>
        <w:tc>
          <w:tcPr>
            <w:tcW w:w="1728" w:type="dxa"/>
          </w:tcPr>
          <w:p>
            <w:pPr>
              <w:pStyle w:val="TableParagraph"/>
              <w:spacing w:line="229" w:lineRule="exact"/>
              <w:ind w:left="0" w:right="96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251,734</w:t>
            </w: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1"/>
              <w:ind w:left="117" w:right="107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4%</w:t>
            </w:r>
          </w:p>
        </w:tc>
      </w:tr>
      <w:tr>
        <w:trPr>
          <w:trHeight w:val="616" w:hRule="atLeast"/>
        </w:trPr>
        <w:tc>
          <w:tcPr>
            <w:tcW w:w="3199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payment</w:t>
            </w:r>
          </w:p>
          <w:p>
            <w:pPr>
              <w:pStyle w:val="TableParagraph"/>
              <w:spacing w:line="240" w:lineRule="auto" w:before="38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interest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(LPI)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paid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Quarter</w:t>
            </w:r>
          </w:p>
        </w:tc>
        <w:tc>
          <w:tcPr>
            <w:tcW w:w="1560" w:type="dxa"/>
          </w:tcPr>
          <w:p>
            <w:pPr>
              <w:pStyle w:val="TableParagraph"/>
              <w:ind w:left="182" w:right="17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N/A</w:t>
            </w:r>
          </w:p>
        </w:tc>
        <w:tc>
          <w:tcPr>
            <w:tcW w:w="1728" w:type="dxa"/>
          </w:tcPr>
          <w:p>
            <w:pPr>
              <w:pStyle w:val="TableParagraph"/>
              <w:ind w:left="0" w:right="93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24.50</w:t>
            </w:r>
          </w:p>
        </w:tc>
        <w:tc>
          <w:tcPr>
            <w:tcW w:w="1901" w:type="dxa"/>
          </w:tcPr>
          <w:p>
            <w:pPr>
              <w:pStyle w:val="TableParagraph"/>
              <w:ind w:left="117" w:righ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N/A</w:t>
            </w:r>
          </w:p>
        </w:tc>
      </w:tr>
      <w:tr>
        <w:trPr>
          <w:trHeight w:val="618" w:hRule="atLeast"/>
        </w:trPr>
        <w:tc>
          <w:tcPr>
            <w:tcW w:w="3199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compensation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costs</w:t>
            </w:r>
          </w:p>
          <w:p>
            <w:pPr>
              <w:pStyle w:val="TableParagraph"/>
              <w:spacing w:line="240" w:lineRule="auto" w:before="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paid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Quarter</w:t>
            </w:r>
          </w:p>
        </w:tc>
        <w:tc>
          <w:tcPr>
            <w:tcW w:w="1560" w:type="dxa"/>
          </w:tcPr>
          <w:p>
            <w:pPr>
              <w:pStyle w:val="TableParagraph"/>
              <w:ind w:left="182" w:right="17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N/A</w:t>
            </w:r>
          </w:p>
        </w:tc>
        <w:tc>
          <w:tcPr>
            <w:tcW w:w="1728" w:type="dxa"/>
          </w:tcPr>
          <w:p>
            <w:pPr>
              <w:pStyle w:val="TableParagraph"/>
              <w:ind w:left="0" w:right="9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80.00</w:t>
            </w:r>
          </w:p>
        </w:tc>
        <w:tc>
          <w:tcPr>
            <w:tcW w:w="1901" w:type="dxa"/>
          </w:tcPr>
          <w:p>
            <w:pPr>
              <w:pStyle w:val="TableParagraph"/>
              <w:ind w:left="117" w:righ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N/A</w:t>
            </w:r>
          </w:p>
        </w:tc>
      </w:tr>
    </w:tbl>
    <w:p>
      <w:pPr>
        <w:pStyle w:val="TableParagraph"/>
        <w:spacing w:after="0"/>
        <w:rPr>
          <w:b/>
          <w:sz w:val="22"/>
        </w:rPr>
        <w:sectPr>
          <w:headerReference w:type="default" r:id="rId6"/>
          <w:pgSz w:w="11910" w:h="16840"/>
          <w:pgMar w:header="1289" w:footer="0" w:top="3420" w:bottom="280" w:left="1275" w:right="170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3"/>
        <w:rPr>
          <w:sz w:val="20"/>
        </w:rPr>
      </w:pPr>
    </w:p>
    <w:tbl>
      <w:tblPr>
        <w:tblW w:w="0" w:type="auto"/>
        <w:jc w:val="left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99"/>
        <w:gridCol w:w="1560"/>
        <w:gridCol w:w="1728"/>
        <w:gridCol w:w="1901"/>
      </w:tblGrid>
      <w:tr>
        <w:trPr>
          <w:trHeight w:val="928" w:hRule="atLeast"/>
        </w:trPr>
        <w:tc>
          <w:tcPr>
            <w:tcW w:w="3199" w:type="dxa"/>
          </w:tcPr>
          <w:p>
            <w:pPr>
              <w:pStyle w:val="TableParagraph"/>
              <w:ind w:left="1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Details</w:t>
            </w:r>
          </w:p>
        </w:tc>
        <w:tc>
          <w:tcPr>
            <w:tcW w:w="1560" w:type="dxa"/>
          </w:tcPr>
          <w:p>
            <w:pPr>
              <w:pStyle w:val="TableParagraph"/>
              <w:ind w:left="405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Number</w:t>
            </w:r>
          </w:p>
        </w:tc>
        <w:tc>
          <w:tcPr>
            <w:tcW w:w="1728" w:type="dxa"/>
          </w:tcPr>
          <w:p>
            <w:pPr>
              <w:pStyle w:val="TableParagraph"/>
              <w:spacing w:line="276" w:lineRule="auto"/>
              <w:ind w:left="509" w:right="49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Value </w:t>
            </w:r>
            <w:r>
              <w:rPr>
                <w:b/>
                <w:spacing w:val="-4"/>
                <w:sz w:val="22"/>
              </w:rPr>
              <w:t>(€)</w:t>
            </w:r>
          </w:p>
        </w:tc>
        <w:tc>
          <w:tcPr>
            <w:tcW w:w="1901" w:type="dxa"/>
          </w:tcPr>
          <w:p>
            <w:pPr>
              <w:pStyle w:val="TableParagraph"/>
              <w:ind w:left="227" w:hanging="8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Percentage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(%)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310" w:lineRule="atLeast"/>
              <w:ind w:left="216" w:firstLine="1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number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of payments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made</w:t>
            </w:r>
          </w:p>
        </w:tc>
      </w:tr>
      <w:tr>
        <w:trPr>
          <w:trHeight w:val="767" w:hRule="atLeast"/>
        </w:trPr>
        <w:tc>
          <w:tcPr>
            <w:tcW w:w="3199" w:type="dxa"/>
            <w:shd w:val="clear" w:color="auto" w:fill="DFDFDF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payments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Quarter</w:t>
            </w:r>
          </w:p>
        </w:tc>
        <w:tc>
          <w:tcPr>
            <w:tcW w:w="1560" w:type="dxa"/>
            <w:shd w:val="clear" w:color="auto" w:fill="DFDFDF"/>
          </w:tcPr>
          <w:p>
            <w:pPr>
              <w:pStyle w:val="TableParagraph"/>
              <w:ind w:left="182" w:righ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749</w:t>
            </w:r>
          </w:p>
        </w:tc>
        <w:tc>
          <w:tcPr>
            <w:tcW w:w="1728" w:type="dxa"/>
            <w:shd w:val="clear" w:color="auto" w:fill="DFDFDF"/>
          </w:tcPr>
          <w:p>
            <w:pPr>
              <w:pStyle w:val="TableParagraph"/>
              <w:spacing w:line="229" w:lineRule="exact"/>
              <w:ind w:left="0" w:right="98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7,910,933</w:t>
            </w:r>
          </w:p>
        </w:tc>
        <w:tc>
          <w:tcPr>
            <w:tcW w:w="1901" w:type="dxa"/>
            <w:shd w:val="clear" w:color="auto" w:fill="DFDFDF"/>
          </w:tcPr>
          <w:p>
            <w:pPr>
              <w:pStyle w:val="TableParagraph"/>
              <w:ind w:left="117" w:right="10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100%</w:t>
            </w:r>
          </w:p>
        </w:tc>
      </w:tr>
      <w:tr>
        <w:trPr>
          <w:trHeight w:val="707" w:hRule="atLeast"/>
        </w:trPr>
        <w:tc>
          <w:tcPr>
            <w:tcW w:w="3199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Payments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15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days</w:t>
            </w:r>
          </w:p>
        </w:tc>
        <w:tc>
          <w:tcPr>
            <w:tcW w:w="1560" w:type="dxa"/>
          </w:tcPr>
          <w:p>
            <w:pPr>
              <w:pStyle w:val="TableParagraph"/>
              <w:ind w:left="182" w:right="173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576</w:t>
            </w:r>
          </w:p>
        </w:tc>
        <w:tc>
          <w:tcPr>
            <w:tcW w:w="1728" w:type="dxa"/>
          </w:tcPr>
          <w:p>
            <w:pPr>
              <w:pStyle w:val="TableParagraph"/>
              <w:spacing w:line="229" w:lineRule="exact"/>
              <w:ind w:left="0" w:right="9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5,738,168</w:t>
            </w:r>
          </w:p>
        </w:tc>
        <w:tc>
          <w:tcPr>
            <w:tcW w:w="1901" w:type="dxa"/>
          </w:tcPr>
          <w:p>
            <w:pPr>
              <w:pStyle w:val="TableParagraph"/>
              <w:ind w:left="117"/>
              <w:rPr>
                <w:b/>
                <w:sz w:val="22"/>
              </w:rPr>
            </w:pPr>
            <w:r>
              <w:rPr>
                <w:b/>
                <w:sz w:val="22"/>
              </w:rPr>
              <w:t>77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10"/>
                <w:sz w:val="22"/>
              </w:rPr>
              <w:t>%</w:t>
            </w:r>
          </w:p>
        </w:tc>
      </w:tr>
      <w:tr>
        <w:trPr>
          <w:trHeight w:val="688" w:hRule="atLeast"/>
        </w:trPr>
        <w:tc>
          <w:tcPr>
            <w:tcW w:w="3199" w:type="dxa"/>
          </w:tcPr>
          <w:p>
            <w:pPr>
              <w:pStyle w:val="TableParagraph"/>
              <w:spacing w:line="276" w:lineRule="auto"/>
              <w:ind w:right="80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Payments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within 16 days to 30 days</w:t>
            </w:r>
          </w:p>
        </w:tc>
        <w:tc>
          <w:tcPr>
            <w:tcW w:w="1560" w:type="dxa"/>
          </w:tcPr>
          <w:p>
            <w:pPr>
              <w:pStyle w:val="TableParagraph"/>
              <w:ind w:left="182" w:right="16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125</w:t>
            </w:r>
          </w:p>
        </w:tc>
        <w:tc>
          <w:tcPr>
            <w:tcW w:w="1728" w:type="dxa"/>
          </w:tcPr>
          <w:p>
            <w:pPr>
              <w:pStyle w:val="TableParagraph"/>
              <w:spacing w:line="229" w:lineRule="exact"/>
              <w:ind w:left="0" w:right="9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1,708,259</w:t>
            </w:r>
          </w:p>
        </w:tc>
        <w:tc>
          <w:tcPr>
            <w:tcW w:w="1901" w:type="dxa"/>
          </w:tcPr>
          <w:p>
            <w:pPr>
              <w:pStyle w:val="TableParagraph"/>
              <w:ind w:left="117" w:right="6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17%</w:t>
            </w:r>
          </w:p>
        </w:tc>
      </w:tr>
      <w:tr>
        <w:trPr>
          <w:trHeight w:val="928" w:hRule="atLeast"/>
        </w:trPr>
        <w:tc>
          <w:tcPr>
            <w:tcW w:w="3199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Payments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excess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310" w:lineRule="exact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days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were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>subject</w:t>
            </w:r>
            <w:r>
              <w:rPr>
                <w:b/>
                <w:spacing w:val="-7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to</w:t>
            </w:r>
            <w:r>
              <w:rPr>
                <w:b/>
                <w:spacing w:val="-6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LPI and compensation costs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ind w:left="182" w:right="171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6</w:t>
            </w:r>
          </w:p>
        </w:tc>
        <w:tc>
          <w:tcPr>
            <w:tcW w:w="1728" w:type="dxa"/>
          </w:tcPr>
          <w:p>
            <w:pPr>
              <w:pStyle w:val="TableParagraph"/>
              <w:spacing w:line="229" w:lineRule="exact"/>
              <w:ind w:left="0" w:right="9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4,224</w:t>
            </w: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1"/>
              <w:ind w:left="117" w:righ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1%</w:t>
            </w:r>
          </w:p>
        </w:tc>
      </w:tr>
      <w:tr>
        <w:trPr>
          <w:trHeight w:val="926" w:hRule="atLeast"/>
        </w:trPr>
        <w:tc>
          <w:tcPr>
            <w:tcW w:w="3199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Payments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made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excess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5"/>
                <w:sz w:val="22"/>
              </w:rPr>
              <w:t>of</w:t>
            </w:r>
          </w:p>
          <w:p>
            <w:pPr>
              <w:pStyle w:val="TableParagraph"/>
              <w:spacing w:line="310" w:lineRule="exact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30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days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that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were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  <w:u w:val="single"/>
              </w:rPr>
              <w:t>not</w:t>
            </w:r>
            <w:r>
              <w:rPr>
                <w:b/>
                <w:spacing w:val="-6"/>
                <w:sz w:val="22"/>
                <w:u w:val="single"/>
              </w:rPr>
              <w:t> </w:t>
            </w:r>
            <w:r>
              <w:rPr>
                <w:b/>
                <w:sz w:val="22"/>
                <w:u w:val="single"/>
              </w:rPr>
              <w:t>subject</w:t>
            </w:r>
            <w:r>
              <w:rPr>
                <w:b/>
                <w:spacing w:val="-5"/>
                <w:sz w:val="22"/>
                <w:u w:val="none"/>
              </w:rPr>
              <w:t> </w:t>
            </w:r>
            <w:r>
              <w:rPr>
                <w:b/>
                <w:sz w:val="22"/>
                <w:u w:val="none"/>
              </w:rPr>
              <w:t>to LPI and compensation costs</w:t>
            </w:r>
          </w:p>
        </w:tc>
        <w:tc>
          <w:tcPr>
            <w:tcW w:w="1560" w:type="dxa"/>
          </w:tcPr>
          <w:p>
            <w:pPr>
              <w:pStyle w:val="TableParagraph"/>
              <w:ind w:left="18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42</w:t>
            </w:r>
          </w:p>
        </w:tc>
        <w:tc>
          <w:tcPr>
            <w:tcW w:w="1728" w:type="dxa"/>
          </w:tcPr>
          <w:p>
            <w:pPr>
              <w:pStyle w:val="TableParagraph"/>
              <w:spacing w:line="229" w:lineRule="exact"/>
              <w:ind w:left="0" w:right="98"/>
              <w:jc w:val="right"/>
              <w:rPr>
                <w:rFonts w:ascii="Arial"/>
                <w:sz w:val="20"/>
              </w:rPr>
            </w:pPr>
            <w:r>
              <w:rPr>
                <w:rFonts w:ascii="Arial"/>
                <w:spacing w:val="-2"/>
                <w:sz w:val="20"/>
              </w:rPr>
              <w:t>460,282</w:t>
            </w:r>
          </w:p>
        </w:tc>
        <w:tc>
          <w:tcPr>
            <w:tcW w:w="1901" w:type="dxa"/>
          </w:tcPr>
          <w:p>
            <w:pPr>
              <w:pStyle w:val="TableParagraph"/>
              <w:ind w:left="117" w:right="108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5%</w:t>
            </w:r>
          </w:p>
        </w:tc>
      </w:tr>
      <w:tr>
        <w:trPr>
          <w:trHeight w:val="616" w:hRule="atLeast"/>
        </w:trPr>
        <w:tc>
          <w:tcPr>
            <w:tcW w:w="3199" w:type="dxa"/>
          </w:tcPr>
          <w:p>
            <w:pPr>
              <w:pStyle w:val="TableParagraph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late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payment</w:t>
            </w:r>
          </w:p>
          <w:p>
            <w:pPr>
              <w:pStyle w:val="TableParagraph"/>
              <w:spacing w:line="240" w:lineRule="auto" w:before="4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interest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(LPI)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paid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Quarter</w:t>
            </w:r>
          </w:p>
        </w:tc>
        <w:tc>
          <w:tcPr>
            <w:tcW w:w="1560" w:type="dxa"/>
          </w:tcPr>
          <w:p>
            <w:pPr>
              <w:pStyle w:val="TableParagraph"/>
              <w:ind w:left="182" w:right="17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N/A</w:t>
            </w:r>
          </w:p>
        </w:tc>
        <w:tc>
          <w:tcPr>
            <w:tcW w:w="1728" w:type="dxa"/>
          </w:tcPr>
          <w:p>
            <w:pPr>
              <w:pStyle w:val="TableParagraph"/>
              <w:ind w:left="0" w:right="98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18.23</w:t>
            </w:r>
          </w:p>
        </w:tc>
        <w:tc>
          <w:tcPr>
            <w:tcW w:w="1901" w:type="dxa"/>
          </w:tcPr>
          <w:p>
            <w:pPr>
              <w:pStyle w:val="TableParagraph"/>
              <w:ind w:left="117" w:righ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N/A</w:t>
            </w:r>
          </w:p>
        </w:tc>
      </w:tr>
      <w:tr>
        <w:trPr>
          <w:trHeight w:val="618" w:hRule="atLeast"/>
        </w:trPr>
        <w:tc>
          <w:tcPr>
            <w:tcW w:w="3199" w:type="dxa"/>
          </w:tcPr>
          <w:p>
            <w:pPr>
              <w:pStyle w:val="TableParagraph"/>
              <w:spacing w:line="240" w:lineRule="auto" w:before="1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Amount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compensation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costs</w:t>
            </w:r>
          </w:p>
          <w:p>
            <w:pPr>
              <w:pStyle w:val="TableParagraph"/>
              <w:spacing w:line="240" w:lineRule="auto" w:before="3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paid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2"/>
                <w:sz w:val="22"/>
              </w:rPr>
              <w:t> Quarter</w:t>
            </w:r>
          </w:p>
        </w:tc>
        <w:tc>
          <w:tcPr>
            <w:tcW w:w="1560" w:type="dxa"/>
          </w:tcPr>
          <w:p>
            <w:pPr>
              <w:pStyle w:val="TableParagraph"/>
              <w:spacing w:line="240" w:lineRule="auto" w:before="1"/>
              <w:ind w:left="182" w:right="17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N/A</w:t>
            </w:r>
          </w:p>
        </w:tc>
        <w:tc>
          <w:tcPr>
            <w:tcW w:w="1728" w:type="dxa"/>
          </w:tcPr>
          <w:p>
            <w:pPr>
              <w:pStyle w:val="TableParagraph"/>
              <w:spacing w:line="240" w:lineRule="auto" w:before="1"/>
              <w:ind w:left="0" w:right="95"/>
              <w:jc w:val="righ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330.00</w:t>
            </w:r>
          </w:p>
        </w:tc>
        <w:tc>
          <w:tcPr>
            <w:tcW w:w="1901" w:type="dxa"/>
          </w:tcPr>
          <w:p>
            <w:pPr>
              <w:pStyle w:val="TableParagraph"/>
              <w:spacing w:line="240" w:lineRule="auto" w:before="1"/>
              <w:ind w:left="117" w:right="110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N/A</w:t>
            </w:r>
          </w:p>
        </w:tc>
      </w:tr>
    </w:tbl>
    <w:sectPr>
      <w:headerReference w:type="default" r:id="rId7"/>
      <w:pgSz w:w="11910" w:h="16840"/>
      <w:pgMar w:header="1289" w:footer="0" w:top="342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8768">
              <wp:simplePos x="0" y="0"/>
              <wp:positionH relativeFrom="page">
                <wp:posOffset>2559811</wp:posOffset>
              </wp:positionH>
              <wp:positionV relativeFrom="page">
                <wp:posOffset>805687</wp:posOffset>
              </wp:positionV>
              <wp:extent cx="244221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4422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Prompt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Payments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by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Public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Sector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Bodies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1.559998pt;margin-top:63.439983pt;width:192.3pt;height:13.05pt;mso-position-horizontal-relative:page;mso-position-vertical-relative:page;z-index:-1598771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Prompt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Payments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by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Public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Sector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Bodies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280">
              <wp:simplePos x="0" y="0"/>
              <wp:positionH relativeFrom="page">
                <wp:posOffset>901572</wp:posOffset>
              </wp:positionH>
              <wp:positionV relativeFrom="page">
                <wp:posOffset>1146954</wp:posOffset>
              </wp:positionV>
              <wp:extent cx="5691505" cy="3365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69150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Reporting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Template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pursuant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to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Government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Decision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S29296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8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March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2011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28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March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pacing w:val="-4"/>
                              <w:sz w:val="22"/>
                            </w:rPr>
                            <w:t>2017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989922pt;margin-top:90.31134pt;width:448.15pt;height:26.5pt;mso-position-horizontal-relative:page;mso-position-vertical-relative:page;z-index:-15987200" type="#_x0000_t202" id="docshape2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Reporting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Template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pursuant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Government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Decision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S29296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8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March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2011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28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March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4"/>
                        <w:sz w:val="22"/>
                      </w:rPr>
                      <w:t>2017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29792">
              <wp:simplePos x="0" y="0"/>
              <wp:positionH relativeFrom="page">
                <wp:posOffset>2559811</wp:posOffset>
              </wp:positionH>
              <wp:positionV relativeFrom="page">
                <wp:posOffset>805687</wp:posOffset>
              </wp:positionV>
              <wp:extent cx="244221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4422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Prompt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Payments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by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Public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Sector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Bodies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559998pt;margin-top:63.439983pt;width:192.3pt;height:13.05pt;mso-position-horizontal-relative:page;mso-position-vertical-relative:page;z-index:-15986688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Prompt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Payments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by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Public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Sector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Bodies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304">
              <wp:simplePos x="0" y="0"/>
              <wp:positionH relativeFrom="page">
                <wp:posOffset>901572</wp:posOffset>
              </wp:positionH>
              <wp:positionV relativeFrom="page">
                <wp:posOffset>1146954</wp:posOffset>
              </wp:positionV>
              <wp:extent cx="5691505" cy="3365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69150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Reporting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Template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pursuant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to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Government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Decision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S29296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8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March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2011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28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March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2017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by: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989922pt;margin-top:90.31134pt;width:448.15pt;height:26.5pt;mso-position-horizontal-relative:page;mso-position-vertical-relative:page;z-index:-15986176" type="#_x0000_t202" id="docshape4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Reporting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Template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pursuant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Government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Decision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S29296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8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March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2011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28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March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2017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by: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0816">
              <wp:simplePos x="0" y="0"/>
              <wp:positionH relativeFrom="page">
                <wp:posOffset>901700</wp:posOffset>
              </wp:positionH>
              <wp:positionV relativeFrom="page">
                <wp:posOffset>1706371</wp:posOffset>
              </wp:positionV>
              <wp:extent cx="1544320" cy="16573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544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Public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Sector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Body:</w:t>
                          </w:r>
                          <w:r>
                            <w:rPr>
                              <w:spacing w:val="-4"/>
                            </w:rPr>
                            <w:t> SOLAS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134.359985pt;width:121.6pt;height:13.05pt;mso-position-horizontal-relative:page;mso-position-vertical-relative:page;z-index:-15985664" type="#_x0000_t202" id="docshape5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Public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Sector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Body:</w:t>
                    </w:r>
                    <w:r>
                      <w:rPr>
                        <w:spacing w:val="-4"/>
                      </w:rPr>
                      <w:t> SOLAS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328">
              <wp:simplePos x="0" y="0"/>
              <wp:positionH relativeFrom="page">
                <wp:posOffset>901559</wp:posOffset>
              </wp:positionH>
              <wp:positionV relativeFrom="page">
                <wp:posOffset>2029411</wp:posOffset>
              </wp:positionV>
              <wp:extent cx="2775585" cy="1657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7755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Quarterly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Period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Covered:</w:t>
                          </w:r>
                          <w:r>
                            <w:rPr>
                              <w:spacing w:val="41"/>
                            </w:rPr>
                            <w:t> </w:t>
                          </w:r>
                          <w:r>
                            <w:rPr/>
                            <w:t>July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–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September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>
                              <w:spacing w:val="-5"/>
                            </w:rPr>
                            <w:t>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988960pt;margin-top:159.796143pt;width:218.55pt;height:13.05pt;mso-position-horizontal-relative:page;mso-position-vertical-relative:page;z-index:-15985152" type="#_x0000_t202" id="docshape6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Quarterly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Period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Covered:</w:t>
                    </w:r>
                    <w:r>
                      <w:rPr>
                        <w:spacing w:val="41"/>
                      </w:rPr>
                      <w:t> </w:t>
                    </w:r>
                    <w:r>
                      <w:rPr/>
                      <w:t>July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–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September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>
                        <w:spacing w:val="-5"/>
                      </w:rPr>
                      <w:t>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1840">
              <wp:simplePos x="0" y="0"/>
              <wp:positionH relativeFrom="page">
                <wp:posOffset>2559811</wp:posOffset>
              </wp:positionH>
              <wp:positionV relativeFrom="page">
                <wp:posOffset>805687</wp:posOffset>
              </wp:positionV>
              <wp:extent cx="2442210" cy="1657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4422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Prompt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Payments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by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Public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Sector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Bodies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559998pt;margin-top:63.439983pt;width:192.3pt;height:13.05pt;mso-position-horizontal-relative:page;mso-position-vertical-relative:page;z-index:-15984640" type="#_x0000_t202" id="docshape7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Prompt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Payments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by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Public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Sector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Bodies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352">
              <wp:simplePos x="0" y="0"/>
              <wp:positionH relativeFrom="page">
                <wp:posOffset>901572</wp:posOffset>
              </wp:positionH>
              <wp:positionV relativeFrom="page">
                <wp:posOffset>1146954</wp:posOffset>
              </wp:positionV>
              <wp:extent cx="5691505" cy="336550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5691505" cy="336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Reporting</w:t>
                          </w:r>
                          <w:r>
                            <w:rPr>
                              <w:spacing w:val="-8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Template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pursuant</w:t>
                          </w:r>
                          <w:r>
                            <w:rPr>
                              <w:spacing w:val="-3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to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Government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Decision</w:t>
                          </w:r>
                          <w:r>
                            <w:rPr>
                              <w:spacing w:val="-6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S29296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of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2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8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March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2011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and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z w:val="22"/>
                            </w:rPr>
                            <w:t>28</w:t>
                          </w:r>
                          <w:r>
                            <w:rPr>
                              <w:spacing w:val="-4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2"/>
                            </w:rPr>
                            <w:t>March</w:t>
                          </w:r>
                        </w:p>
                        <w:p>
                          <w:pPr>
                            <w:spacing w:before="0"/>
                            <w:ind w:left="20" w:right="0" w:firstLine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2017</w:t>
                          </w:r>
                          <w:r>
                            <w:rPr>
                              <w:spacing w:val="-1"/>
                              <w:sz w:val="22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2"/>
                            </w:rPr>
                            <w:t>by: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989922pt;margin-top:90.31134pt;width:448.15pt;height:26.5pt;mso-position-horizontal-relative:page;mso-position-vertical-relative:page;z-index:-15984128" type="#_x0000_t202" id="docshape8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Reporting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Template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pursuant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to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Government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Decision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S29296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8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March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2011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and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28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March</w:t>
                    </w:r>
                  </w:p>
                  <w:p>
                    <w:pPr>
                      <w:spacing w:before="0"/>
                      <w:ind w:left="2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2017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pacing w:val="-5"/>
                        <w:sz w:val="22"/>
                      </w:rPr>
                      <w:t>by: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864">
              <wp:simplePos x="0" y="0"/>
              <wp:positionH relativeFrom="page">
                <wp:posOffset>901700</wp:posOffset>
              </wp:positionH>
              <wp:positionV relativeFrom="page">
                <wp:posOffset>1706371</wp:posOffset>
              </wp:positionV>
              <wp:extent cx="1544320" cy="16573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5443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Public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Sector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Body:</w:t>
                          </w:r>
                          <w:r>
                            <w:rPr>
                              <w:spacing w:val="-4"/>
                            </w:rPr>
                            <w:t> SOLAS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134.359985pt;width:121.6pt;height:13.05pt;mso-position-horizontal-relative:page;mso-position-vertical-relative:page;z-index:-15983616" type="#_x0000_t202" id="docshape9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Public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Sector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Body:</w:t>
                    </w:r>
                    <w:r>
                      <w:rPr>
                        <w:spacing w:val="-4"/>
                      </w:rPr>
                      <w:t> SOLAS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b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3376">
              <wp:simplePos x="0" y="0"/>
              <wp:positionH relativeFrom="page">
                <wp:posOffset>901559</wp:posOffset>
              </wp:positionH>
              <wp:positionV relativeFrom="page">
                <wp:posOffset>2029411</wp:posOffset>
              </wp:positionV>
              <wp:extent cx="3382645" cy="16573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38264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/>
                            <w:t>Quarterly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Period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Covered:</w:t>
                          </w:r>
                          <w:r>
                            <w:rPr>
                              <w:spacing w:val="43"/>
                            </w:rPr>
                            <w:t> </w:t>
                          </w:r>
                          <w:r>
                            <w:rPr/>
                            <w:t>Q4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(October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December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0.988960pt;margin-top:159.796143pt;width:266.350pt;height:13.05pt;mso-position-horizontal-relative:page;mso-position-vertical-relative:page;z-index:-15983104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</w:pPr>
                    <w:r>
                      <w:rPr/>
                      <w:t>Quarterly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Period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Covered:</w:t>
                    </w:r>
                    <w:r>
                      <w:rPr>
                        <w:spacing w:val="43"/>
                      </w:rPr>
                      <w:t> </w:t>
                    </w:r>
                    <w:r>
                      <w:rPr/>
                      <w:t>Q4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(October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December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2024)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8" w:lineRule="exact"/>
      <w:ind w:left="107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Department of Jobs, Enterprise &amp; Innovation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Orla Kenny</dc:creator>
  <dcterms:created xsi:type="dcterms:W3CDTF">2026-04-24T09:36:20Z</dcterms:created>
  <dcterms:modified xsi:type="dcterms:W3CDTF">2026-04-24T09:36:20Z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2026-04-24T00:00:00Z</vt:filetime>
  </property>
  <property fmtid="{D5CDD505-2E9C-101B-9397-08002B2CF9AE}" pid="5" name="Producer">
    <vt:lpwstr>Adobe PDF Library 25.1.51</vt:lpwstr>
  </property>
  <property fmtid="{D5CDD505-2E9C-101B-9397-08002B2CF9AE}" pid="6" name="SourceModified">
    <vt:lpwstr/>
  </property>
  <property fmtid="{D5CDD505-2E9C-101B-9397-08002B2CF9AE}" pid="7" name="TaxCatchAll">
    <vt:lpwstr/>
  </property>
  <property fmtid="{D5CDD505-2E9C-101B-9397-08002B2CF9AE}" pid="8" name="lcf76f155ced4ddcb4097134ff3c332f">
    <vt:lpwstr/>
  </property>
</Properties>
</file>