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SAMPLE PRESS RELEASE ONCE ENROLLED IN THE WELL HEALTH-SAFETY RATING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[COMPANY NAME] ANNOUNCES INTENT TO PURSUE WELL HEALTH-SAFETY RATING FOR [PROJECT NAME]</w:t>
      </w:r>
    </w:p>
    <w:p w:rsidR="00000000" w:rsidDel="00000000" w:rsidP="00000000" w:rsidRDefault="00000000" w:rsidRPr="00000000" w14:paraId="00000004">
      <w:pPr>
        <w:rPr/>
      </w:pPr>
      <w:r w:rsidDel="00000000" w:rsidR="00000000" w:rsidRPr="00000000">
        <w:rPr>
          <w:rtl w:val="0"/>
        </w:rPr>
        <w:t xml:space="preserve">[Summarized project description]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(Location, Date) – [Company name] announced today it is enrolled to pursue the WELL Health-Safety Rating for its [project name] through the International WELL Building Institute (IWBI). The WELL Health-Safety Rating is an evidence-based, third-party verified rating for all new and existing building and space types focusing on operational policies, maintenance protocols, stakeholder engagement and emergency plans to address a post-COVID-19 environment now and into the future.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276.0005454545455" w:lineRule="auto"/>
        <w:rPr/>
      </w:pPr>
      <w:r w:rsidDel="00000000" w:rsidR="00000000" w:rsidRPr="00000000">
        <w:rPr>
          <w:rtl w:val="0"/>
        </w:rPr>
        <w:t xml:space="preserve">Designed to empower owners and operators across large and small businesses alike to take the necessary steps in order to prioritize the health and safety of their staff, visitors and stakeholders, the WELL Health-Safety Rating can help guide users in preparing their spaces for re-entry </w:t>
      </w:r>
      <w:r w:rsidDel="00000000" w:rsidR="00000000" w:rsidRPr="00000000">
        <w:rPr>
          <w:rtl w:val="0"/>
        </w:rPr>
        <w:t xml:space="preserve">in the wake of the COVID-19 pandemic</w:t>
      </w:r>
      <w:r w:rsidDel="00000000" w:rsidR="00000000" w:rsidRPr="00000000">
        <w:rPr>
          <w:rtl w:val="0"/>
        </w:rPr>
        <w:t xml:space="preserve">, instilling confidence in those who </w:t>
      </w:r>
      <w:r w:rsidDel="00000000" w:rsidR="00000000" w:rsidRPr="00000000">
        <w:rPr>
          <w:rtl w:val="0"/>
        </w:rPr>
        <w:t xml:space="preserve">come through the building as well as</w:t>
      </w:r>
      <w:r w:rsidDel="00000000" w:rsidR="00000000" w:rsidRPr="00000000">
        <w:rPr>
          <w:rtl w:val="0"/>
        </w:rPr>
        <w:t xml:space="preserve"> the broader community.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[Quote from company executive]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its efforts to achieve the WELL Health-Safety Rating, [project name] will implement features such as [insert features]. [Insert detailed project description and additional features].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WELL Health-Safety Rating provides a centralized source and governing body to validate efforts made by owners and operators. It leverages insights drawn from the IWBI Task Force on COVID-19, in addition to guidance on the spread of COVID-19 and other respiratory infections developed by the World Health Organization (WHO), U.S. Centers for Disease Control and Prevention (CDC), global disease control and prevention centers and emergency management agencies, as well as recognized standard-making associations such as ASTM International and ASHRAE, and leading academic and research institutions, as well as core principles already established by IWBI’s WELL Building Standard, the premier framework for advancing health in buildings and spaces of all kinds.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Following the successful completion of third-party documentation review by GBCI to confirm [project name] has met the feature specific intents and requirements, [project name] will be awarded the WELL Health-Safety Rating.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sz w:val="16"/>
          <w:szCs w:val="16"/>
        </w:rPr>
      </w:pPr>
      <w:r w:rsidDel="00000000" w:rsidR="00000000" w:rsidRPr="00000000">
        <w:rPr>
          <w:i w:val="1"/>
          <w:sz w:val="16"/>
          <w:szCs w:val="16"/>
          <w:rtl w:val="0"/>
        </w:rPr>
        <w:t xml:space="preserve">International WELL Building Institute, IWBI, the WELL Building Standard, WELL v2, WELL Certified, WELL AP, WELL Portfolio, WELL Portfolio Score, The WELL Conference, We Are WELL, the WELL Community Standard, WELL Health-Safety Rating, WELL Health-Safety Rated, WELL Workforce, WELL and others, and their related logos are trademarks or certification marks of International WELL Building Institute pbc in the United States and other countries.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