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869B0" w14:textId="77777777" w:rsidR="001D55B7" w:rsidRPr="001D55B7" w:rsidRDefault="001D55B7" w:rsidP="001D55B7">
      <w:pPr>
        <w:pStyle w:val="NormalWeb"/>
        <w:spacing w:before="0" w:beforeAutospacing="0" w:after="60" w:afterAutospacing="0"/>
        <w:jc w:val="center"/>
        <w:rPr>
          <w:rFonts w:ascii="Arial" w:hAnsi="Arial" w:cs="Arial"/>
          <w:color w:val="404040" w:themeColor="text1" w:themeTint="BF"/>
        </w:rPr>
      </w:pPr>
      <w:r w:rsidRPr="001D55B7">
        <w:rPr>
          <w:rFonts w:ascii="Arial" w:hAnsi="Arial" w:cs="Arial"/>
          <w:b/>
          <w:bCs/>
          <w:color w:val="404040" w:themeColor="text1" w:themeTint="BF"/>
        </w:rPr>
        <w:t>TEMPLATE EMPLOYEE EMAIL: </w:t>
      </w:r>
    </w:p>
    <w:p w14:paraId="40BB6BBD" w14:textId="77777777" w:rsidR="001D55B7" w:rsidRPr="001D55B7" w:rsidRDefault="001D55B7" w:rsidP="001D55B7">
      <w:pPr>
        <w:pStyle w:val="NormalWeb"/>
        <w:spacing w:before="0" w:beforeAutospacing="0" w:after="60" w:afterAutospacing="0"/>
        <w:jc w:val="center"/>
        <w:rPr>
          <w:rFonts w:ascii="Arial" w:hAnsi="Arial" w:cs="Arial"/>
          <w:color w:val="404040" w:themeColor="text1" w:themeTint="BF"/>
        </w:rPr>
      </w:pPr>
      <w:r w:rsidRPr="001D55B7">
        <w:rPr>
          <w:rFonts w:ascii="Arial" w:hAnsi="Arial" w:cs="Arial"/>
          <w:color w:val="404040" w:themeColor="text1" w:themeTint="BF"/>
        </w:rPr>
        <w:t>WELL RECERTIFICATION ANNOUNCEMENT</w:t>
      </w:r>
    </w:p>
    <w:p w14:paraId="2878C0B8" w14:textId="21669C2E" w:rsidR="001D55B7" w:rsidRPr="00B23B8A" w:rsidRDefault="00B23B8A" w:rsidP="00B23B8A">
      <w:pPr>
        <w:pStyle w:val="Heading1"/>
        <w:rPr>
          <w:b/>
          <w:bCs/>
          <w:color w:val="404040" w:themeColor="text1" w:themeTint="BF"/>
          <w:sz w:val="24"/>
          <w:szCs w:val="24"/>
        </w:rPr>
      </w:pPr>
      <w:r>
        <w:rPr>
          <w:b/>
          <w:bCs/>
          <w:color w:val="404040" w:themeColor="text1" w:themeTint="BF"/>
          <w:sz w:val="24"/>
          <w:szCs w:val="24"/>
        </w:rPr>
        <w:t xml:space="preserve">Header: </w:t>
      </w:r>
      <w:r w:rsidR="001D55B7" w:rsidRPr="001D55B7">
        <w:rPr>
          <w:b/>
          <w:bCs/>
          <w:color w:val="404040" w:themeColor="text1" w:themeTint="BF"/>
          <w:sz w:val="24"/>
          <w:szCs w:val="24"/>
        </w:rPr>
        <w:t>It’s time to celebrate [</w:t>
      </w:r>
      <w:r w:rsidR="001D55B7">
        <w:rPr>
          <w:b/>
          <w:bCs/>
          <w:color w:val="404040" w:themeColor="text1" w:themeTint="BF"/>
          <w:sz w:val="24"/>
          <w:szCs w:val="24"/>
        </w:rPr>
        <w:t>o</w:t>
      </w:r>
      <w:r w:rsidR="001D55B7" w:rsidRPr="001D55B7">
        <w:rPr>
          <w:b/>
          <w:bCs/>
          <w:color w:val="404040" w:themeColor="text1" w:themeTint="BF"/>
          <w:sz w:val="24"/>
          <w:szCs w:val="24"/>
        </w:rPr>
        <w:t>ffice/organization name]’s WELL recertification</w:t>
      </w:r>
    </w:p>
    <w:p w14:paraId="7E4EE1DB" w14:textId="77777777" w:rsidR="00B23B8A" w:rsidRDefault="00B23B8A" w:rsidP="00B23B8A">
      <w:pPr>
        <w:pStyle w:val="Heading1"/>
        <w:rPr>
          <w:b/>
          <w:bCs/>
          <w:color w:val="404040" w:themeColor="text1" w:themeTint="BF"/>
          <w:sz w:val="24"/>
          <w:szCs w:val="24"/>
        </w:rPr>
      </w:pPr>
      <w:r>
        <w:rPr>
          <w:b/>
          <w:bCs/>
          <w:color w:val="404040" w:themeColor="text1" w:themeTint="BF"/>
          <w:sz w:val="24"/>
          <w:szCs w:val="24"/>
        </w:rPr>
        <w:t xml:space="preserve">Email body: </w:t>
      </w:r>
    </w:p>
    <w:p w14:paraId="0FE36356" w14:textId="77777777" w:rsidR="00B23B8A" w:rsidRDefault="00B23B8A" w:rsidP="001D55B7">
      <w:pPr>
        <w:pStyle w:val="NormalWeb"/>
        <w:spacing w:before="0" w:beforeAutospacing="0" w:after="0" w:afterAutospacing="0"/>
        <w:rPr>
          <w:rFonts w:ascii="Arial" w:hAnsi="Arial" w:cs="Arial"/>
          <w:color w:val="404040" w:themeColor="text1" w:themeTint="BF"/>
        </w:rPr>
      </w:pPr>
    </w:p>
    <w:p w14:paraId="3B860ABE" w14:textId="333B9582"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Supporting your health and well-being is an ongoing effort at [Company Name]. That’s why we’re proud to announce that we’ve recently achieved recertification for our WELL Certified [level] space. This achievement is the culmination of years of hard work to create a space that puts the health of people first and inspires a culture of well-being at every turn.</w:t>
      </w:r>
    </w:p>
    <w:p w14:paraId="2056E1D5" w14:textId="77777777" w:rsidR="001D55B7" w:rsidRPr="001D55B7" w:rsidRDefault="001D55B7" w:rsidP="001D55B7">
      <w:pPr>
        <w:rPr>
          <w:color w:val="404040" w:themeColor="text1" w:themeTint="BF"/>
          <w:sz w:val="24"/>
          <w:szCs w:val="24"/>
        </w:rPr>
      </w:pPr>
    </w:p>
    <w:p w14:paraId="402274CE" w14:textId="6AA6E26E"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 xml:space="preserve">As many of you </w:t>
      </w:r>
      <w:r w:rsidR="00B23B8A" w:rsidRPr="001D55B7">
        <w:rPr>
          <w:rFonts w:ascii="Arial" w:hAnsi="Arial" w:cs="Arial"/>
          <w:color w:val="404040" w:themeColor="text1" w:themeTint="BF"/>
        </w:rPr>
        <w:t>know, instilling</w:t>
      </w:r>
      <w:r w:rsidRPr="001D55B7">
        <w:rPr>
          <w:rFonts w:ascii="Arial" w:hAnsi="Arial" w:cs="Arial"/>
          <w:color w:val="404040" w:themeColor="text1" w:themeTint="BF"/>
        </w:rPr>
        <w:t xml:space="preserve"> healthy practices doesn’t happen overnight—it’s an ongoing process. Our commitment to continuously monitoring our efforts</w:t>
      </w:r>
      <w:r w:rsidR="00B23B8A">
        <w:rPr>
          <w:rFonts w:ascii="Arial" w:hAnsi="Arial" w:cs="Arial"/>
          <w:color w:val="404040" w:themeColor="text1" w:themeTint="BF"/>
        </w:rPr>
        <w:t xml:space="preserve"> helps</w:t>
      </w:r>
      <w:r w:rsidRPr="001D55B7">
        <w:rPr>
          <w:rFonts w:ascii="Arial" w:hAnsi="Arial" w:cs="Arial"/>
          <w:color w:val="404040" w:themeColor="text1" w:themeTint="BF"/>
        </w:rPr>
        <w:t xml:space="preserve"> ensure that we’re able to meet the highest standards in health and well-being every day of the year.  [Insert statement about things you changed, </w:t>
      </w:r>
      <w:r w:rsidR="00B23B8A" w:rsidRPr="001D55B7">
        <w:rPr>
          <w:rFonts w:ascii="Arial" w:hAnsi="Arial" w:cs="Arial"/>
          <w:color w:val="404040" w:themeColor="text1" w:themeTint="BF"/>
        </w:rPr>
        <w:t>upgraded</w:t>
      </w:r>
      <w:r w:rsidR="00B23B8A">
        <w:rPr>
          <w:rFonts w:ascii="Arial" w:hAnsi="Arial" w:cs="Arial"/>
          <w:color w:val="404040" w:themeColor="text1" w:themeTint="BF"/>
        </w:rPr>
        <w:t xml:space="preserve"> </w:t>
      </w:r>
      <w:r w:rsidRPr="001D55B7">
        <w:rPr>
          <w:rFonts w:ascii="Arial" w:hAnsi="Arial" w:cs="Arial"/>
          <w:color w:val="404040" w:themeColor="text1" w:themeTint="BF"/>
        </w:rPr>
        <w:t>or adjusted for the recertification</w:t>
      </w:r>
      <w:r w:rsidR="00B23B8A">
        <w:rPr>
          <w:rFonts w:ascii="Arial" w:hAnsi="Arial" w:cs="Arial"/>
          <w:color w:val="404040" w:themeColor="text1" w:themeTint="BF"/>
        </w:rPr>
        <w:t xml:space="preserve"> – see supplemental sections below</w:t>
      </w:r>
      <w:r w:rsidRPr="001D55B7">
        <w:rPr>
          <w:rFonts w:ascii="Arial" w:hAnsi="Arial" w:cs="Arial"/>
          <w:color w:val="404040" w:themeColor="text1" w:themeTint="BF"/>
        </w:rPr>
        <w:t>].</w:t>
      </w:r>
    </w:p>
    <w:p w14:paraId="04E7E72B" w14:textId="77777777" w:rsidR="001D55B7" w:rsidRPr="001D55B7" w:rsidRDefault="001D55B7" w:rsidP="001D55B7">
      <w:pPr>
        <w:rPr>
          <w:color w:val="404040" w:themeColor="text1" w:themeTint="BF"/>
          <w:sz w:val="24"/>
          <w:szCs w:val="24"/>
        </w:rPr>
      </w:pPr>
    </w:p>
    <w:p w14:paraId="4F9C186A" w14:textId="77777777"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 xml:space="preserve">Your health and the health of this organization is about the journey, not the destination. We know that we still have room to grow and do better. For the next three years, we are committed to continuing to raise the bar for what health looks like at [Company name]. </w:t>
      </w:r>
      <w:r w:rsidRPr="001D55B7">
        <w:rPr>
          <w:rFonts w:ascii="Arial" w:hAnsi="Arial" w:cs="Arial"/>
          <w:i/>
          <w:iCs/>
          <w:color w:val="404040" w:themeColor="text1" w:themeTint="BF"/>
        </w:rPr>
        <w:t xml:space="preserve">[Optional text with link to feedback survey] </w:t>
      </w:r>
      <w:r w:rsidRPr="001D55B7">
        <w:rPr>
          <w:rFonts w:ascii="Arial" w:hAnsi="Arial" w:cs="Arial"/>
          <w:color w:val="404040" w:themeColor="text1" w:themeTint="BF"/>
        </w:rPr>
        <w:t>Tell us how we are doing and what you would like to see more of. </w:t>
      </w:r>
    </w:p>
    <w:p w14:paraId="32617266" w14:textId="3676FB66" w:rsidR="001D55B7" w:rsidRDefault="001D55B7" w:rsidP="001D55B7">
      <w:pPr>
        <w:rPr>
          <w:color w:val="404040" w:themeColor="text1" w:themeTint="BF"/>
          <w:sz w:val="24"/>
          <w:szCs w:val="24"/>
        </w:rPr>
      </w:pPr>
    </w:p>
    <w:p w14:paraId="0019C673" w14:textId="09A7C5AE" w:rsidR="00B23B8A" w:rsidRDefault="00B23B8A" w:rsidP="00B23B8A">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Thank you for joining us on this journey, and for sharing our vision of creating a culture where everyone can thrive. Forward and onward. </w:t>
      </w:r>
    </w:p>
    <w:p w14:paraId="60EA9884" w14:textId="77777777" w:rsidR="00B23B8A" w:rsidRPr="001D55B7" w:rsidRDefault="00B23B8A" w:rsidP="00B23B8A">
      <w:pPr>
        <w:pStyle w:val="NormalWeb"/>
        <w:spacing w:before="0" w:beforeAutospacing="0" w:after="0" w:afterAutospacing="0"/>
        <w:rPr>
          <w:rFonts w:ascii="Arial" w:hAnsi="Arial" w:cs="Arial"/>
          <w:color w:val="404040" w:themeColor="text1" w:themeTint="BF"/>
        </w:rPr>
      </w:pPr>
    </w:p>
    <w:p w14:paraId="77DED5AF" w14:textId="77777777" w:rsidR="00B23B8A" w:rsidRPr="001D55B7" w:rsidRDefault="00B23B8A" w:rsidP="00B23B8A">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Stay WELL,</w:t>
      </w:r>
    </w:p>
    <w:p w14:paraId="3AB88559" w14:textId="77777777" w:rsidR="00B23B8A" w:rsidRPr="001D55B7" w:rsidRDefault="00B23B8A" w:rsidP="00B23B8A">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 xml:space="preserve">[Company Name] </w:t>
      </w:r>
    </w:p>
    <w:p w14:paraId="0D97557E" w14:textId="77777777" w:rsidR="00B23B8A" w:rsidRPr="001D55B7" w:rsidRDefault="00B23B8A" w:rsidP="001D55B7">
      <w:pPr>
        <w:rPr>
          <w:color w:val="404040" w:themeColor="text1" w:themeTint="BF"/>
          <w:sz w:val="24"/>
          <w:szCs w:val="24"/>
        </w:rPr>
      </w:pPr>
    </w:p>
    <w:p w14:paraId="5F6E8F5D" w14:textId="77777777" w:rsidR="001D55B7" w:rsidRPr="001D55B7" w:rsidRDefault="00AF7E51" w:rsidP="001D55B7">
      <w:pPr>
        <w:rPr>
          <w:color w:val="404040" w:themeColor="text1" w:themeTint="BF"/>
          <w:sz w:val="24"/>
          <w:szCs w:val="24"/>
        </w:rPr>
      </w:pPr>
      <w:r w:rsidRPr="00AF7E51">
        <w:rPr>
          <w:noProof/>
          <w:color w:val="000000" w:themeColor="text1"/>
          <w:sz w:val="24"/>
          <w:szCs w:val="24"/>
        </w:rPr>
        <w:pict w14:anchorId="7D45B1E4">
          <v:rect id="_x0000_i1027" alt="" style="width:468pt;height:.05pt;mso-width-percent:0;mso-height-percent:0;mso-width-percent:0;mso-height-percent:0" o:hralign="center" o:hrstd="t" o:hr="t" fillcolor="#a0a0a0" stroked="f"/>
        </w:pict>
      </w:r>
    </w:p>
    <w:p w14:paraId="2F7EDA99" w14:textId="77777777" w:rsidR="001D55B7" w:rsidRPr="001D55B7" w:rsidRDefault="001D55B7" w:rsidP="001D55B7">
      <w:pPr>
        <w:rPr>
          <w:color w:val="404040" w:themeColor="text1" w:themeTint="BF"/>
          <w:sz w:val="24"/>
          <w:szCs w:val="24"/>
        </w:rPr>
      </w:pPr>
    </w:p>
    <w:p w14:paraId="3094E411" w14:textId="5189B01E"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b/>
          <w:bCs/>
          <w:i/>
          <w:iCs/>
          <w:color w:val="404040" w:themeColor="text1" w:themeTint="BF"/>
        </w:rPr>
        <w:t xml:space="preserve">[Customize the following sections with any updates, new </w:t>
      </w:r>
      <w:r w:rsidR="00B23B8A" w:rsidRPr="001D55B7">
        <w:rPr>
          <w:rFonts w:ascii="Arial" w:hAnsi="Arial" w:cs="Arial"/>
          <w:b/>
          <w:bCs/>
          <w:i/>
          <w:iCs/>
          <w:color w:val="404040" w:themeColor="text1" w:themeTint="BF"/>
        </w:rPr>
        <w:t>additions,</w:t>
      </w:r>
      <w:r w:rsidRPr="001D55B7">
        <w:rPr>
          <w:rFonts w:ascii="Arial" w:hAnsi="Arial" w:cs="Arial"/>
          <w:b/>
          <w:bCs/>
          <w:i/>
          <w:iCs/>
          <w:color w:val="404040" w:themeColor="text1" w:themeTint="BF"/>
        </w:rPr>
        <w:t xml:space="preserve"> or content relevant to your level of certification or version of WELL.] </w:t>
      </w:r>
    </w:p>
    <w:p w14:paraId="5AFE3AC3" w14:textId="77777777" w:rsidR="001D55B7" w:rsidRPr="001D55B7" w:rsidRDefault="001D55B7" w:rsidP="001D55B7">
      <w:pPr>
        <w:rPr>
          <w:color w:val="404040" w:themeColor="text1" w:themeTint="BF"/>
          <w:sz w:val="24"/>
          <w:szCs w:val="24"/>
        </w:rPr>
      </w:pPr>
    </w:p>
    <w:p w14:paraId="66213BD4" w14:textId="77777777"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i/>
          <w:iCs/>
          <w:color w:val="404040" w:themeColor="text1" w:themeTint="BF"/>
          <w:u w:val="single"/>
        </w:rPr>
        <w:t>Customizable Option #1 [For spaces with new updates and/or new features since initial WELL Certification or the last recertification]: </w:t>
      </w:r>
    </w:p>
    <w:p w14:paraId="240130EC" w14:textId="77777777" w:rsidR="001D55B7" w:rsidRPr="00B23B8A" w:rsidRDefault="001D55B7" w:rsidP="001D55B7">
      <w:pPr>
        <w:pStyle w:val="Heading2"/>
        <w:jc w:val="center"/>
        <w:rPr>
          <w:b/>
          <w:bCs/>
          <w:color w:val="404040" w:themeColor="text1" w:themeTint="BF"/>
          <w:sz w:val="24"/>
          <w:szCs w:val="24"/>
        </w:rPr>
      </w:pPr>
      <w:r w:rsidRPr="00B23B8A">
        <w:rPr>
          <w:b/>
          <w:bCs/>
          <w:color w:val="404040" w:themeColor="text1" w:themeTint="BF"/>
          <w:sz w:val="24"/>
          <w:szCs w:val="24"/>
        </w:rPr>
        <w:t>Putting Your Well-Being First</w:t>
      </w:r>
    </w:p>
    <w:p w14:paraId="5CBE9FB4" w14:textId="77777777"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We would like to celebrate some new additions: </w:t>
      </w:r>
    </w:p>
    <w:p w14:paraId="1801B1A8" w14:textId="77777777" w:rsidR="001D55B7" w:rsidRPr="001D55B7" w:rsidRDefault="001D55B7" w:rsidP="001D55B7">
      <w:pPr>
        <w:pStyle w:val="NormalWeb"/>
        <w:numPr>
          <w:ilvl w:val="0"/>
          <w:numId w:val="1"/>
        </w:numPr>
        <w:spacing w:before="0" w:beforeAutospacing="0" w:after="0" w:afterAutospacing="0"/>
        <w:textAlignment w:val="baseline"/>
        <w:rPr>
          <w:rFonts w:ascii="Arial" w:hAnsi="Arial" w:cs="Arial"/>
          <w:color w:val="404040" w:themeColor="text1" w:themeTint="BF"/>
        </w:rPr>
      </w:pPr>
      <w:r w:rsidRPr="001D55B7">
        <w:rPr>
          <w:rFonts w:ascii="Arial" w:hAnsi="Arial" w:cs="Arial"/>
          <w:color w:val="404040" w:themeColor="text1" w:themeTint="BF"/>
        </w:rPr>
        <w:t xml:space="preserve">Item 1 </w:t>
      </w:r>
      <w:proofErr w:type="gramStart"/>
      <w:r w:rsidRPr="001D55B7">
        <w:rPr>
          <w:rFonts w:ascii="Arial" w:hAnsi="Arial" w:cs="Arial"/>
          <w:color w:val="404040" w:themeColor="text1" w:themeTint="BF"/>
        </w:rPr>
        <w:t>—  brief</w:t>
      </w:r>
      <w:proofErr w:type="gramEnd"/>
      <w:r w:rsidRPr="001D55B7">
        <w:rPr>
          <w:rFonts w:ascii="Arial" w:hAnsi="Arial" w:cs="Arial"/>
          <w:color w:val="404040" w:themeColor="text1" w:themeTint="BF"/>
        </w:rPr>
        <w:t xml:space="preserve"> description of how this improves upon an existing feature or explain the intent behind the entirely new strategy</w:t>
      </w:r>
    </w:p>
    <w:p w14:paraId="140937C6" w14:textId="77777777" w:rsidR="001D55B7" w:rsidRPr="001D55B7" w:rsidRDefault="001D55B7" w:rsidP="001D55B7">
      <w:pPr>
        <w:pStyle w:val="NormalWeb"/>
        <w:numPr>
          <w:ilvl w:val="0"/>
          <w:numId w:val="1"/>
        </w:numPr>
        <w:spacing w:before="0" w:beforeAutospacing="0" w:after="0" w:afterAutospacing="0"/>
        <w:textAlignment w:val="baseline"/>
        <w:rPr>
          <w:rFonts w:ascii="Arial" w:hAnsi="Arial" w:cs="Arial"/>
          <w:color w:val="404040" w:themeColor="text1" w:themeTint="BF"/>
        </w:rPr>
      </w:pPr>
      <w:r w:rsidRPr="001D55B7">
        <w:rPr>
          <w:rFonts w:ascii="Arial" w:hAnsi="Arial" w:cs="Arial"/>
          <w:color w:val="404040" w:themeColor="text1" w:themeTint="BF"/>
        </w:rPr>
        <w:lastRenderedPageBreak/>
        <w:t>Item 2 — brief description of how this improves upon an existing feature or explain the intent behind the entirely new strategy</w:t>
      </w:r>
    </w:p>
    <w:p w14:paraId="40AD742E" w14:textId="77777777" w:rsidR="001D55B7" w:rsidRPr="001D55B7" w:rsidRDefault="001D55B7" w:rsidP="001D55B7">
      <w:pPr>
        <w:pStyle w:val="NormalWeb"/>
        <w:numPr>
          <w:ilvl w:val="0"/>
          <w:numId w:val="1"/>
        </w:numPr>
        <w:spacing w:before="0" w:beforeAutospacing="0" w:after="0" w:afterAutospacing="0"/>
        <w:textAlignment w:val="baseline"/>
        <w:rPr>
          <w:rFonts w:ascii="Arial" w:hAnsi="Arial" w:cs="Arial"/>
          <w:color w:val="404040" w:themeColor="text1" w:themeTint="BF"/>
        </w:rPr>
      </w:pPr>
      <w:r w:rsidRPr="001D55B7">
        <w:rPr>
          <w:rFonts w:ascii="Arial" w:hAnsi="Arial" w:cs="Arial"/>
          <w:color w:val="404040" w:themeColor="text1" w:themeTint="BF"/>
        </w:rPr>
        <w:t>Item 3 — brief description of how this improves upon an existing feature or explain the intent behind the entirely new strategy</w:t>
      </w:r>
    </w:p>
    <w:p w14:paraId="594EECF7" w14:textId="77777777" w:rsidR="001D55B7" w:rsidRPr="001D55B7" w:rsidRDefault="001D55B7" w:rsidP="001D55B7">
      <w:pPr>
        <w:rPr>
          <w:color w:val="404040" w:themeColor="text1" w:themeTint="BF"/>
          <w:sz w:val="24"/>
          <w:szCs w:val="24"/>
        </w:rPr>
      </w:pPr>
    </w:p>
    <w:p w14:paraId="43E59AEB" w14:textId="65F25FA4"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i/>
          <w:iCs/>
          <w:color w:val="404040" w:themeColor="text1" w:themeTint="BF"/>
        </w:rPr>
        <w:t xml:space="preserve">(We recommend picking your top three new improvements or innovations to share with staff. Looking for inspiration? From feature intents to the latest evidence, be sure to check out the </w:t>
      </w:r>
      <w:hyperlink r:id="rId5" w:history="1">
        <w:r w:rsidRPr="001D55B7">
          <w:rPr>
            <w:rStyle w:val="Hyperlink"/>
            <w:rFonts w:ascii="Arial" w:hAnsi="Arial" w:cs="Arial"/>
            <w:i/>
            <w:iCs/>
            <w:color w:val="404040" w:themeColor="text1" w:themeTint="BF"/>
          </w:rPr>
          <w:t>dig</w:t>
        </w:r>
        <w:r w:rsidRPr="001D55B7">
          <w:rPr>
            <w:rStyle w:val="Hyperlink"/>
            <w:rFonts w:ascii="Arial" w:hAnsi="Arial" w:cs="Arial"/>
            <w:i/>
            <w:iCs/>
            <w:color w:val="404040" w:themeColor="text1" w:themeTint="BF"/>
          </w:rPr>
          <w:t>i</w:t>
        </w:r>
        <w:r w:rsidRPr="001D55B7">
          <w:rPr>
            <w:rStyle w:val="Hyperlink"/>
            <w:rFonts w:ascii="Arial" w:hAnsi="Arial" w:cs="Arial"/>
            <w:i/>
            <w:iCs/>
            <w:color w:val="404040" w:themeColor="text1" w:themeTint="BF"/>
          </w:rPr>
          <w:t>tal standard</w:t>
        </w:r>
      </w:hyperlink>
      <w:r w:rsidRPr="001D55B7">
        <w:rPr>
          <w:rFonts w:ascii="Arial" w:hAnsi="Arial" w:cs="Arial"/>
          <w:i/>
          <w:iCs/>
          <w:color w:val="404040" w:themeColor="text1" w:themeTint="BF"/>
        </w:rPr>
        <w:t xml:space="preserve"> when crafting customized content.)</w:t>
      </w:r>
    </w:p>
    <w:p w14:paraId="5A750562" w14:textId="77777777" w:rsidR="001D55B7" w:rsidRPr="001D55B7" w:rsidRDefault="001D55B7" w:rsidP="001D55B7">
      <w:pPr>
        <w:rPr>
          <w:color w:val="404040" w:themeColor="text1" w:themeTint="BF"/>
          <w:sz w:val="24"/>
          <w:szCs w:val="24"/>
        </w:rPr>
      </w:pPr>
    </w:p>
    <w:p w14:paraId="565C5C8A" w14:textId="77777777" w:rsidR="001D55B7" w:rsidRPr="001D55B7" w:rsidRDefault="00AF7E51" w:rsidP="001D55B7">
      <w:pPr>
        <w:rPr>
          <w:color w:val="404040" w:themeColor="text1" w:themeTint="BF"/>
          <w:sz w:val="24"/>
          <w:szCs w:val="24"/>
        </w:rPr>
      </w:pPr>
      <w:r w:rsidRPr="00AF7E51">
        <w:rPr>
          <w:noProof/>
          <w:color w:val="000000" w:themeColor="text1"/>
          <w:sz w:val="24"/>
          <w:szCs w:val="24"/>
        </w:rPr>
        <w:pict w14:anchorId="75C66CDE">
          <v:rect id="_x0000_i1026" alt="" style="width:468pt;height:.05pt;mso-width-percent:0;mso-height-percent:0;mso-width-percent:0;mso-height-percent:0" o:hralign="center" o:hrstd="t" o:hr="t" fillcolor="#a0a0a0" stroked="f"/>
        </w:pict>
      </w:r>
    </w:p>
    <w:p w14:paraId="3056EF1A" w14:textId="77777777" w:rsidR="001D55B7" w:rsidRPr="001D55B7" w:rsidRDefault="001D55B7" w:rsidP="001D55B7">
      <w:pPr>
        <w:spacing w:after="240"/>
        <w:rPr>
          <w:color w:val="404040" w:themeColor="text1" w:themeTint="BF"/>
          <w:sz w:val="24"/>
          <w:szCs w:val="24"/>
        </w:rPr>
      </w:pPr>
    </w:p>
    <w:p w14:paraId="121F918A" w14:textId="3D587F3E"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i/>
          <w:iCs/>
          <w:color w:val="404040" w:themeColor="text1" w:themeTint="BF"/>
          <w:u w:val="single"/>
        </w:rPr>
        <w:t xml:space="preserve">Customizable Option #2 [If your company is upgrading </w:t>
      </w:r>
      <w:r w:rsidR="00B23B8A">
        <w:rPr>
          <w:rFonts w:ascii="Arial" w:hAnsi="Arial" w:cs="Arial"/>
          <w:i/>
          <w:iCs/>
          <w:color w:val="404040" w:themeColor="text1" w:themeTint="BF"/>
          <w:u w:val="single"/>
        </w:rPr>
        <w:t xml:space="preserve">to </w:t>
      </w:r>
      <w:r w:rsidRPr="001D55B7">
        <w:rPr>
          <w:rFonts w:ascii="Arial" w:hAnsi="Arial" w:cs="Arial"/>
          <w:i/>
          <w:iCs/>
          <w:color w:val="404040" w:themeColor="text1" w:themeTint="BF"/>
          <w:u w:val="single"/>
        </w:rPr>
        <w:t xml:space="preserve">a newer version of the WELL Building Standard or has earned a higher certification </w:t>
      </w:r>
      <w:r w:rsidR="00B23B8A" w:rsidRPr="001D55B7">
        <w:rPr>
          <w:rFonts w:ascii="Arial" w:hAnsi="Arial" w:cs="Arial"/>
          <w:i/>
          <w:iCs/>
          <w:color w:val="404040" w:themeColor="text1" w:themeTint="BF"/>
          <w:u w:val="single"/>
        </w:rPr>
        <w:t>level]</w:t>
      </w:r>
      <w:r w:rsidRPr="001D55B7">
        <w:rPr>
          <w:rFonts w:ascii="Arial" w:hAnsi="Arial" w:cs="Arial"/>
          <w:i/>
          <w:iCs/>
          <w:color w:val="404040" w:themeColor="text1" w:themeTint="BF"/>
          <w:u w:val="single"/>
        </w:rPr>
        <w:t>:</w:t>
      </w:r>
    </w:p>
    <w:p w14:paraId="601F0D7C" w14:textId="77777777" w:rsidR="001D55B7" w:rsidRPr="00B23B8A" w:rsidRDefault="001D55B7" w:rsidP="001D55B7">
      <w:pPr>
        <w:pStyle w:val="Heading2"/>
        <w:jc w:val="center"/>
        <w:rPr>
          <w:b/>
          <w:bCs/>
          <w:color w:val="404040" w:themeColor="text1" w:themeTint="BF"/>
          <w:sz w:val="24"/>
          <w:szCs w:val="24"/>
        </w:rPr>
      </w:pPr>
      <w:r w:rsidRPr="00B23B8A">
        <w:rPr>
          <w:b/>
          <w:bCs/>
          <w:color w:val="404040" w:themeColor="text1" w:themeTint="BF"/>
          <w:sz w:val="24"/>
          <w:szCs w:val="24"/>
        </w:rPr>
        <w:t>Raising the bar</w:t>
      </w:r>
    </w:p>
    <w:p w14:paraId="22552A49" w14:textId="290B2957" w:rsidR="001D55B7" w:rsidRPr="001D55B7" w:rsidRDefault="001D55B7" w:rsidP="001D55B7">
      <w:pPr>
        <w:pStyle w:val="NormalWeb"/>
        <w:spacing w:before="0" w:beforeAutospacing="0" w:after="0" w:afterAutospacing="0"/>
        <w:rPr>
          <w:rFonts w:ascii="Arial" w:hAnsi="Arial" w:cs="Arial"/>
          <w:color w:val="404040" w:themeColor="text1" w:themeTint="BF"/>
        </w:rPr>
      </w:pPr>
      <w:r w:rsidRPr="001D55B7">
        <w:rPr>
          <w:rFonts w:ascii="Arial" w:hAnsi="Arial" w:cs="Arial"/>
          <w:color w:val="404040" w:themeColor="text1" w:themeTint="BF"/>
        </w:rPr>
        <w:t xml:space="preserve">We have more good news: this year, we [upgraded to the latest version of WELL/ raised the bar and earned WELL Certified [level]. This means that we are implementing the latest industry research and best practices within our workplace, and we are evolving our standards in alignment with the experts at IWBI. Thank you to everyone who helped make all of this happen. </w:t>
      </w:r>
    </w:p>
    <w:p w14:paraId="3843FD00" w14:textId="77777777" w:rsidR="001D55B7" w:rsidRPr="001D55B7" w:rsidRDefault="001D55B7" w:rsidP="001D55B7">
      <w:pPr>
        <w:rPr>
          <w:color w:val="404040" w:themeColor="text1" w:themeTint="BF"/>
          <w:sz w:val="24"/>
          <w:szCs w:val="24"/>
        </w:rPr>
      </w:pPr>
    </w:p>
    <w:p w14:paraId="234DB19C" w14:textId="77777777" w:rsidR="001D55B7" w:rsidRPr="001D55B7" w:rsidRDefault="00AF7E51" w:rsidP="001D55B7">
      <w:pPr>
        <w:rPr>
          <w:color w:val="404040" w:themeColor="text1" w:themeTint="BF"/>
          <w:sz w:val="24"/>
          <w:szCs w:val="24"/>
        </w:rPr>
      </w:pPr>
      <w:r w:rsidRPr="00AF7E51">
        <w:rPr>
          <w:noProof/>
          <w:color w:val="000000" w:themeColor="text1"/>
          <w:sz w:val="24"/>
          <w:szCs w:val="24"/>
        </w:rPr>
        <w:pict w14:anchorId="584B66ED">
          <v:rect id="_x0000_i1025" alt="" style="width:468pt;height:.05pt;mso-width-percent:0;mso-height-percent:0;mso-width-percent:0;mso-height-percent:0" o:hralign="center" o:hrstd="t" o:hr="t" fillcolor="#a0a0a0" stroked="f"/>
        </w:pict>
      </w:r>
    </w:p>
    <w:p w14:paraId="76A36185" w14:textId="77777777" w:rsidR="001D55B7" w:rsidRPr="001D55B7" w:rsidRDefault="001D55B7" w:rsidP="001D55B7">
      <w:pPr>
        <w:spacing w:after="240"/>
        <w:rPr>
          <w:color w:val="404040" w:themeColor="text1" w:themeTint="BF"/>
          <w:sz w:val="24"/>
          <w:szCs w:val="24"/>
        </w:rPr>
      </w:pPr>
    </w:p>
    <w:p w14:paraId="436D57FB" w14:textId="77777777" w:rsidR="001D55B7" w:rsidRPr="001D55B7" w:rsidRDefault="001D55B7" w:rsidP="001D55B7">
      <w:pPr>
        <w:rPr>
          <w:color w:val="7F7F7F" w:themeColor="text1" w:themeTint="80"/>
        </w:rPr>
      </w:pPr>
    </w:p>
    <w:sectPr w:rsidR="001D55B7" w:rsidRPr="001D55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6478B9"/>
    <w:multiLevelType w:val="multilevel"/>
    <w:tmpl w:val="4476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0D"/>
    <w:rsid w:val="001D55B7"/>
    <w:rsid w:val="0077260D"/>
    <w:rsid w:val="00AF7E51"/>
    <w:rsid w:val="00B2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2B92"/>
  <w15:docId w15:val="{49FE8DC0-7941-F14C-B8AC-A09D5BC3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1D55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D55B7"/>
    <w:rPr>
      <w:color w:val="0000FF"/>
      <w:u w:val="single"/>
    </w:rPr>
  </w:style>
  <w:style w:type="character" w:styleId="FollowedHyperlink">
    <w:name w:val="FollowedHyperlink"/>
    <w:basedOn w:val="DefaultParagraphFont"/>
    <w:uiPriority w:val="99"/>
    <w:semiHidden/>
    <w:unhideWhenUsed/>
    <w:rsid w:val="00B23B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597034">
      <w:bodyDiv w:val="1"/>
      <w:marLeft w:val="0"/>
      <w:marRight w:val="0"/>
      <w:marTop w:val="0"/>
      <w:marBottom w:val="0"/>
      <w:divBdr>
        <w:top w:val="none" w:sz="0" w:space="0" w:color="auto"/>
        <w:left w:val="none" w:sz="0" w:space="0" w:color="auto"/>
        <w:bottom w:val="none" w:sz="0" w:space="0" w:color="auto"/>
        <w:right w:val="none" w:sz="0" w:space="0" w:color="auto"/>
      </w:divBdr>
    </w:div>
    <w:div w:id="174787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2.wellcertifi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Davis</cp:lastModifiedBy>
  <cp:revision>2</cp:revision>
  <dcterms:created xsi:type="dcterms:W3CDTF">2021-07-02T19:11:00Z</dcterms:created>
  <dcterms:modified xsi:type="dcterms:W3CDTF">2021-07-02T19:11:00Z</dcterms:modified>
</cp:coreProperties>
</file>