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52" w:lineRule="auto"/>
        <w:ind w:firstLine="100"/>
        <w:rPr>
          <w:color w:val="595959"/>
        </w:rPr>
      </w:pPr>
      <w:r w:rsidDel="00000000" w:rsidR="00000000" w:rsidRPr="00000000">
        <w:rPr>
          <w:color w:val="595959"/>
          <w:rtl w:val="0"/>
        </w:rPr>
        <w:t xml:space="preserve">SAMPLE PRESS RELEASE FOR WELL-ENROLLED PROJECTS UNDER WELL CORE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608"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608" w:firstLine="0"/>
        <w:jc w:val="center"/>
        <w:rPr>
          <w:rFonts w:ascii="Calibri" w:cs="Calibri" w:eastAsia="Calibri" w:hAnsi="Calibri"/>
          <w:b w:val="1"/>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1"/>
          <w:i w:val="0"/>
          <w:smallCaps w:val="0"/>
          <w:strike w:val="0"/>
          <w:color w:val="595959"/>
          <w:sz w:val="21"/>
          <w:szCs w:val="21"/>
          <w:u w:val="none"/>
          <w:shd w:fill="auto" w:val="clear"/>
          <w:vertAlign w:val="baseline"/>
          <w:rtl w:val="0"/>
        </w:rPr>
        <w:t xml:space="preserve">[COMPANY NAME] ANNOUNCES INTENT TO PURSUE WELL CORE FOR [PROJECT NAME]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center"/>
        <w:rPr>
          <w:rFonts w:ascii="Calibri" w:cs="Calibri" w:eastAsia="Calibri" w:hAnsi="Calibri"/>
          <w:b w:val="0"/>
          <w:i w:val="1"/>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center"/>
        <w:rPr>
          <w:rFonts w:ascii="Calibri" w:cs="Calibri" w:eastAsia="Calibri" w:hAnsi="Calibri"/>
          <w:b w:val="0"/>
          <w:i w:val="1"/>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1"/>
          <w:smallCaps w:val="0"/>
          <w:strike w:val="0"/>
          <w:color w:val="595959"/>
          <w:sz w:val="21"/>
          <w:szCs w:val="21"/>
          <w:u w:val="none"/>
          <w:shd w:fill="auto" w:val="clear"/>
          <w:vertAlign w:val="baseline"/>
          <w:rtl w:val="0"/>
        </w:rPr>
        <w:t xml:space="preserve">[Summarized project description]</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384"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(Location, Date) – [Company name] announced today its plans to pursue WELL Core for its [project name] by the International WELL Building Institute (IWBI) through WELL v2, the latest version of the WELL Building Standard (WELL). WELL is focused exclusively on the ways that buildings and communities, and everything in them, can improve our comfort, drive better choices, and generally enhance, not compromise, our health and well-being. Now </w:t>
      </w:r>
      <w:r w:rsidDel="00000000" w:rsidR="00000000" w:rsidRPr="00000000">
        <w:rPr>
          <w:color w:val="595959"/>
          <w:sz w:val="21"/>
          <w:szCs w:val="21"/>
          <w:rtl w:val="0"/>
        </w:rPr>
        <w:t xml:space="preserve">enrolled</w:t>
      </w: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 for this leading building certification program, [project name] will be [minor description].</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[Quote from company executive]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468"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In its efforts to achieve certification, [project name] will implement health and well-being focused strategies such as [insert features]. [Insert detailed project description and additional features].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135"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Delivered by IWBI, WELL is a performance-based rating system for measuring, certifying, and monitoring features of our buildings that impact human health and well-being, through Air, Water, Nourishment, Light, Movement, Thermal Comfort, Sound, Materials, Mind and Community. WELL is grounded in evidence-based research that explores the connection between the buildings where we spend approximately 90 percent of our time, and the health and well-being impacts on the people inside these buildings. </w:t>
      </w:r>
      <w:r w:rsidDel="00000000" w:rsidR="00000000" w:rsidRPr="00000000">
        <w:rPr>
          <w:rFonts w:ascii="Calibri" w:cs="Calibri" w:eastAsia="Calibri" w:hAnsi="Calibri"/>
          <w:b w:val="0"/>
          <w:i w:val="0"/>
          <w:smallCaps w:val="0"/>
          <w:strike w:val="0"/>
          <w:color w:val="595959"/>
          <w:sz w:val="22"/>
          <w:szCs w:val="22"/>
          <w:u w:val="none"/>
          <w:shd w:fill="auto" w:val="clear"/>
          <w:vertAlign w:val="baseline"/>
          <w:rtl w:val="0"/>
        </w:rPr>
        <w:t xml:space="preserve">IWBI is the leading authority for transforming health and well-being with its people-first approach to buildings, organizations and communities.</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25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Projected to open/be completed in [project completion date], [project name] would be awarded WELL Core Certification by IWBI upon rigorous testing and a final third-party evaluation to ensure it meets all WELL performance requirements.</w:t>
      </w:r>
    </w:p>
    <w:p w:rsidR="00000000" w:rsidDel="00000000" w:rsidP="00000000" w:rsidRDefault="00000000" w:rsidRPr="00000000" w14:paraId="00000011">
      <w:pPr>
        <w:ind w:left="90" w:firstLine="0"/>
        <w:rPr>
          <w:color w:val="595959"/>
        </w:rPr>
      </w:pPr>
      <w:r w:rsidDel="00000000" w:rsidR="00000000" w:rsidRPr="00000000">
        <w:rPr>
          <w:rtl w:val="0"/>
        </w:rPr>
      </w:r>
    </w:p>
    <w:p w:rsidR="00000000" w:rsidDel="00000000" w:rsidP="00000000" w:rsidRDefault="00000000" w:rsidRPr="00000000" w14:paraId="00000012">
      <w:pPr>
        <w:ind w:left="90" w:firstLine="0"/>
        <w:rPr>
          <w:color w:val="595959"/>
        </w:rPr>
      </w:pPr>
      <w:r w:rsidDel="00000000" w:rsidR="00000000" w:rsidRPr="00000000">
        <w:rPr>
          <w:rtl w:val="0"/>
        </w:rPr>
      </w:r>
    </w:p>
    <w:p w:rsidR="00000000" w:rsidDel="00000000" w:rsidP="00000000" w:rsidRDefault="00000000" w:rsidRPr="00000000" w14:paraId="00000013">
      <w:pPr>
        <w:ind w:left="90" w:firstLine="0"/>
        <w:jc w:val="center"/>
        <w:rPr>
          <w:color w:val="595959"/>
        </w:rPr>
      </w:pPr>
      <w:r w:rsidDel="00000000" w:rsidR="00000000" w:rsidRPr="00000000">
        <w:rPr>
          <w:color w:val="595959"/>
          <w:rtl w:val="0"/>
        </w:rPr>
        <w:t xml:space="preserve">###</w:t>
      </w:r>
    </w:p>
    <w:p w:rsidR="00000000" w:rsidDel="00000000" w:rsidP="00000000" w:rsidRDefault="00000000" w:rsidRPr="00000000" w14:paraId="00000014">
      <w:pPr>
        <w:ind w:left="90" w:firstLine="0"/>
        <w:rPr>
          <w:color w:val="595959"/>
        </w:rPr>
      </w:pPr>
      <w:r w:rsidDel="00000000" w:rsidR="00000000" w:rsidRPr="00000000">
        <w:rPr>
          <w:rtl w:val="0"/>
        </w:rPr>
      </w:r>
    </w:p>
    <w:p w:rsidR="00000000" w:rsidDel="00000000" w:rsidP="00000000" w:rsidRDefault="00000000" w:rsidRPr="00000000" w14:paraId="00000015">
      <w:pPr>
        <w:rPr>
          <w:i w:val="1"/>
          <w:sz w:val="16"/>
          <w:szCs w:val="16"/>
        </w:rPr>
      </w:pPr>
      <w:r w:rsidDel="00000000" w:rsidR="00000000" w:rsidRPr="00000000">
        <w:rPr>
          <w:i w:val="1"/>
          <w:sz w:val="16"/>
          <w:szCs w:val="16"/>
          <w:rtl w:val="0"/>
        </w:rPr>
        <w:t xml:space="preserve">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135" w:firstLine="0"/>
        <w:jc w:val="left"/>
        <w:rPr>
          <w:rFonts w:ascii="Calibri" w:cs="Calibri" w:eastAsia="Calibri" w:hAnsi="Calibri"/>
          <w:b w:val="0"/>
          <w:i w:val="0"/>
          <w:smallCaps w:val="0"/>
          <w:strike w:val="0"/>
          <w:color w:val="595959"/>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ind w:left="100"/>
    </w:pPr>
    <w:rPr>
      <w:rFonts w:ascii="Calibri" w:cs="Calibri" w:eastAsia="Calibri" w:hAnsi="Calibri"/>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1"/>
    <w:qFormat w:val="1"/>
    <w:rsid w:val="00892835"/>
    <w:pPr>
      <w:widowControl w:val="0"/>
      <w:autoSpaceDE w:val="0"/>
      <w:autoSpaceDN w:val="0"/>
      <w:ind w:left="100"/>
      <w:outlineLvl w:val="0"/>
    </w:pPr>
    <w:rPr>
      <w:rFonts w:ascii="Calibri" w:cs="Calibri" w:eastAsia="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1"/>
    <w:rsid w:val="00892835"/>
    <w:rPr>
      <w:rFonts w:ascii="Calibri" w:cs="Calibri" w:eastAsia="Calibri" w:hAnsi="Calibri"/>
    </w:rPr>
  </w:style>
  <w:style w:type="paragraph" w:styleId="BodyText">
    <w:name w:val="Body Text"/>
    <w:basedOn w:val="Normal"/>
    <w:link w:val="BodyTextChar"/>
    <w:uiPriority w:val="1"/>
    <w:qFormat w:val="1"/>
    <w:rsid w:val="00892835"/>
    <w:pPr>
      <w:widowControl w:val="0"/>
      <w:autoSpaceDE w:val="0"/>
      <w:autoSpaceDN w:val="0"/>
    </w:pPr>
    <w:rPr>
      <w:rFonts w:ascii="Calibri" w:cs="Calibri" w:eastAsia="Calibri" w:hAnsi="Calibri"/>
      <w:sz w:val="21"/>
      <w:szCs w:val="21"/>
    </w:rPr>
  </w:style>
  <w:style w:type="character" w:styleId="BodyTextChar" w:customStyle="1">
    <w:name w:val="Body Text Char"/>
    <w:basedOn w:val="DefaultParagraphFont"/>
    <w:link w:val="BodyText"/>
    <w:uiPriority w:val="1"/>
    <w:rsid w:val="00892835"/>
    <w:rPr>
      <w:rFonts w:ascii="Calibri" w:cs="Calibri" w:eastAsia="Calibri" w:hAnsi="Calibri"/>
      <w:sz w:val="21"/>
      <w:szCs w:val="21"/>
    </w:rPr>
  </w:style>
  <w:style w:type="paragraph" w:styleId="BalloonText">
    <w:name w:val="Balloon Text"/>
    <w:basedOn w:val="Normal"/>
    <w:link w:val="BalloonTextChar"/>
    <w:uiPriority w:val="99"/>
    <w:semiHidden w:val="1"/>
    <w:unhideWhenUsed w:val="1"/>
    <w:rsid w:val="00A14286"/>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A14286"/>
    <w:rPr>
      <w:rFonts w:ascii="Times New Roman" w:cs="Times New Roman" w:hAnsi="Times New Roman"/>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4oU1xz6c6lVmzrfWmQPGzdzLNA==">AMUW2mXDMwKHiKgc5K16ehAeKJc1+W2fbl/vvCbtH8dyPkM8Ala3HrQXsmuurfwstAFxyNzrf2CW3We7Xv0cRzU1LS5CIv6fnTbvd7i4qP7+vYN4Dgf3Nvw=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2022-07-10T03:32:00Z</dcterms:created>
  <dc:creator>Jamie Matos</dc:creator>
</cp:coreProperties>
</file>