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242334A8" w:rsidR="00F11E27" w:rsidRPr="0010355E" w:rsidRDefault="005732AC" w:rsidP="00554B7F">
      <w:pPr>
        <w:pStyle w:val="Kop1"/>
        <w:spacing w:before="0" w:line="0" w:lineRule="atLeast"/>
        <w:rPr>
          <w:lang w:val="fr-BE"/>
        </w:rPr>
      </w:pPr>
      <w:r w:rsidRPr="0010355E">
        <w:rPr>
          <w:lang w:val="fr-BE"/>
        </w:rPr>
        <w:t>FRANCE</w:t>
      </w:r>
    </w:p>
    <w:p w14:paraId="56A920BB" w14:textId="68B85249" w:rsidR="00517E6B" w:rsidRPr="0010355E" w:rsidRDefault="003A4A55" w:rsidP="00554B7F">
      <w:pPr>
        <w:pStyle w:val="Kop2"/>
        <w:spacing w:before="0" w:after="0" w:line="0" w:lineRule="atLeast"/>
        <w:rPr>
          <w:lang w:val="fr-BE"/>
        </w:rPr>
      </w:pPr>
      <w:r w:rsidRPr="0010355E">
        <w:rPr>
          <w:lang w:val="fr-BE"/>
        </w:rPr>
        <w:t xml:space="preserve">Prescription </w:t>
      </w:r>
      <w:r w:rsidR="00820DC9">
        <w:rPr>
          <w:lang w:val="fr-BE"/>
        </w:rPr>
        <w:t>Puro Plus</w:t>
      </w:r>
    </w:p>
    <w:p w14:paraId="75FE1A36" w14:textId="77777777" w:rsidR="001A0B81" w:rsidRPr="001A0B81" w:rsidRDefault="001A0B81" w:rsidP="001A0B81">
      <w:pPr>
        <w:spacing w:line="0" w:lineRule="atLeast"/>
        <w:rPr>
          <w:lang w:val="fr-BE" w:eastAsia="en-US"/>
        </w:rPr>
      </w:pPr>
      <w:r w:rsidRPr="001A0B81">
        <w:rPr>
          <w:lang w:val="fr-BE" w:eastAsia="en-US"/>
        </w:rPr>
        <w:t>La façade est exécutée avec des panneaux planes décoratives Puro Plus en fibres-ciment. Les panneaux Puro Plus sont composés d’un mélange homogène de ciment Portland, de fibres de renforcement sélectionnées, d’additifs et d’eau. Ce mélange est déposé, par un tambour tamiseur (Hatschek), sous pression constante, en fines couches superposées sur le cylindre de formation, jusqu’à l’épaisseur requise. Les panneaux sont doublement comprimés et durcissent à l’air durant pas moins de 4 semaines avant qu’ils soient séchées supplémentaires afin d’éviter le rétrécissement</w:t>
      </w:r>
    </w:p>
    <w:p w14:paraId="30407451" w14:textId="77777777" w:rsidR="001A0B81" w:rsidRPr="001A0B81" w:rsidRDefault="001A0B81" w:rsidP="001A0B81">
      <w:pPr>
        <w:spacing w:line="0" w:lineRule="atLeast"/>
        <w:rPr>
          <w:lang w:val="fr-BE" w:eastAsia="en-US"/>
        </w:rPr>
      </w:pPr>
    </w:p>
    <w:p w14:paraId="33BB1414" w14:textId="77777777" w:rsidR="001A0B81" w:rsidRPr="001A0B81" w:rsidRDefault="001A0B81" w:rsidP="001A0B81">
      <w:pPr>
        <w:spacing w:line="0" w:lineRule="atLeast"/>
        <w:rPr>
          <w:lang w:val="fr-BE" w:eastAsia="en-US"/>
        </w:rPr>
      </w:pPr>
      <w:r w:rsidRPr="001A0B81">
        <w:rPr>
          <w:lang w:val="fr-BE" w:eastAsia="en-US"/>
        </w:rPr>
        <w:t>Les panneaux Puro Plus sont des panneaux en gris naturel, calibrées et légèrement poncées. Le ponçage crée un motif de trait discret.</w:t>
      </w:r>
      <w:bookmarkStart w:id="0" w:name="_GoBack"/>
      <w:bookmarkEnd w:id="0"/>
    </w:p>
    <w:p w14:paraId="2AFE1623" w14:textId="77777777" w:rsidR="001A0B81" w:rsidRPr="001A0B81" w:rsidRDefault="001A0B81" w:rsidP="001A0B81">
      <w:pPr>
        <w:spacing w:line="0" w:lineRule="atLeast"/>
        <w:rPr>
          <w:lang w:val="fr-BE" w:eastAsia="en-US"/>
        </w:rPr>
      </w:pPr>
    </w:p>
    <w:p w14:paraId="70A41281" w14:textId="77777777" w:rsidR="001A0B81" w:rsidRPr="001A0B81" w:rsidRDefault="001A0B81" w:rsidP="001A0B81">
      <w:pPr>
        <w:spacing w:line="0" w:lineRule="atLeast"/>
        <w:rPr>
          <w:lang w:val="fr-BE" w:eastAsia="en-US"/>
        </w:rPr>
      </w:pPr>
      <w:r w:rsidRPr="001A0B81">
        <w:rPr>
          <w:lang w:val="fr-BE" w:eastAsia="en-US"/>
        </w:rPr>
        <w:t xml:space="preserve">Les panneaux planes décoratives en fibres-ciment à mettre en </w:t>
      </w:r>
      <w:proofErr w:type="spellStart"/>
      <w:r w:rsidRPr="001A0B81">
        <w:rPr>
          <w:lang w:val="fr-BE" w:eastAsia="en-US"/>
        </w:rPr>
        <w:t>oeuvre</w:t>
      </w:r>
      <w:proofErr w:type="spellEnd"/>
      <w:r w:rsidRPr="001A0B81">
        <w:rPr>
          <w:lang w:val="fr-BE" w:eastAsia="en-US"/>
        </w:rPr>
        <w:t xml:space="preserve"> satisfont à la norme EN 12467 et ont le marquage CE.</w:t>
      </w:r>
    </w:p>
    <w:p w14:paraId="6166DE3D" w14:textId="77777777" w:rsidR="001A0B81" w:rsidRPr="001A0B81" w:rsidRDefault="001A0B81" w:rsidP="001A0B81">
      <w:pPr>
        <w:spacing w:line="0" w:lineRule="atLeast"/>
        <w:rPr>
          <w:lang w:val="fr-BE" w:eastAsia="en-US"/>
        </w:rPr>
      </w:pPr>
    </w:p>
    <w:p w14:paraId="4268C245" w14:textId="77777777" w:rsidR="001A0B81" w:rsidRPr="001A0B81" w:rsidRDefault="001A0B81" w:rsidP="001A0B81">
      <w:pPr>
        <w:spacing w:line="0" w:lineRule="atLeast"/>
        <w:rPr>
          <w:lang w:val="fr-BE" w:eastAsia="en-US"/>
        </w:rPr>
      </w:pPr>
      <w:r w:rsidRPr="001A0B81">
        <w:rPr>
          <w:lang w:val="fr-BE" w:eastAsia="en-US"/>
        </w:rPr>
        <w:t>Dimensions des panneaux:</w:t>
      </w:r>
    </w:p>
    <w:p w14:paraId="47F1B16D" w14:textId="77777777" w:rsidR="001A0B81" w:rsidRPr="001A0B81" w:rsidRDefault="001A0B81" w:rsidP="001A0B81">
      <w:pPr>
        <w:spacing w:line="0" w:lineRule="atLeast"/>
        <w:rPr>
          <w:lang w:val="fr-BE" w:eastAsia="en-US"/>
        </w:rPr>
      </w:pPr>
      <w:r w:rsidRPr="001A0B81">
        <w:rPr>
          <w:lang w:val="fr-BE" w:eastAsia="en-US"/>
        </w:rPr>
        <w:t>- 2535 mm x 1235 mm, non équarries.</w:t>
      </w:r>
    </w:p>
    <w:p w14:paraId="1E306CB4" w14:textId="77777777" w:rsidR="001A0B81" w:rsidRPr="001A0B81" w:rsidRDefault="001A0B81" w:rsidP="001A0B81">
      <w:pPr>
        <w:spacing w:line="0" w:lineRule="atLeast"/>
        <w:rPr>
          <w:lang w:val="fr-BE" w:eastAsia="en-US"/>
        </w:rPr>
      </w:pPr>
      <w:r w:rsidRPr="001A0B81">
        <w:rPr>
          <w:lang w:val="fr-BE" w:eastAsia="en-US"/>
        </w:rPr>
        <w:t>- 3085 mm x 1235 mm, non équarries.</w:t>
      </w:r>
    </w:p>
    <w:p w14:paraId="42C70185" w14:textId="77777777" w:rsidR="001A0B81" w:rsidRPr="001A0B81" w:rsidRDefault="001A0B81" w:rsidP="001A0B81">
      <w:pPr>
        <w:spacing w:line="0" w:lineRule="atLeast"/>
        <w:rPr>
          <w:lang w:val="fr-BE" w:eastAsia="en-US"/>
        </w:rPr>
      </w:pPr>
      <w:r w:rsidRPr="001A0B81">
        <w:rPr>
          <w:lang w:val="fr-BE" w:eastAsia="en-US"/>
        </w:rPr>
        <w:t>- 2520 mm x 1220 mm, équarries.</w:t>
      </w:r>
    </w:p>
    <w:p w14:paraId="679213C5" w14:textId="77777777" w:rsidR="001A0B81" w:rsidRPr="001A0B81" w:rsidRDefault="001A0B81" w:rsidP="001A0B81">
      <w:pPr>
        <w:spacing w:line="0" w:lineRule="atLeast"/>
        <w:rPr>
          <w:lang w:val="fr-BE" w:eastAsia="en-US"/>
        </w:rPr>
      </w:pPr>
      <w:r w:rsidRPr="001A0B81">
        <w:rPr>
          <w:lang w:val="fr-BE" w:eastAsia="en-US"/>
        </w:rPr>
        <w:t>- 3070 mm x 1220 mm, équarries.</w:t>
      </w:r>
    </w:p>
    <w:p w14:paraId="6A0D5F34" w14:textId="77777777" w:rsidR="001A0B81" w:rsidRPr="001A0B81" w:rsidRDefault="001A0B81" w:rsidP="001A0B81">
      <w:pPr>
        <w:spacing w:line="0" w:lineRule="atLeast"/>
        <w:rPr>
          <w:lang w:val="fr-BE" w:eastAsia="en-US"/>
        </w:rPr>
      </w:pPr>
      <w:r w:rsidRPr="001A0B81">
        <w:rPr>
          <w:lang w:val="fr-BE" w:eastAsia="en-US"/>
        </w:rPr>
        <w:t>Épaisseur: 8 mm</w:t>
      </w:r>
    </w:p>
    <w:p w14:paraId="1E0A4AA6" w14:textId="77777777" w:rsidR="001A0B81" w:rsidRPr="001A0B81" w:rsidRDefault="001A0B81" w:rsidP="001A0B81">
      <w:pPr>
        <w:spacing w:line="0" w:lineRule="atLeast"/>
        <w:rPr>
          <w:lang w:val="fr-BE" w:eastAsia="en-US"/>
        </w:rPr>
      </w:pPr>
    </w:p>
    <w:p w14:paraId="0BDE8658" w14:textId="77777777" w:rsidR="001A0B81" w:rsidRPr="001A0B81" w:rsidRDefault="001A0B81" w:rsidP="001A0B81">
      <w:pPr>
        <w:spacing w:line="0" w:lineRule="atLeast"/>
        <w:rPr>
          <w:lang w:val="fr-BE" w:eastAsia="en-US"/>
        </w:rPr>
      </w:pPr>
      <w:r w:rsidRPr="001A0B81">
        <w:rPr>
          <w:lang w:val="fr-BE" w:eastAsia="en-US"/>
        </w:rPr>
        <w:t>Tolérances sur les dimensions équarries: Niveau de tolérance I</w:t>
      </w:r>
    </w:p>
    <w:p w14:paraId="72D48EBF" w14:textId="77777777" w:rsidR="001A0B81" w:rsidRPr="001A0B81" w:rsidRDefault="001A0B81" w:rsidP="001A0B81">
      <w:pPr>
        <w:spacing w:line="0" w:lineRule="atLeast"/>
        <w:rPr>
          <w:lang w:val="fr-BE" w:eastAsia="en-US"/>
        </w:rPr>
      </w:pPr>
      <w:r w:rsidRPr="001A0B81">
        <w:rPr>
          <w:lang w:val="fr-BE" w:eastAsia="en-US"/>
        </w:rPr>
        <w:t>Longueur - Largeur a: ± 1,5 mm</w:t>
      </w:r>
    </w:p>
    <w:p w14:paraId="5F7518BD" w14:textId="77777777" w:rsidR="001A0B81" w:rsidRPr="001A0B81" w:rsidRDefault="001A0B81" w:rsidP="001A0B81">
      <w:pPr>
        <w:spacing w:line="0" w:lineRule="atLeast"/>
        <w:rPr>
          <w:lang w:val="fr-BE" w:eastAsia="en-US"/>
        </w:rPr>
      </w:pPr>
      <w:r w:rsidRPr="001A0B81">
        <w:rPr>
          <w:lang w:val="fr-BE" w:eastAsia="en-US"/>
        </w:rPr>
        <w:t>Rectitude des rives:   0,1 % a</w:t>
      </w:r>
    </w:p>
    <w:p w14:paraId="2A430578" w14:textId="77777777" w:rsidR="001A0B81" w:rsidRPr="001A0B81" w:rsidRDefault="001A0B81" w:rsidP="001A0B81">
      <w:pPr>
        <w:spacing w:line="0" w:lineRule="atLeast"/>
        <w:rPr>
          <w:lang w:val="fr-BE" w:eastAsia="en-US"/>
        </w:rPr>
      </w:pPr>
      <w:r w:rsidRPr="001A0B81">
        <w:rPr>
          <w:lang w:val="fr-BE" w:eastAsia="en-US"/>
        </w:rPr>
        <w:t>Équerrage des rives : 2 mm/m</w:t>
      </w:r>
    </w:p>
    <w:p w14:paraId="68359B44" w14:textId="77777777" w:rsidR="001A0B81" w:rsidRPr="001A0B81" w:rsidRDefault="001A0B81" w:rsidP="001A0B81">
      <w:pPr>
        <w:spacing w:line="0" w:lineRule="atLeast"/>
        <w:rPr>
          <w:lang w:val="fr-BE" w:eastAsia="en-US"/>
        </w:rPr>
      </w:pPr>
      <w:r w:rsidRPr="001A0B81">
        <w:rPr>
          <w:lang w:val="fr-BE" w:eastAsia="en-US"/>
        </w:rPr>
        <w:t>Épaisseur e : +/- 0,8 mm</w:t>
      </w:r>
    </w:p>
    <w:p w14:paraId="6B927543" w14:textId="77777777" w:rsidR="001A0B81" w:rsidRPr="001A0B81" w:rsidRDefault="001A0B81" w:rsidP="001A0B81">
      <w:pPr>
        <w:spacing w:line="0" w:lineRule="atLeast"/>
        <w:rPr>
          <w:lang w:val="fr-BE" w:eastAsia="en-US"/>
        </w:rPr>
      </w:pPr>
    </w:p>
    <w:p w14:paraId="6CA98B51" w14:textId="77777777" w:rsidR="001A0B81" w:rsidRPr="001A0B81" w:rsidRDefault="001A0B81" w:rsidP="001A0B81">
      <w:pPr>
        <w:spacing w:line="0" w:lineRule="atLeast"/>
        <w:rPr>
          <w:lang w:val="fr-BE" w:eastAsia="en-US"/>
        </w:rPr>
      </w:pPr>
      <w:r w:rsidRPr="001A0B81">
        <w:rPr>
          <w:lang w:val="fr-BE" w:eastAsia="en-US"/>
        </w:rPr>
        <w:t>Les panneaux planes décoratives ont les caractéristiques physiques et mécaniques suivantes:</w:t>
      </w:r>
    </w:p>
    <w:p w14:paraId="3F52858E" w14:textId="77777777" w:rsidR="001A0B81" w:rsidRPr="001A0B81" w:rsidRDefault="001A0B81" w:rsidP="001A0B81">
      <w:pPr>
        <w:spacing w:line="0" w:lineRule="atLeast"/>
        <w:rPr>
          <w:lang w:val="fr-BE" w:eastAsia="en-US"/>
        </w:rPr>
      </w:pPr>
    </w:p>
    <w:p w14:paraId="5BDA7E6A" w14:textId="77777777" w:rsidR="001A0B81" w:rsidRPr="001A0B81" w:rsidRDefault="001A0B81" w:rsidP="001A0B81">
      <w:pPr>
        <w:spacing w:line="0" w:lineRule="atLeast"/>
        <w:rPr>
          <w:lang w:val="fr-BE" w:eastAsia="en-US"/>
        </w:rPr>
      </w:pPr>
      <w:r w:rsidRPr="001A0B81">
        <w:rPr>
          <w:lang w:val="fr-BE" w:eastAsia="en-US"/>
        </w:rPr>
        <w:t>Masse volumique – sec au four: min. 1.700 kg/m³</w:t>
      </w:r>
    </w:p>
    <w:p w14:paraId="68307C93" w14:textId="77777777" w:rsidR="001A0B81" w:rsidRPr="001A0B81" w:rsidRDefault="001A0B81" w:rsidP="001A0B81">
      <w:pPr>
        <w:spacing w:line="0" w:lineRule="atLeast"/>
        <w:rPr>
          <w:lang w:val="fr-BE" w:eastAsia="en-US"/>
        </w:rPr>
      </w:pPr>
      <w:r w:rsidRPr="001A0B81">
        <w:rPr>
          <w:lang w:val="fr-BE" w:eastAsia="en-US"/>
        </w:rPr>
        <w:t>Résistance minimale à la flexion:  Classe 4 (min. 18 MPa)</w:t>
      </w:r>
    </w:p>
    <w:p w14:paraId="27280BF7" w14:textId="77777777" w:rsidR="001A0B81" w:rsidRPr="001A0B81" w:rsidRDefault="001A0B81" w:rsidP="001A0B81">
      <w:pPr>
        <w:spacing w:line="0" w:lineRule="atLeast"/>
        <w:rPr>
          <w:lang w:val="fr-BE" w:eastAsia="en-US"/>
        </w:rPr>
      </w:pPr>
      <w:r w:rsidRPr="001A0B81">
        <w:rPr>
          <w:lang w:val="fr-BE" w:eastAsia="en-US"/>
        </w:rPr>
        <w:t>Module d’élasticité (humide): 14.000 MPa</w:t>
      </w:r>
    </w:p>
    <w:p w14:paraId="465FC02C" w14:textId="77777777" w:rsidR="001A0B81" w:rsidRPr="001A0B81" w:rsidRDefault="001A0B81" w:rsidP="001A0B81">
      <w:pPr>
        <w:spacing w:line="0" w:lineRule="atLeast"/>
        <w:rPr>
          <w:lang w:val="fr-BE" w:eastAsia="en-US"/>
        </w:rPr>
      </w:pPr>
      <w:r w:rsidRPr="001A0B81">
        <w:rPr>
          <w:lang w:val="fr-BE" w:eastAsia="en-US"/>
        </w:rPr>
        <w:t>Mouvement hygrique(30-90 %): 1,2 mm/m</w:t>
      </w:r>
    </w:p>
    <w:p w14:paraId="625C2FB9" w14:textId="77777777" w:rsidR="001A0B81" w:rsidRPr="001A0B81" w:rsidRDefault="001A0B81" w:rsidP="001A0B81">
      <w:pPr>
        <w:spacing w:line="0" w:lineRule="atLeast"/>
        <w:rPr>
          <w:lang w:val="fr-BE" w:eastAsia="en-US"/>
        </w:rPr>
      </w:pPr>
      <w:r w:rsidRPr="001A0B81">
        <w:rPr>
          <w:lang w:val="fr-BE" w:eastAsia="en-US"/>
        </w:rPr>
        <w:t>Mouvement hygrique(30-90 %)//: 1,0 mm/m</w:t>
      </w:r>
    </w:p>
    <w:p w14:paraId="059FC0F3" w14:textId="77777777" w:rsidR="001A0B81" w:rsidRPr="001A0B81" w:rsidRDefault="001A0B81" w:rsidP="001A0B81">
      <w:pPr>
        <w:spacing w:line="0" w:lineRule="atLeast"/>
        <w:rPr>
          <w:lang w:val="fr-BE" w:eastAsia="en-US"/>
        </w:rPr>
      </w:pPr>
      <w:r w:rsidRPr="001A0B81">
        <w:rPr>
          <w:lang w:val="fr-BE" w:eastAsia="en-US"/>
        </w:rPr>
        <w:t>Mouvement thermique (-20 + 30 °C):   0,03 mm/m</w:t>
      </w:r>
    </w:p>
    <w:p w14:paraId="5CB9DD9A" w14:textId="77777777" w:rsidR="001A0B81" w:rsidRPr="001A0B81" w:rsidRDefault="001A0B81" w:rsidP="001A0B81">
      <w:pPr>
        <w:spacing w:line="0" w:lineRule="atLeast"/>
        <w:rPr>
          <w:lang w:val="fr-BE" w:eastAsia="en-US"/>
        </w:rPr>
      </w:pPr>
    </w:p>
    <w:p w14:paraId="6177470B" w14:textId="77777777" w:rsidR="001A0B81" w:rsidRPr="001A0B81" w:rsidRDefault="001A0B81" w:rsidP="001A0B81">
      <w:pPr>
        <w:spacing w:line="0" w:lineRule="atLeast"/>
        <w:rPr>
          <w:lang w:val="fr-BE" w:eastAsia="en-US"/>
        </w:rPr>
      </w:pPr>
      <w:r w:rsidRPr="001A0B81">
        <w:rPr>
          <w:lang w:val="fr-BE" w:eastAsia="en-US"/>
        </w:rPr>
        <w:t>Durabilité: Classe A</w:t>
      </w:r>
    </w:p>
    <w:p w14:paraId="37ED52A1" w14:textId="77777777" w:rsidR="001A0B81" w:rsidRPr="001A0B81" w:rsidRDefault="001A0B81" w:rsidP="001A0B81">
      <w:pPr>
        <w:spacing w:line="0" w:lineRule="atLeast"/>
        <w:rPr>
          <w:lang w:val="fr-BE" w:eastAsia="en-US"/>
        </w:rPr>
      </w:pPr>
      <w:r w:rsidRPr="001A0B81">
        <w:rPr>
          <w:lang w:val="fr-BE" w:eastAsia="en-US"/>
        </w:rPr>
        <w:t>Imperméabilité à l’eau: conforme à la norme</w:t>
      </w:r>
    </w:p>
    <w:p w14:paraId="2687B7F7" w14:textId="77777777" w:rsidR="001A0B81" w:rsidRPr="001A0B81" w:rsidRDefault="001A0B81" w:rsidP="001A0B81">
      <w:pPr>
        <w:spacing w:line="0" w:lineRule="atLeast"/>
        <w:rPr>
          <w:lang w:val="fr-BE" w:eastAsia="en-US"/>
        </w:rPr>
      </w:pPr>
      <w:r w:rsidRPr="001A0B81">
        <w:rPr>
          <w:lang w:val="fr-BE" w:eastAsia="en-US"/>
        </w:rPr>
        <w:t>Résistance au gel : conforme à la norme</w:t>
      </w:r>
    </w:p>
    <w:p w14:paraId="3FA95187" w14:textId="77777777" w:rsidR="001A0B81" w:rsidRPr="001A0B81" w:rsidRDefault="001A0B81" w:rsidP="001A0B81">
      <w:pPr>
        <w:spacing w:line="0" w:lineRule="atLeast"/>
        <w:rPr>
          <w:lang w:val="fr-BE" w:eastAsia="en-US"/>
        </w:rPr>
      </w:pPr>
    </w:p>
    <w:p w14:paraId="5DA976DE" w14:textId="77777777" w:rsidR="001A0B81" w:rsidRPr="001A0B81" w:rsidRDefault="001A0B81" w:rsidP="001A0B81">
      <w:pPr>
        <w:spacing w:line="0" w:lineRule="atLeast"/>
        <w:rPr>
          <w:lang w:val="fr-BE" w:eastAsia="en-US"/>
        </w:rPr>
      </w:pPr>
      <w:r w:rsidRPr="001A0B81">
        <w:rPr>
          <w:lang w:val="fr-BE" w:eastAsia="en-US"/>
        </w:rPr>
        <w:t>Réaction au feu: Classe A2-s1, d0 (EN 13501-1)</w:t>
      </w:r>
    </w:p>
    <w:p w14:paraId="4941FFC9" w14:textId="77777777" w:rsidR="001A0B81" w:rsidRPr="001A0B81" w:rsidRDefault="001A0B81" w:rsidP="001A0B81">
      <w:pPr>
        <w:spacing w:line="0" w:lineRule="atLeast"/>
        <w:rPr>
          <w:lang w:val="fr-BE" w:eastAsia="en-US"/>
        </w:rPr>
      </w:pPr>
    </w:p>
    <w:p w14:paraId="03FE9365" w14:textId="77777777" w:rsidR="001A0B81" w:rsidRPr="001A0B81" w:rsidRDefault="001A0B81" w:rsidP="001A0B81">
      <w:pPr>
        <w:spacing w:line="0" w:lineRule="atLeast"/>
        <w:rPr>
          <w:lang w:val="fr-BE" w:eastAsia="en-US"/>
        </w:rPr>
      </w:pPr>
      <w:r w:rsidRPr="001A0B81">
        <w:rPr>
          <w:lang w:val="fr-BE" w:eastAsia="en-US"/>
        </w:rPr>
        <w:t>Poids ± 14,6 kg/m²</w:t>
      </w:r>
    </w:p>
    <w:p w14:paraId="58694735" w14:textId="77777777" w:rsidR="001A0B81" w:rsidRPr="001A0B81" w:rsidRDefault="001A0B81" w:rsidP="001A0B81">
      <w:pPr>
        <w:spacing w:line="0" w:lineRule="atLeast"/>
        <w:rPr>
          <w:lang w:val="fr-BE" w:eastAsia="en-US"/>
        </w:rPr>
      </w:pPr>
    </w:p>
    <w:p w14:paraId="1E7CB6F0" w14:textId="258EBFFD" w:rsidR="006761D0" w:rsidRPr="0010355E" w:rsidRDefault="001A0B81" w:rsidP="001A0B81">
      <w:pPr>
        <w:spacing w:line="0" w:lineRule="atLeast"/>
        <w:rPr>
          <w:lang w:val="fr-BE" w:eastAsia="en-US"/>
        </w:rPr>
      </w:pPr>
      <w:r w:rsidRPr="001A0B81">
        <w:rPr>
          <w:lang w:val="fr-BE" w:eastAsia="en-US"/>
        </w:rPr>
        <w:t xml:space="preserve">Quantité = ....m²        EP = ....       GP = .... </w:t>
      </w:r>
      <w:r w:rsidR="006761D0" w:rsidRPr="0010355E">
        <w:rPr>
          <w:lang w:val="fr-BE" w:eastAsia="en-US"/>
        </w:rPr>
        <w:br w:type="page"/>
      </w:r>
    </w:p>
    <w:p w14:paraId="79BE5101" w14:textId="312F5BC5" w:rsidR="00B05583" w:rsidRPr="00820DC9" w:rsidRDefault="003A4A55" w:rsidP="00554B7F">
      <w:pPr>
        <w:pStyle w:val="Kop2"/>
        <w:spacing w:before="0" w:after="0" w:line="0" w:lineRule="atLeast"/>
        <w:rPr>
          <w:lang w:val="fr-BE"/>
        </w:rPr>
      </w:pPr>
      <w:r w:rsidRPr="00820DC9">
        <w:rPr>
          <w:lang w:val="fr-BE"/>
        </w:rPr>
        <w:lastRenderedPageBreak/>
        <w:t xml:space="preserve">Mise en </w:t>
      </w:r>
      <w:r w:rsidR="0010355E" w:rsidRPr="00820DC9">
        <w:rPr>
          <w:lang w:val="fr-BE"/>
        </w:rPr>
        <w:t>œuvre</w:t>
      </w:r>
      <w:r w:rsidRPr="00820DC9">
        <w:rPr>
          <w:lang w:val="fr-BE"/>
        </w:rPr>
        <w:t xml:space="preserve"> de l</w:t>
      </w:r>
      <w:r w:rsidR="00D07AD6">
        <w:rPr>
          <w:lang w:val="fr-BE"/>
        </w:rPr>
        <w:t>e</w:t>
      </w:r>
      <w:r w:rsidRPr="00820DC9">
        <w:rPr>
          <w:lang w:val="fr-BE"/>
        </w:rPr>
        <w:t xml:space="preserve"> panneau </w:t>
      </w:r>
      <w:r w:rsidR="00AA4F57">
        <w:rPr>
          <w:lang w:val="fr-BE"/>
        </w:rPr>
        <w:t>Puro Plus</w:t>
      </w:r>
    </w:p>
    <w:p w14:paraId="5F55375A" w14:textId="0CB1E906" w:rsidR="008050ED" w:rsidRPr="008050ED" w:rsidRDefault="008050ED" w:rsidP="00C4355A">
      <w:pPr>
        <w:pStyle w:val="Kop3"/>
        <w:rPr>
          <w:lang w:eastAsia="en-US"/>
        </w:rPr>
      </w:pPr>
      <w:r>
        <w:rPr>
          <w:lang w:eastAsia="en-US"/>
        </w:rPr>
        <w:t>Bois – Fixation Visible - vis</w:t>
      </w:r>
    </w:p>
    <w:p w14:paraId="796CB094"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 xml:space="preserve">La conception et la mise en </w:t>
      </w:r>
      <w:proofErr w:type="spellStart"/>
      <w:r w:rsidRPr="00754802">
        <w:rPr>
          <w:rFonts w:eastAsiaTheme="minorHAnsi"/>
          <w:szCs w:val="18"/>
          <w:lang w:val="fr-BE" w:eastAsia="en-US"/>
        </w:rPr>
        <w:t>oeuvre</w:t>
      </w:r>
      <w:proofErr w:type="spellEnd"/>
      <w:r w:rsidRPr="00754802">
        <w:rPr>
          <w:rFonts w:eastAsiaTheme="minorHAnsi"/>
          <w:szCs w:val="18"/>
          <w:lang w:val="fr-BE" w:eastAsia="en-US"/>
        </w:rPr>
        <w:t xml:space="preserve"> de l’ossature bois conformes aux prescriptions du Cahier du CSTB 3316-V2 est couvert par une Avis Technique.</w:t>
      </w:r>
    </w:p>
    <w:p w14:paraId="59BF26CF"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Pendant le transport, stockage, manipulation et montage des panneaux, les prescriptions techniques du fabricant et les spécifications de l'Avis Technique seront minutieusement respectées.</w:t>
      </w:r>
    </w:p>
    <w:p w14:paraId="1540B595" w14:textId="77777777" w:rsidR="00754802" w:rsidRPr="00754802" w:rsidRDefault="00754802" w:rsidP="00754802">
      <w:pPr>
        <w:spacing w:line="0" w:lineRule="atLeast"/>
        <w:rPr>
          <w:rFonts w:eastAsiaTheme="minorHAnsi"/>
          <w:szCs w:val="18"/>
          <w:lang w:val="fr-BE" w:eastAsia="en-US"/>
        </w:rPr>
      </w:pPr>
    </w:p>
    <w:p w14:paraId="6E82DB8F"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Les panneaux sont fixés sur les montants à l’aide de vis inoxydables.</w:t>
      </w:r>
    </w:p>
    <w:p w14:paraId="2D2DF343"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 xml:space="preserve">Vis pour panneau de façade, vis à bois à tête ronde laquée Ø 12 mm, </w:t>
      </w:r>
      <w:proofErr w:type="spellStart"/>
      <w:r w:rsidRPr="00754802">
        <w:rPr>
          <w:rFonts w:eastAsiaTheme="minorHAnsi"/>
          <w:szCs w:val="18"/>
          <w:lang w:val="fr-BE" w:eastAsia="en-US"/>
        </w:rPr>
        <w:t>Torx</w:t>
      </w:r>
      <w:proofErr w:type="spellEnd"/>
      <w:r w:rsidRPr="00754802">
        <w:rPr>
          <w:rFonts w:eastAsiaTheme="minorHAnsi"/>
          <w:szCs w:val="18"/>
          <w:lang w:val="fr-BE" w:eastAsia="en-US"/>
        </w:rPr>
        <w:t xml:space="preserve"> empreinte nr. 20.</w:t>
      </w:r>
    </w:p>
    <w:p w14:paraId="56DA23FC"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Matériau : acier inoxydable, qualité A2 dans des conditions normales, qualité A4 au littoral ou autres régions avec un environnement agressif.</w:t>
      </w:r>
    </w:p>
    <w:p w14:paraId="09A361CD"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Dimensions minimales: 4,8 mm Ø x 38 mm (L).</w:t>
      </w:r>
    </w:p>
    <w:p w14:paraId="5BEBB47C"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 xml:space="preserve">Résistance caractéristique à l’arrachement PK = 243 </w:t>
      </w:r>
      <w:proofErr w:type="spellStart"/>
      <w:r w:rsidRPr="00754802">
        <w:rPr>
          <w:rFonts w:eastAsiaTheme="minorHAnsi"/>
          <w:szCs w:val="18"/>
          <w:lang w:val="fr-BE" w:eastAsia="en-US"/>
        </w:rPr>
        <w:t>daN</w:t>
      </w:r>
      <w:proofErr w:type="spellEnd"/>
      <w:r w:rsidRPr="00754802">
        <w:rPr>
          <w:rFonts w:eastAsiaTheme="minorHAnsi"/>
          <w:szCs w:val="18"/>
          <w:lang w:val="fr-BE" w:eastAsia="en-US"/>
        </w:rPr>
        <w:t>, dans un support sapin (NF P 30-310)</w:t>
      </w:r>
    </w:p>
    <w:p w14:paraId="7C77F008"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Les trous des vis doivent être préforés dans le panneau de façade avec un  Ø6,5 mm.</w:t>
      </w:r>
    </w:p>
    <w:p w14:paraId="20404DD5" w14:textId="77777777" w:rsidR="00754802" w:rsidRPr="00754802" w:rsidRDefault="00754802" w:rsidP="00754802">
      <w:pPr>
        <w:spacing w:line="0" w:lineRule="atLeast"/>
        <w:rPr>
          <w:rFonts w:eastAsiaTheme="minorHAnsi"/>
          <w:szCs w:val="18"/>
          <w:lang w:val="fr-BE" w:eastAsia="en-US"/>
        </w:rPr>
      </w:pPr>
    </w:p>
    <w:p w14:paraId="5DF69FA5"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 xml:space="preserve">La conception et la mise en </w:t>
      </w:r>
      <w:proofErr w:type="spellStart"/>
      <w:r w:rsidRPr="00754802">
        <w:rPr>
          <w:rFonts w:eastAsiaTheme="minorHAnsi"/>
          <w:szCs w:val="18"/>
          <w:lang w:val="fr-BE" w:eastAsia="en-US"/>
        </w:rPr>
        <w:t>oeuvre</w:t>
      </w:r>
      <w:proofErr w:type="spellEnd"/>
      <w:r w:rsidRPr="00754802">
        <w:rPr>
          <w:rFonts w:eastAsiaTheme="minorHAnsi"/>
          <w:szCs w:val="18"/>
          <w:lang w:val="fr-BE" w:eastAsia="en-US"/>
        </w:rPr>
        <w:t xml:space="preserve"> de l'ossature bois seront conformes aux prescriptions du Cahier du CSTB 3316-V2. La résistance mécanique des chevrons en bois correspond au moins à la classe C18 selon la norme NF EN 338, de durabilité naturelle ou conférée de classe d'emploi 2 avec bande de protection ou 3b selon le FD P 20-651.</w:t>
      </w:r>
    </w:p>
    <w:p w14:paraId="595770C8" w14:textId="77777777" w:rsidR="00754802" w:rsidRPr="00754802" w:rsidRDefault="00754802" w:rsidP="00754802">
      <w:pPr>
        <w:spacing w:line="0" w:lineRule="atLeast"/>
        <w:rPr>
          <w:rFonts w:eastAsiaTheme="minorHAnsi"/>
          <w:szCs w:val="18"/>
          <w:lang w:val="fr-BE" w:eastAsia="en-US"/>
        </w:rPr>
      </w:pPr>
    </w:p>
    <w:p w14:paraId="0A8E7B75"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 xml:space="preserve">Au moment de leur mise en </w:t>
      </w:r>
      <w:proofErr w:type="spellStart"/>
      <w:r w:rsidRPr="00754802">
        <w:rPr>
          <w:rFonts w:eastAsiaTheme="minorHAnsi"/>
          <w:szCs w:val="18"/>
          <w:lang w:val="fr-BE" w:eastAsia="en-US"/>
        </w:rPr>
        <w:t>oeuvre</w:t>
      </w:r>
      <w:proofErr w:type="spellEnd"/>
      <w:r w:rsidRPr="00754802">
        <w:rPr>
          <w:rFonts w:eastAsiaTheme="minorHAnsi"/>
          <w:szCs w:val="18"/>
          <w:lang w:val="fr-BE" w:eastAsia="en-US"/>
        </w:rPr>
        <w:t>,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1722DFF8" w14:textId="77777777" w:rsidR="00754802" w:rsidRPr="00754802" w:rsidRDefault="00754802" w:rsidP="00754802">
      <w:pPr>
        <w:spacing w:line="0" w:lineRule="atLeast"/>
        <w:rPr>
          <w:rFonts w:eastAsiaTheme="minorHAnsi"/>
          <w:szCs w:val="18"/>
          <w:lang w:val="fr-BE" w:eastAsia="en-US"/>
        </w:rPr>
      </w:pPr>
    </w:p>
    <w:p w14:paraId="2FF6E3DE" w14:textId="77777777" w:rsidR="00754802" w:rsidRPr="00754802" w:rsidRDefault="00754802" w:rsidP="00754802">
      <w:pPr>
        <w:spacing w:line="0" w:lineRule="atLeast"/>
        <w:rPr>
          <w:rFonts w:eastAsiaTheme="minorHAnsi"/>
          <w:szCs w:val="18"/>
          <w:lang w:val="fr-BE" w:eastAsia="en-US"/>
        </w:rPr>
      </w:pPr>
      <w:r w:rsidRPr="00754802">
        <w:rPr>
          <w:rFonts w:eastAsiaTheme="minorHAnsi"/>
          <w:szCs w:val="18"/>
          <w:lang w:val="fr-BE" w:eastAsia="en-US"/>
        </w:rPr>
        <w:t>Fixez toujours les vis au milieu des trous. Posez une bande de joint EPDM souple sur les montants.</w:t>
      </w:r>
    </w:p>
    <w:p w14:paraId="2D908D06" w14:textId="77777777" w:rsidR="00754802" w:rsidRPr="00754802" w:rsidRDefault="00754802" w:rsidP="00754802">
      <w:pPr>
        <w:spacing w:line="0" w:lineRule="atLeast"/>
        <w:rPr>
          <w:rFonts w:eastAsiaTheme="minorHAnsi"/>
          <w:szCs w:val="18"/>
          <w:lang w:val="fr-BE" w:eastAsia="en-US"/>
        </w:rPr>
      </w:pPr>
    </w:p>
    <w:p w14:paraId="4E0B4D91" w14:textId="1D7EDCB3" w:rsidR="00D908BB" w:rsidRPr="0010355E" w:rsidRDefault="00754802" w:rsidP="00754802">
      <w:pPr>
        <w:spacing w:line="0" w:lineRule="atLeast"/>
        <w:rPr>
          <w:szCs w:val="18"/>
          <w:lang w:val="fr-BE"/>
        </w:rPr>
      </w:pPr>
      <w:r w:rsidRPr="00754802">
        <w:rPr>
          <w:rFonts w:eastAsiaTheme="minorHAnsi"/>
          <w:szCs w:val="18"/>
          <w:lang w:val="fr-BE" w:eastAsia="en-US"/>
        </w:rPr>
        <w:t>Posez les panneaux de façade avec un joint de 8 mm.</w:t>
      </w:r>
    </w:p>
    <w:p w14:paraId="6963E091" w14:textId="48FAF649" w:rsidR="00915859" w:rsidRDefault="008050ED" w:rsidP="00C4355A">
      <w:pPr>
        <w:pStyle w:val="Kop3"/>
      </w:pPr>
      <w:r>
        <w:t>Bois – fixation in</w:t>
      </w:r>
      <w:r w:rsidR="00A556FD">
        <w:t>vis</w:t>
      </w:r>
      <w:r>
        <w:t>ble – collage</w:t>
      </w:r>
    </w:p>
    <w:p w14:paraId="34D93823"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Pendant le transport, stockage, manipulation et montage des panneaux, les prescriptions techniques du fabricant seront minutieusement respectées.</w:t>
      </w:r>
    </w:p>
    <w:p w14:paraId="0C4B6C5D"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p>
    <w:p w14:paraId="4488D080"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Les panneaux sont fixés sur la structure de bois à l’aide d’un système de collage élastique durable.</w:t>
      </w:r>
    </w:p>
    <w:p w14:paraId="4FB3987D"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L'ossature se compose des lattes non traitées et rabotées des 4 côtés.</w:t>
      </w:r>
    </w:p>
    <w:p w14:paraId="37EDD305"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Les lattes doivent être prétraitées correctement.</w:t>
      </w:r>
    </w:p>
    <w:p w14:paraId="39C537F7"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p>
    <w:p w14:paraId="5E00CDB4"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5FE05D76"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Les panneaux de façade SVK ne peuvent être collés qu’avec un système de collage compatible avec l’ossature et avec le panneau de façade.</w:t>
      </w:r>
    </w:p>
    <w:p w14:paraId="3D6E675C"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L’aptitude du système de collage doit être suffisamment démontrée (certificat d’agrément d’une institution indépendante ou équivalent).</w:t>
      </w:r>
    </w:p>
    <w:p w14:paraId="4F80190D"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Le fabricant de colle a des instructions de pose détaillées. Suivez-les scrupuleusement.</w:t>
      </w:r>
    </w:p>
    <w:p w14:paraId="004DDF65"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p>
    <w:p w14:paraId="467FC6BC"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 xml:space="preserve">La conception et la mise en </w:t>
      </w:r>
      <w:proofErr w:type="spellStart"/>
      <w:r w:rsidRPr="00A41CD0">
        <w:rPr>
          <w:rFonts w:ascii="Calibri" w:eastAsia="Times New Roman" w:hAnsi="Calibri"/>
          <w:color w:val="000000" w:themeColor="text1"/>
          <w:sz w:val="18"/>
          <w:szCs w:val="20"/>
          <w:lang w:val="fr-BE" w:eastAsia="nl-BE"/>
        </w:rPr>
        <w:t>oeuvre</w:t>
      </w:r>
      <w:proofErr w:type="spellEnd"/>
      <w:r w:rsidRPr="00A41CD0">
        <w:rPr>
          <w:rFonts w:ascii="Calibri" w:eastAsia="Times New Roman" w:hAnsi="Calibri"/>
          <w:color w:val="000000" w:themeColor="text1"/>
          <w:sz w:val="18"/>
          <w:szCs w:val="20"/>
          <w:lang w:val="fr-BE" w:eastAsia="nl-BE"/>
        </w:rPr>
        <w:t xml:space="preserve"> de l'ossature bois seront conformes aux prescriptions du Cahier du CSTB 3316-V2. La résistance mécanique des chevrons en bois correspond au moins à la classe C18 selon la norme NF EN 338, de durabilité qui permet de garantir la durée de vie exigée du revêtement de façade.</w:t>
      </w:r>
    </w:p>
    <w:p w14:paraId="2EF7F81C"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p>
    <w:p w14:paraId="79F61BEA"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r w:rsidRPr="00A41CD0">
        <w:rPr>
          <w:rFonts w:ascii="Calibri" w:eastAsia="Times New Roman" w:hAnsi="Calibri"/>
          <w:color w:val="000000" w:themeColor="text1"/>
          <w:sz w:val="18"/>
          <w:szCs w:val="20"/>
          <w:lang w:val="fr-BE" w:eastAsia="nl-BE"/>
        </w:rPr>
        <w:t xml:space="preserve">Au moment de leur mise en </w:t>
      </w:r>
      <w:proofErr w:type="spellStart"/>
      <w:r w:rsidRPr="00A41CD0">
        <w:rPr>
          <w:rFonts w:ascii="Calibri" w:eastAsia="Times New Roman" w:hAnsi="Calibri"/>
          <w:color w:val="000000" w:themeColor="text1"/>
          <w:sz w:val="18"/>
          <w:szCs w:val="20"/>
          <w:lang w:val="fr-BE" w:eastAsia="nl-BE"/>
        </w:rPr>
        <w:t>oeuvre</w:t>
      </w:r>
      <w:proofErr w:type="spellEnd"/>
      <w:r w:rsidRPr="00A41CD0">
        <w:rPr>
          <w:rFonts w:ascii="Calibri" w:eastAsia="Times New Roman" w:hAnsi="Calibri"/>
          <w:color w:val="000000" w:themeColor="text1"/>
          <w:sz w:val="18"/>
          <w:szCs w:val="20"/>
          <w:lang w:val="fr-BE" w:eastAsia="nl-BE"/>
        </w:rPr>
        <w:t>,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7199E6BA" w14:textId="77777777" w:rsidR="00A41CD0" w:rsidRPr="00A41CD0" w:rsidRDefault="00A41CD0" w:rsidP="00A41CD0">
      <w:pPr>
        <w:pStyle w:val="ContentRanges"/>
        <w:tabs>
          <w:tab w:val="left" w:pos="993"/>
        </w:tabs>
        <w:spacing w:line="0" w:lineRule="atLeast"/>
        <w:rPr>
          <w:rFonts w:ascii="Calibri" w:eastAsia="Times New Roman" w:hAnsi="Calibri"/>
          <w:color w:val="000000" w:themeColor="text1"/>
          <w:sz w:val="18"/>
          <w:szCs w:val="20"/>
          <w:lang w:val="fr-BE" w:eastAsia="nl-BE"/>
        </w:rPr>
      </w:pPr>
    </w:p>
    <w:p w14:paraId="1007F02D" w14:textId="726B3193" w:rsidR="00273FA3" w:rsidRPr="0010355E" w:rsidRDefault="00A41CD0" w:rsidP="00A41CD0">
      <w:pPr>
        <w:pStyle w:val="ContentRanges"/>
        <w:tabs>
          <w:tab w:val="clear" w:pos="936"/>
          <w:tab w:val="left" w:pos="993"/>
        </w:tabs>
        <w:spacing w:after="0" w:line="0" w:lineRule="atLeast"/>
        <w:rPr>
          <w:lang w:val="fr-BE"/>
        </w:rPr>
      </w:pPr>
      <w:r w:rsidRPr="00A41CD0">
        <w:rPr>
          <w:rFonts w:ascii="Calibri" w:eastAsia="Times New Roman" w:hAnsi="Calibri"/>
          <w:color w:val="000000" w:themeColor="text1"/>
          <w:sz w:val="18"/>
          <w:szCs w:val="20"/>
          <w:lang w:val="fr-BE" w:eastAsia="nl-BE"/>
        </w:rPr>
        <w:t>Posez les panneaux de façade avec un joint de 8 mm.</w:t>
      </w:r>
    </w:p>
    <w:p w14:paraId="1F8C3D52" w14:textId="77777777" w:rsidR="00D56A3F" w:rsidRPr="006D186F" w:rsidRDefault="00D56A3F" w:rsidP="00554B7F">
      <w:pPr>
        <w:spacing w:line="0" w:lineRule="atLeast"/>
        <w:jc w:val="left"/>
        <w:rPr>
          <w:b/>
          <w:caps/>
          <w:color w:val="8B7D70"/>
          <w:lang w:val="fr-BE"/>
        </w:rPr>
      </w:pPr>
      <w:r w:rsidRPr="006D186F">
        <w:rPr>
          <w:lang w:val="fr-BE"/>
        </w:rPr>
        <w:br w:type="page"/>
      </w:r>
    </w:p>
    <w:p w14:paraId="1B95AFD6" w14:textId="592946C1" w:rsidR="00273FA3" w:rsidRDefault="00041CCE" w:rsidP="00C4355A">
      <w:pPr>
        <w:pStyle w:val="Kop3"/>
      </w:pPr>
      <w:r>
        <w:lastRenderedPageBreak/>
        <w:t xml:space="preserve">Aluminium – fixation visible - rivets </w:t>
      </w:r>
    </w:p>
    <w:p w14:paraId="2C2B403E" w14:textId="77777777" w:rsidR="00375F50" w:rsidRPr="00375F50" w:rsidRDefault="00375F50" w:rsidP="00375F50">
      <w:pPr>
        <w:spacing w:line="0" w:lineRule="atLeast"/>
        <w:rPr>
          <w:lang w:val="fr-BE"/>
        </w:rPr>
      </w:pPr>
      <w:r w:rsidRPr="00375F50">
        <w:rPr>
          <w:lang w:val="fr-BE"/>
        </w:rPr>
        <w:t xml:space="preserve">La conception et la mise en </w:t>
      </w:r>
      <w:proofErr w:type="spellStart"/>
      <w:r w:rsidRPr="00375F50">
        <w:rPr>
          <w:lang w:val="fr-BE"/>
        </w:rPr>
        <w:t>oeuvre</w:t>
      </w:r>
      <w:proofErr w:type="spellEnd"/>
      <w:r w:rsidRPr="00375F50">
        <w:rPr>
          <w:lang w:val="fr-BE"/>
        </w:rPr>
        <w:t xml:space="preserve"> conformes aux prescriptions des Cahier du CSTB 3194 et sont modificatif 3586-V2 est couvert par un Avis Technique.</w:t>
      </w:r>
    </w:p>
    <w:p w14:paraId="124C5C33" w14:textId="77777777" w:rsidR="00375F50" w:rsidRPr="00375F50" w:rsidRDefault="00375F50" w:rsidP="00375F50">
      <w:pPr>
        <w:spacing w:line="0" w:lineRule="atLeast"/>
        <w:rPr>
          <w:lang w:val="fr-BE"/>
        </w:rPr>
      </w:pPr>
      <w:r w:rsidRPr="00375F50">
        <w:rPr>
          <w:lang w:val="fr-BE"/>
        </w:rPr>
        <w:t>Pendant le transport, stockage, manipulation et montage des panneaux, les prescriptions techniques du fabricant et les spécifications de l'Avis Technique seront minutieusement respectées.</w:t>
      </w:r>
    </w:p>
    <w:p w14:paraId="1679C38E" w14:textId="77777777" w:rsidR="00375F50" w:rsidRPr="00375F50" w:rsidRDefault="00375F50" w:rsidP="00375F50">
      <w:pPr>
        <w:spacing w:line="0" w:lineRule="atLeast"/>
        <w:rPr>
          <w:lang w:val="fr-BE"/>
        </w:rPr>
      </w:pPr>
    </w:p>
    <w:p w14:paraId="584FECCF" w14:textId="77777777" w:rsidR="00375F50" w:rsidRPr="00375F50" w:rsidRDefault="00375F50" w:rsidP="00375F50">
      <w:pPr>
        <w:spacing w:line="0" w:lineRule="atLeast"/>
        <w:rPr>
          <w:lang w:val="fr-BE"/>
        </w:rPr>
      </w:pPr>
      <w:r w:rsidRPr="00375F50">
        <w:rPr>
          <w:lang w:val="fr-BE"/>
        </w:rPr>
        <w:t>Les panneaux sont fixés sur la structure à l’aide de rivets.</w:t>
      </w:r>
    </w:p>
    <w:p w14:paraId="0D3CB352" w14:textId="77777777" w:rsidR="00375F50" w:rsidRPr="00375F50" w:rsidRDefault="00375F50" w:rsidP="00375F50">
      <w:pPr>
        <w:spacing w:line="0" w:lineRule="atLeast"/>
        <w:rPr>
          <w:lang w:val="fr-BE"/>
        </w:rPr>
      </w:pPr>
      <w:r w:rsidRPr="00375F50">
        <w:rPr>
          <w:lang w:val="fr-BE"/>
        </w:rPr>
        <w:t>Rivet avec collerette laquée extra large Ø16 mm.</w:t>
      </w:r>
    </w:p>
    <w:p w14:paraId="6CB7F667" w14:textId="77777777" w:rsidR="00375F50" w:rsidRPr="00375F50" w:rsidRDefault="00375F50" w:rsidP="00375F50">
      <w:pPr>
        <w:spacing w:line="0" w:lineRule="atLeast"/>
        <w:rPr>
          <w:lang w:val="fr-BE"/>
        </w:rPr>
      </w:pPr>
      <w:r w:rsidRPr="00375F50">
        <w:rPr>
          <w:lang w:val="fr-BE"/>
        </w:rPr>
        <w:t>Matériau : rivet en aluminium avec mandrin en acier inoxydable (qualité A2)</w:t>
      </w:r>
    </w:p>
    <w:p w14:paraId="6874AE4C" w14:textId="77777777" w:rsidR="00375F50" w:rsidRPr="00375F50" w:rsidRDefault="00375F50" w:rsidP="00375F50">
      <w:pPr>
        <w:spacing w:line="0" w:lineRule="atLeast"/>
        <w:rPr>
          <w:lang w:val="fr-BE"/>
        </w:rPr>
      </w:pPr>
      <w:r w:rsidRPr="00375F50">
        <w:rPr>
          <w:lang w:val="fr-BE"/>
        </w:rPr>
        <w:t xml:space="preserve">Dimensions minimales: 4,8 </w:t>
      </w:r>
      <w:proofErr w:type="spellStart"/>
      <w:r w:rsidRPr="00375F50">
        <w:rPr>
          <w:lang w:val="fr-BE"/>
        </w:rPr>
        <w:t>mmØ</w:t>
      </w:r>
      <w:proofErr w:type="spellEnd"/>
      <w:r w:rsidRPr="00375F50">
        <w:rPr>
          <w:lang w:val="fr-BE"/>
        </w:rPr>
        <w:t xml:space="preserve"> x 16 mm (L).</w:t>
      </w:r>
    </w:p>
    <w:p w14:paraId="5F4F9491" w14:textId="77777777" w:rsidR="00375F50" w:rsidRPr="00375F50" w:rsidRDefault="00375F50" w:rsidP="00375F50">
      <w:pPr>
        <w:spacing w:line="0" w:lineRule="atLeast"/>
        <w:rPr>
          <w:lang w:val="fr-BE"/>
        </w:rPr>
      </w:pPr>
      <w:r w:rsidRPr="00375F50">
        <w:rPr>
          <w:lang w:val="fr-BE"/>
        </w:rPr>
        <w:t xml:space="preserve">Résistance caractéristique à l’arrachement PK = 177 </w:t>
      </w:r>
      <w:proofErr w:type="spellStart"/>
      <w:r w:rsidRPr="00375F50">
        <w:rPr>
          <w:lang w:val="fr-BE"/>
        </w:rPr>
        <w:t>daN</w:t>
      </w:r>
      <w:proofErr w:type="spellEnd"/>
      <w:r w:rsidRPr="00375F50">
        <w:rPr>
          <w:lang w:val="fr-BE"/>
        </w:rPr>
        <w:t>, dans un profil-T, en aluminium, épaisseur = 2 mm.</w:t>
      </w:r>
    </w:p>
    <w:p w14:paraId="0B035B4A" w14:textId="77777777" w:rsidR="00375F50" w:rsidRPr="00375F50" w:rsidRDefault="00375F50" w:rsidP="00375F50">
      <w:pPr>
        <w:spacing w:line="0" w:lineRule="atLeast"/>
        <w:rPr>
          <w:lang w:val="fr-BE"/>
        </w:rPr>
      </w:pPr>
    </w:p>
    <w:p w14:paraId="1AD1ECD8" w14:textId="77777777" w:rsidR="00375F50" w:rsidRPr="00375F50" w:rsidRDefault="00375F50" w:rsidP="00375F50">
      <w:pPr>
        <w:spacing w:line="0" w:lineRule="atLeast"/>
        <w:rPr>
          <w:lang w:val="fr-BE"/>
        </w:rPr>
      </w:pPr>
      <w:r w:rsidRPr="00375F50">
        <w:rPr>
          <w:lang w:val="fr-BE"/>
        </w:rPr>
        <w:t>Appliquez toujours une ossature spécifiquement conçue pour revêtement de façade. Utilisez toujours un rivet avec une portée de serrage adaptée, tenant compte de l’épaisseur de le panneau de façade SVK et celle des profilés.</w:t>
      </w:r>
    </w:p>
    <w:p w14:paraId="0277CE79" w14:textId="77777777" w:rsidR="00375F50" w:rsidRPr="00375F50" w:rsidRDefault="00375F50" w:rsidP="00375F50">
      <w:pPr>
        <w:spacing w:line="0" w:lineRule="atLeast"/>
        <w:rPr>
          <w:lang w:val="fr-BE"/>
        </w:rPr>
      </w:pPr>
    </w:p>
    <w:p w14:paraId="4938ADAE" w14:textId="77777777" w:rsidR="00375F50" w:rsidRPr="00375F50" w:rsidRDefault="00375F50" w:rsidP="00375F50">
      <w:pPr>
        <w:spacing w:line="0" w:lineRule="atLeast"/>
        <w:rPr>
          <w:lang w:val="fr-BE"/>
        </w:rPr>
      </w:pPr>
      <w:r w:rsidRPr="00375F50">
        <w:rPr>
          <w:lang w:val="fr-BE"/>
        </w:rPr>
        <w:t>Les trous pour les points de fixation sont préforés dans le panneau avec un diamètre de 6,5 mm. Aux points de fixation fixes ces trous sont réduits à 5 mm.</w:t>
      </w:r>
    </w:p>
    <w:p w14:paraId="1E6BCF1F" w14:textId="77777777" w:rsidR="00375F50" w:rsidRPr="00375F50" w:rsidRDefault="00375F50" w:rsidP="00375F50">
      <w:pPr>
        <w:spacing w:line="0" w:lineRule="atLeast"/>
        <w:rPr>
          <w:lang w:val="fr-BE"/>
        </w:rPr>
      </w:pPr>
    </w:p>
    <w:p w14:paraId="0300DF61" w14:textId="28F599C0" w:rsidR="00041CCE" w:rsidRDefault="00375F50" w:rsidP="00375F50">
      <w:pPr>
        <w:spacing w:line="0" w:lineRule="atLeast"/>
        <w:rPr>
          <w:lang w:val="fr-BE"/>
        </w:rPr>
      </w:pPr>
      <w:r w:rsidRPr="00375F50">
        <w:rPr>
          <w:lang w:val="fr-BE"/>
        </w:rPr>
        <w:t>Posez les panneaux de façade avec un joint de 8 mm.</w:t>
      </w:r>
    </w:p>
    <w:p w14:paraId="53862FB7" w14:textId="0667B6E0" w:rsidR="00041CCE" w:rsidRDefault="00041CCE" w:rsidP="00C4355A">
      <w:pPr>
        <w:pStyle w:val="Kop3"/>
      </w:pPr>
      <w:r>
        <w:t>Aluminium – fixation invisible – collage</w:t>
      </w:r>
    </w:p>
    <w:p w14:paraId="71509B9D" w14:textId="77777777" w:rsidR="00A941A1" w:rsidRPr="00A941A1" w:rsidRDefault="00A941A1" w:rsidP="00A941A1">
      <w:pPr>
        <w:spacing w:line="0" w:lineRule="atLeast"/>
        <w:rPr>
          <w:lang w:val="fr-BE"/>
        </w:rPr>
      </w:pPr>
      <w:r w:rsidRPr="00A941A1">
        <w:rPr>
          <w:lang w:val="fr-BE"/>
        </w:rPr>
        <w:t>Pendant le transport, stockage, manipulation et montage des panneaux, les prescriptions techniques du fabricant seront minutieusement respectées.</w:t>
      </w:r>
    </w:p>
    <w:p w14:paraId="3C6EDA6F" w14:textId="77777777" w:rsidR="00A941A1" w:rsidRPr="00A941A1" w:rsidRDefault="00A941A1" w:rsidP="00A941A1">
      <w:pPr>
        <w:spacing w:line="0" w:lineRule="atLeast"/>
        <w:rPr>
          <w:lang w:val="fr-BE"/>
        </w:rPr>
      </w:pPr>
    </w:p>
    <w:p w14:paraId="03BEACAB" w14:textId="77777777" w:rsidR="00A941A1" w:rsidRPr="00A941A1" w:rsidRDefault="00A941A1" w:rsidP="00A941A1">
      <w:pPr>
        <w:spacing w:line="0" w:lineRule="atLeast"/>
        <w:rPr>
          <w:lang w:val="fr-BE"/>
        </w:rPr>
      </w:pPr>
      <w:r w:rsidRPr="00A941A1">
        <w:rPr>
          <w:lang w:val="fr-BE"/>
        </w:rPr>
        <w:t>Les panneaux sont fixés sur la structure à l’aide d’un système de collage élastique durable. Appliquez toujours une ossature spécifiquement conçue pour revêtement de façade.</w:t>
      </w:r>
    </w:p>
    <w:p w14:paraId="44F2D584" w14:textId="77777777" w:rsidR="00A941A1" w:rsidRPr="00A941A1" w:rsidRDefault="00A941A1" w:rsidP="00A941A1">
      <w:pPr>
        <w:spacing w:line="0" w:lineRule="atLeast"/>
        <w:rPr>
          <w:lang w:val="fr-BE"/>
        </w:rPr>
      </w:pPr>
    </w:p>
    <w:p w14:paraId="32F6080A" w14:textId="77777777" w:rsidR="00A941A1" w:rsidRPr="00A941A1" w:rsidRDefault="00A941A1" w:rsidP="00A941A1">
      <w:pPr>
        <w:spacing w:line="0" w:lineRule="atLeast"/>
        <w:rPr>
          <w:lang w:val="fr-BE"/>
        </w:rPr>
      </w:pPr>
      <w:r w:rsidRPr="00A941A1">
        <w:rPr>
          <w:lang w:val="fr-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239F2E5E" w14:textId="77777777" w:rsidR="00A941A1" w:rsidRPr="00A941A1" w:rsidRDefault="00A941A1" w:rsidP="00A941A1">
      <w:pPr>
        <w:spacing w:line="0" w:lineRule="atLeast"/>
        <w:rPr>
          <w:lang w:val="fr-BE"/>
        </w:rPr>
      </w:pPr>
      <w:r w:rsidRPr="00A941A1">
        <w:rPr>
          <w:lang w:val="fr-BE"/>
        </w:rPr>
        <w:t>Les panneaux de façade SVK ne peuvent être collés qu’avec un système de collage compatible avec l’ossature et avec le panneau de façade. L’aptitude du système de collage doit être suffisamment démontrée (certificat d’agrément d’une institution indépendante ou équivalent).</w:t>
      </w:r>
    </w:p>
    <w:p w14:paraId="2CC2919C" w14:textId="77777777" w:rsidR="00A941A1" w:rsidRPr="00A941A1" w:rsidRDefault="00A941A1" w:rsidP="00A941A1">
      <w:pPr>
        <w:spacing w:line="0" w:lineRule="atLeast"/>
        <w:rPr>
          <w:lang w:val="fr-BE"/>
        </w:rPr>
      </w:pPr>
      <w:r w:rsidRPr="00A941A1">
        <w:rPr>
          <w:lang w:val="fr-BE"/>
        </w:rPr>
        <w:t>Le fabricant de colle a des instructions de pose détaillées. Suivez-les scrupuleusement.</w:t>
      </w:r>
    </w:p>
    <w:p w14:paraId="3F58CFC2" w14:textId="77777777" w:rsidR="00A941A1" w:rsidRPr="00A941A1" w:rsidRDefault="00A941A1" w:rsidP="00A941A1">
      <w:pPr>
        <w:spacing w:line="0" w:lineRule="atLeast"/>
        <w:rPr>
          <w:lang w:val="fr-BE"/>
        </w:rPr>
      </w:pPr>
    </w:p>
    <w:p w14:paraId="04265EF9" w14:textId="4D272742" w:rsidR="00041CCE" w:rsidRDefault="00A941A1" w:rsidP="00A941A1">
      <w:pPr>
        <w:spacing w:line="0" w:lineRule="atLeast"/>
        <w:rPr>
          <w:b/>
          <w:caps/>
          <w:color w:val="8B7D70"/>
          <w:lang w:val="fr-BE"/>
        </w:rPr>
      </w:pPr>
      <w:r w:rsidRPr="00A941A1">
        <w:rPr>
          <w:lang w:val="fr-BE"/>
        </w:rPr>
        <w:t>Posez les panneaux de façade avec un joint de 8 mm.</w:t>
      </w:r>
    </w:p>
    <w:p w14:paraId="54714CCC" w14:textId="74F316D0" w:rsidR="00041CCE" w:rsidRPr="00DB163D" w:rsidRDefault="00041CCE" w:rsidP="00C4355A">
      <w:pPr>
        <w:pStyle w:val="Kop3"/>
        <w:rPr>
          <w:lang w:val="fr-BE"/>
        </w:rPr>
      </w:pPr>
      <w:r w:rsidRPr="00DB163D">
        <w:rPr>
          <w:lang w:val="fr-BE"/>
        </w:rPr>
        <w:t>Aluminium – fixation invisible - Fixation invisible avec ancres</w:t>
      </w:r>
      <w:r w:rsidR="00DB163D" w:rsidRPr="00DB163D">
        <w:rPr>
          <w:lang w:val="fr-BE"/>
        </w:rPr>
        <w:t xml:space="preserve"> </w:t>
      </w:r>
      <w:r w:rsidR="00DB163D">
        <w:rPr>
          <w:lang w:val="fr-BE"/>
        </w:rPr>
        <w:t>DE PANNEAU</w:t>
      </w:r>
    </w:p>
    <w:p w14:paraId="6A871382" w14:textId="77777777" w:rsidR="002D005B" w:rsidRPr="002D005B" w:rsidRDefault="002D005B" w:rsidP="002D005B">
      <w:pPr>
        <w:spacing w:line="0" w:lineRule="atLeast"/>
        <w:rPr>
          <w:lang w:val="fr-BE"/>
        </w:rPr>
      </w:pPr>
      <w:r w:rsidRPr="002D005B">
        <w:rPr>
          <w:lang w:val="fr-BE"/>
        </w:rPr>
        <w:t>L'application des panneaux pour bardage, conformément à la Prescriptions pour les produits de la famille 9 selon ETAG 034-1 est couvert par un '</w:t>
      </w:r>
      <w:proofErr w:type="spellStart"/>
      <w:r w:rsidRPr="002D005B">
        <w:rPr>
          <w:lang w:val="fr-BE"/>
        </w:rPr>
        <w:t>European</w:t>
      </w:r>
      <w:proofErr w:type="spellEnd"/>
      <w:r w:rsidRPr="002D005B">
        <w:rPr>
          <w:lang w:val="fr-BE"/>
        </w:rPr>
        <w:t xml:space="preserve"> </w:t>
      </w:r>
      <w:proofErr w:type="spellStart"/>
      <w:r w:rsidRPr="002D005B">
        <w:rPr>
          <w:lang w:val="fr-BE"/>
        </w:rPr>
        <w:t>Technical</w:t>
      </w:r>
      <w:proofErr w:type="spellEnd"/>
      <w:r w:rsidRPr="002D005B">
        <w:rPr>
          <w:lang w:val="fr-BE"/>
        </w:rPr>
        <w:t xml:space="preserve"> </w:t>
      </w:r>
      <w:proofErr w:type="spellStart"/>
      <w:r w:rsidRPr="002D005B">
        <w:rPr>
          <w:lang w:val="fr-BE"/>
        </w:rPr>
        <w:t>Assessment</w:t>
      </w:r>
      <w:proofErr w:type="spellEnd"/>
      <w:r w:rsidRPr="002D005B">
        <w:rPr>
          <w:lang w:val="fr-BE"/>
        </w:rPr>
        <w:t>' ETA</w:t>
      </w:r>
    </w:p>
    <w:p w14:paraId="5B045949" w14:textId="77777777" w:rsidR="002D005B" w:rsidRPr="002D005B" w:rsidRDefault="002D005B" w:rsidP="002D005B">
      <w:pPr>
        <w:spacing w:line="0" w:lineRule="atLeast"/>
        <w:rPr>
          <w:lang w:val="fr-BE"/>
        </w:rPr>
      </w:pPr>
      <w:r w:rsidRPr="002D005B">
        <w:rPr>
          <w:lang w:val="fr-BE"/>
        </w:rPr>
        <w:t>Pendant le transport, stockage, manipulation et montage des panneaux, les prescriptions techniques du fabricant et les spécifications de l'Avis Technique seront minutieusement respectées.</w:t>
      </w:r>
    </w:p>
    <w:p w14:paraId="50E23769" w14:textId="77777777" w:rsidR="002D005B" w:rsidRPr="002D005B" w:rsidRDefault="002D005B" w:rsidP="002D005B">
      <w:pPr>
        <w:spacing w:line="0" w:lineRule="atLeast"/>
        <w:rPr>
          <w:lang w:val="fr-BE"/>
        </w:rPr>
      </w:pPr>
    </w:p>
    <w:p w14:paraId="11749495" w14:textId="77777777" w:rsidR="002D005B" w:rsidRPr="002D005B" w:rsidRDefault="002D005B" w:rsidP="002D005B">
      <w:pPr>
        <w:spacing w:line="0" w:lineRule="atLeast"/>
        <w:rPr>
          <w:lang w:val="fr-BE"/>
        </w:rPr>
      </w:pPr>
      <w:r w:rsidRPr="002D005B">
        <w:rPr>
          <w:lang w:val="fr-BE"/>
        </w:rPr>
        <w:t xml:space="preserve">Les panneaux sont fixés sur la structure à l’aide d’un ancre sans tension, composé d’un mandrin et un boulon à tête à six pans du </w:t>
      </w:r>
      <w:proofErr w:type="spellStart"/>
      <w:r w:rsidRPr="002D005B">
        <w:rPr>
          <w:lang w:val="fr-BE"/>
        </w:rPr>
        <w:t>firma</w:t>
      </w:r>
      <w:proofErr w:type="spellEnd"/>
      <w:r w:rsidRPr="002D005B">
        <w:rPr>
          <w:lang w:val="fr-BE"/>
        </w:rPr>
        <w:t xml:space="preserve"> </w:t>
      </w:r>
      <w:proofErr w:type="spellStart"/>
      <w:r w:rsidRPr="002D005B">
        <w:rPr>
          <w:lang w:val="fr-BE"/>
        </w:rPr>
        <w:t>Keil</w:t>
      </w:r>
      <w:proofErr w:type="spellEnd"/>
      <w:r w:rsidRPr="002D005B">
        <w:rPr>
          <w:lang w:val="fr-BE"/>
        </w:rPr>
        <w:t xml:space="preserve">. Appliquez toujours une ossature spécifiquement conçue pour revêtement de façade. </w:t>
      </w:r>
    </w:p>
    <w:p w14:paraId="4074DF03" w14:textId="77777777" w:rsidR="002D005B" w:rsidRPr="002D005B" w:rsidRDefault="002D005B" w:rsidP="002D005B">
      <w:pPr>
        <w:spacing w:line="0" w:lineRule="atLeast"/>
        <w:rPr>
          <w:lang w:val="fr-BE"/>
        </w:rPr>
      </w:pPr>
      <w:r w:rsidRPr="002D005B">
        <w:rPr>
          <w:lang w:val="fr-BE"/>
        </w:rPr>
        <w:t>La profondeur des ancres dans le panneau est de 5,5 mm.</w:t>
      </w:r>
    </w:p>
    <w:p w14:paraId="5E9C497C" w14:textId="77777777" w:rsidR="002D005B" w:rsidRPr="002D005B" w:rsidRDefault="002D005B" w:rsidP="002D005B">
      <w:pPr>
        <w:spacing w:line="0" w:lineRule="atLeast"/>
        <w:rPr>
          <w:lang w:val="fr-BE"/>
        </w:rPr>
      </w:pPr>
      <w:r w:rsidRPr="002D005B">
        <w:rPr>
          <w:lang w:val="fr-BE"/>
        </w:rPr>
        <w:t>Matériau: acier inoxydable, qualité A4</w:t>
      </w:r>
    </w:p>
    <w:p w14:paraId="2CBBFA42" w14:textId="77777777" w:rsidR="002D005B" w:rsidRPr="002D005B" w:rsidRDefault="002D005B" w:rsidP="002D005B">
      <w:pPr>
        <w:spacing w:line="0" w:lineRule="atLeast"/>
        <w:rPr>
          <w:lang w:val="fr-BE"/>
        </w:rPr>
      </w:pPr>
      <w:r w:rsidRPr="002D005B">
        <w:rPr>
          <w:lang w:val="fr-BE"/>
        </w:rPr>
        <w:t>Type: KH (</w:t>
      </w:r>
      <w:proofErr w:type="spellStart"/>
      <w:r w:rsidRPr="002D005B">
        <w:rPr>
          <w:lang w:val="fr-BE"/>
        </w:rPr>
        <w:t>hs</w:t>
      </w:r>
      <w:proofErr w:type="spellEnd"/>
      <w:r w:rsidRPr="002D005B">
        <w:rPr>
          <w:lang w:val="fr-BE"/>
        </w:rPr>
        <w:t xml:space="preserve"> 5,5 M6).</w:t>
      </w:r>
    </w:p>
    <w:p w14:paraId="427C7225" w14:textId="77777777" w:rsidR="002D005B" w:rsidRPr="002D005B" w:rsidRDefault="002D005B" w:rsidP="002D005B">
      <w:pPr>
        <w:spacing w:line="0" w:lineRule="atLeast"/>
        <w:rPr>
          <w:lang w:val="fr-BE"/>
        </w:rPr>
      </w:pPr>
    </w:p>
    <w:p w14:paraId="4517360B" w14:textId="3B33C9D0" w:rsidR="00041CCE" w:rsidRPr="00041CCE" w:rsidRDefault="002D005B" w:rsidP="002D005B">
      <w:pPr>
        <w:spacing w:line="0" w:lineRule="atLeast"/>
        <w:rPr>
          <w:lang w:val="fr-BE"/>
        </w:rPr>
      </w:pPr>
      <w:r w:rsidRPr="002D005B">
        <w:rPr>
          <w:lang w:val="fr-BE"/>
        </w:rPr>
        <w:t>Posez les panneaux de façade avec un joint de 8 mm.</w:t>
      </w:r>
    </w:p>
    <w:sectPr w:rsidR="00041CCE" w:rsidRPr="00041CCE"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6E6545" w:rsidRDefault="006E6545" w:rsidP="009C0460">
      <w:r>
        <w:separator/>
      </w:r>
    </w:p>
  </w:endnote>
  <w:endnote w:type="continuationSeparator" w:id="0">
    <w:p w14:paraId="14091015" w14:textId="77777777" w:rsidR="006E6545" w:rsidRDefault="006E6545"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2DCC" w14:textId="77777777" w:rsidR="00EE73CB" w:rsidRDefault="00EE73C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7C493A2A" w:rsidR="006E6545" w:rsidRPr="008D0279" w:rsidRDefault="00EE73CB" w:rsidP="00B530F6">
    <w:pPr>
      <w:pStyle w:val="Voettekst"/>
      <w:rPr>
        <w:color w:val="8B7D70"/>
        <w:sz w:val="12"/>
        <w:szCs w:val="12"/>
        <w:lang w:val="fr-BE"/>
      </w:rPr>
    </w:pPr>
    <w:r>
      <w:rPr>
        <w:color w:val="8B7D70"/>
        <w:sz w:val="12"/>
        <w:szCs w:val="12"/>
        <w:lang w:val="fr-BE"/>
      </w:rPr>
      <w:t>FR</w:t>
    </w:r>
    <w:r w:rsidR="006E6545" w:rsidRPr="008D0279">
      <w:rPr>
        <w:color w:val="8B7D70"/>
        <w:sz w:val="12"/>
        <w:szCs w:val="12"/>
        <w:lang w:val="fr-BE"/>
      </w:rPr>
      <w:t xml:space="preserve"> – 1</w:t>
    </w:r>
    <w:r w:rsidR="00D26661">
      <w:rPr>
        <w:color w:val="8B7D70"/>
        <w:sz w:val="12"/>
        <w:szCs w:val="12"/>
        <w:lang w:val="fr-BE"/>
      </w:rPr>
      <w:t>2</w:t>
    </w:r>
    <w:r w:rsidR="006E6545" w:rsidRPr="008D0279">
      <w:rPr>
        <w:color w:val="8B7D70"/>
        <w:sz w:val="12"/>
        <w:szCs w:val="12"/>
        <w:lang w:val="fr-BE"/>
      </w:rPr>
      <w:t>/2016</w:t>
    </w:r>
    <w:r w:rsidR="006E6545" w:rsidRPr="00750F6B">
      <w:rPr>
        <w:color w:val="8B7D70"/>
        <w:sz w:val="12"/>
        <w:szCs w:val="12"/>
      </w:rPr>
      <w:ptab w:relativeTo="margin" w:alignment="center" w:leader="none"/>
    </w:r>
    <w:r w:rsidR="006E6545" w:rsidRPr="008D0279">
      <w:rPr>
        <w:color w:val="8B7D70"/>
        <w:sz w:val="12"/>
        <w:szCs w:val="12"/>
        <w:lang w:val="fr-BE"/>
      </w:rPr>
      <w:t>PRESCRIPTION POUR CAHIER DES CHARGES</w:t>
    </w:r>
    <w:r w:rsidR="006E6545" w:rsidRPr="00750F6B">
      <w:rPr>
        <w:color w:val="8B7D70"/>
        <w:sz w:val="12"/>
        <w:szCs w:val="12"/>
      </w:rPr>
      <w:ptab w:relativeTo="margin" w:alignment="right" w:leader="none"/>
    </w:r>
    <w:r w:rsidR="006E6545" w:rsidRPr="00750F6B">
      <w:rPr>
        <w:color w:val="8B7D70"/>
        <w:sz w:val="12"/>
        <w:szCs w:val="12"/>
      </w:rPr>
      <w:fldChar w:fldCharType="begin"/>
    </w:r>
    <w:r w:rsidR="006E6545" w:rsidRPr="008D0279">
      <w:rPr>
        <w:color w:val="8B7D70"/>
        <w:sz w:val="12"/>
        <w:szCs w:val="12"/>
        <w:lang w:val="fr-BE"/>
      </w:rPr>
      <w:instrText xml:space="preserve"> PAGE  \* Arabic  \* MERGEFORMAT </w:instrText>
    </w:r>
    <w:r w:rsidR="006E6545" w:rsidRPr="00750F6B">
      <w:rPr>
        <w:color w:val="8B7D70"/>
        <w:sz w:val="12"/>
        <w:szCs w:val="12"/>
      </w:rPr>
      <w:fldChar w:fldCharType="separate"/>
    </w:r>
    <w:r w:rsidR="00DF1CBF">
      <w:rPr>
        <w:noProof/>
        <w:color w:val="8B7D70"/>
        <w:sz w:val="12"/>
        <w:szCs w:val="12"/>
        <w:lang w:val="fr-BE"/>
      </w:rPr>
      <w:t>1</w:t>
    </w:r>
    <w:r w:rsidR="006E6545"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57EE8" w14:textId="77777777" w:rsidR="00EE73CB" w:rsidRDefault="00EE73C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6E6545" w:rsidRDefault="006E6545" w:rsidP="009C0460">
      <w:r>
        <w:separator/>
      </w:r>
    </w:p>
  </w:footnote>
  <w:footnote w:type="continuationSeparator" w:id="0">
    <w:p w14:paraId="1835CA57" w14:textId="77777777" w:rsidR="006E6545" w:rsidRDefault="006E6545"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8B76E" w14:textId="77777777" w:rsidR="00EE73CB" w:rsidRDefault="00EE73C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nl-B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7C31D156" w:rsidR="006E6545" w:rsidRPr="008D0279" w:rsidRDefault="006E6545" w:rsidP="004901F7">
    <w:pPr>
      <w:pStyle w:val="Kop1"/>
      <w:spacing w:before="0"/>
      <w:ind w:hanging="431"/>
    </w:pPr>
    <w:r w:rsidRPr="008D0279">
      <w:rPr>
        <w:sz w:val="44"/>
      </w:rPr>
      <w:t>SVK P</w:t>
    </w:r>
    <w:r w:rsidR="005732AC">
      <w:rPr>
        <w:sz w:val="44"/>
      </w:rPr>
      <w:t>ANNEAUX</w:t>
    </w:r>
    <w:r w:rsidRPr="008D0279">
      <w:rPr>
        <w:sz w:val="44"/>
      </w:rPr>
      <w:t xml:space="preserve"> DE FAÇADE</w:t>
    </w:r>
  </w:p>
  <w:p w14:paraId="4B2D14A0" w14:textId="6FBB133C" w:rsidR="006E6545" w:rsidRPr="008D0279" w:rsidRDefault="006E6545" w:rsidP="004901F7">
    <w:pPr>
      <w:pStyle w:val="Kop1"/>
      <w:spacing w:before="0"/>
      <w:ind w:hanging="431"/>
      <w:rPr>
        <w:sz w:val="24"/>
      </w:rPr>
    </w:pPr>
    <w:r>
      <w:rPr>
        <w:sz w:val="24"/>
      </w:rPr>
      <w:t>PRE</w:t>
    </w:r>
    <w:r w:rsidRPr="008D0279">
      <w:rPr>
        <w:sz w:val="24"/>
      </w:rPr>
      <w:t>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DD8DB" w14:textId="77777777" w:rsidR="00EE73CB" w:rsidRDefault="00EE73C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A0DEE2CC"/>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355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08B5"/>
    <w:rsid w:val="00004303"/>
    <w:rsid w:val="0000563A"/>
    <w:rsid w:val="00005754"/>
    <w:rsid w:val="0000670B"/>
    <w:rsid w:val="00011FC9"/>
    <w:rsid w:val="00014182"/>
    <w:rsid w:val="0001458E"/>
    <w:rsid w:val="00015949"/>
    <w:rsid w:val="0002066E"/>
    <w:rsid w:val="00024C0F"/>
    <w:rsid w:val="00025154"/>
    <w:rsid w:val="000266A2"/>
    <w:rsid w:val="00026CB2"/>
    <w:rsid w:val="00027CDC"/>
    <w:rsid w:val="00030542"/>
    <w:rsid w:val="0003059B"/>
    <w:rsid w:val="0003247D"/>
    <w:rsid w:val="00037865"/>
    <w:rsid w:val="00037C61"/>
    <w:rsid w:val="0004093B"/>
    <w:rsid w:val="00041CCE"/>
    <w:rsid w:val="00043A6A"/>
    <w:rsid w:val="00046715"/>
    <w:rsid w:val="0005268E"/>
    <w:rsid w:val="00053E34"/>
    <w:rsid w:val="00054D00"/>
    <w:rsid w:val="00056232"/>
    <w:rsid w:val="00060135"/>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355E"/>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56849"/>
    <w:rsid w:val="00165A81"/>
    <w:rsid w:val="001723A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0B81"/>
    <w:rsid w:val="001A6899"/>
    <w:rsid w:val="001A7828"/>
    <w:rsid w:val="001B6851"/>
    <w:rsid w:val="001C0AE9"/>
    <w:rsid w:val="001C2170"/>
    <w:rsid w:val="001C2609"/>
    <w:rsid w:val="001C26AC"/>
    <w:rsid w:val="001C32DD"/>
    <w:rsid w:val="001C60F9"/>
    <w:rsid w:val="001C699A"/>
    <w:rsid w:val="001D1358"/>
    <w:rsid w:val="001D19D2"/>
    <w:rsid w:val="001D1DE9"/>
    <w:rsid w:val="001D1E1D"/>
    <w:rsid w:val="001D5123"/>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62DF"/>
    <w:rsid w:val="002469BD"/>
    <w:rsid w:val="00251BC5"/>
    <w:rsid w:val="00252C1E"/>
    <w:rsid w:val="00253DDB"/>
    <w:rsid w:val="002603D7"/>
    <w:rsid w:val="00265AE2"/>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005B"/>
    <w:rsid w:val="002D176F"/>
    <w:rsid w:val="002E4178"/>
    <w:rsid w:val="002E662C"/>
    <w:rsid w:val="002F02A2"/>
    <w:rsid w:val="002F22C8"/>
    <w:rsid w:val="002F45E2"/>
    <w:rsid w:val="00301EC8"/>
    <w:rsid w:val="00304B33"/>
    <w:rsid w:val="003122C6"/>
    <w:rsid w:val="00316DD9"/>
    <w:rsid w:val="00324DF6"/>
    <w:rsid w:val="00325481"/>
    <w:rsid w:val="00325AB8"/>
    <w:rsid w:val="003323FC"/>
    <w:rsid w:val="00333039"/>
    <w:rsid w:val="00333286"/>
    <w:rsid w:val="00333D45"/>
    <w:rsid w:val="003366B0"/>
    <w:rsid w:val="003401FF"/>
    <w:rsid w:val="0034097A"/>
    <w:rsid w:val="00342280"/>
    <w:rsid w:val="003432FE"/>
    <w:rsid w:val="00343F90"/>
    <w:rsid w:val="00344CE7"/>
    <w:rsid w:val="00346F3F"/>
    <w:rsid w:val="003502F7"/>
    <w:rsid w:val="00350923"/>
    <w:rsid w:val="00350C55"/>
    <w:rsid w:val="003536B3"/>
    <w:rsid w:val="00355B9C"/>
    <w:rsid w:val="00355EF5"/>
    <w:rsid w:val="00357CBD"/>
    <w:rsid w:val="0036025B"/>
    <w:rsid w:val="003655C4"/>
    <w:rsid w:val="00365628"/>
    <w:rsid w:val="00365D74"/>
    <w:rsid w:val="00366641"/>
    <w:rsid w:val="00367DDB"/>
    <w:rsid w:val="00374950"/>
    <w:rsid w:val="00375F50"/>
    <w:rsid w:val="003764E9"/>
    <w:rsid w:val="00380C61"/>
    <w:rsid w:val="00381B0B"/>
    <w:rsid w:val="00383FAE"/>
    <w:rsid w:val="003855E6"/>
    <w:rsid w:val="003867E9"/>
    <w:rsid w:val="00390470"/>
    <w:rsid w:val="003914BD"/>
    <w:rsid w:val="003938CE"/>
    <w:rsid w:val="00394727"/>
    <w:rsid w:val="00396CA7"/>
    <w:rsid w:val="003A11BF"/>
    <w:rsid w:val="003A16D6"/>
    <w:rsid w:val="003A2672"/>
    <w:rsid w:val="003A2DA4"/>
    <w:rsid w:val="003A3CD0"/>
    <w:rsid w:val="003A4A55"/>
    <w:rsid w:val="003A4D82"/>
    <w:rsid w:val="003A682D"/>
    <w:rsid w:val="003A7158"/>
    <w:rsid w:val="003B4A5F"/>
    <w:rsid w:val="003B4D1F"/>
    <w:rsid w:val="003B7284"/>
    <w:rsid w:val="003B7EE5"/>
    <w:rsid w:val="003C0632"/>
    <w:rsid w:val="003C0B37"/>
    <w:rsid w:val="003C0FA4"/>
    <w:rsid w:val="003C710E"/>
    <w:rsid w:val="003C7385"/>
    <w:rsid w:val="003D11FA"/>
    <w:rsid w:val="003D1302"/>
    <w:rsid w:val="003D59EC"/>
    <w:rsid w:val="003D72A3"/>
    <w:rsid w:val="003E14AD"/>
    <w:rsid w:val="003E724D"/>
    <w:rsid w:val="003F10A3"/>
    <w:rsid w:val="003F1172"/>
    <w:rsid w:val="003F1C5B"/>
    <w:rsid w:val="003F3F0E"/>
    <w:rsid w:val="003F53A7"/>
    <w:rsid w:val="003F5F50"/>
    <w:rsid w:val="003F7ACA"/>
    <w:rsid w:val="003F7DF7"/>
    <w:rsid w:val="00405A54"/>
    <w:rsid w:val="00410E65"/>
    <w:rsid w:val="00411286"/>
    <w:rsid w:val="004157A4"/>
    <w:rsid w:val="00425D92"/>
    <w:rsid w:val="004262F4"/>
    <w:rsid w:val="004269D5"/>
    <w:rsid w:val="00427889"/>
    <w:rsid w:val="004327CF"/>
    <w:rsid w:val="00433B42"/>
    <w:rsid w:val="004350B9"/>
    <w:rsid w:val="00447ED4"/>
    <w:rsid w:val="004512EE"/>
    <w:rsid w:val="00452090"/>
    <w:rsid w:val="00454AEF"/>
    <w:rsid w:val="00456BBB"/>
    <w:rsid w:val="00457030"/>
    <w:rsid w:val="0045716A"/>
    <w:rsid w:val="004576E0"/>
    <w:rsid w:val="00463D84"/>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01F7"/>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E2369"/>
    <w:rsid w:val="004E4E9D"/>
    <w:rsid w:val="004E58BB"/>
    <w:rsid w:val="004E6767"/>
    <w:rsid w:val="004F2904"/>
    <w:rsid w:val="004F46A3"/>
    <w:rsid w:val="004F47A3"/>
    <w:rsid w:val="004F4AFB"/>
    <w:rsid w:val="004F4F29"/>
    <w:rsid w:val="004F50CE"/>
    <w:rsid w:val="004F5310"/>
    <w:rsid w:val="004F6054"/>
    <w:rsid w:val="004F6527"/>
    <w:rsid w:val="00500430"/>
    <w:rsid w:val="0050319F"/>
    <w:rsid w:val="005038A5"/>
    <w:rsid w:val="005044A2"/>
    <w:rsid w:val="0050525B"/>
    <w:rsid w:val="0050647B"/>
    <w:rsid w:val="005100FA"/>
    <w:rsid w:val="005133C7"/>
    <w:rsid w:val="00517621"/>
    <w:rsid w:val="00517E6B"/>
    <w:rsid w:val="00520964"/>
    <w:rsid w:val="00523233"/>
    <w:rsid w:val="00526F3C"/>
    <w:rsid w:val="00531370"/>
    <w:rsid w:val="00535A93"/>
    <w:rsid w:val="00537726"/>
    <w:rsid w:val="00540AB4"/>
    <w:rsid w:val="00546D89"/>
    <w:rsid w:val="00550930"/>
    <w:rsid w:val="005529A8"/>
    <w:rsid w:val="00552CA6"/>
    <w:rsid w:val="00554B7F"/>
    <w:rsid w:val="00562B8C"/>
    <w:rsid w:val="00562BC7"/>
    <w:rsid w:val="00563942"/>
    <w:rsid w:val="005648A6"/>
    <w:rsid w:val="00572795"/>
    <w:rsid w:val="00572A8F"/>
    <w:rsid w:val="005732AC"/>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577A"/>
    <w:rsid w:val="005C7BAD"/>
    <w:rsid w:val="005C7F7B"/>
    <w:rsid w:val="005D04F7"/>
    <w:rsid w:val="005D28C0"/>
    <w:rsid w:val="005D2CEB"/>
    <w:rsid w:val="005D5079"/>
    <w:rsid w:val="005D5743"/>
    <w:rsid w:val="005D7F40"/>
    <w:rsid w:val="005E0DA1"/>
    <w:rsid w:val="005E2D92"/>
    <w:rsid w:val="005F0463"/>
    <w:rsid w:val="005F1696"/>
    <w:rsid w:val="005F1C5C"/>
    <w:rsid w:val="005F7CE2"/>
    <w:rsid w:val="00604A7A"/>
    <w:rsid w:val="00607B61"/>
    <w:rsid w:val="00610EA1"/>
    <w:rsid w:val="006157B2"/>
    <w:rsid w:val="006158B3"/>
    <w:rsid w:val="00626986"/>
    <w:rsid w:val="00631190"/>
    <w:rsid w:val="0063272B"/>
    <w:rsid w:val="00632CF6"/>
    <w:rsid w:val="006358A2"/>
    <w:rsid w:val="006373CA"/>
    <w:rsid w:val="00641376"/>
    <w:rsid w:val="00641A98"/>
    <w:rsid w:val="00643392"/>
    <w:rsid w:val="00643791"/>
    <w:rsid w:val="006456B0"/>
    <w:rsid w:val="006473D0"/>
    <w:rsid w:val="00654C7C"/>
    <w:rsid w:val="00654E37"/>
    <w:rsid w:val="00656808"/>
    <w:rsid w:val="0065791D"/>
    <w:rsid w:val="00661782"/>
    <w:rsid w:val="006630BA"/>
    <w:rsid w:val="00663CA0"/>
    <w:rsid w:val="00665EE8"/>
    <w:rsid w:val="00666691"/>
    <w:rsid w:val="00667DD4"/>
    <w:rsid w:val="006704CA"/>
    <w:rsid w:val="006706D2"/>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A05FF"/>
    <w:rsid w:val="006A21D9"/>
    <w:rsid w:val="006A2AEA"/>
    <w:rsid w:val="006A2FF7"/>
    <w:rsid w:val="006A3C38"/>
    <w:rsid w:val="006A42ED"/>
    <w:rsid w:val="006A51C6"/>
    <w:rsid w:val="006A6D00"/>
    <w:rsid w:val="006A6E78"/>
    <w:rsid w:val="006B00ED"/>
    <w:rsid w:val="006B4483"/>
    <w:rsid w:val="006B4FB0"/>
    <w:rsid w:val="006C092C"/>
    <w:rsid w:val="006C4590"/>
    <w:rsid w:val="006C623D"/>
    <w:rsid w:val="006C7BC2"/>
    <w:rsid w:val="006D03E1"/>
    <w:rsid w:val="006D12FF"/>
    <w:rsid w:val="006D186F"/>
    <w:rsid w:val="006D2DD3"/>
    <w:rsid w:val="006D3681"/>
    <w:rsid w:val="006D542B"/>
    <w:rsid w:val="006D5B1B"/>
    <w:rsid w:val="006D71C0"/>
    <w:rsid w:val="006E0F45"/>
    <w:rsid w:val="006E53DC"/>
    <w:rsid w:val="006E5C29"/>
    <w:rsid w:val="006E62E0"/>
    <w:rsid w:val="006E6545"/>
    <w:rsid w:val="006F2C10"/>
    <w:rsid w:val="006F444B"/>
    <w:rsid w:val="006F5CB9"/>
    <w:rsid w:val="006F5D47"/>
    <w:rsid w:val="00700012"/>
    <w:rsid w:val="00703D0E"/>
    <w:rsid w:val="00705F40"/>
    <w:rsid w:val="007106E0"/>
    <w:rsid w:val="007124FD"/>
    <w:rsid w:val="0071429C"/>
    <w:rsid w:val="00715AEF"/>
    <w:rsid w:val="007168C1"/>
    <w:rsid w:val="00720738"/>
    <w:rsid w:val="00723977"/>
    <w:rsid w:val="0072639E"/>
    <w:rsid w:val="007312D5"/>
    <w:rsid w:val="0073272B"/>
    <w:rsid w:val="007341C7"/>
    <w:rsid w:val="00734BEF"/>
    <w:rsid w:val="007350EF"/>
    <w:rsid w:val="00736889"/>
    <w:rsid w:val="0073720F"/>
    <w:rsid w:val="007424F4"/>
    <w:rsid w:val="0074442B"/>
    <w:rsid w:val="00745413"/>
    <w:rsid w:val="007470D0"/>
    <w:rsid w:val="0075285D"/>
    <w:rsid w:val="00752E40"/>
    <w:rsid w:val="00754802"/>
    <w:rsid w:val="00756366"/>
    <w:rsid w:val="00756E1C"/>
    <w:rsid w:val="00757DE9"/>
    <w:rsid w:val="0076024F"/>
    <w:rsid w:val="007602DC"/>
    <w:rsid w:val="00761F7C"/>
    <w:rsid w:val="007631A9"/>
    <w:rsid w:val="00764400"/>
    <w:rsid w:val="007668BD"/>
    <w:rsid w:val="007706F2"/>
    <w:rsid w:val="00771BB9"/>
    <w:rsid w:val="00772913"/>
    <w:rsid w:val="007736DA"/>
    <w:rsid w:val="00774B4D"/>
    <w:rsid w:val="00775B16"/>
    <w:rsid w:val="00782F01"/>
    <w:rsid w:val="00785625"/>
    <w:rsid w:val="00785A0F"/>
    <w:rsid w:val="0078788E"/>
    <w:rsid w:val="00791C71"/>
    <w:rsid w:val="00792694"/>
    <w:rsid w:val="00794FD7"/>
    <w:rsid w:val="007962E2"/>
    <w:rsid w:val="00796EDD"/>
    <w:rsid w:val="00797889"/>
    <w:rsid w:val="007A0B72"/>
    <w:rsid w:val="007A49BB"/>
    <w:rsid w:val="007A5CD1"/>
    <w:rsid w:val="007A62B6"/>
    <w:rsid w:val="007B13D9"/>
    <w:rsid w:val="007B220E"/>
    <w:rsid w:val="007B6B51"/>
    <w:rsid w:val="007C0491"/>
    <w:rsid w:val="007C04BD"/>
    <w:rsid w:val="007C0BDA"/>
    <w:rsid w:val="007C17F5"/>
    <w:rsid w:val="007C3D53"/>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0ED"/>
    <w:rsid w:val="00805A41"/>
    <w:rsid w:val="00806996"/>
    <w:rsid w:val="00812B58"/>
    <w:rsid w:val="0081468A"/>
    <w:rsid w:val="00820AFC"/>
    <w:rsid w:val="00820DC9"/>
    <w:rsid w:val="00824C8C"/>
    <w:rsid w:val="00825235"/>
    <w:rsid w:val="00825558"/>
    <w:rsid w:val="00826FCB"/>
    <w:rsid w:val="00832BAD"/>
    <w:rsid w:val="00834E34"/>
    <w:rsid w:val="00835006"/>
    <w:rsid w:val="00835CA7"/>
    <w:rsid w:val="00841753"/>
    <w:rsid w:val="00844808"/>
    <w:rsid w:val="008454B3"/>
    <w:rsid w:val="008455CA"/>
    <w:rsid w:val="00845F9A"/>
    <w:rsid w:val="0084788E"/>
    <w:rsid w:val="00851D24"/>
    <w:rsid w:val="00853EB3"/>
    <w:rsid w:val="00856B2A"/>
    <w:rsid w:val="00856FFF"/>
    <w:rsid w:val="00857274"/>
    <w:rsid w:val="0086423C"/>
    <w:rsid w:val="00865F69"/>
    <w:rsid w:val="00870684"/>
    <w:rsid w:val="00871ED4"/>
    <w:rsid w:val="00872A2A"/>
    <w:rsid w:val="00875918"/>
    <w:rsid w:val="00876525"/>
    <w:rsid w:val="00876902"/>
    <w:rsid w:val="00877BD5"/>
    <w:rsid w:val="00886F3E"/>
    <w:rsid w:val="00890F15"/>
    <w:rsid w:val="00891469"/>
    <w:rsid w:val="00891F6B"/>
    <w:rsid w:val="008A02E2"/>
    <w:rsid w:val="008A3597"/>
    <w:rsid w:val="008A4645"/>
    <w:rsid w:val="008A4CD0"/>
    <w:rsid w:val="008B06AB"/>
    <w:rsid w:val="008B0A53"/>
    <w:rsid w:val="008B0C44"/>
    <w:rsid w:val="008B28EF"/>
    <w:rsid w:val="008B51F9"/>
    <w:rsid w:val="008B74C7"/>
    <w:rsid w:val="008B7D7F"/>
    <w:rsid w:val="008C1FFD"/>
    <w:rsid w:val="008C49CF"/>
    <w:rsid w:val="008C53D8"/>
    <w:rsid w:val="008C66C5"/>
    <w:rsid w:val="008D0279"/>
    <w:rsid w:val="008D0691"/>
    <w:rsid w:val="008D4628"/>
    <w:rsid w:val="008D4F6D"/>
    <w:rsid w:val="008D53C8"/>
    <w:rsid w:val="008D6877"/>
    <w:rsid w:val="008D6A9A"/>
    <w:rsid w:val="008D6B4A"/>
    <w:rsid w:val="008E3956"/>
    <w:rsid w:val="008F07C6"/>
    <w:rsid w:val="008F3871"/>
    <w:rsid w:val="008F3E62"/>
    <w:rsid w:val="008F4F12"/>
    <w:rsid w:val="008F5526"/>
    <w:rsid w:val="009028E9"/>
    <w:rsid w:val="00904DC6"/>
    <w:rsid w:val="00905575"/>
    <w:rsid w:val="00906AD7"/>
    <w:rsid w:val="00911BD8"/>
    <w:rsid w:val="00915859"/>
    <w:rsid w:val="00917C2C"/>
    <w:rsid w:val="009210E1"/>
    <w:rsid w:val="0092433F"/>
    <w:rsid w:val="00924C47"/>
    <w:rsid w:val="009266D4"/>
    <w:rsid w:val="00926AB6"/>
    <w:rsid w:val="00930A6E"/>
    <w:rsid w:val="00932E3C"/>
    <w:rsid w:val="00933B5B"/>
    <w:rsid w:val="00935F81"/>
    <w:rsid w:val="009420CA"/>
    <w:rsid w:val="0094268D"/>
    <w:rsid w:val="009511AB"/>
    <w:rsid w:val="00953731"/>
    <w:rsid w:val="00953849"/>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2F12"/>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2037"/>
    <w:rsid w:val="00A253B9"/>
    <w:rsid w:val="00A41022"/>
    <w:rsid w:val="00A41CD0"/>
    <w:rsid w:val="00A42DF5"/>
    <w:rsid w:val="00A44BE6"/>
    <w:rsid w:val="00A46EF0"/>
    <w:rsid w:val="00A472E9"/>
    <w:rsid w:val="00A521AD"/>
    <w:rsid w:val="00A538D7"/>
    <w:rsid w:val="00A540BB"/>
    <w:rsid w:val="00A554CE"/>
    <w:rsid w:val="00A556FD"/>
    <w:rsid w:val="00A558C0"/>
    <w:rsid w:val="00A56DEE"/>
    <w:rsid w:val="00A60DD3"/>
    <w:rsid w:val="00A61427"/>
    <w:rsid w:val="00A6486C"/>
    <w:rsid w:val="00A65530"/>
    <w:rsid w:val="00A673F2"/>
    <w:rsid w:val="00A76DCC"/>
    <w:rsid w:val="00A76E1C"/>
    <w:rsid w:val="00A82C0A"/>
    <w:rsid w:val="00A861B5"/>
    <w:rsid w:val="00A903B4"/>
    <w:rsid w:val="00A9056B"/>
    <w:rsid w:val="00A9280B"/>
    <w:rsid w:val="00A92F21"/>
    <w:rsid w:val="00A941A1"/>
    <w:rsid w:val="00A95AB5"/>
    <w:rsid w:val="00A96167"/>
    <w:rsid w:val="00A96778"/>
    <w:rsid w:val="00A96F97"/>
    <w:rsid w:val="00AA4F57"/>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1E5A"/>
    <w:rsid w:val="00AE2E29"/>
    <w:rsid w:val="00AE43CE"/>
    <w:rsid w:val="00AE54EB"/>
    <w:rsid w:val="00AE5A14"/>
    <w:rsid w:val="00AF2074"/>
    <w:rsid w:val="00AF50F1"/>
    <w:rsid w:val="00B00C50"/>
    <w:rsid w:val="00B05583"/>
    <w:rsid w:val="00B06C80"/>
    <w:rsid w:val="00B1251A"/>
    <w:rsid w:val="00B12E71"/>
    <w:rsid w:val="00B16B23"/>
    <w:rsid w:val="00B21B40"/>
    <w:rsid w:val="00B26AC0"/>
    <w:rsid w:val="00B30012"/>
    <w:rsid w:val="00B3127A"/>
    <w:rsid w:val="00B326D2"/>
    <w:rsid w:val="00B32DB8"/>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311CE"/>
    <w:rsid w:val="00C3148B"/>
    <w:rsid w:val="00C34419"/>
    <w:rsid w:val="00C3546A"/>
    <w:rsid w:val="00C402C8"/>
    <w:rsid w:val="00C4355A"/>
    <w:rsid w:val="00C44C0A"/>
    <w:rsid w:val="00C45C41"/>
    <w:rsid w:val="00C479E2"/>
    <w:rsid w:val="00C5048B"/>
    <w:rsid w:val="00C52031"/>
    <w:rsid w:val="00C552EF"/>
    <w:rsid w:val="00C57247"/>
    <w:rsid w:val="00C61C40"/>
    <w:rsid w:val="00C63AC5"/>
    <w:rsid w:val="00C64047"/>
    <w:rsid w:val="00C72034"/>
    <w:rsid w:val="00C72C21"/>
    <w:rsid w:val="00C90903"/>
    <w:rsid w:val="00C916ED"/>
    <w:rsid w:val="00C934B0"/>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7554"/>
    <w:rsid w:val="00D07AD6"/>
    <w:rsid w:val="00D10467"/>
    <w:rsid w:val="00D10A45"/>
    <w:rsid w:val="00D111D3"/>
    <w:rsid w:val="00D15190"/>
    <w:rsid w:val="00D168EA"/>
    <w:rsid w:val="00D20CFA"/>
    <w:rsid w:val="00D21F82"/>
    <w:rsid w:val="00D22BBC"/>
    <w:rsid w:val="00D23138"/>
    <w:rsid w:val="00D23335"/>
    <w:rsid w:val="00D237B4"/>
    <w:rsid w:val="00D258B4"/>
    <w:rsid w:val="00D26661"/>
    <w:rsid w:val="00D27863"/>
    <w:rsid w:val="00D376D4"/>
    <w:rsid w:val="00D47EDA"/>
    <w:rsid w:val="00D56225"/>
    <w:rsid w:val="00D56A3F"/>
    <w:rsid w:val="00D60BA2"/>
    <w:rsid w:val="00D63870"/>
    <w:rsid w:val="00D65B1B"/>
    <w:rsid w:val="00D67128"/>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63D"/>
    <w:rsid w:val="00DB1F47"/>
    <w:rsid w:val="00DC61FE"/>
    <w:rsid w:val="00DC645E"/>
    <w:rsid w:val="00DC77F7"/>
    <w:rsid w:val="00DD23FD"/>
    <w:rsid w:val="00DD2AB1"/>
    <w:rsid w:val="00DD2B22"/>
    <w:rsid w:val="00DD513F"/>
    <w:rsid w:val="00DD515F"/>
    <w:rsid w:val="00DD5A1F"/>
    <w:rsid w:val="00DD7B57"/>
    <w:rsid w:val="00DE073E"/>
    <w:rsid w:val="00DE1154"/>
    <w:rsid w:val="00DE363F"/>
    <w:rsid w:val="00DE6299"/>
    <w:rsid w:val="00DF1077"/>
    <w:rsid w:val="00DF1CBF"/>
    <w:rsid w:val="00DF516C"/>
    <w:rsid w:val="00DF667D"/>
    <w:rsid w:val="00DF6FB5"/>
    <w:rsid w:val="00E014EC"/>
    <w:rsid w:val="00E01DAA"/>
    <w:rsid w:val="00E04084"/>
    <w:rsid w:val="00E11931"/>
    <w:rsid w:val="00E11BE8"/>
    <w:rsid w:val="00E12370"/>
    <w:rsid w:val="00E154F3"/>
    <w:rsid w:val="00E1573E"/>
    <w:rsid w:val="00E15E75"/>
    <w:rsid w:val="00E25F63"/>
    <w:rsid w:val="00E265AA"/>
    <w:rsid w:val="00E3504F"/>
    <w:rsid w:val="00E36FE5"/>
    <w:rsid w:val="00E37A77"/>
    <w:rsid w:val="00E44099"/>
    <w:rsid w:val="00E44143"/>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2C23"/>
    <w:rsid w:val="00E92D6B"/>
    <w:rsid w:val="00E92DFC"/>
    <w:rsid w:val="00EA389D"/>
    <w:rsid w:val="00EB0339"/>
    <w:rsid w:val="00EB1E12"/>
    <w:rsid w:val="00EB28E2"/>
    <w:rsid w:val="00EB3132"/>
    <w:rsid w:val="00EC23DC"/>
    <w:rsid w:val="00EC2F75"/>
    <w:rsid w:val="00ED764E"/>
    <w:rsid w:val="00ED76A2"/>
    <w:rsid w:val="00ED7A01"/>
    <w:rsid w:val="00EE1A28"/>
    <w:rsid w:val="00EE2D34"/>
    <w:rsid w:val="00EE52DE"/>
    <w:rsid w:val="00EE5747"/>
    <w:rsid w:val="00EE67A3"/>
    <w:rsid w:val="00EE73CB"/>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5A06"/>
    <w:rsid w:val="00F35A2B"/>
    <w:rsid w:val="00F3686F"/>
    <w:rsid w:val="00F36D02"/>
    <w:rsid w:val="00F41725"/>
    <w:rsid w:val="00F47AEF"/>
    <w:rsid w:val="00F547B9"/>
    <w:rsid w:val="00F60C91"/>
    <w:rsid w:val="00F6408B"/>
    <w:rsid w:val="00F6524B"/>
    <w:rsid w:val="00F65FE0"/>
    <w:rsid w:val="00F821F7"/>
    <w:rsid w:val="00F863EE"/>
    <w:rsid w:val="00F86757"/>
    <w:rsid w:val="00F86990"/>
    <w:rsid w:val="00F900B5"/>
    <w:rsid w:val="00F90EEB"/>
    <w:rsid w:val="00F93A2F"/>
    <w:rsid w:val="00F9401D"/>
    <w:rsid w:val="00F9464E"/>
    <w:rsid w:val="00FA61B2"/>
    <w:rsid w:val="00FA7407"/>
    <w:rsid w:val="00FB12D6"/>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C4355A"/>
    <w:pPr>
      <w:keepNext/>
      <w:keepLines/>
      <w:numPr>
        <w:ilvl w:val="2"/>
        <w:numId w:val="25"/>
      </w:numPr>
      <w:spacing w:before="120" w:after="120" w:line="0" w:lineRule="atLeast"/>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C4355A"/>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C6404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AFB84-92AC-4692-B66A-72295F0D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1269</Words>
  <Characters>6985</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57</cp:revision>
  <cp:lastPrinted>2016-10-18T13:48:00Z</cp:lastPrinted>
  <dcterms:created xsi:type="dcterms:W3CDTF">2016-10-24T13:35:00Z</dcterms:created>
  <dcterms:modified xsi:type="dcterms:W3CDTF">2016-11-29T14:33:00Z</dcterms:modified>
</cp:coreProperties>
</file>