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4AE0" w14:textId="77777777" w:rsidR="000751DB" w:rsidRPr="003A2BDA" w:rsidRDefault="000751DB" w:rsidP="000751DB">
      <w:pPr>
        <w:pStyle w:val="Kop1"/>
        <w:rPr>
          <w:sz w:val="32"/>
          <w:szCs w:val="32"/>
        </w:rPr>
      </w:pPr>
      <w:r w:rsidRPr="003A2BDA">
        <w:rPr>
          <w:sz w:val="32"/>
          <w:szCs w:val="32"/>
        </w:rPr>
        <w:t xml:space="preserve">Verzoek tot opstart van de bijzondere procedure in het </w:t>
      </w:r>
    </w:p>
    <w:p w14:paraId="372EB7C9" w14:textId="77777777" w:rsidR="000751DB" w:rsidRPr="003A2BDA" w:rsidRDefault="000751DB" w:rsidP="000751DB">
      <w:pPr>
        <w:pStyle w:val="Kop1"/>
        <w:rPr>
          <w:sz w:val="32"/>
          <w:szCs w:val="32"/>
        </w:rPr>
      </w:pPr>
      <w:r w:rsidRPr="003A2BDA">
        <w:rPr>
          <w:sz w:val="32"/>
          <w:szCs w:val="32"/>
        </w:rPr>
        <w:t xml:space="preserve">kader van artikel 34 Arbeidsovereenkomstenwet, op </w:t>
      </w:r>
    </w:p>
    <w:p w14:paraId="1837E6FC" w14:textId="7B604472" w:rsidR="000751DB" w:rsidRPr="00091CDA" w:rsidRDefault="000751DB" w:rsidP="000751DB">
      <w:pPr>
        <w:pStyle w:val="Kop1"/>
        <w:rPr>
          <w:b/>
          <w:bCs/>
          <w:sz w:val="32"/>
          <w:szCs w:val="32"/>
        </w:rPr>
      </w:pPr>
      <w:r w:rsidRPr="003A2BDA">
        <w:rPr>
          <w:sz w:val="32"/>
          <w:szCs w:val="32"/>
        </w:rPr>
        <w:t xml:space="preserve">initiatief van de </w:t>
      </w:r>
      <w:r w:rsidRPr="00091CDA">
        <w:rPr>
          <w:b/>
          <w:bCs/>
          <w:sz w:val="32"/>
          <w:szCs w:val="32"/>
        </w:rPr>
        <w:t>werkgever</w:t>
      </w:r>
    </w:p>
    <w:p w14:paraId="31D8EDD3" w14:textId="77777777" w:rsidR="000751DB" w:rsidRDefault="000751DB" w:rsidP="000751DB">
      <w:pPr>
        <w:pStyle w:val="Kop1"/>
        <w:rPr>
          <w:i/>
          <w:iCs/>
          <w:sz w:val="22"/>
          <w:szCs w:val="22"/>
          <w:lang w:val="nl-NL"/>
        </w:rPr>
      </w:pPr>
    </w:p>
    <w:p w14:paraId="33A501CD" w14:textId="164D62ED" w:rsidR="000751DB" w:rsidRPr="00B2643E" w:rsidRDefault="000751DB" w:rsidP="000751DB">
      <w:pPr>
        <w:pStyle w:val="Kop1"/>
        <w:rPr>
          <w:i/>
          <w:iCs/>
          <w:sz w:val="22"/>
          <w:szCs w:val="22"/>
          <w:lang w:val="nl-NL"/>
        </w:rPr>
      </w:pPr>
      <w:r w:rsidRPr="00B2643E">
        <w:rPr>
          <w:i/>
          <w:iCs/>
          <w:sz w:val="22"/>
          <w:szCs w:val="22"/>
          <w:lang w:val="nl-NL"/>
        </w:rPr>
        <w:t xml:space="preserve">Vaststelling van de definitieve ongeschiktheid in </w:t>
      </w:r>
      <w:r w:rsidRPr="0091267F">
        <w:rPr>
          <w:i/>
          <w:iCs/>
          <w:sz w:val="22"/>
          <w:szCs w:val="22"/>
          <w:lang w:val="nl-NL"/>
        </w:rPr>
        <w:t>het</w:t>
      </w:r>
      <w:r w:rsidRPr="00B2643E">
        <w:rPr>
          <w:i/>
          <w:iCs/>
          <w:sz w:val="22"/>
          <w:szCs w:val="22"/>
          <w:lang w:val="nl-NL"/>
        </w:rPr>
        <w:t xml:space="preserve"> kader van de beëindiging van de arbeidsovereenkomst</w:t>
      </w:r>
    </w:p>
    <w:p w14:paraId="5C42EE69" w14:textId="77777777" w:rsidR="000751DB" w:rsidRPr="00BC4477" w:rsidRDefault="000751DB" w:rsidP="000751DB">
      <w:pPr>
        <w:rPr>
          <w:i/>
          <w:iCs/>
          <w:color w:val="auto"/>
          <w:sz w:val="18"/>
          <w:szCs w:val="18"/>
        </w:rPr>
      </w:pPr>
      <w:r w:rsidRPr="00BC4477">
        <w:rPr>
          <w:i/>
          <w:iCs/>
          <w:color w:val="auto"/>
          <w:sz w:val="18"/>
          <w:szCs w:val="18"/>
        </w:rPr>
        <w:t xml:space="preserve">Voor een correcte opvolging van dit verzoek dient dit document volledig ingevuld te worden. </w:t>
      </w:r>
    </w:p>
    <w:p w14:paraId="0EC1234A" w14:textId="77777777" w:rsidR="000751DB" w:rsidRPr="00BC4477" w:rsidRDefault="000751DB" w:rsidP="000751DB">
      <w:pPr>
        <w:rPr>
          <w:i/>
          <w:iCs/>
          <w:color w:val="auto"/>
          <w:sz w:val="18"/>
          <w:szCs w:val="18"/>
        </w:rPr>
      </w:pPr>
      <w:r w:rsidRPr="00BC4477">
        <w:rPr>
          <w:i/>
          <w:iCs/>
          <w:color w:val="auto"/>
          <w:sz w:val="18"/>
          <w:szCs w:val="18"/>
        </w:rPr>
        <w:t xml:space="preserve">De informatie hieronder wordt gebruikt om: </w:t>
      </w:r>
    </w:p>
    <w:p w14:paraId="22738C00" w14:textId="77777777" w:rsidR="000751DB" w:rsidRPr="00BC4477" w:rsidRDefault="000751DB" w:rsidP="000751DB">
      <w:pPr>
        <w:pStyle w:val="Lijstalinea"/>
        <w:numPr>
          <w:ilvl w:val="0"/>
          <w:numId w:val="102"/>
        </w:numPr>
        <w:spacing w:after="0"/>
        <w:rPr>
          <w:i/>
          <w:iCs/>
          <w:color w:val="auto"/>
          <w:sz w:val="18"/>
          <w:szCs w:val="18"/>
        </w:rPr>
      </w:pPr>
      <w:r w:rsidRPr="00BC4477">
        <w:rPr>
          <w:i/>
          <w:iCs/>
          <w:color w:val="auto"/>
          <w:sz w:val="18"/>
          <w:szCs w:val="18"/>
        </w:rPr>
        <w:t xml:space="preserve">te communiceren met de </w:t>
      </w:r>
      <w:r w:rsidRPr="00BC4477">
        <w:rPr>
          <w:b/>
          <w:bCs/>
          <w:i/>
          <w:iCs/>
          <w:color w:val="auto"/>
          <w:sz w:val="18"/>
          <w:szCs w:val="18"/>
        </w:rPr>
        <w:t>werknemer</w:t>
      </w:r>
      <w:r w:rsidRPr="00BC4477">
        <w:rPr>
          <w:i/>
          <w:iCs/>
          <w:color w:val="auto"/>
          <w:sz w:val="18"/>
          <w:szCs w:val="18"/>
        </w:rPr>
        <w:t xml:space="preserve"> tijdens de periode van arbeidsongeschiktheid</w:t>
      </w:r>
    </w:p>
    <w:p w14:paraId="45CEA5BB" w14:textId="77777777" w:rsidR="000751DB" w:rsidRPr="00BC4477" w:rsidRDefault="000751DB" w:rsidP="000751DB">
      <w:pPr>
        <w:pStyle w:val="Lijstalinea"/>
        <w:numPr>
          <w:ilvl w:val="0"/>
          <w:numId w:val="102"/>
        </w:numPr>
        <w:spacing w:after="0"/>
        <w:rPr>
          <w:i/>
          <w:iCs/>
          <w:color w:val="auto"/>
          <w:sz w:val="18"/>
          <w:szCs w:val="18"/>
        </w:rPr>
      </w:pPr>
      <w:r w:rsidRPr="00BC4477">
        <w:rPr>
          <w:i/>
          <w:iCs/>
          <w:color w:val="auto"/>
          <w:sz w:val="18"/>
          <w:szCs w:val="18"/>
        </w:rPr>
        <w:t xml:space="preserve">de </w:t>
      </w:r>
      <w:r w:rsidRPr="00BC4477">
        <w:rPr>
          <w:b/>
          <w:bCs/>
          <w:i/>
          <w:iCs/>
          <w:color w:val="auto"/>
          <w:sz w:val="18"/>
          <w:szCs w:val="18"/>
        </w:rPr>
        <w:t>adviserende arts</w:t>
      </w:r>
      <w:r w:rsidRPr="00BC4477">
        <w:rPr>
          <w:i/>
          <w:iCs/>
          <w:color w:val="auto"/>
          <w:sz w:val="18"/>
          <w:szCs w:val="18"/>
        </w:rPr>
        <w:t xml:space="preserve"> van de mutualiteit te informeren</w:t>
      </w:r>
    </w:p>
    <w:p w14:paraId="23B8C696" w14:textId="77777777" w:rsidR="000751DB" w:rsidRPr="00BC4477" w:rsidRDefault="000751DB" w:rsidP="000751DB">
      <w:pPr>
        <w:pStyle w:val="Lijstalinea"/>
        <w:numPr>
          <w:ilvl w:val="0"/>
          <w:numId w:val="102"/>
        </w:numPr>
        <w:spacing w:after="0"/>
        <w:rPr>
          <w:i/>
          <w:iCs/>
          <w:color w:val="auto"/>
          <w:sz w:val="18"/>
          <w:szCs w:val="18"/>
        </w:rPr>
      </w:pPr>
      <w:r w:rsidRPr="00BC4477">
        <w:rPr>
          <w:i/>
          <w:iCs/>
          <w:color w:val="auto"/>
          <w:sz w:val="18"/>
          <w:szCs w:val="18"/>
        </w:rPr>
        <w:t xml:space="preserve">de </w:t>
      </w:r>
      <w:r w:rsidRPr="00BC4477">
        <w:rPr>
          <w:b/>
          <w:bCs/>
          <w:i/>
          <w:iCs/>
          <w:color w:val="auto"/>
          <w:sz w:val="18"/>
          <w:szCs w:val="18"/>
        </w:rPr>
        <w:t>werkgever</w:t>
      </w:r>
      <w:r w:rsidRPr="00BC4477">
        <w:rPr>
          <w:i/>
          <w:iCs/>
          <w:color w:val="auto"/>
          <w:sz w:val="18"/>
          <w:szCs w:val="18"/>
        </w:rPr>
        <w:t xml:space="preserve"> te informeren</w:t>
      </w:r>
    </w:p>
    <w:p w14:paraId="02A71F32" w14:textId="77777777" w:rsidR="000751DB" w:rsidRPr="00BC4477" w:rsidRDefault="000751DB" w:rsidP="000751DB">
      <w:pPr>
        <w:rPr>
          <w:i/>
          <w:iCs/>
          <w:color w:val="auto"/>
          <w:sz w:val="18"/>
          <w:szCs w:val="18"/>
        </w:rPr>
      </w:pPr>
      <w:r w:rsidRPr="00BC4477">
        <w:rPr>
          <w:i/>
          <w:iCs/>
          <w:color w:val="auto"/>
          <w:sz w:val="18"/>
          <w:szCs w:val="18"/>
        </w:rPr>
        <w:t>over:</w:t>
      </w:r>
    </w:p>
    <w:p w14:paraId="60646534" w14:textId="77777777" w:rsidR="000751DB" w:rsidRDefault="000751DB" w:rsidP="000751DB">
      <w:pPr>
        <w:pStyle w:val="Lijstalinea"/>
        <w:numPr>
          <w:ilvl w:val="0"/>
          <w:numId w:val="103"/>
        </w:numPr>
        <w:spacing w:after="0"/>
        <w:rPr>
          <w:i/>
          <w:iCs/>
          <w:color w:val="auto"/>
          <w:sz w:val="18"/>
          <w:szCs w:val="18"/>
        </w:rPr>
      </w:pPr>
      <w:r w:rsidRPr="00BC4477">
        <w:rPr>
          <w:i/>
          <w:iCs/>
          <w:color w:val="auto"/>
          <w:sz w:val="18"/>
          <w:szCs w:val="18"/>
        </w:rPr>
        <w:t xml:space="preserve">de opstart van het traject, de datum van het onderzoek en het resultaat. </w:t>
      </w:r>
    </w:p>
    <w:p w14:paraId="068B63E6" w14:textId="77777777" w:rsidR="000751DB" w:rsidRPr="00B2643E" w:rsidRDefault="000751DB" w:rsidP="000751DB">
      <w:pPr>
        <w:spacing w:after="0"/>
        <w:rPr>
          <w:i/>
          <w:iCs/>
          <w:color w:val="auto"/>
          <w:sz w:val="18"/>
          <w:szCs w:val="18"/>
        </w:rPr>
      </w:pPr>
    </w:p>
    <w:p w14:paraId="2C84172B" w14:textId="77777777" w:rsidR="000751DB" w:rsidRPr="00B2643E" w:rsidRDefault="000751DB" w:rsidP="0003178C">
      <w:pPr>
        <w:pBdr>
          <w:top w:val="single" w:sz="18" w:space="1" w:color="07403C" w:themeColor="text2"/>
          <w:left w:val="single" w:sz="18" w:space="4" w:color="07403C" w:themeColor="text2"/>
          <w:bottom w:val="single" w:sz="18" w:space="1" w:color="07403C" w:themeColor="text2"/>
          <w:right w:val="single" w:sz="18" w:space="1" w:color="07403C" w:themeColor="text2"/>
        </w:pBdr>
        <w:rPr>
          <w:i/>
          <w:iCs/>
          <w:color w:val="07403C" w:themeColor="text2"/>
          <w:sz w:val="18"/>
          <w:szCs w:val="18"/>
        </w:rPr>
      </w:pPr>
      <w:bookmarkStart w:id="0" w:name="_Hlk210114369"/>
      <w:r w:rsidRPr="00B2643E">
        <w:rPr>
          <w:i/>
          <w:iCs/>
          <w:color w:val="07403C" w:themeColor="text2"/>
          <w:sz w:val="18"/>
          <w:szCs w:val="18"/>
        </w:rPr>
        <w:t xml:space="preserve">Dit verzoekschrift dient </w:t>
      </w:r>
      <w:r w:rsidRPr="00B2643E">
        <w:rPr>
          <w:b/>
          <w:bCs/>
          <w:i/>
          <w:iCs/>
          <w:color w:val="07403C" w:themeColor="text2"/>
          <w:sz w:val="18"/>
          <w:szCs w:val="18"/>
        </w:rPr>
        <w:t>aangetekend</w:t>
      </w:r>
      <w:r w:rsidRPr="00B2643E">
        <w:rPr>
          <w:i/>
          <w:iCs/>
          <w:color w:val="07403C" w:themeColor="text2"/>
          <w:sz w:val="18"/>
          <w:szCs w:val="18"/>
        </w:rPr>
        <w:t xml:space="preserve"> verstuurd te worden naar </w:t>
      </w:r>
      <w:r w:rsidRPr="00B2643E">
        <w:rPr>
          <w:b/>
          <w:bCs/>
          <w:i/>
          <w:iCs/>
          <w:color w:val="07403C" w:themeColor="text2"/>
          <w:sz w:val="18"/>
          <w:szCs w:val="18"/>
        </w:rPr>
        <w:t>Mensura EDPB. Italiëlei 2. 2000 Antwerpen</w:t>
      </w:r>
    </w:p>
    <w:p w14:paraId="62799154" w14:textId="77777777" w:rsidR="000751DB" w:rsidRPr="00B2643E" w:rsidRDefault="000751DB" w:rsidP="0003178C">
      <w:pPr>
        <w:pBdr>
          <w:top w:val="single" w:sz="18" w:space="1" w:color="07403C" w:themeColor="text2"/>
          <w:left w:val="single" w:sz="18" w:space="4" w:color="07403C" w:themeColor="text2"/>
          <w:bottom w:val="single" w:sz="18" w:space="1" w:color="07403C" w:themeColor="text2"/>
          <w:right w:val="single" w:sz="18" w:space="1" w:color="07403C" w:themeColor="text2"/>
        </w:pBdr>
        <w:rPr>
          <w:i/>
          <w:iCs/>
          <w:color w:val="07403C" w:themeColor="text2"/>
          <w:sz w:val="18"/>
          <w:szCs w:val="18"/>
        </w:rPr>
      </w:pPr>
      <w:r w:rsidRPr="00B2643E">
        <w:rPr>
          <w:i/>
          <w:iCs/>
          <w:color w:val="07403C" w:themeColor="text2"/>
          <w:sz w:val="18"/>
          <w:szCs w:val="18"/>
        </w:rPr>
        <w:t xml:space="preserve">U dient eveneens de werknemer via een aangetekende zending op de hoogte te brengen van uw verzoek </w:t>
      </w:r>
    </w:p>
    <w:bookmarkEnd w:id="0"/>
    <w:p w14:paraId="6CC93302" w14:textId="77777777" w:rsidR="000751DB" w:rsidRDefault="000751DB" w:rsidP="000751DB">
      <w:pPr>
        <w:spacing w:after="0"/>
        <w:rPr>
          <w:i/>
          <w:iCs/>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632"/>
        <w:gridCol w:w="6716"/>
      </w:tblGrid>
      <w:tr w:rsidR="000751DB" w:rsidRPr="000D0285" w14:paraId="443450EC" w14:textId="77777777" w:rsidTr="00255881">
        <w:tc>
          <w:tcPr>
            <w:tcW w:w="2835" w:type="dxa"/>
            <w:shd w:val="clear" w:color="auto" w:fill="93F79C" w:themeFill="accent2"/>
          </w:tcPr>
          <w:p w14:paraId="7DB6B85A" w14:textId="77777777" w:rsidR="000751DB" w:rsidRPr="00B2643E" w:rsidRDefault="000751DB" w:rsidP="00255881">
            <w:pPr>
              <w:rPr>
                <w:color w:val="07403C" w:themeColor="text2"/>
                <w:sz w:val="18"/>
                <w:szCs w:val="18"/>
              </w:rPr>
            </w:pPr>
            <w:bookmarkStart w:id="1" w:name="_Hlk210114415"/>
            <w:r w:rsidRPr="00B2643E">
              <w:rPr>
                <w:rFonts w:cs="Arial"/>
                <w:color w:val="07403C" w:themeColor="text2"/>
                <w:sz w:val="18"/>
                <w:szCs w:val="18"/>
              </w:rPr>
              <w:t>De ondergetekende werkgever:</w:t>
            </w:r>
          </w:p>
        </w:tc>
        <w:tc>
          <w:tcPr>
            <w:tcW w:w="7945" w:type="dxa"/>
            <w:shd w:val="clear" w:color="auto" w:fill="F2F2F2" w:themeFill="background1" w:themeFillShade="F2"/>
          </w:tcPr>
          <w:p w14:paraId="65CB52CC" w14:textId="77777777" w:rsidR="000751DB" w:rsidRPr="000D0285" w:rsidRDefault="000751DB" w:rsidP="00255881">
            <w:pPr>
              <w:rPr>
                <w:b/>
                <w:bCs/>
                <w:color w:val="07403C" w:themeColor="text2"/>
                <w:sz w:val="18"/>
                <w:szCs w:val="18"/>
              </w:rPr>
            </w:pPr>
          </w:p>
        </w:tc>
      </w:tr>
      <w:tr w:rsidR="000751DB" w:rsidRPr="000D0285" w14:paraId="73F1EA57" w14:textId="77777777" w:rsidTr="00255881">
        <w:tc>
          <w:tcPr>
            <w:tcW w:w="10780" w:type="dxa"/>
            <w:gridSpan w:val="2"/>
            <w:shd w:val="clear" w:color="auto" w:fill="F2F2F2" w:themeFill="background1" w:themeFillShade="F2"/>
          </w:tcPr>
          <w:p w14:paraId="00F9384F" w14:textId="6A287551" w:rsidR="000751DB" w:rsidRPr="000751DB" w:rsidRDefault="000751DB" w:rsidP="000751DB">
            <w:pPr>
              <w:spacing w:line="360" w:lineRule="auto"/>
              <w:rPr>
                <w:rFonts w:cs="Arial"/>
                <w:sz w:val="18"/>
                <w:szCs w:val="18"/>
              </w:rPr>
            </w:pPr>
            <w:r w:rsidRPr="00B2643E">
              <w:rPr>
                <w:rFonts w:cs="Arial"/>
                <w:sz w:val="18"/>
                <w:szCs w:val="18"/>
              </w:rPr>
              <w:t xml:space="preserve">verzoekt de preventieadviseur-arbeidsarts om na te gaan of de onderstaande werknemer die sinds minstens </w:t>
            </w:r>
            <w:r w:rsidRPr="00B2643E">
              <w:rPr>
                <w:rFonts w:cs="Arial"/>
                <w:b/>
                <w:bCs/>
                <w:sz w:val="18"/>
                <w:szCs w:val="18"/>
              </w:rPr>
              <w:t>9 maanden ononderbroken arbeidsongeschikt</w:t>
            </w:r>
            <w:r w:rsidRPr="00B2643E">
              <w:rPr>
                <w:rFonts w:cs="Arial"/>
                <w:sz w:val="18"/>
                <w:szCs w:val="18"/>
              </w:rPr>
              <w:t xml:space="preserve"> is, </w:t>
            </w:r>
            <w:r w:rsidRPr="00B2643E">
              <w:rPr>
                <w:rFonts w:cs="Arial"/>
                <w:b/>
                <w:bCs/>
                <w:sz w:val="18"/>
                <w:szCs w:val="18"/>
              </w:rPr>
              <w:t>definitief ongeschikt</w:t>
            </w:r>
            <w:r w:rsidRPr="00B2643E">
              <w:rPr>
                <w:rFonts w:cs="Arial"/>
                <w:sz w:val="18"/>
                <w:szCs w:val="18"/>
              </w:rPr>
              <w:t xml:space="preserve"> is voor het overeengekomen werk.</w:t>
            </w:r>
          </w:p>
        </w:tc>
      </w:tr>
    </w:tbl>
    <w:bookmarkEnd w:id="1"/>
    <w:p w14:paraId="22B7FBED" w14:textId="77777777" w:rsidR="000751DB" w:rsidRPr="003723A1" w:rsidRDefault="000751DB" w:rsidP="000751DB">
      <w:pPr>
        <w:pStyle w:val="Kop2"/>
      </w:pPr>
      <w:r>
        <w:t>Contactgegevens van de werknemer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653"/>
        <w:gridCol w:w="6695"/>
      </w:tblGrid>
      <w:tr w:rsidR="000751DB" w14:paraId="460BE0B6" w14:textId="77777777" w:rsidTr="00255881">
        <w:tc>
          <w:tcPr>
            <w:tcW w:w="2835" w:type="dxa"/>
            <w:shd w:val="clear" w:color="auto" w:fill="93F79C" w:themeFill="accent2"/>
          </w:tcPr>
          <w:p w14:paraId="07487CE8" w14:textId="77777777" w:rsidR="000751DB" w:rsidRPr="00B2643E" w:rsidRDefault="000751DB" w:rsidP="00255881">
            <w:pPr>
              <w:rPr>
                <w:color w:val="07403C" w:themeColor="text2"/>
                <w:sz w:val="18"/>
                <w:szCs w:val="18"/>
              </w:rPr>
            </w:pPr>
            <w:bookmarkStart w:id="2" w:name="_Hlk210114743"/>
            <w:r w:rsidRPr="00B2643E">
              <w:rPr>
                <w:color w:val="07403C" w:themeColor="text2"/>
                <w:sz w:val="18"/>
                <w:szCs w:val="18"/>
              </w:rPr>
              <w:t xml:space="preserve">Naam + voornaam </w:t>
            </w:r>
          </w:p>
        </w:tc>
        <w:tc>
          <w:tcPr>
            <w:tcW w:w="7945" w:type="dxa"/>
            <w:shd w:val="clear" w:color="auto" w:fill="F2F2F2" w:themeFill="background1" w:themeFillShade="F2"/>
          </w:tcPr>
          <w:p w14:paraId="02EC808A" w14:textId="77777777" w:rsidR="000751DB" w:rsidRPr="00B2643E" w:rsidRDefault="000751DB" w:rsidP="00255881">
            <w:pPr>
              <w:rPr>
                <w:color w:val="auto"/>
                <w:sz w:val="18"/>
                <w:szCs w:val="18"/>
              </w:rPr>
            </w:pPr>
          </w:p>
        </w:tc>
      </w:tr>
      <w:tr w:rsidR="000751DB" w14:paraId="1C1D3983" w14:textId="77777777" w:rsidTr="00255881">
        <w:tc>
          <w:tcPr>
            <w:tcW w:w="2835" w:type="dxa"/>
            <w:shd w:val="clear" w:color="auto" w:fill="93F79C" w:themeFill="accent2"/>
          </w:tcPr>
          <w:p w14:paraId="50B870E6" w14:textId="77777777" w:rsidR="000751DB" w:rsidRPr="00B2643E" w:rsidRDefault="000751DB" w:rsidP="00255881">
            <w:pPr>
              <w:rPr>
                <w:color w:val="07403C" w:themeColor="text2"/>
                <w:sz w:val="18"/>
                <w:szCs w:val="18"/>
              </w:rPr>
            </w:pPr>
            <w:r w:rsidRPr="00B2643E">
              <w:rPr>
                <w:color w:val="07403C" w:themeColor="text2"/>
                <w:sz w:val="18"/>
                <w:szCs w:val="18"/>
              </w:rPr>
              <w:t>Geboortedatum</w:t>
            </w:r>
          </w:p>
        </w:tc>
        <w:tc>
          <w:tcPr>
            <w:tcW w:w="7945" w:type="dxa"/>
            <w:shd w:val="clear" w:color="auto" w:fill="F2F2F2" w:themeFill="background1" w:themeFillShade="F2"/>
          </w:tcPr>
          <w:p w14:paraId="4ECFFCAC" w14:textId="77777777" w:rsidR="000751DB" w:rsidRPr="00B2643E" w:rsidRDefault="000751DB" w:rsidP="00255881">
            <w:pPr>
              <w:rPr>
                <w:color w:val="auto"/>
                <w:sz w:val="18"/>
                <w:szCs w:val="18"/>
              </w:rPr>
            </w:pPr>
          </w:p>
        </w:tc>
      </w:tr>
      <w:tr w:rsidR="000751DB" w14:paraId="5E4014E8" w14:textId="77777777" w:rsidTr="00255881">
        <w:tc>
          <w:tcPr>
            <w:tcW w:w="2835" w:type="dxa"/>
            <w:shd w:val="clear" w:color="auto" w:fill="93F79C" w:themeFill="accent2"/>
          </w:tcPr>
          <w:p w14:paraId="28342711" w14:textId="77777777" w:rsidR="000751DB" w:rsidRPr="00B2643E" w:rsidRDefault="000751DB" w:rsidP="00255881">
            <w:pPr>
              <w:rPr>
                <w:color w:val="07403C" w:themeColor="text2"/>
                <w:sz w:val="18"/>
                <w:szCs w:val="18"/>
              </w:rPr>
            </w:pPr>
            <w:r w:rsidRPr="00B2643E">
              <w:rPr>
                <w:color w:val="07403C" w:themeColor="text2"/>
                <w:sz w:val="18"/>
                <w:szCs w:val="18"/>
              </w:rPr>
              <w:t>INSZ-nummer</w:t>
            </w:r>
          </w:p>
        </w:tc>
        <w:tc>
          <w:tcPr>
            <w:tcW w:w="7945" w:type="dxa"/>
            <w:shd w:val="clear" w:color="auto" w:fill="F2F2F2" w:themeFill="background1" w:themeFillShade="F2"/>
          </w:tcPr>
          <w:p w14:paraId="73CB6DCC" w14:textId="77777777" w:rsidR="000751DB" w:rsidRPr="00B2643E" w:rsidRDefault="000751DB" w:rsidP="00255881">
            <w:pPr>
              <w:rPr>
                <w:color w:val="auto"/>
                <w:sz w:val="18"/>
                <w:szCs w:val="18"/>
              </w:rPr>
            </w:pPr>
          </w:p>
        </w:tc>
      </w:tr>
      <w:tr w:rsidR="000751DB" w14:paraId="6812E789" w14:textId="77777777" w:rsidTr="00255881">
        <w:tc>
          <w:tcPr>
            <w:tcW w:w="2835" w:type="dxa"/>
            <w:shd w:val="clear" w:color="auto" w:fill="93F79C" w:themeFill="accent2"/>
          </w:tcPr>
          <w:p w14:paraId="5B6EF467" w14:textId="77777777" w:rsidR="000751DB" w:rsidRPr="00B2643E" w:rsidRDefault="000751DB" w:rsidP="00255881">
            <w:pPr>
              <w:rPr>
                <w:color w:val="07403C" w:themeColor="text2"/>
                <w:sz w:val="18"/>
                <w:szCs w:val="18"/>
              </w:rPr>
            </w:pPr>
            <w:r w:rsidRPr="00B2643E">
              <w:rPr>
                <w:color w:val="07403C" w:themeColor="text2"/>
                <w:sz w:val="18"/>
                <w:szCs w:val="18"/>
              </w:rPr>
              <w:t>Verbonden mutualiteit</w:t>
            </w:r>
          </w:p>
        </w:tc>
        <w:tc>
          <w:tcPr>
            <w:tcW w:w="7945" w:type="dxa"/>
            <w:shd w:val="clear" w:color="auto" w:fill="F2F2F2" w:themeFill="background1" w:themeFillShade="F2"/>
          </w:tcPr>
          <w:p w14:paraId="4AA2F161" w14:textId="77777777" w:rsidR="000751DB" w:rsidRPr="00B2643E" w:rsidRDefault="000751DB" w:rsidP="00255881">
            <w:pPr>
              <w:rPr>
                <w:color w:val="auto"/>
                <w:sz w:val="18"/>
                <w:szCs w:val="18"/>
              </w:rPr>
            </w:pPr>
          </w:p>
        </w:tc>
      </w:tr>
      <w:tr w:rsidR="000751DB" w14:paraId="029BD4E1" w14:textId="77777777" w:rsidTr="00255881">
        <w:tc>
          <w:tcPr>
            <w:tcW w:w="2835" w:type="dxa"/>
            <w:shd w:val="clear" w:color="auto" w:fill="93F79C" w:themeFill="accent2"/>
          </w:tcPr>
          <w:p w14:paraId="38494FAE" w14:textId="77777777" w:rsidR="000751DB" w:rsidRPr="00B2643E" w:rsidRDefault="000751DB" w:rsidP="00255881">
            <w:pPr>
              <w:rPr>
                <w:color w:val="07403C" w:themeColor="text2"/>
                <w:sz w:val="18"/>
                <w:szCs w:val="18"/>
              </w:rPr>
            </w:pPr>
            <w:r w:rsidRPr="00B2643E">
              <w:rPr>
                <w:color w:val="07403C" w:themeColor="text2"/>
                <w:sz w:val="18"/>
                <w:szCs w:val="18"/>
              </w:rPr>
              <w:t>Straat + nummer</w:t>
            </w:r>
          </w:p>
        </w:tc>
        <w:tc>
          <w:tcPr>
            <w:tcW w:w="7945" w:type="dxa"/>
            <w:shd w:val="clear" w:color="auto" w:fill="F2F2F2" w:themeFill="background1" w:themeFillShade="F2"/>
          </w:tcPr>
          <w:p w14:paraId="6F82A90A" w14:textId="77777777" w:rsidR="000751DB" w:rsidRPr="00B2643E" w:rsidRDefault="000751DB" w:rsidP="00255881">
            <w:pPr>
              <w:rPr>
                <w:color w:val="auto"/>
                <w:sz w:val="18"/>
                <w:szCs w:val="18"/>
              </w:rPr>
            </w:pPr>
          </w:p>
        </w:tc>
      </w:tr>
      <w:tr w:rsidR="000751DB" w14:paraId="7070135F" w14:textId="77777777" w:rsidTr="00255881">
        <w:tc>
          <w:tcPr>
            <w:tcW w:w="2835" w:type="dxa"/>
            <w:shd w:val="clear" w:color="auto" w:fill="93F79C" w:themeFill="accent2"/>
          </w:tcPr>
          <w:p w14:paraId="2F42731D" w14:textId="77777777" w:rsidR="000751DB" w:rsidRPr="00B2643E" w:rsidRDefault="000751DB" w:rsidP="00255881">
            <w:pPr>
              <w:rPr>
                <w:color w:val="07403C" w:themeColor="text2"/>
                <w:sz w:val="18"/>
                <w:szCs w:val="18"/>
              </w:rPr>
            </w:pPr>
            <w:r w:rsidRPr="00B2643E">
              <w:rPr>
                <w:color w:val="07403C" w:themeColor="text2"/>
                <w:sz w:val="18"/>
                <w:szCs w:val="18"/>
              </w:rPr>
              <w:t>Postcode + gemeente</w:t>
            </w:r>
          </w:p>
        </w:tc>
        <w:tc>
          <w:tcPr>
            <w:tcW w:w="7945" w:type="dxa"/>
            <w:shd w:val="clear" w:color="auto" w:fill="F2F2F2" w:themeFill="background1" w:themeFillShade="F2"/>
          </w:tcPr>
          <w:p w14:paraId="2346DBEF" w14:textId="77777777" w:rsidR="000751DB" w:rsidRPr="00B2643E" w:rsidRDefault="000751DB" w:rsidP="00255881">
            <w:pPr>
              <w:rPr>
                <w:color w:val="auto"/>
                <w:sz w:val="18"/>
                <w:szCs w:val="18"/>
              </w:rPr>
            </w:pPr>
          </w:p>
        </w:tc>
      </w:tr>
      <w:tr w:rsidR="000751DB" w14:paraId="1F37F42E" w14:textId="77777777" w:rsidTr="00255881">
        <w:tc>
          <w:tcPr>
            <w:tcW w:w="2835" w:type="dxa"/>
            <w:shd w:val="clear" w:color="auto" w:fill="93F79C" w:themeFill="accent2"/>
          </w:tcPr>
          <w:p w14:paraId="16A42285" w14:textId="77777777" w:rsidR="000751DB" w:rsidRPr="00B2643E" w:rsidRDefault="000751DB" w:rsidP="00255881">
            <w:pPr>
              <w:rPr>
                <w:color w:val="07403C" w:themeColor="text2"/>
                <w:sz w:val="18"/>
                <w:szCs w:val="18"/>
              </w:rPr>
            </w:pPr>
            <w:r w:rsidRPr="00B2643E">
              <w:rPr>
                <w:color w:val="07403C" w:themeColor="text2"/>
                <w:sz w:val="18"/>
                <w:szCs w:val="18"/>
              </w:rPr>
              <w:t>E-mailadres (privé)</w:t>
            </w:r>
          </w:p>
        </w:tc>
        <w:tc>
          <w:tcPr>
            <w:tcW w:w="7945" w:type="dxa"/>
            <w:shd w:val="clear" w:color="auto" w:fill="F2F2F2" w:themeFill="background1" w:themeFillShade="F2"/>
          </w:tcPr>
          <w:p w14:paraId="31CCF74C" w14:textId="77777777" w:rsidR="000751DB" w:rsidRPr="00B2643E" w:rsidRDefault="000751DB" w:rsidP="00255881">
            <w:pPr>
              <w:rPr>
                <w:color w:val="auto"/>
                <w:sz w:val="18"/>
                <w:szCs w:val="18"/>
              </w:rPr>
            </w:pPr>
          </w:p>
        </w:tc>
      </w:tr>
      <w:tr w:rsidR="000751DB" w14:paraId="1B2A124B" w14:textId="77777777" w:rsidTr="00255881">
        <w:tc>
          <w:tcPr>
            <w:tcW w:w="2835" w:type="dxa"/>
            <w:shd w:val="clear" w:color="auto" w:fill="93F79C" w:themeFill="accent2"/>
          </w:tcPr>
          <w:p w14:paraId="409F4CD2" w14:textId="77777777" w:rsidR="000751DB" w:rsidRPr="00B2643E" w:rsidRDefault="000751DB" w:rsidP="00255881">
            <w:pPr>
              <w:rPr>
                <w:color w:val="07403C" w:themeColor="text2"/>
                <w:sz w:val="18"/>
                <w:szCs w:val="18"/>
              </w:rPr>
            </w:pPr>
            <w:r w:rsidRPr="00B2643E">
              <w:rPr>
                <w:color w:val="07403C" w:themeColor="text2"/>
                <w:sz w:val="18"/>
                <w:szCs w:val="18"/>
              </w:rPr>
              <w:t>Gsm-nummer privé</w:t>
            </w:r>
          </w:p>
        </w:tc>
        <w:tc>
          <w:tcPr>
            <w:tcW w:w="7945" w:type="dxa"/>
            <w:shd w:val="clear" w:color="auto" w:fill="F2F2F2" w:themeFill="background1" w:themeFillShade="F2"/>
          </w:tcPr>
          <w:p w14:paraId="3A52F266" w14:textId="77777777" w:rsidR="000751DB" w:rsidRPr="00B2643E" w:rsidRDefault="000751DB" w:rsidP="00255881">
            <w:pPr>
              <w:rPr>
                <w:color w:val="auto"/>
                <w:sz w:val="18"/>
                <w:szCs w:val="18"/>
              </w:rPr>
            </w:pPr>
          </w:p>
        </w:tc>
      </w:tr>
      <w:tr w:rsidR="000751DB" w14:paraId="0247F2AD" w14:textId="77777777" w:rsidTr="00255881">
        <w:tc>
          <w:tcPr>
            <w:tcW w:w="2835" w:type="dxa"/>
            <w:shd w:val="clear" w:color="auto" w:fill="93F79C" w:themeFill="accent2"/>
          </w:tcPr>
          <w:p w14:paraId="380C758D" w14:textId="77777777" w:rsidR="000751DB" w:rsidRPr="00B2643E" w:rsidRDefault="000751DB" w:rsidP="00255881">
            <w:pPr>
              <w:rPr>
                <w:color w:val="07403C" w:themeColor="text2"/>
                <w:sz w:val="18"/>
                <w:szCs w:val="18"/>
              </w:rPr>
            </w:pPr>
            <w:r w:rsidRPr="00B2643E">
              <w:rPr>
                <w:color w:val="07403C" w:themeColor="text2"/>
                <w:sz w:val="18"/>
                <w:szCs w:val="18"/>
              </w:rPr>
              <w:t>Taal:</w:t>
            </w:r>
          </w:p>
        </w:tc>
        <w:tc>
          <w:tcPr>
            <w:tcW w:w="7945" w:type="dxa"/>
            <w:shd w:val="clear" w:color="auto" w:fill="F2F2F2" w:themeFill="background1" w:themeFillShade="F2"/>
          </w:tcPr>
          <w:p w14:paraId="510685CD" w14:textId="77777777" w:rsidR="000751DB" w:rsidRPr="00B2643E" w:rsidRDefault="000751DB" w:rsidP="00255881">
            <w:pPr>
              <w:rPr>
                <w:color w:val="auto"/>
                <w:sz w:val="18"/>
                <w:szCs w:val="18"/>
              </w:rPr>
            </w:pPr>
          </w:p>
        </w:tc>
      </w:tr>
      <w:tr w:rsidR="000751DB" w14:paraId="4A377CBC" w14:textId="77777777" w:rsidTr="00255881">
        <w:tc>
          <w:tcPr>
            <w:tcW w:w="2835" w:type="dxa"/>
            <w:shd w:val="clear" w:color="auto" w:fill="93F79C" w:themeFill="accent2"/>
          </w:tcPr>
          <w:p w14:paraId="1D358B3A" w14:textId="77777777" w:rsidR="000751DB" w:rsidRPr="00B2643E" w:rsidRDefault="000751DB" w:rsidP="00255881">
            <w:pPr>
              <w:rPr>
                <w:color w:val="07403C" w:themeColor="text2"/>
                <w:sz w:val="18"/>
                <w:szCs w:val="18"/>
              </w:rPr>
            </w:pPr>
            <w:r w:rsidRPr="00B2643E">
              <w:rPr>
                <w:color w:val="07403C" w:themeColor="text2"/>
                <w:sz w:val="18"/>
                <w:szCs w:val="18"/>
              </w:rPr>
              <w:t>Huidig overeengekomen werk:</w:t>
            </w:r>
          </w:p>
        </w:tc>
        <w:tc>
          <w:tcPr>
            <w:tcW w:w="7945" w:type="dxa"/>
            <w:shd w:val="clear" w:color="auto" w:fill="F2F2F2" w:themeFill="background1" w:themeFillShade="F2"/>
          </w:tcPr>
          <w:p w14:paraId="2A2AE247" w14:textId="77777777" w:rsidR="000751DB" w:rsidRPr="00B2643E" w:rsidRDefault="000751DB" w:rsidP="00255881">
            <w:pPr>
              <w:rPr>
                <w:color w:val="auto"/>
                <w:sz w:val="18"/>
                <w:szCs w:val="18"/>
              </w:rPr>
            </w:pPr>
          </w:p>
        </w:tc>
      </w:tr>
      <w:tr w:rsidR="000751DB" w14:paraId="3F6B427D" w14:textId="77777777" w:rsidTr="00255881">
        <w:tc>
          <w:tcPr>
            <w:tcW w:w="2835" w:type="dxa"/>
            <w:shd w:val="clear" w:color="auto" w:fill="93F79C" w:themeFill="accent2"/>
          </w:tcPr>
          <w:p w14:paraId="4DB901F3" w14:textId="77777777" w:rsidR="000751DB" w:rsidRPr="00B2643E" w:rsidRDefault="000751DB" w:rsidP="00255881">
            <w:pPr>
              <w:rPr>
                <w:color w:val="07403C" w:themeColor="text2"/>
                <w:sz w:val="18"/>
                <w:szCs w:val="18"/>
              </w:rPr>
            </w:pPr>
            <w:r w:rsidRPr="00B2643E">
              <w:rPr>
                <w:rFonts w:cs="Arial"/>
                <w:color w:val="07403C" w:themeColor="text2"/>
                <w:sz w:val="18"/>
                <w:szCs w:val="18"/>
              </w:rPr>
              <w:t>Ambtenaar lokale besturen regio Vlaanderen</w:t>
            </w:r>
          </w:p>
        </w:tc>
        <w:tc>
          <w:tcPr>
            <w:tcW w:w="7945" w:type="dxa"/>
            <w:shd w:val="clear" w:color="auto" w:fill="F2F2F2" w:themeFill="background1" w:themeFillShade="F2"/>
          </w:tcPr>
          <w:p w14:paraId="4D8CB652" w14:textId="77777777" w:rsidR="000751DB" w:rsidRPr="00B2643E" w:rsidRDefault="00DA7197" w:rsidP="00255881">
            <w:pPr>
              <w:rPr>
                <w:color w:val="auto"/>
                <w:sz w:val="18"/>
                <w:szCs w:val="18"/>
              </w:rPr>
            </w:pPr>
            <w:sdt>
              <w:sdtPr>
                <w:rPr>
                  <w:color w:val="auto"/>
                  <w:sz w:val="18"/>
                  <w:szCs w:val="18"/>
                </w:rPr>
                <w:id w:val="348833352"/>
                <w14:checkbox>
                  <w14:checked w14:val="0"/>
                  <w14:checkedState w14:val="2612" w14:font="MS Gothic"/>
                  <w14:uncheckedState w14:val="2610" w14:font="MS Gothic"/>
                </w14:checkbox>
              </w:sdtPr>
              <w:sdtEndPr/>
              <w:sdtContent>
                <w:r w:rsidR="000751DB" w:rsidRPr="00B2643E">
                  <w:rPr>
                    <w:rFonts w:ascii="MS Gothic" w:eastAsia="MS Gothic" w:hAnsi="MS Gothic" w:hint="eastAsia"/>
                    <w:color w:val="auto"/>
                    <w:sz w:val="18"/>
                    <w:szCs w:val="18"/>
                  </w:rPr>
                  <w:t>☐</w:t>
                </w:r>
              </w:sdtContent>
            </w:sdt>
            <w:r w:rsidR="000751DB" w:rsidRPr="00B2643E">
              <w:rPr>
                <w:color w:val="auto"/>
                <w:sz w:val="18"/>
                <w:szCs w:val="18"/>
              </w:rPr>
              <w:t>Ja</w:t>
            </w:r>
          </w:p>
          <w:p w14:paraId="2A3B48F9" w14:textId="77777777" w:rsidR="000751DB" w:rsidRPr="00B2643E" w:rsidRDefault="00DA7197" w:rsidP="00255881">
            <w:pPr>
              <w:rPr>
                <w:color w:val="auto"/>
                <w:sz w:val="18"/>
                <w:szCs w:val="18"/>
              </w:rPr>
            </w:pPr>
            <w:sdt>
              <w:sdtPr>
                <w:rPr>
                  <w:color w:val="auto"/>
                  <w:sz w:val="18"/>
                  <w:szCs w:val="18"/>
                </w:rPr>
                <w:id w:val="-443145425"/>
                <w14:checkbox>
                  <w14:checked w14:val="0"/>
                  <w14:checkedState w14:val="2612" w14:font="MS Gothic"/>
                  <w14:uncheckedState w14:val="2610" w14:font="MS Gothic"/>
                </w14:checkbox>
              </w:sdtPr>
              <w:sdtEndPr/>
              <w:sdtContent>
                <w:r w:rsidR="000751DB" w:rsidRPr="00B2643E">
                  <w:rPr>
                    <w:rFonts w:ascii="MS Gothic" w:eastAsia="MS Gothic" w:hAnsi="MS Gothic" w:hint="eastAsia"/>
                    <w:color w:val="auto"/>
                    <w:sz w:val="18"/>
                    <w:szCs w:val="18"/>
                  </w:rPr>
                  <w:t>☐</w:t>
                </w:r>
              </w:sdtContent>
            </w:sdt>
            <w:r w:rsidR="000751DB" w:rsidRPr="00B2643E">
              <w:rPr>
                <w:color w:val="auto"/>
                <w:sz w:val="18"/>
                <w:szCs w:val="18"/>
              </w:rPr>
              <w:t>Nee</w:t>
            </w:r>
          </w:p>
        </w:tc>
      </w:tr>
      <w:tr w:rsidR="000751DB" w14:paraId="184F1C4E" w14:textId="77777777" w:rsidTr="00255881">
        <w:tc>
          <w:tcPr>
            <w:tcW w:w="2835" w:type="dxa"/>
            <w:shd w:val="clear" w:color="auto" w:fill="93F79C" w:themeFill="accent2"/>
          </w:tcPr>
          <w:p w14:paraId="10E27A92" w14:textId="77777777" w:rsidR="000751DB" w:rsidRPr="00B2643E" w:rsidRDefault="000751DB" w:rsidP="00255881">
            <w:pPr>
              <w:rPr>
                <w:color w:val="07403C" w:themeColor="text2"/>
                <w:sz w:val="18"/>
                <w:szCs w:val="18"/>
              </w:rPr>
            </w:pPr>
            <w:r w:rsidRPr="00B2643E">
              <w:rPr>
                <w:rFonts w:cs="Arial"/>
                <w:color w:val="07403C" w:themeColor="text2"/>
                <w:sz w:val="18"/>
                <w:szCs w:val="18"/>
              </w:rPr>
              <w:t>Minstens 9 maanden ononderbroken 100% arbeidsongeschikt - Arbeidsongeschikt sinds</w:t>
            </w:r>
          </w:p>
        </w:tc>
        <w:tc>
          <w:tcPr>
            <w:tcW w:w="7945" w:type="dxa"/>
            <w:shd w:val="clear" w:color="auto" w:fill="F2F2F2" w:themeFill="background1" w:themeFillShade="F2"/>
          </w:tcPr>
          <w:p w14:paraId="5B84FF9D" w14:textId="77777777" w:rsidR="000751DB" w:rsidRPr="00B2643E" w:rsidRDefault="000751DB" w:rsidP="00255881">
            <w:pPr>
              <w:rPr>
                <w:color w:val="auto"/>
                <w:sz w:val="18"/>
                <w:szCs w:val="18"/>
              </w:rPr>
            </w:pPr>
          </w:p>
        </w:tc>
      </w:tr>
    </w:tbl>
    <w:bookmarkEnd w:id="2"/>
    <w:p w14:paraId="2DFD8FE3" w14:textId="77777777" w:rsidR="000751DB" w:rsidRPr="003723A1" w:rsidRDefault="000751DB" w:rsidP="000751DB">
      <w:pPr>
        <w:pStyle w:val="Kop2"/>
      </w:pPr>
      <w:r w:rsidRPr="003723A1">
        <w:t xml:space="preserve">Contactgegevens van de </w:t>
      </w:r>
      <w:r>
        <w:t>werkgever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638"/>
        <w:gridCol w:w="6710"/>
      </w:tblGrid>
      <w:tr w:rsidR="000751DB" w:rsidRPr="00647358" w14:paraId="2037DB04" w14:textId="77777777" w:rsidTr="00255881">
        <w:tc>
          <w:tcPr>
            <w:tcW w:w="2835" w:type="dxa"/>
            <w:shd w:val="clear" w:color="auto" w:fill="93F79C" w:themeFill="accent2"/>
          </w:tcPr>
          <w:p w14:paraId="7385D01A" w14:textId="77777777" w:rsidR="000751DB" w:rsidRPr="00647358" w:rsidRDefault="000751DB" w:rsidP="00255881">
            <w:pPr>
              <w:rPr>
                <w:color w:val="07403C" w:themeColor="text2"/>
                <w:sz w:val="18"/>
                <w:szCs w:val="18"/>
              </w:rPr>
            </w:pPr>
            <w:bookmarkStart w:id="3" w:name="_Hlk210114897"/>
            <w:r w:rsidRPr="00647358">
              <w:rPr>
                <w:color w:val="07403C" w:themeColor="text2"/>
                <w:sz w:val="18"/>
                <w:szCs w:val="18"/>
              </w:rPr>
              <w:t>Bedrijfsnaam (werkgever)</w:t>
            </w:r>
          </w:p>
        </w:tc>
        <w:tc>
          <w:tcPr>
            <w:tcW w:w="7955" w:type="dxa"/>
            <w:shd w:val="clear" w:color="auto" w:fill="F2F2F2" w:themeFill="background1" w:themeFillShade="F2"/>
          </w:tcPr>
          <w:p w14:paraId="6F8D7113" w14:textId="77777777" w:rsidR="000751DB" w:rsidRPr="00647358" w:rsidRDefault="000751DB" w:rsidP="00255881">
            <w:pPr>
              <w:rPr>
                <w:color w:val="07403C" w:themeColor="text2"/>
                <w:sz w:val="18"/>
                <w:szCs w:val="18"/>
              </w:rPr>
            </w:pPr>
          </w:p>
        </w:tc>
      </w:tr>
      <w:tr w:rsidR="000751DB" w:rsidRPr="00647358" w14:paraId="1572DE03" w14:textId="77777777" w:rsidTr="00255881">
        <w:tc>
          <w:tcPr>
            <w:tcW w:w="2835" w:type="dxa"/>
            <w:shd w:val="clear" w:color="auto" w:fill="93F79C" w:themeFill="accent2"/>
          </w:tcPr>
          <w:p w14:paraId="19D9FEB3" w14:textId="77777777" w:rsidR="000751DB" w:rsidRPr="00647358" w:rsidRDefault="000751DB" w:rsidP="00255881">
            <w:pPr>
              <w:rPr>
                <w:color w:val="07403C" w:themeColor="text2"/>
                <w:sz w:val="18"/>
                <w:szCs w:val="18"/>
              </w:rPr>
            </w:pPr>
            <w:r w:rsidRPr="00647358">
              <w:rPr>
                <w:color w:val="07403C" w:themeColor="text2"/>
                <w:sz w:val="18"/>
                <w:szCs w:val="18"/>
              </w:rPr>
              <w:t>KBO-nummer</w:t>
            </w:r>
          </w:p>
        </w:tc>
        <w:tc>
          <w:tcPr>
            <w:tcW w:w="7955" w:type="dxa"/>
            <w:shd w:val="clear" w:color="auto" w:fill="F2F2F2" w:themeFill="background1" w:themeFillShade="F2"/>
          </w:tcPr>
          <w:p w14:paraId="5B0CCF20" w14:textId="77777777" w:rsidR="000751DB" w:rsidRPr="00647358" w:rsidRDefault="000751DB" w:rsidP="00255881">
            <w:pPr>
              <w:rPr>
                <w:color w:val="07403C" w:themeColor="text2"/>
                <w:sz w:val="18"/>
                <w:szCs w:val="18"/>
              </w:rPr>
            </w:pPr>
          </w:p>
        </w:tc>
      </w:tr>
      <w:tr w:rsidR="000751DB" w:rsidRPr="00647358" w14:paraId="6CAC9D00" w14:textId="77777777" w:rsidTr="00255881">
        <w:tc>
          <w:tcPr>
            <w:tcW w:w="2835" w:type="dxa"/>
            <w:shd w:val="clear" w:color="auto" w:fill="93F79C" w:themeFill="accent2"/>
          </w:tcPr>
          <w:p w14:paraId="72BBD554" w14:textId="77777777" w:rsidR="000751DB" w:rsidRPr="00647358" w:rsidRDefault="000751DB" w:rsidP="00255881">
            <w:pPr>
              <w:rPr>
                <w:color w:val="07403C" w:themeColor="text2"/>
                <w:sz w:val="18"/>
                <w:szCs w:val="18"/>
              </w:rPr>
            </w:pPr>
            <w:r w:rsidRPr="00647358">
              <w:rPr>
                <w:color w:val="07403C" w:themeColor="text2"/>
                <w:sz w:val="18"/>
                <w:szCs w:val="18"/>
              </w:rPr>
              <w:t xml:space="preserve">Naam contactpersoon </w:t>
            </w:r>
          </w:p>
        </w:tc>
        <w:tc>
          <w:tcPr>
            <w:tcW w:w="7955" w:type="dxa"/>
            <w:shd w:val="clear" w:color="auto" w:fill="F2F2F2" w:themeFill="background1" w:themeFillShade="F2"/>
          </w:tcPr>
          <w:p w14:paraId="2AF3F938" w14:textId="77777777" w:rsidR="000751DB" w:rsidRPr="00647358" w:rsidRDefault="000751DB" w:rsidP="00255881">
            <w:pPr>
              <w:rPr>
                <w:color w:val="07403C" w:themeColor="text2"/>
                <w:sz w:val="18"/>
                <w:szCs w:val="18"/>
              </w:rPr>
            </w:pPr>
          </w:p>
        </w:tc>
      </w:tr>
      <w:tr w:rsidR="000751DB" w:rsidRPr="00647358" w14:paraId="750F773D" w14:textId="77777777" w:rsidTr="00255881">
        <w:tc>
          <w:tcPr>
            <w:tcW w:w="2835" w:type="dxa"/>
            <w:shd w:val="clear" w:color="auto" w:fill="93F79C" w:themeFill="accent2"/>
          </w:tcPr>
          <w:p w14:paraId="35100A07" w14:textId="77777777" w:rsidR="000751DB" w:rsidRPr="00647358" w:rsidRDefault="000751DB" w:rsidP="00255881">
            <w:pPr>
              <w:rPr>
                <w:color w:val="07403C" w:themeColor="text2"/>
                <w:sz w:val="18"/>
                <w:szCs w:val="18"/>
              </w:rPr>
            </w:pPr>
            <w:r w:rsidRPr="00647358">
              <w:rPr>
                <w:rFonts w:eastAsiaTheme="minorEastAsia" w:cs="Arial"/>
                <w:color w:val="07403C" w:themeColor="text2"/>
                <w:sz w:val="18"/>
                <w:szCs w:val="18"/>
              </w:rPr>
              <w:t xml:space="preserve">Telefoonnummer </w:t>
            </w:r>
          </w:p>
        </w:tc>
        <w:tc>
          <w:tcPr>
            <w:tcW w:w="7955" w:type="dxa"/>
            <w:shd w:val="clear" w:color="auto" w:fill="F2F2F2" w:themeFill="background1" w:themeFillShade="F2"/>
          </w:tcPr>
          <w:p w14:paraId="435D804A" w14:textId="77777777" w:rsidR="000751DB" w:rsidRPr="00647358" w:rsidRDefault="000751DB" w:rsidP="00255881">
            <w:pPr>
              <w:rPr>
                <w:color w:val="07403C" w:themeColor="text2"/>
                <w:sz w:val="18"/>
                <w:szCs w:val="18"/>
              </w:rPr>
            </w:pPr>
          </w:p>
        </w:tc>
      </w:tr>
      <w:tr w:rsidR="000751DB" w:rsidRPr="00647358" w14:paraId="62F818CC" w14:textId="77777777" w:rsidTr="00255881">
        <w:tc>
          <w:tcPr>
            <w:tcW w:w="2835" w:type="dxa"/>
            <w:shd w:val="clear" w:color="auto" w:fill="93F79C" w:themeFill="accent2"/>
          </w:tcPr>
          <w:p w14:paraId="6D5E4FA0" w14:textId="77777777" w:rsidR="000751DB" w:rsidRPr="00647358" w:rsidRDefault="000751DB" w:rsidP="00255881">
            <w:pPr>
              <w:rPr>
                <w:color w:val="07403C" w:themeColor="text2"/>
                <w:sz w:val="18"/>
                <w:szCs w:val="18"/>
              </w:rPr>
            </w:pPr>
            <w:r>
              <w:rPr>
                <w:color w:val="07403C" w:themeColor="text2"/>
                <w:sz w:val="18"/>
                <w:szCs w:val="18"/>
              </w:rPr>
              <w:t>G</w:t>
            </w:r>
            <w:r w:rsidRPr="00647358">
              <w:rPr>
                <w:color w:val="07403C" w:themeColor="text2"/>
                <w:sz w:val="18"/>
                <w:szCs w:val="18"/>
              </w:rPr>
              <w:t xml:space="preserve">sm-nummer </w:t>
            </w:r>
          </w:p>
        </w:tc>
        <w:tc>
          <w:tcPr>
            <w:tcW w:w="7955" w:type="dxa"/>
            <w:shd w:val="clear" w:color="auto" w:fill="F2F2F2" w:themeFill="background1" w:themeFillShade="F2"/>
          </w:tcPr>
          <w:p w14:paraId="56219FB0" w14:textId="77777777" w:rsidR="000751DB" w:rsidRPr="00647358" w:rsidRDefault="000751DB" w:rsidP="00255881">
            <w:pPr>
              <w:rPr>
                <w:color w:val="07403C" w:themeColor="text2"/>
                <w:sz w:val="18"/>
                <w:szCs w:val="18"/>
              </w:rPr>
            </w:pPr>
          </w:p>
        </w:tc>
      </w:tr>
      <w:tr w:rsidR="000751DB" w:rsidRPr="00647358" w14:paraId="0002CF53" w14:textId="77777777" w:rsidTr="00255881">
        <w:tc>
          <w:tcPr>
            <w:tcW w:w="2835" w:type="dxa"/>
            <w:shd w:val="clear" w:color="auto" w:fill="93F79C" w:themeFill="accent2"/>
          </w:tcPr>
          <w:p w14:paraId="62DC3F98" w14:textId="77777777" w:rsidR="000751DB" w:rsidRPr="00647358" w:rsidRDefault="000751DB" w:rsidP="00255881">
            <w:pPr>
              <w:rPr>
                <w:color w:val="07403C" w:themeColor="text2"/>
                <w:sz w:val="18"/>
                <w:szCs w:val="18"/>
              </w:rPr>
            </w:pPr>
            <w:r>
              <w:rPr>
                <w:color w:val="07403C" w:themeColor="text2"/>
                <w:sz w:val="18"/>
                <w:szCs w:val="18"/>
              </w:rPr>
              <w:t>Vast nummer</w:t>
            </w:r>
          </w:p>
        </w:tc>
        <w:tc>
          <w:tcPr>
            <w:tcW w:w="7955" w:type="dxa"/>
            <w:shd w:val="clear" w:color="auto" w:fill="F2F2F2" w:themeFill="background1" w:themeFillShade="F2"/>
          </w:tcPr>
          <w:p w14:paraId="3680A33B" w14:textId="77777777" w:rsidR="000751DB" w:rsidRPr="00647358" w:rsidRDefault="000751DB" w:rsidP="00255881">
            <w:pPr>
              <w:rPr>
                <w:color w:val="07403C" w:themeColor="text2"/>
                <w:sz w:val="18"/>
                <w:szCs w:val="18"/>
              </w:rPr>
            </w:pPr>
          </w:p>
        </w:tc>
      </w:tr>
      <w:tr w:rsidR="000751DB" w:rsidRPr="00647358" w14:paraId="0B202F49" w14:textId="77777777" w:rsidTr="00255881">
        <w:tc>
          <w:tcPr>
            <w:tcW w:w="2835" w:type="dxa"/>
            <w:shd w:val="clear" w:color="auto" w:fill="93F79C" w:themeFill="accent2"/>
          </w:tcPr>
          <w:p w14:paraId="06D8622C" w14:textId="77777777" w:rsidR="000751DB" w:rsidRPr="00647358" w:rsidRDefault="000751DB" w:rsidP="00255881">
            <w:pPr>
              <w:rPr>
                <w:color w:val="07403C" w:themeColor="text2"/>
                <w:sz w:val="18"/>
                <w:szCs w:val="18"/>
              </w:rPr>
            </w:pPr>
            <w:r w:rsidRPr="00647358">
              <w:rPr>
                <w:color w:val="07403C" w:themeColor="text2"/>
                <w:sz w:val="18"/>
                <w:szCs w:val="18"/>
              </w:rPr>
              <w:t xml:space="preserve">E-mail </w:t>
            </w:r>
            <w:r w:rsidRPr="00647358">
              <w:rPr>
                <w:rFonts w:eastAsiaTheme="minorEastAsia" w:cs="Arial"/>
                <w:color w:val="07403C" w:themeColor="text2"/>
                <w:sz w:val="18"/>
                <w:szCs w:val="18"/>
              </w:rPr>
              <w:t xml:space="preserve"> contactpersoon</w:t>
            </w:r>
          </w:p>
        </w:tc>
        <w:tc>
          <w:tcPr>
            <w:tcW w:w="7955" w:type="dxa"/>
            <w:shd w:val="clear" w:color="auto" w:fill="F2F2F2" w:themeFill="background1" w:themeFillShade="F2"/>
          </w:tcPr>
          <w:p w14:paraId="363ADC3F" w14:textId="77777777" w:rsidR="000751DB" w:rsidRPr="00647358" w:rsidRDefault="000751DB" w:rsidP="00255881">
            <w:pPr>
              <w:rPr>
                <w:color w:val="07403C" w:themeColor="text2"/>
                <w:sz w:val="18"/>
                <w:szCs w:val="18"/>
              </w:rPr>
            </w:pPr>
          </w:p>
        </w:tc>
      </w:tr>
    </w:tbl>
    <w:bookmarkEnd w:id="3"/>
    <w:p w14:paraId="4CCF8E1A" w14:textId="1566B6D3" w:rsidR="000751DB" w:rsidRPr="0079138F" w:rsidRDefault="000751DB" w:rsidP="000751DB">
      <w:pPr>
        <w:pStyle w:val="Kop2"/>
        <w:ind w:left="0" w:firstLine="708"/>
      </w:pPr>
      <w:r w:rsidRPr="0079138F">
        <w:lastRenderedPageBreak/>
        <w:t>Bevestiging einde re-integratietraject(en)</w:t>
      </w:r>
    </w:p>
    <w:p w14:paraId="518B6458" w14:textId="77777777" w:rsidR="000751DB" w:rsidRPr="0079138F" w:rsidRDefault="000751DB" w:rsidP="000751DB">
      <w:pPr>
        <w:spacing w:line="360" w:lineRule="auto"/>
        <w:rPr>
          <w:rFonts w:eastAsiaTheme="minorEastAsia" w:cs="Arial"/>
          <w:color w:val="auto"/>
          <w:sz w:val="18"/>
          <w:szCs w:val="18"/>
        </w:rPr>
      </w:pPr>
      <w:r w:rsidRPr="0079138F">
        <w:rPr>
          <w:rFonts w:eastAsiaTheme="minorEastAsia" w:cs="Arial"/>
          <w:color w:val="auto"/>
          <w:sz w:val="18"/>
          <w:szCs w:val="18"/>
        </w:rPr>
        <w:t>Zolang een voorgaand re-integratietraject niet werd afgesloten conform artikel I.4-76 van de Codex Welzijn op het Werk, kan deze aanvraag i.h.k.v. artikel 34 niet ingediend worden door de werkgever.</w:t>
      </w:r>
    </w:p>
    <w:p w14:paraId="6B956932" w14:textId="77777777" w:rsidR="000751DB" w:rsidRPr="0079138F" w:rsidRDefault="000751DB" w:rsidP="000751DB">
      <w:pPr>
        <w:spacing w:before="120" w:line="360" w:lineRule="auto"/>
        <w:rPr>
          <w:rFonts w:cs="Arial"/>
          <w:color w:val="auto"/>
          <w:sz w:val="18"/>
          <w:szCs w:val="18"/>
        </w:rPr>
      </w:pPr>
      <w:r w:rsidRPr="0079138F">
        <w:rPr>
          <w:rFonts w:cs="Arial"/>
          <w:color w:val="auto"/>
          <w:sz w:val="18"/>
          <w:szCs w:val="18"/>
        </w:rPr>
        <w:t>De werkgever bevestigt dan ook dat (een) eventue(e)l(e) voorgaand(e) re-integratietraject(en) correct werd(en) beëindigd:</w:t>
      </w:r>
    </w:p>
    <w:p w14:paraId="5DF18C36" w14:textId="77777777" w:rsidR="000751DB" w:rsidRPr="0079138F" w:rsidRDefault="000751DB" w:rsidP="000751DB">
      <w:pPr>
        <w:spacing w:line="259" w:lineRule="auto"/>
        <w:ind w:firstLine="708"/>
        <w:rPr>
          <w:rFonts w:cs="Arial"/>
          <w:i/>
          <w:iCs/>
          <w:color w:val="auto"/>
          <w:sz w:val="18"/>
          <w:szCs w:val="18"/>
        </w:rPr>
      </w:pPr>
      <w:r w:rsidRPr="0079138F">
        <w:rPr>
          <w:rFonts w:cs="Arial"/>
          <w:i/>
          <w:iCs/>
          <w:color w:val="auto"/>
          <w:sz w:val="18"/>
          <w:szCs w:val="18"/>
        </w:rPr>
        <w:t xml:space="preserve">§ 1. Het re-integratietraject is beëindigd op het ogenblik dat de werkgever: </w:t>
      </w:r>
    </w:p>
    <w:p w14:paraId="169CE6EF" w14:textId="77777777" w:rsidR="000751DB" w:rsidRPr="0079138F" w:rsidRDefault="000751DB" w:rsidP="000751DB">
      <w:pPr>
        <w:spacing w:line="259" w:lineRule="auto"/>
        <w:ind w:left="708"/>
        <w:rPr>
          <w:rFonts w:cs="Arial"/>
          <w:i/>
          <w:iCs/>
          <w:color w:val="auto"/>
          <w:sz w:val="18"/>
          <w:szCs w:val="18"/>
        </w:rPr>
      </w:pPr>
      <w:r w:rsidRPr="0079138F">
        <w:rPr>
          <w:rFonts w:cs="Arial"/>
          <w:i/>
          <w:iCs/>
          <w:color w:val="auto"/>
          <w:sz w:val="18"/>
          <w:szCs w:val="18"/>
        </w:rPr>
        <w:t xml:space="preserve">1° er door de preventieadviseur-arbeidsarts van op de hoogte wordt gebracht dat de werknemer niet is ingegaan op de herhaalde uitnodigingen van de preventieadviseur-arbeidsarts bedoeld in artikel I.4-73, § 2, met vermelding van de data en de wijze van uitnodigen; </w:t>
      </w:r>
    </w:p>
    <w:p w14:paraId="1C542735" w14:textId="77777777" w:rsidR="000751DB" w:rsidRPr="0079138F" w:rsidRDefault="000751DB" w:rsidP="000751DB">
      <w:pPr>
        <w:spacing w:line="259" w:lineRule="auto"/>
        <w:ind w:left="708"/>
        <w:rPr>
          <w:rFonts w:cs="Arial"/>
          <w:i/>
          <w:iCs/>
          <w:color w:val="auto"/>
          <w:sz w:val="18"/>
          <w:szCs w:val="18"/>
        </w:rPr>
      </w:pPr>
      <w:r w:rsidRPr="0079138F">
        <w:rPr>
          <w:rFonts w:cs="Arial"/>
          <w:i/>
          <w:iCs/>
          <w:color w:val="auto"/>
          <w:sz w:val="18"/>
          <w:szCs w:val="18"/>
        </w:rPr>
        <w:t xml:space="preserve">2° van de preventieadviseur-arbeidsarts een formulier voor de re-integratiebeoordeling heeft ontvangen met beslissing C; </w:t>
      </w:r>
    </w:p>
    <w:p w14:paraId="6370E190" w14:textId="77777777" w:rsidR="000751DB" w:rsidRPr="0079138F" w:rsidRDefault="000751DB" w:rsidP="000751DB">
      <w:pPr>
        <w:spacing w:line="259" w:lineRule="auto"/>
        <w:ind w:left="708"/>
        <w:rPr>
          <w:rFonts w:cs="Arial"/>
          <w:i/>
          <w:iCs/>
          <w:color w:val="auto"/>
          <w:sz w:val="18"/>
          <w:szCs w:val="18"/>
        </w:rPr>
      </w:pPr>
      <w:r w:rsidRPr="0079138F">
        <w:rPr>
          <w:rFonts w:cs="Arial"/>
          <w:i/>
          <w:iCs/>
          <w:color w:val="auto"/>
          <w:sz w:val="18"/>
          <w:szCs w:val="18"/>
        </w:rPr>
        <w:t xml:space="preserve">3° het gemotiveerde verslag bedoeld in artikel I.4-74, § 4 heeft bezorgd aan de preventieadviseur-arbeidsarts en aan de werknemer; </w:t>
      </w:r>
    </w:p>
    <w:p w14:paraId="7C8A2BD3" w14:textId="77777777" w:rsidR="000751DB" w:rsidRPr="0079138F" w:rsidRDefault="000751DB" w:rsidP="000751DB">
      <w:pPr>
        <w:spacing w:line="259" w:lineRule="auto"/>
        <w:ind w:left="708"/>
        <w:rPr>
          <w:rFonts w:cs="Arial"/>
          <w:i/>
          <w:iCs/>
          <w:color w:val="auto"/>
          <w:sz w:val="18"/>
          <w:szCs w:val="18"/>
        </w:rPr>
      </w:pPr>
      <w:r w:rsidRPr="0079138F">
        <w:rPr>
          <w:rFonts w:cs="Arial"/>
          <w:i/>
          <w:iCs/>
          <w:color w:val="auto"/>
          <w:sz w:val="18"/>
          <w:szCs w:val="18"/>
        </w:rPr>
        <w:t xml:space="preserve">4° het re-integratieplan dat door de werknemer geweigerd is, zoals bedoeld in artikel I.4-75, § 1, 2°, heeft bezorgd aan de preventieadviseur-arbeidsarts; </w:t>
      </w:r>
    </w:p>
    <w:p w14:paraId="5BC027AD" w14:textId="77777777" w:rsidR="000751DB" w:rsidRPr="0079138F" w:rsidRDefault="000751DB" w:rsidP="000751DB">
      <w:pPr>
        <w:spacing w:line="259" w:lineRule="auto"/>
        <w:ind w:left="708"/>
        <w:rPr>
          <w:rFonts w:cs="Arial"/>
          <w:i/>
          <w:iCs/>
          <w:color w:val="auto"/>
          <w:sz w:val="18"/>
          <w:szCs w:val="18"/>
        </w:rPr>
      </w:pPr>
      <w:r w:rsidRPr="0079138F">
        <w:rPr>
          <w:rFonts w:cs="Arial"/>
          <w:i/>
          <w:iCs/>
          <w:color w:val="auto"/>
          <w:sz w:val="18"/>
          <w:szCs w:val="18"/>
        </w:rPr>
        <w:t>5° het re-integratieplan dat door de werknemer goedgekeurd is zoals bedoeld in artikel I.4- 75, § 1, 1°, heeft bezorgd aan de preventieadviseur-arbeidsarts en aan de werknemer.</w:t>
      </w:r>
    </w:p>
    <w:p w14:paraId="75BEF295" w14:textId="77777777" w:rsidR="000751DB" w:rsidRDefault="000751DB" w:rsidP="000751DB">
      <w:pPr>
        <w:spacing w:line="360" w:lineRule="auto"/>
        <w:jc w:val="both"/>
        <w:rPr>
          <w:rFonts w:cs="Arial"/>
          <w:color w:val="auto"/>
          <w:sz w:val="18"/>
          <w:szCs w:val="18"/>
        </w:rPr>
      </w:pPr>
    </w:p>
    <w:tbl>
      <w:tblPr>
        <w:tblStyle w:val="Mensurav03"/>
        <w:tblW w:w="8641" w:type="dxa"/>
        <w:tblInd w:w="426" w:type="dxa"/>
        <w:tblLayout w:type="fixed"/>
        <w:tblCellMar>
          <w:top w:w="119" w:type="dxa"/>
          <w:left w:w="119" w:type="dxa"/>
          <w:bottom w:w="119" w:type="dxa"/>
          <w:right w:w="119" w:type="dxa"/>
        </w:tblCellMar>
        <w:tblLook w:val="0480" w:firstRow="0" w:lastRow="0" w:firstColumn="1" w:lastColumn="0" w:noHBand="0" w:noVBand="1"/>
      </w:tblPr>
      <w:tblGrid>
        <w:gridCol w:w="3964"/>
        <w:gridCol w:w="283"/>
        <w:gridCol w:w="4394"/>
      </w:tblGrid>
      <w:tr w:rsidR="000751DB" w14:paraId="4E8C5B98" w14:textId="77777777" w:rsidTr="00255881">
        <w:tc>
          <w:tcPr>
            <w:tcW w:w="3964" w:type="dxa"/>
          </w:tcPr>
          <w:p w14:paraId="396D3D0F" w14:textId="77777777" w:rsidR="000751DB" w:rsidRPr="0090021B" w:rsidRDefault="000751DB" w:rsidP="00255881">
            <w:pPr>
              <w:rPr>
                <w:color w:val="auto"/>
                <w:sz w:val="18"/>
                <w:szCs w:val="18"/>
              </w:rPr>
            </w:pPr>
            <w:r>
              <w:rPr>
                <w:color w:val="auto"/>
                <w:sz w:val="18"/>
                <w:szCs w:val="18"/>
              </w:rPr>
              <w:t>Handtekening werkgever of een afgevaardigde</w:t>
            </w:r>
          </w:p>
        </w:tc>
        <w:tc>
          <w:tcPr>
            <w:tcW w:w="283" w:type="dxa"/>
          </w:tcPr>
          <w:p w14:paraId="2ECC36E7" w14:textId="77777777" w:rsidR="000751DB" w:rsidRPr="0090021B" w:rsidRDefault="000751DB" w:rsidP="00255881">
            <w:pPr>
              <w:rPr>
                <w:color w:val="auto"/>
                <w:sz w:val="18"/>
                <w:szCs w:val="18"/>
              </w:rPr>
            </w:pPr>
          </w:p>
        </w:tc>
        <w:tc>
          <w:tcPr>
            <w:tcW w:w="4394" w:type="dxa"/>
          </w:tcPr>
          <w:p w14:paraId="6B62F636" w14:textId="77777777" w:rsidR="000751DB" w:rsidRPr="0090021B" w:rsidRDefault="000751DB" w:rsidP="00255881">
            <w:pPr>
              <w:rPr>
                <w:color w:val="auto"/>
                <w:sz w:val="18"/>
                <w:szCs w:val="18"/>
              </w:rPr>
            </w:pPr>
          </w:p>
        </w:tc>
      </w:tr>
      <w:tr w:rsidR="000751DB" w14:paraId="0B0DDA47" w14:textId="77777777" w:rsidTr="0003178C">
        <w:tc>
          <w:tcPr>
            <w:tcW w:w="3964" w:type="dxa"/>
          </w:tcPr>
          <w:p w14:paraId="79A2B84C" w14:textId="77777777" w:rsidR="000751DB" w:rsidRPr="0090021B" w:rsidRDefault="000751DB" w:rsidP="00255881">
            <w:pPr>
              <w:rPr>
                <w:color w:val="auto"/>
                <w:sz w:val="18"/>
                <w:szCs w:val="18"/>
              </w:rPr>
            </w:pPr>
          </w:p>
        </w:tc>
        <w:tc>
          <w:tcPr>
            <w:tcW w:w="283" w:type="dxa"/>
          </w:tcPr>
          <w:p w14:paraId="728532E4" w14:textId="77777777" w:rsidR="000751DB" w:rsidRPr="0090021B" w:rsidRDefault="000751DB" w:rsidP="00255881">
            <w:pPr>
              <w:rPr>
                <w:color w:val="auto"/>
                <w:sz w:val="18"/>
                <w:szCs w:val="18"/>
              </w:rPr>
            </w:pPr>
          </w:p>
        </w:tc>
        <w:tc>
          <w:tcPr>
            <w:tcW w:w="4394" w:type="dxa"/>
          </w:tcPr>
          <w:p w14:paraId="7AFE5B9F" w14:textId="77777777" w:rsidR="000751DB" w:rsidRPr="0090021B" w:rsidRDefault="000751DB" w:rsidP="00255881">
            <w:pPr>
              <w:rPr>
                <w:color w:val="auto"/>
                <w:sz w:val="18"/>
                <w:szCs w:val="18"/>
              </w:rPr>
            </w:pPr>
          </w:p>
        </w:tc>
      </w:tr>
      <w:tr w:rsidR="000751DB" w14:paraId="350A9DB6" w14:textId="77777777" w:rsidTr="0003178C">
        <w:trPr>
          <w:trHeight w:val="1014"/>
        </w:trPr>
        <w:tc>
          <w:tcPr>
            <w:tcW w:w="3964" w:type="dxa"/>
          </w:tcPr>
          <w:p w14:paraId="2D7B7E7B" w14:textId="77777777" w:rsidR="000751DB" w:rsidRPr="0090021B" w:rsidRDefault="000751DB" w:rsidP="00255881">
            <w:pPr>
              <w:rPr>
                <w:color w:val="auto"/>
                <w:sz w:val="18"/>
                <w:szCs w:val="18"/>
              </w:rPr>
            </w:pPr>
            <w:r w:rsidRPr="0090021B">
              <w:rPr>
                <w:color w:val="auto"/>
                <w:sz w:val="18"/>
                <w:szCs w:val="18"/>
              </w:rPr>
              <w:t>Datum:</w:t>
            </w:r>
          </w:p>
          <w:p w14:paraId="75B0005C" w14:textId="77777777" w:rsidR="000751DB" w:rsidRPr="0090021B" w:rsidRDefault="000751DB" w:rsidP="00255881">
            <w:pPr>
              <w:rPr>
                <w:color w:val="auto"/>
                <w:sz w:val="18"/>
                <w:szCs w:val="18"/>
              </w:rPr>
            </w:pPr>
          </w:p>
          <w:p w14:paraId="7C0AB4CA" w14:textId="2FA1CEF7" w:rsidR="000751DB" w:rsidRPr="0090021B" w:rsidRDefault="000751DB" w:rsidP="00255881">
            <w:pPr>
              <w:rPr>
                <w:color w:val="auto"/>
                <w:sz w:val="18"/>
                <w:szCs w:val="18"/>
              </w:rPr>
            </w:pPr>
            <w:r w:rsidRPr="0090021B">
              <w:rPr>
                <w:color w:val="auto"/>
                <w:sz w:val="18"/>
                <w:szCs w:val="18"/>
              </w:rPr>
              <w:t>Handtekening</w:t>
            </w:r>
            <w:r w:rsidR="0003178C">
              <w:rPr>
                <w:color w:val="auto"/>
                <w:sz w:val="18"/>
                <w:szCs w:val="18"/>
              </w:rPr>
              <w:t>:</w:t>
            </w:r>
          </w:p>
          <w:p w14:paraId="41C6B4D3" w14:textId="77777777" w:rsidR="000751DB" w:rsidRPr="0090021B" w:rsidRDefault="000751DB" w:rsidP="00255881">
            <w:pPr>
              <w:rPr>
                <w:color w:val="auto"/>
                <w:sz w:val="18"/>
                <w:szCs w:val="18"/>
              </w:rPr>
            </w:pPr>
          </w:p>
          <w:p w14:paraId="7F13DDD6" w14:textId="77777777" w:rsidR="000751DB" w:rsidRPr="0090021B" w:rsidRDefault="000751DB" w:rsidP="00255881">
            <w:pPr>
              <w:rPr>
                <w:color w:val="auto"/>
                <w:sz w:val="18"/>
                <w:szCs w:val="18"/>
              </w:rPr>
            </w:pPr>
          </w:p>
        </w:tc>
        <w:tc>
          <w:tcPr>
            <w:tcW w:w="283" w:type="dxa"/>
          </w:tcPr>
          <w:p w14:paraId="38325D1E" w14:textId="77777777" w:rsidR="000751DB" w:rsidRPr="0090021B" w:rsidRDefault="000751DB" w:rsidP="00255881">
            <w:pPr>
              <w:rPr>
                <w:color w:val="auto"/>
                <w:sz w:val="18"/>
                <w:szCs w:val="18"/>
              </w:rPr>
            </w:pPr>
          </w:p>
        </w:tc>
        <w:tc>
          <w:tcPr>
            <w:tcW w:w="4394" w:type="dxa"/>
          </w:tcPr>
          <w:p w14:paraId="7F2B23D5" w14:textId="77777777" w:rsidR="000751DB" w:rsidRPr="0090021B" w:rsidRDefault="000751DB" w:rsidP="00255881">
            <w:pPr>
              <w:rPr>
                <w:color w:val="auto"/>
                <w:sz w:val="18"/>
                <w:szCs w:val="18"/>
              </w:rPr>
            </w:pPr>
          </w:p>
        </w:tc>
      </w:tr>
    </w:tbl>
    <w:p w14:paraId="7351285B" w14:textId="77777777" w:rsidR="000751DB" w:rsidRDefault="000751DB" w:rsidP="000751DB">
      <w:pPr>
        <w:rPr>
          <w:color w:val="auto"/>
          <w:sz w:val="18"/>
          <w:szCs w:val="18"/>
          <w:lang w:val="nl-NL"/>
        </w:rPr>
      </w:pPr>
    </w:p>
    <w:p w14:paraId="13C6CAF4" w14:textId="77777777" w:rsidR="0003178C" w:rsidRDefault="0003178C" w:rsidP="000751DB">
      <w:pPr>
        <w:rPr>
          <w:color w:val="auto"/>
          <w:sz w:val="18"/>
          <w:szCs w:val="18"/>
          <w:lang w:val="nl-NL"/>
        </w:rPr>
      </w:pPr>
    </w:p>
    <w:p w14:paraId="4CD5581B" w14:textId="77777777" w:rsidR="0003178C" w:rsidRPr="003723A1" w:rsidRDefault="0003178C" w:rsidP="000751DB">
      <w:pPr>
        <w:rPr>
          <w:color w:val="auto"/>
          <w:sz w:val="18"/>
          <w:szCs w:val="18"/>
          <w:lang w:val="nl-NL"/>
        </w:rPr>
      </w:pPr>
    </w:p>
    <w:p w14:paraId="0B8611B7" w14:textId="77777777" w:rsidR="000751DB" w:rsidRPr="00B3313A" w:rsidRDefault="000751DB" w:rsidP="000751DB">
      <w:pPr>
        <w:rPr>
          <w:rFonts w:cs="Arial"/>
          <w:b/>
          <w:szCs w:val="16"/>
          <w:bdr w:val="none" w:sz="0" w:space="0" w:color="auto" w:frame="1"/>
        </w:rPr>
      </w:pPr>
      <w:r w:rsidRPr="00B3313A">
        <w:rPr>
          <w:rFonts w:cs="Arial"/>
          <w:b/>
          <w:szCs w:val="16"/>
          <w:bdr w:val="none" w:sz="0" w:space="0" w:color="auto" w:frame="1"/>
        </w:rPr>
        <w:t>Verwerking van de Persoonsgegevens conform de Algemene Verordening Gegevensbescherming (ofwel ‘GDPR’)</w:t>
      </w:r>
    </w:p>
    <w:p w14:paraId="31624743"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De opgevraagde Persoonsgegevens worden door Mensura verwerkt met in acht name van de Algemene Verordening Gegevensverwerking.</w:t>
      </w:r>
    </w:p>
    <w:p w14:paraId="2254AE82"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Mensura erkent het principe van minimale gegevensverwerking toe te passen; namelijk enkel de Persoonsgegevens, die essentieel zijn om onze diensten te verlenen, zullen door Mensura opgevraagd en verwerkt worden.</w:t>
      </w:r>
    </w:p>
    <w:p w14:paraId="25B76A8C"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14:paraId="087F54FB"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De rechtmatige verwerking van de Persoonsgegevens vindt aldus zijn grondslag in de artikelen 6.1.c) en 9.2.b) en h) van de GDPR.</w:t>
      </w:r>
    </w:p>
    <w:p w14:paraId="17EBC5AD"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De verwerkte Persoonsgegevens kunnen – in het kader van medisch toezicht – doorgestuurd worden naar de volgende derden: behandelende arts (mits toestemming van de werknemer), adviserende arts van de mutualiteit, de werkgever en Fedris.</w:t>
      </w:r>
    </w:p>
    <w:p w14:paraId="4B0B42EE"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De verwerkte Persoonsgegevens worden bewaard voor een termijn van minimum 40 jaar. </w:t>
      </w:r>
    </w:p>
    <w:p w14:paraId="0A139070"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Als betrokkene heeft u in het kader van deze Algemene Verordening Gegevensbescherming de volgende rechten t.a.v. uw Persoonsgegevens: het recht op inzage, het recht op rectificatie, het recht op wissing of beperking van verwerking, alsmede het recht tegen de verwerking bezwaar te maken en het recht op gegevensoverdraagbaarheid.</w:t>
      </w:r>
    </w:p>
    <w:p w14:paraId="2B98C259" w14:textId="77777777" w:rsidR="000751DB" w:rsidRPr="00B3313A" w:rsidRDefault="000751DB" w:rsidP="000751DB">
      <w:pPr>
        <w:widowControl w:val="0"/>
        <w:autoSpaceDE w:val="0"/>
        <w:autoSpaceDN w:val="0"/>
        <w:adjustRightInd w:val="0"/>
        <w:spacing w:before="46" w:line="200" w:lineRule="exact"/>
        <w:ind w:right="285"/>
        <w:rPr>
          <w:rFonts w:cs="Arial"/>
          <w:szCs w:val="16"/>
        </w:rPr>
      </w:pPr>
      <w:r w:rsidRPr="00B3313A">
        <w:rPr>
          <w:rFonts w:cs="Arial"/>
          <w:szCs w:val="16"/>
          <w:bdr w:val="none" w:sz="0" w:space="0" w:color="auto" w:frame="1"/>
        </w:rPr>
        <w:t>Heeft u nog vragen over de manier waarop u deze rechten kan uitoefenen bij Mensura of hoe Mensura omspringt met de verwerking van uw Persoonsgegevens, dan verwijzen wij u graag door naar onze Privacy Policy (</w:t>
      </w:r>
      <w:hyperlink r:id="rId11" w:history="1">
        <w:r w:rsidRPr="00B3313A">
          <w:rPr>
            <w:rStyle w:val="Hyperlink"/>
            <w:rFonts w:cs="Arial"/>
            <w:szCs w:val="16"/>
            <w:bdr w:val="none" w:sz="0" w:space="0" w:color="auto" w:frame="1"/>
          </w:rPr>
          <w:t>https://www.mensura.be/nl/privacy-policy</w:t>
        </w:r>
      </w:hyperlink>
      <w:r w:rsidRPr="00B3313A">
        <w:rPr>
          <w:rFonts w:cs="Arial"/>
          <w:szCs w:val="16"/>
          <w:bdr w:val="none" w:sz="0" w:space="0" w:color="auto" w:frame="1"/>
        </w:rPr>
        <w:t>) of onze Data Protection Officer (Privacy@mensura.be)</w:t>
      </w:r>
    </w:p>
    <w:p w14:paraId="1E64A9E0" w14:textId="77777777" w:rsidR="000751DB" w:rsidRPr="00B06F88" w:rsidRDefault="000751DB" w:rsidP="000751DB">
      <w:pPr>
        <w:rPr>
          <w:color w:val="auto"/>
          <w:szCs w:val="16"/>
        </w:rPr>
      </w:pPr>
    </w:p>
    <w:p w14:paraId="6569FBCE" w14:textId="77777777" w:rsidR="00426315" w:rsidRPr="00537E3C" w:rsidRDefault="00426315" w:rsidP="00537E3C"/>
    <w:sectPr w:rsidR="00426315" w:rsidRPr="00537E3C" w:rsidSect="00B15E5F">
      <w:headerReference w:type="even" r:id="rId12"/>
      <w:headerReference w:type="default" r:id="rId13"/>
      <w:footerReference w:type="even" r:id="rId14"/>
      <w:footerReference w:type="default" r:id="rId15"/>
      <w:headerReference w:type="first" r:id="rId16"/>
      <w:footerReference w:type="first" r:id="rId17"/>
      <w:pgSz w:w="11900" w:h="16840"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B1E" w14:textId="77777777" w:rsidR="003216A1" w:rsidRDefault="003216A1">
      <w:r>
        <w:separator/>
      </w:r>
    </w:p>
  </w:endnote>
  <w:endnote w:type="continuationSeparator" w:id="0">
    <w:p w14:paraId="4EF15B28" w14:textId="77777777" w:rsidR="003216A1" w:rsidRDefault="003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o">
    <w:altName w:val="Cambria"/>
    <w:panose1 w:val="02020502070400060406"/>
    <w:charset w:val="00"/>
    <w:family w:val="roman"/>
    <w:pitch w:val="variable"/>
    <w:sig w:usb0="800000EF" w:usb1="4000000A" w:usb2="00000000" w:usb3="00000000" w:csb0="00000001" w:csb1="00000000"/>
  </w:font>
  <w:font w:name="Mulish">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panose1 w:val="00000000000000000000"/>
    <w:charset w:val="4D"/>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altName w:val="Mulish ExtraLight"/>
    <w:panose1 w:val="00000000000000000000"/>
    <w:charset w:val="4D"/>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DB97" w14:textId="77777777" w:rsidR="001760B3" w:rsidRDefault="001760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56D6" w14:textId="77777777" w:rsidR="002A0713" w:rsidRPr="00334FCC" w:rsidRDefault="002A0713" w:rsidP="002E0E45">
    <w:pPr>
      <w:pStyle w:val="Voettekst"/>
      <w:framePr w:wrap="around" w:vAnchor="text" w:hAnchor="page"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006B0B80" w:rsidRPr="005D0767" w14:paraId="49F7AA9B" w14:textId="77777777" w:rsidTr="00B15E5F">
          <w:trPr>
            <w:trHeight w:val="426"/>
          </w:trPr>
          <w:tc>
            <w:tcPr>
              <w:tcW w:w="1115" w:type="pct"/>
            </w:tcPr>
            <w:p w14:paraId="6C873687" w14:textId="3B8BE121" w:rsidR="006B0B80" w:rsidRDefault="006B0B80" w:rsidP="00B15E5F">
              <w:pPr>
                <w:spacing w:after="0"/>
                <w:rPr>
                  <w:rFonts w:cs="Arial"/>
                  <w:sz w:val="8"/>
                  <w:szCs w:val="8"/>
                </w:rPr>
              </w:pPr>
              <w:r w:rsidRPr="00A127D6">
                <w:rPr>
                  <w:rStyle w:val="Zwaar"/>
                </w:rPr>
                <w:t>Mensura Externe Dienst voor Preventie en Bescherming op het Werk V.Z.W.</w:t>
              </w:r>
            </w:p>
          </w:tc>
          <w:tc>
            <w:tcPr>
              <w:tcW w:w="905" w:type="pct"/>
              <w:gridSpan w:val="3"/>
            </w:tcPr>
            <w:p w14:paraId="1A43D8A6" w14:textId="77777777" w:rsidR="006B0B80" w:rsidRPr="00127217" w:rsidRDefault="006B0B80" w:rsidP="00B15E5F">
              <w:pPr>
                <w:spacing w:after="0"/>
                <w:rPr>
                  <w:color w:val="08403C"/>
                  <w:sz w:val="14"/>
                  <w:szCs w:val="14"/>
                </w:rPr>
              </w:pPr>
              <w:r w:rsidRPr="00127217">
                <w:rPr>
                  <w:color w:val="08403C"/>
                  <w:sz w:val="14"/>
                  <w:szCs w:val="14"/>
                </w:rPr>
                <w:t>Maatschappelijke zetel:</w:t>
              </w:r>
            </w:p>
            <w:p w14:paraId="37DB18AB" w14:textId="77777777" w:rsidR="006B0B80" w:rsidRPr="00127217" w:rsidRDefault="006B0B80" w:rsidP="00B15E5F">
              <w:pPr>
                <w:spacing w:after="0"/>
                <w:rPr>
                  <w:color w:val="08403C"/>
                  <w:sz w:val="14"/>
                  <w:szCs w:val="14"/>
                </w:rPr>
              </w:pPr>
              <w:r w:rsidRPr="00127217">
                <w:rPr>
                  <w:color w:val="08403C"/>
                  <w:sz w:val="14"/>
                  <w:szCs w:val="14"/>
                </w:rPr>
                <w:t>Manhattan</w:t>
              </w:r>
            </w:p>
            <w:p w14:paraId="6B4E3315" w14:textId="77777777" w:rsidR="006B0B80" w:rsidRPr="00127217" w:rsidRDefault="006B0B80" w:rsidP="00B15E5F">
              <w:pPr>
                <w:spacing w:after="0"/>
                <w:rPr>
                  <w:color w:val="08403C"/>
                  <w:sz w:val="14"/>
                  <w:szCs w:val="14"/>
                </w:rPr>
              </w:pPr>
              <w:r w:rsidRPr="00127217">
                <w:rPr>
                  <w:color w:val="08403C"/>
                  <w:sz w:val="14"/>
                  <w:szCs w:val="14"/>
                </w:rPr>
                <w:t>Bolwerklaan 21 bus 9</w:t>
              </w:r>
            </w:p>
            <w:p w14:paraId="320A9A1A" w14:textId="77777777" w:rsidR="006B0B80" w:rsidRDefault="006B0B80" w:rsidP="00B15E5F">
              <w:pPr>
                <w:spacing w:after="0"/>
                <w:rPr>
                  <w:b/>
                  <w:sz w:val="8"/>
                  <w:szCs w:val="8"/>
                </w:rPr>
              </w:pPr>
              <w:r w:rsidRPr="00127217">
                <w:rPr>
                  <w:color w:val="08403C"/>
                  <w:sz w:val="14"/>
                  <w:szCs w:val="14"/>
                </w:rPr>
                <w:t>1210 Brussel</w:t>
              </w:r>
            </w:p>
          </w:tc>
          <w:tc>
            <w:tcPr>
              <w:tcW w:w="975" w:type="pct"/>
            </w:tcPr>
            <w:p w14:paraId="5BC69975" w14:textId="77777777" w:rsidR="006B0B80" w:rsidRPr="0003178C" w:rsidRDefault="006B0B80" w:rsidP="00B15E5F">
              <w:pPr>
                <w:spacing w:after="0"/>
                <w:rPr>
                  <w:color w:val="3A5454" w:themeColor="text1"/>
                  <w:sz w:val="14"/>
                  <w:szCs w:val="14"/>
                  <w:lang w:val="de-DE"/>
                </w:rPr>
              </w:pPr>
              <w:r w:rsidRPr="0003178C">
                <w:rPr>
                  <w:b/>
                  <w:bCs/>
                  <w:color w:val="3A5454" w:themeColor="text1"/>
                  <w:sz w:val="14"/>
                  <w:szCs w:val="14"/>
                  <w:lang w:val="de-DE"/>
                </w:rPr>
                <w:t>T</w:t>
              </w:r>
              <w:r w:rsidRPr="0003178C">
                <w:rPr>
                  <w:color w:val="3A5454" w:themeColor="text1"/>
                  <w:sz w:val="14"/>
                  <w:szCs w:val="14"/>
                  <w:lang w:val="de-DE"/>
                </w:rPr>
                <w:t xml:space="preserve"> +32 2 549 71 00</w:t>
              </w:r>
            </w:p>
            <w:p w14:paraId="6CF9F851" w14:textId="77777777" w:rsidR="006B0B80" w:rsidRPr="0003178C" w:rsidRDefault="006B0B80" w:rsidP="00B15E5F">
              <w:pPr>
                <w:spacing w:after="0"/>
                <w:rPr>
                  <w:color w:val="3A5454" w:themeColor="text1"/>
                  <w:sz w:val="14"/>
                  <w:szCs w:val="14"/>
                  <w:lang w:val="de-DE"/>
                </w:rPr>
              </w:pPr>
              <w:r w:rsidRPr="0003178C">
                <w:rPr>
                  <w:b/>
                  <w:bCs/>
                  <w:color w:val="3A5454" w:themeColor="text1"/>
                  <w:sz w:val="14"/>
                  <w:szCs w:val="14"/>
                  <w:lang w:val="de-DE"/>
                </w:rPr>
                <w:t>F</w:t>
              </w:r>
              <w:r w:rsidRPr="0003178C">
                <w:rPr>
                  <w:color w:val="3A5454" w:themeColor="text1"/>
                  <w:sz w:val="14"/>
                  <w:szCs w:val="14"/>
                  <w:lang w:val="de-DE"/>
                </w:rPr>
                <w:t xml:space="preserve"> +32 2 223 52 50</w:t>
              </w:r>
            </w:p>
            <w:p w14:paraId="4CB81AF5" w14:textId="528CE707" w:rsidR="006B0B80" w:rsidRPr="0003178C" w:rsidRDefault="006B0B80" w:rsidP="00B15E5F">
              <w:pPr>
                <w:pStyle w:val="Normalgrey-green"/>
                <w:rPr>
                  <w:color w:val="3A5454" w:themeColor="text1"/>
                  <w:lang w:val="de-DE"/>
                </w:rPr>
              </w:pPr>
              <w:r w:rsidRPr="0003178C">
                <w:rPr>
                  <w:b/>
                  <w:bCs/>
                  <w:color w:val="3A5454" w:themeColor="text1"/>
                  <w:lang w:val="de-DE"/>
                </w:rPr>
                <w:t>E</w:t>
              </w:r>
              <w:r w:rsidRPr="0003178C">
                <w:rPr>
                  <w:color w:val="3A5454" w:themeColor="text1"/>
                  <w:lang w:val="de-DE"/>
                </w:rPr>
                <w:t xml:space="preserve"> info.edpb@mensura.be</w:t>
              </w:r>
            </w:p>
            <w:p w14:paraId="4DEF199F" w14:textId="2B49B91D" w:rsidR="006B0B80" w:rsidRPr="00E616CD" w:rsidRDefault="006B0B80" w:rsidP="00B15E5F">
              <w:pPr>
                <w:pStyle w:val="Normalgrey-green"/>
                <w:rPr>
                  <w:color w:val="3A5454" w:themeColor="text1"/>
                </w:rPr>
              </w:pPr>
              <w:r w:rsidRPr="00E616CD">
                <w:rPr>
                  <w:color w:val="3A5454" w:themeColor="text1"/>
                </w:rPr>
                <w:t>www.mensura.be</w:t>
              </w:r>
            </w:p>
          </w:tc>
          <w:tc>
            <w:tcPr>
              <w:tcW w:w="1042" w:type="pct"/>
            </w:tcPr>
            <w:p w14:paraId="68B6C2D3" w14:textId="77777777" w:rsidR="006B0B80" w:rsidRPr="00D3481B" w:rsidRDefault="006B0B80" w:rsidP="00B15E5F">
              <w:pPr>
                <w:pStyle w:val="Normalgrey-green"/>
                <w:rPr>
                  <w:lang w:val="en-US"/>
                </w:rPr>
              </w:pPr>
              <w:r w:rsidRPr="00D3481B">
                <w:rPr>
                  <w:lang w:val="en-US"/>
                </w:rPr>
                <w:t>IBAN: BE86 3100 8000 2050</w:t>
              </w:r>
            </w:p>
            <w:p w14:paraId="465CFF3B" w14:textId="77777777" w:rsidR="006B0B80" w:rsidRPr="00D3481B" w:rsidRDefault="006B0B80" w:rsidP="00B15E5F">
              <w:pPr>
                <w:pStyle w:val="Normalgrey-green"/>
                <w:rPr>
                  <w:lang w:val="en-US"/>
                </w:rPr>
              </w:pPr>
              <w:r w:rsidRPr="00D3481B">
                <w:rPr>
                  <w:lang w:val="en-US"/>
                </w:rPr>
                <w:t>BIC: BBRUBEBB</w:t>
              </w:r>
            </w:p>
            <w:p w14:paraId="78B84775" w14:textId="77777777" w:rsidR="006B0B80" w:rsidRPr="00D3481B" w:rsidRDefault="006B0B80" w:rsidP="00B15E5F">
              <w:pPr>
                <w:pStyle w:val="Normalgrey-green"/>
                <w:rPr>
                  <w:sz w:val="8"/>
                  <w:szCs w:val="8"/>
                  <w:lang w:val="en-US"/>
                </w:rPr>
              </w:pPr>
              <w:r w:rsidRPr="00D3481B">
                <w:rPr>
                  <w:lang w:val="en-US"/>
                </w:rPr>
                <w:t>KBO: 0410.664.742</w:t>
              </w:r>
            </w:p>
          </w:tc>
          <w:tc>
            <w:tcPr>
              <w:tcW w:w="963" w:type="pct"/>
            </w:tcPr>
            <w:p w14:paraId="509A4937" w14:textId="36F4B5A5" w:rsidR="006B0B80" w:rsidRPr="005D0767" w:rsidRDefault="006B0B80" w:rsidP="00B15E5F">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60288"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000A6483" w:rsidRPr="00912060">
                <w:rPr>
                  <w:rFonts w:ascii="Mulish Medium" w:hAnsi="Mulish Medium" w:cs="Arial"/>
                  <w:sz w:val="10"/>
                  <w:szCs w:val="10"/>
                  <w:lang w:val="en-US"/>
                </w:rPr>
                <w:t xml:space="preserve">   </w:t>
              </w:r>
              <w:r w:rsidR="000A6483">
                <w:rPr>
                  <w:rFonts w:ascii="Mulish Medium" w:hAnsi="Mulish Medium" w:cs="Arial"/>
                  <w:sz w:val="10"/>
                  <w:szCs w:val="10"/>
                </w:rPr>
                <w:t>NSTD_code</w:t>
              </w:r>
              <w:r w:rsidR="001760B3">
                <w:rPr>
                  <w:rFonts w:ascii="Mulish Medium" w:hAnsi="Mulish Medium" w:cs="Arial"/>
                  <w:sz w:val="10"/>
                  <w:szCs w:val="10"/>
                </w:rPr>
                <w:t>x</w:t>
              </w:r>
              <w:r w:rsidR="000A6483">
                <w:rPr>
                  <w:rFonts w:ascii="Mulish Medium" w:hAnsi="Mulish Medium" w:cs="Arial"/>
                  <w:sz w:val="10"/>
                  <w:szCs w:val="10"/>
                </w:rPr>
                <w:t>0104_FOR_</w:t>
              </w:r>
              <w:r w:rsidR="00B67A27">
                <w:rPr>
                  <w:rFonts w:ascii="Mulish Medium" w:hAnsi="Mulish Medium" w:cs="Arial"/>
                  <w:sz w:val="10"/>
                  <w:szCs w:val="10"/>
                </w:rPr>
                <w:t>1</w:t>
              </w:r>
              <w:r w:rsidR="000751DB">
                <w:rPr>
                  <w:rFonts w:ascii="Mulish Medium" w:hAnsi="Mulish Medium" w:cs="Arial"/>
                  <w:sz w:val="10"/>
                  <w:szCs w:val="10"/>
                </w:rPr>
                <w:t>1</w:t>
              </w:r>
              <w:r w:rsidR="000A6483">
                <w:rPr>
                  <w:rFonts w:ascii="Mulish Medium" w:hAnsi="Mulish Medium" w:cs="Arial"/>
                  <w:sz w:val="10"/>
                  <w:szCs w:val="10"/>
                </w:rPr>
                <w:t xml:space="preserve"> V0</w:t>
              </w:r>
              <w:r w:rsidR="000751DB">
                <w:rPr>
                  <w:rFonts w:ascii="Mulish Medium" w:hAnsi="Mulish Medium" w:cs="Arial"/>
                  <w:sz w:val="10"/>
                  <w:szCs w:val="10"/>
                </w:rPr>
                <w:t>3</w:t>
              </w:r>
            </w:p>
          </w:tc>
        </w:tr>
        <w:tr w:rsidR="006B0B80" w14:paraId="5C70152C" w14:textId="77777777" w:rsidTr="00EB1C9F">
          <w:trPr>
            <w:trHeight w:val="56"/>
          </w:trPr>
          <w:tc>
            <w:tcPr>
              <w:tcW w:w="1305" w:type="pct"/>
              <w:gridSpan w:val="2"/>
            </w:tcPr>
            <w:p w14:paraId="3D58DE2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14:paraId="154FD3A4"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14:paraId="32770103"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14:paraId="1A6EA00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14:paraId="20FE7235" w14:textId="77777777" w:rsidR="006B0B80" w:rsidRPr="0032350E" w:rsidRDefault="006B0B80" w:rsidP="00EB1C9F">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14:paraId="52E9227C" w14:textId="4827E117" w:rsidR="002A0713" w:rsidRPr="008771D5" w:rsidRDefault="002A0713" w:rsidP="00B15E5F">
        <w:pPr>
          <w:ind w:left="-686"/>
        </w:pPr>
        <w:r w:rsidRPr="008771D5">
          <w:rPr>
            <w:noProof/>
          </w:rPr>
          <mc:AlternateContent>
            <mc:Choice Requires="wps">
              <w:drawing>
                <wp:anchor distT="0" distB="0" distL="114300" distR="114300" simplePos="0" relativeHeight="25165926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6E6E8ED0" w14:textId="77777777" w:rsidR="002A0713" w:rsidRPr="00B95F8F" w:rsidRDefault="002A0713" w:rsidP="00B95F8F">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CA828" id="_x0000_t202" coordsize="21600,21600" o:spt="202" path="m,l,21600r21600,l21600,xe">
                  <v:stroke joinstyle="miter"/>
                  <v:path gradientshapeok="t" o:connecttype="rect"/>
                </v:shapetype>
                <v:shape id="Text Box 2" o:spid="_x0000_s1026" type="#_x0000_t202" style="position:absolute;left:0;text-align:left;margin-left:-41pt;margin-top:287.35pt;width:102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strokecolor="white [3212]">
                  <v:textbox>
                    <w:txbxContent>
                      <w:p w14:paraId="6E6E8ED0" w14:textId="77777777" w:rsidR="002A0713" w:rsidRPr="00B95F8F" w:rsidRDefault="002A0713" w:rsidP="00B95F8F">
                        <w:pPr>
                          <w:rPr>
                            <w:b/>
                            <w:sz w:val="14"/>
                            <w:lang w:val="en-US"/>
                          </w:rPr>
                        </w:pPr>
                        <w:r w:rsidRPr="00B95F8F">
                          <w:rPr>
                            <w:b/>
                            <w:sz w:val="14"/>
                          </w:rPr>
                          <w:t>NINF .. .. .. V1 (NI)</w:t>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615" w14:textId="77777777" w:rsidR="002A0713" w:rsidRDefault="002A0713" w:rsidP="000B048C">
    <w:pPr>
      <w:pStyle w:val="Voettekst"/>
      <w:jc w:val="center"/>
    </w:pPr>
    <w:r>
      <w:rPr>
        <w:noProof/>
        <w:lang w:val="de-DE" w:eastAsia="de-DE"/>
      </w:rPr>
      <mc:AlternateContent>
        <mc:Choice Requires="wps">
          <w:drawing>
            <wp:anchor distT="0" distB="0" distL="114300" distR="114300" simplePos="0" relativeHeight="251656192"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BDB1E" id="_x0000_t202" coordsize="21600,21600" o:spt="202" path="m,l,21600r21600,l21600,xe">
              <v:stroke joinstyle="miter"/>
              <v:path gradientshapeok="t" o:connecttype="rect"/>
            </v:shapetype>
            <v:shape id="_x0000_s1027" type="#_x0000_t202" style="position:absolute;left:0;text-align:left;margin-left:-80.55pt;margin-top:6.65pt;width:102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strokecolor="white [3212]">
              <v:textbo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0"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14:paraId="52065917" w14:textId="77777777" w:rsidR="002A0713" w:rsidRPr="00B95F8F" w:rsidRDefault="002A0713">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1CBA" id="_x0000_s1028" type="#_x0000_t202" style="position:absolute;left:0;text-align:left;margin-left:434.25pt;margin-top:-59.55pt;width:19.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strokecolor="white [3212]">
              <v:textbox>
                <w:txbxContent>
                  <w:p w14:paraId="52065917" w14:textId="77777777" w:rsidR="002A0713" w:rsidRPr="00B95F8F" w:rsidRDefault="002A0713">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5168"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510E" w14:textId="77777777" w:rsidR="003216A1" w:rsidRDefault="003216A1">
      <w:r>
        <w:separator/>
      </w:r>
    </w:p>
  </w:footnote>
  <w:footnote w:type="continuationSeparator" w:id="0">
    <w:p w14:paraId="2378DDF2" w14:textId="77777777" w:rsidR="003216A1" w:rsidRDefault="003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E5D4" w14:textId="77777777" w:rsidR="001760B3" w:rsidRDefault="001760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8DB3" w14:textId="77777777" w:rsidR="002A0713" w:rsidRPr="002E0E45" w:rsidRDefault="006D6FA6" w:rsidP="00B15E5F">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EB1" w14:textId="77777777" w:rsidR="002A0713" w:rsidRDefault="002A0713" w:rsidP="00551AB3">
    <w:pPr>
      <w:pStyle w:val="Koptekst"/>
    </w:pPr>
    <w:r>
      <w:rPr>
        <w:lang w:val="de-DE" w:eastAsia="de-DE"/>
      </w:rPr>
      <w:drawing>
        <wp:anchor distT="0" distB="0" distL="114300" distR="114300" simplePos="0" relativeHeight="251657216"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9049DF"/>
    <w:multiLevelType w:val="hybridMultilevel"/>
    <w:tmpl w:val="9998E34C"/>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16B0CA8"/>
    <w:multiLevelType w:val="hybridMultilevel"/>
    <w:tmpl w:val="4C3C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7294A"/>
    <w:multiLevelType w:val="hybridMultilevel"/>
    <w:tmpl w:val="17D6DD56"/>
    <w:lvl w:ilvl="0" w:tplc="0409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4"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5" w15:restartNumberingAfterBreak="0">
    <w:nsid w:val="10385FF6"/>
    <w:multiLevelType w:val="hybridMultilevel"/>
    <w:tmpl w:val="CBAAD8E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4" w15:restartNumberingAfterBreak="0">
    <w:nsid w:val="1F2F146A"/>
    <w:multiLevelType w:val="hybridMultilevel"/>
    <w:tmpl w:val="FFA29836"/>
    <w:lvl w:ilvl="0" w:tplc="08130001">
      <w:start w:val="1"/>
      <w:numFmt w:val="bullet"/>
      <w:lvlText w:val=""/>
      <w:lvlJc w:val="left"/>
      <w:pPr>
        <w:ind w:left="3960" w:hanging="360"/>
      </w:pPr>
      <w:rPr>
        <w:rFonts w:ascii="Symbol" w:hAnsi="Symbol"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25"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31442994"/>
    <w:multiLevelType w:val="hybridMultilevel"/>
    <w:tmpl w:val="9FE48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40"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183383"/>
    <w:multiLevelType w:val="hybridMultilevel"/>
    <w:tmpl w:val="7640111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3"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390B0F55"/>
    <w:multiLevelType w:val="hybridMultilevel"/>
    <w:tmpl w:val="BAC82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3B142488"/>
    <w:multiLevelType w:val="hybridMultilevel"/>
    <w:tmpl w:val="4EFEC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744ED0"/>
    <w:multiLevelType w:val="hybridMultilevel"/>
    <w:tmpl w:val="12188DC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DB03BDC"/>
    <w:multiLevelType w:val="hybridMultilevel"/>
    <w:tmpl w:val="6396D3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3EA90D1F"/>
    <w:multiLevelType w:val="hybridMultilevel"/>
    <w:tmpl w:val="030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CC60E46"/>
    <w:multiLevelType w:val="hybridMultilevel"/>
    <w:tmpl w:val="7B6666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E530763"/>
    <w:multiLevelType w:val="hybridMultilevel"/>
    <w:tmpl w:val="EBB6240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9"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0"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4"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A0E169E"/>
    <w:multiLevelType w:val="hybridMultilevel"/>
    <w:tmpl w:val="39106F6E"/>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6"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8" w15:restartNumberingAfterBreak="0">
    <w:nsid w:val="5DCA4CDC"/>
    <w:multiLevelType w:val="hybridMultilevel"/>
    <w:tmpl w:val="5A9693CA"/>
    <w:lvl w:ilvl="0" w:tplc="041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FEE747A"/>
    <w:multiLevelType w:val="hybridMultilevel"/>
    <w:tmpl w:val="E20C69D8"/>
    <w:lvl w:ilvl="0" w:tplc="5DFE69A2">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0"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50D01FA"/>
    <w:multiLevelType w:val="hybridMultilevel"/>
    <w:tmpl w:val="88D605B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FB7090B"/>
    <w:multiLevelType w:val="hybridMultilevel"/>
    <w:tmpl w:val="E304C2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7"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8"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0"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2" w15:restartNumberingAfterBreak="0">
    <w:nsid w:val="78D14004"/>
    <w:multiLevelType w:val="multilevel"/>
    <w:tmpl w:val="52F6200C"/>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3"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4"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BFC50DF"/>
    <w:multiLevelType w:val="hybridMultilevel"/>
    <w:tmpl w:val="9F669C92"/>
    <w:lvl w:ilvl="0" w:tplc="5DFE69A2">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8"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C885018"/>
    <w:multiLevelType w:val="hybridMultilevel"/>
    <w:tmpl w:val="8188B3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01"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2"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11"/>
  </w:num>
  <w:num w:numId="2" w16cid:durableId="1421635270">
    <w:abstractNumId w:val="19"/>
  </w:num>
  <w:num w:numId="3" w16cid:durableId="1729841196">
    <w:abstractNumId w:val="48"/>
  </w:num>
  <w:num w:numId="4" w16cid:durableId="287705781">
    <w:abstractNumId w:val="94"/>
  </w:num>
  <w:num w:numId="5" w16cid:durableId="2050258219">
    <w:abstractNumId w:val="82"/>
  </w:num>
  <w:num w:numId="6" w16cid:durableId="1447192344">
    <w:abstractNumId w:val="40"/>
  </w:num>
  <w:num w:numId="7" w16cid:durableId="1658802721">
    <w:abstractNumId w:val="90"/>
  </w:num>
  <w:num w:numId="8" w16cid:durableId="2092775039">
    <w:abstractNumId w:val="30"/>
  </w:num>
  <w:num w:numId="9" w16cid:durableId="1526282723">
    <w:abstractNumId w:val="18"/>
  </w:num>
  <w:num w:numId="10" w16cid:durableId="2087796669">
    <w:abstractNumId w:val="52"/>
  </w:num>
  <w:num w:numId="11" w16cid:durableId="2056392725">
    <w:abstractNumId w:val="63"/>
  </w:num>
  <w:num w:numId="12" w16cid:durableId="523061091">
    <w:abstractNumId w:val="67"/>
  </w:num>
  <w:num w:numId="13" w16cid:durableId="1495998197">
    <w:abstractNumId w:val="74"/>
  </w:num>
  <w:num w:numId="14" w16cid:durableId="1424717070">
    <w:abstractNumId w:val="6"/>
  </w:num>
  <w:num w:numId="15" w16cid:durableId="1924483512">
    <w:abstractNumId w:val="7"/>
  </w:num>
  <w:num w:numId="16" w16cid:durableId="1699508344">
    <w:abstractNumId w:val="14"/>
  </w:num>
  <w:num w:numId="17" w16cid:durableId="118500484">
    <w:abstractNumId w:val="101"/>
  </w:num>
  <w:num w:numId="18" w16cid:durableId="93333502">
    <w:abstractNumId w:val="73"/>
  </w:num>
  <w:num w:numId="19" w16cid:durableId="2030715556">
    <w:abstractNumId w:val="23"/>
  </w:num>
  <w:num w:numId="20" w16cid:durableId="1019358529">
    <w:abstractNumId w:val="100"/>
  </w:num>
  <w:num w:numId="21" w16cid:durableId="1464932684">
    <w:abstractNumId w:val="88"/>
  </w:num>
  <w:num w:numId="22" w16cid:durableId="569657020">
    <w:abstractNumId w:val="59"/>
  </w:num>
  <w:num w:numId="23" w16cid:durableId="1599212807">
    <w:abstractNumId w:val="16"/>
  </w:num>
  <w:num w:numId="24" w16cid:durableId="1697777120">
    <w:abstractNumId w:val="17"/>
  </w:num>
  <w:num w:numId="25" w16cid:durableId="250361853">
    <w:abstractNumId w:val="68"/>
  </w:num>
  <w:num w:numId="26" w16cid:durableId="337855828">
    <w:abstractNumId w:val="27"/>
  </w:num>
  <w:num w:numId="27" w16cid:durableId="1964340445">
    <w:abstractNumId w:val="98"/>
  </w:num>
  <w:num w:numId="28" w16cid:durableId="537277749">
    <w:abstractNumId w:val="29"/>
  </w:num>
  <w:num w:numId="29" w16cid:durableId="2115637356">
    <w:abstractNumId w:val="22"/>
  </w:num>
  <w:num w:numId="30" w16cid:durableId="1102728306">
    <w:abstractNumId w:val="21"/>
  </w:num>
  <w:num w:numId="31" w16cid:durableId="11540453">
    <w:abstractNumId w:val="72"/>
  </w:num>
  <w:num w:numId="32" w16cid:durableId="1665619680">
    <w:abstractNumId w:val="43"/>
  </w:num>
  <w:num w:numId="33" w16cid:durableId="90662849">
    <w:abstractNumId w:val="37"/>
  </w:num>
  <w:num w:numId="34" w16cid:durableId="788814459">
    <w:abstractNumId w:val="32"/>
  </w:num>
  <w:num w:numId="35" w16cid:durableId="1776943606">
    <w:abstractNumId w:val="49"/>
  </w:num>
  <w:num w:numId="36" w16cid:durableId="1720088219">
    <w:abstractNumId w:val="9"/>
  </w:num>
  <w:num w:numId="37" w16cid:durableId="1775779955">
    <w:abstractNumId w:val="8"/>
  </w:num>
  <w:num w:numId="38" w16cid:durableId="884028983">
    <w:abstractNumId w:val="10"/>
  </w:num>
  <w:num w:numId="39" w16cid:durableId="367724164">
    <w:abstractNumId w:val="33"/>
  </w:num>
  <w:num w:numId="40" w16cid:durableId="725303836">
    <w:abstractNumId w:val="80"/>
  </w:num>
  <w:num w:numId="41" w16cid:durableId="1978414614">
    <w:abstractNumId w:val="102"/>
  </w:num>
  <w:num w:numId="42" w16cid:durableId="406922780">
    <w:abstractNumId w:val="35"/>
  </w:num>
  <w:num w:numId="43" w16cid:durableId="909117842">
    <w:abstractNumId w:val="25"/>
  </w:num>
  <w:num w:numId="44" w16cid:durableId="1683239417">
    <w:abstractNumId w:val="85"/>
  </w:num>
  <w:num w:numId="45" w16cid:durableId="1212620048">
    <w:abstractNumId w:val="96"/>
  </w:num>
  <w:num w:numId="46" w16cid:durableId="860708406">
    <w:abstractNumId w:val="62"/>
  </w:num>
  <w:num w:numId="47" w16cid:durableId="303197530">
    <w:abstractNumId w:val="38"/>
  </w:num>
  <w:num w:numId="48" w16cid:durableId="1707488427">
    <w:abstractNumId w:val="31"/>
  </w:num>
  <w:num w:numId="49" w16cid:durableId="842359826">
    <w:abstractNumId w:val="28"/>
  </w:num>
  <w:num w:numId="50" w16cid:durableId="1145076505">
    <w:abstractNumId w:val="44"/>
  </w:num>
  <w:num w:numId="51" w16cid:durableId="1308782647">
    <w:abstractNumId w:val="51"/>
  </w:num>
  <w:num w:numId="52" w16cid:durableId="936063004">
    <w:abstractNumId w:val="57"/>
  </w:num>
  <w:num w:numId="53" w16cid:durableId="1679843220">
    <w:abstractNumId w:val="83"/>
  </w:num>
  <w:num w:numId="54" w16cid:durableId="1844785658">
    <w:abstractNumId w:val="71"/>
  </w:num>
  <w:num w:numId="55" w16cid:durableId="150756248">
    <w:abstractNumId w:val="77"/>
  </w:num>
  <w:num w:numId="56" w16cid:durableId="533269808">
    <w:abstractNumId w:val="95"/>
  </w:num>
  <w:num w:numId="57" w16cid:durableId="726228379">
    <w:abstractNumId w:val="93"/>
  </w:num>
  <w:num w:numId="58" w16cid:durableId="1529951867">
    <w:abstractNumId w:val="45"/>
  </w:num>
  <w:num w:numId="59" w16cid:durableId="1355183594">
    <w:abstractNumId w:val="47"/>
  </w:num>
  <w:num w:numId="60" w16cid:durableId="1666084384">
    <w:abstractNumId w:val="13"/>
  </w:num>
  <w:num w:numId="61" w16cid:durableId="49813724">
    <w:abstractNumId w:val="76"/>
  </w:num>
  <w:num w:numId="62" w16cid:durableId="1836219560">
    <w:abstractNumId w:val="56"/>
  </w:num>
  <w:num w:numId="63" w16cid:durableId="303046456">
    <w:abstractNumId w:val="89"/>
  </w:num>
  <w:num w:numId="64" w16cid:durableId="1326013529">
    <w:abstractNumId w:val="42"/>
  </w:num>
  <w:num w:numId="65" w16cid:durableId="82845943">
    <w:abstractNumId w:val="70"/>
  </w:num>
  <w:num w:numId="66" w16cid:durableId="1604680070">
    <w:abstractNumId w:val="86"/>
  </w:num>
  <w:num w:numId="67" w16cid:durableId="1858614123">
    <w:abstractNumId w:val="20"/>
  </w:num>
  <w:num w:numId="68" w16cid:durableId="989097024">
    <w:abstractNumId w:val="69"/>
  </w:num>
  <w:num w:numId="69" w16cid:durableId="368066399">
    <w:abstractNumId w:val="60"/>
  </w:num>
  <w:num w:numId="70" w16cid:durableId="1717923879">
    <w:abstractNumId w:val="87"/>
  </w:num>
  <w:num w:numId="71" w16cid:durableId="1527983372">
    <w:abstractNumId w:val="58"/>
  </w:num>
  <w:num w:numId="72" w16cid:durableId="1940915291">
    <w:abstractNumId w:val="34"/>
  </w:num>
  <w:num w:numId="73" w16cid:durableId="1395005675">
    <w:abstractNumId w:val="61"/>
  </w:num>
  <w:num w:numId="74" w16cid:durableId="481779828">
    <w:abstractNumId w:val="64"/>
  </w:num>
  <w:num w:numId="75" w16cid:durableId="384986615">
    <w:abstractNumId w:val="26"/>
  </w:num>
  <w:num w:numId="76" w16cid:durableId="1391073000">
    <w:abstractNumId w:val="92"/>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435754580">
    <w:abstractNumId w:val="24"/>
  </w:num>
  <w:num w:numId="82" w16cid:durableId="1851917268">
    <w:abstractNumId w:val="54"/>
  </w:num>
  <w:num w:numId="83" w16cid:durableId="2034381759">
    <w:abstractNumId w:val="97"/>
  </w:num>
  <w:num w:numId="84" w16cid:durableId="2074885026">
    <w:abstractNumId w:val="12"/>
  </w:num>
  <w:num w:numId="85" w16cid:durableId="1987516127">
    <w:abstractNumId w:val="75"/>
  </w:num>
  <w:num w:numId="86" w16cid:durableId="608704288">
    <w:abstractNumId w:val="79"/>
  </w:num>
  <w:num w:numId="87" w16cid:durableId="1421099180">
    <w:abstractNumId w:val="55"/>
  </w:num>
  <w:num w:numId="88" w16cid:durableId="962421964">
    <w:abstractNumId w:val="4"/>
  </w:num>
  <w:num w:numId="89" w16cid:durableId="1099762242">
    <w:abstractNumId w:val="50"/>
  </w:num>
  <w:num w:numId="90" w16cid:durableId="1749841021">
    <w:abstractNumId w:val="41"/>
  </w:num>
  <w:num w:numId="91" w16cid:durableId="1364479772">
    <w:abstractNumId w:val="78"/>
  </w:num>
  <w:num w:numId="92" w16cid:durableId="1619799203">
    <w:abstractNumId w:val="36"/>
  </w:num>
  <w:num w:numId="93" w16cid:durableId="1558668886">
    <w:abstractNumId w:val="99"/>
  </w:num>
  <w:num w:numId="94" w16cid:durableId="822895745">
    <w:abstractNumId w:val="15"/>
  </w:num>
  <w:num w:numId="95" w16cid:durableId="1494763734">
    <w:abstractNumId w:val="5"/>
  </w:num>
  <w:num w:numId="96" w16cid:durableId="1422292173">
    <w:abstractNumId w:val="46"/>
  </w:num>
  <w:num w:numId="97" w16cid:durableId="448859275">
    <w:abstractNumId w:val="84"/>
  </w:num>
  <w:num w:numId="98" w16cid:durableId="1295527436">
    <w:abstractNumId w:val="65"/>
  </w:num>
  <w:num w:numId="99" w16cid:durableId="604192087">
    <w:abstractNumId w:val="66"/>
  </w:num>
  <w:num w:numId="100" w16cid:durableId="274792709">
    <w:abstractNumId w:val="81"/>
  </w:num>
  <w:num w:numId="101" w16cid:durableId="1474565000">
    <w:abstractNumId w:val="53"/>
  </w:num>
  <w:num w:numId="102" w16cid:durableId="868570853">
    <w:abstractNumId w:val="91"/>
  </w:num>
  <w:num w:numId="103" w16cid:durableId="767769879">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244F2"/>
    <w:rsid w:val="0003178C"/>
    <w:rsid w:val="00044570"/>
    <w:rsid w:val="00047589"/>
    <w:rsid w:val="000751DB"/>
    <w:rsid w:val="00091CDA"/>
    <w:rsid w:val="000A50AB"/>
    <w:rsid w:val="000A6483"/>
    <w:rsid w:val="000B048C"/>
    <w:rsid w:val="000D3D78"/>
    <w:rsid w:val="000F2721"/>
    <w:rsid w:val="000F328A"/>
    <w:rsid w:val="00155AE2"/>
    <w:rsid w:val="001619CE"/>
    <w:rsid w:val="001760B3"/>
    <w:rsid w:val="001A24D3"/>
    <w:rsid w:val="001B70D4"/>
    <w:rsid w:val="001C6C0B"/>
    <w:rsid w:val="001F23C9"/>
    <w:rsid w:val="001F4AF8"/>
    <w:rsid w:val="001F68AC"/>
    <w:rsid w:val="002075C7"/>
    <w:rsid w:val="0022109E"/>
    <w:rsid w:val="0022267F"/>
    <w:rsid w:val="00224ED0"/>
    <w:rsid w:val="00253D20"/>
    <w:rsid w:val="00254EA8"/>
    <w:rsid w:val="002A0713"/>
    <w:rsid w:val="002C7BF9"/>
    <w:rsid w:val="002E0E45"/>
    <w:rsid w:val="0030026D"/>
    <w:rsid w:val="003216A1"/>
    <w:rsid w:val="003260FA"/>
    <w:rsid w:val="00331C7B"/>
    <w:rsid w:val="00346900"/>
    <w:rsid w:val="00392BFF"/>
    <w:rsid w:val="003A2BDA"/>
    <w:rsid w:val="004037D5"/>
    <w:rsid w:val="004208A2"/>
    <w:rsid w:val="00426315"/>
    <w:rsid w:val="0045165E"/>
    <w:rsid w:val="00453F71"/>
    <w:rsid w:val="004728F8"/>
    <w:rsid w:val="004A032B"/>
    <w:rsid w:val="004B680C"/>
    <w:rsid w:val="004C0F94"/>
    <w:rsid w:val="004D1EC6"/>
    <w:rsid w:val="004E7EF6"/>
    <w:rsid w:val="00521A2A"/>
    <w:rsid w:val="0053074B"/>
    <w:rsid w:val="00533658"/>
    <w:rsid w:val="00537E3C"/>
    <w:rsid w:val="00551AB3"/>
    <w:rsid w:val="005C2ED0"/>
    <w:rsid w:val="005D0767"/>
    <w:rsid w:val="005D4059"/>
    <w:rsid w:val="005F27A4"/>
    <w:rsid w:val="00634898"/>
    <w:rsid w:val="0064098A"/>
    <w:rsid w:val="00644E51"/>
    <w:rsid w:val="006A7089"/>
    <w:rsid w:val="006B0B80"/>
    <w:rsid w:val="006B3730"/>
    <w:rsid w:val="006D6FA6"/>
    <w:rsid w:val="006E135E"/>
    <w:rsid w:val="006F5F6A"/>
    <w:rsid w:val="00704DDE"/>
    <w:rsid w:val="007127E1"/>
    <w:rsid w:val="007251A3"/>
    <w:rsid w:val="00732145"/>
    <w:rsid w:val="00791DF9"/>
    <w:rsid w:val="007A5FF1"/>
    <w:rsid w:val="007E1744"/>
    <w:rsid w:val="007F6CBD"/>
    <w:rsid w:val="00804ADB"/>
    <w:rsid w:val="0081261E"/>
    <w:rsid w:val="00870637"/>
    <w:rsid w:val="008771D5"/>
    <w:rsid w:val="008A39AD"/>
    <w:rsid w:val="008B6205"/>
    <w:rsid w:val="008C5A30"/>
    <w:rsid w:val="008E52A5"/>
    <w:rsid w:val="0091141A"/>
    <w:rsid w:val="00912060"/>
    <w:rsid w:val="0091267F"/>
    <w:rsid w:val="00920C3F"/>
    <w:rsid w:val="00930AB3"/>
    <w:rsid w:val="00931CB8"/>
    <w:rsid w:val="00955194"/>
    <w:rsid w:val="00972E1C"/>
    <w:rsid w:val="00980681"/>
    <w:rsid w:val="00983E71"/>
    <w:rsid w:val="009A0565"/>
    <w:rsid w:val="009A5F2E"/>
    <w:rsid w:val="009B1A4D"/>
    <w:rsid w:val="009B5B28"/>
    <w:rsid w:val="009B6238"/>
    <w:rsid w:val="009C3D83"/>
    <w:rsid w:val="00A11A90"/>
    <w:rsid w:val="00A30953"/>
    <w:rsid w:val="00A71466"/>
    <w:rsid w:val="00B027AC"/>
    <w:rsid w:val="00B04EF5"/>
    <w:rsid w:val="00B15E5F"/>
    <w:rsid w:val="00B22E3B"/>
    <w:rsid w:val="00B67A27"/>
    <w:rsid w:val="00B743F5"/>
    <w:rsid w:val="00B94D2E"/>
    <w:rsid w:val="00B95F8F"/>
    <w:rsid w:val="00BA4A06"/>
    <w:rsid w:val="00BE3902"/>
    <w:rsid w:val="00C158B5"/>
    <w:rsid w:val="00C42D70"/>
    <w:rsid w:val="00C75FF9"/>
    <w:rsid w:val="00C93C97"/>
    <w:rsid w:val="00CA7962"/>
    <w:rsid w:val="00CB0B2E"/>
    <w:rsid w:val="00CD2411"/>
    <w:rsid w:val="00CD311F"/>
    <w:rsid w:val="00CD5C02"/>
    <w:rsid w:val="00D10DEA"/>
    <w:rsid w:val="00D4092D"/>
    <w:rsid w:val="00D40EA9"/>
    <w:rsid w:val="00D50DA0"/>
    <w:rsid w:val="00D62D45"/>
    <w:rsid w:val="00D93AD1"/>
    <w:rsid w:val="00DA7197"/>
    <w:rsid w:val="00DC14D0"/>
    <w:rsid w:val="00DC7D9A"/>
    <w:rsid w:val="00E45547"/>
    <w:rsid w:val="00E616CD"/>
    <w:rsid w:val="00EB1C9F"/>
    <w:rsid w:val="00EB6066"/>
    <w:rsid w:val="00EF2F6C"/>
    <w:rsid w:val="00F04AB3"/>
    <w:rsid w:val="00F34D85"/>
    <w:rsid w:val="00F66158"/>
    <w:rsid w:val="00F9522E"/>
    <w:rsid w:val="00FD619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5102B464-DE39-42A6-A4AC-B9C682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912060"/>
    <w:pPr>
      <w:keepNext/>
      <w:keepLines/>
      <w:spacing w:before="360" w:after="360"/>
      <w:ind w:left="567" w:hanging="567"/>
      <w:outlineLvl w:val="0"/>
    </w:pPr>
    <w:rPr>
      <w:rFonts w:ascii="Ovo" w:eastAsiaTheme="majorEastAsia" w:hAnsi="Ovo" w:cstheme="majorBidi"/>
      <w:color w:val="08403C"/>
      <w:sz w:val="36"/>
      <w:szCs w:val="40"/>
    </w:rPr>
  </w:style>
  <w:style w:type="paragraph" w:styleId="Kop2">
    <w:name w:val="heading 2"/>
    <w:basedOn w:val="Standaard"/>
    <w:next w:val="Standaard"/>
    <w:link w:val="Kop2Char"/>
    <w:autoRedefine/>
    <w:uiPriority w:val="9"/>
    <w:unhideWhenUsed/>
    <w:qFormat/>
    <w:rsid w:val="00426315"/>
    <w:pPr>
      <w:keepNext/>
      <w:keepLines/>
      <w:spacing w:before="160" w:after="240"/>
      <w:ind w:left="708"/>
      <w:jc w:val="both"/>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customStyle="1" w:styleId="VoettekstChar">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customStyle="1" w:styleId="KoptekstChar">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customStyle="1" w:styleId="BallontekstChar">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customStyle="1" w:styleId="TekstopmerkingChar">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customStyle="1" w:styleId="OnderwerpvanopmerkingChar">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customStyle="1" w:styleId="CurrentList1">
    <w:name w:val="Current List1"/>
    <w:uiPriority w:val="99"/>
    <w:rsid w:val="006D6FA6"/>
    <w:pPr>
      <w:numPr>
        <w:numId w:val="1"/>
      </w:numPr>
    </w:pPr>
  </w:style>
  <w:style w:type="numbering" w:customStyle="1" w:styleId="CurrentList10">
    <w:name w:val="Current List10"/>
    <w:uiPriority w:val="99"/>
    <w:rsid w:val="006D6FA6"/>
    <w:pPr>
      <w:numPr>
        <w:numId w:val="2"/>
      </w:numPr>
    </w:pPr>
  </w:style>
  <w:style w:type="numbering" w:customStyle="1" w:styleId="CurrentList11">
    <w:name w:val="Current List11"/>
    <w:uiPriority w:val="99"/>
    <w:rsid w:val="006D6FA6"/>
    <w:pPr>
      <w:numPr>
        <w:numId w:val="3"/>
      </w:numPr>
    </w:pPr>
  </w:style>
  <w:style w:type="numbering" w:customStyle="1" w:styleId="CurrentList12">
    <w:name w:val="Current List12"/>
    <w:uiPriority w:val="99"/>
    <w:rsid w:val="006D6FA6"/>
    <w:pPr>
      <w:numPr>
        <w:numId w:val="4"/>
      </w:numPr>
    </w:pPr>
  </w:style>
  <w:style w:type="numbering" w:customStyle="1" w:styleId="CurrentList13">
    <w:name w:val="Current List13"/>
    <w:uiPriority w:val="99"/>
    <w:rsid w:val="006D6FA6"/>
    <w:pPr>
      <w:numPr>
        <w:numId w:val="5"/>
      </w:numPr>
    </w:pPr>
  </w:style>
  <w:style w:type="numbering" w:customStyle="1" w:styleId="CurrentList14">
    <w:name w:val="Current List14"/>
    <w:uiPriority w:val="99"/>
    <w:rsid w:val="006D6FA6"/>
    <w:pPr>
      <w:numPr>
        <w:numId w:val="6"/>
      </w:numPr>
    </w:pPr>
  </w:style>
  <w:style w:type="numbering" w:customStyle="1" w:styleId="CurrentList15">
    <w:name w:val="Current List15"/>
    <w:uiPriority w:val="99"/>
    <w:rsid w:val="006D6FA6"/>
    <w:pPr>
      <w:numPr>
        <w:numId w:val="7"/>
      </w:numPr>
    </w:pPr>
  </w:style>
  <w:style w:type="numbering" w:customStyle="1" w:styleId="CurrentList16">
    <w:name w:val="Current List16"/>
    <w:uiPriority w:val="99"/>
    <w:rsid w:val="006D6FA6"/>
    <w:pPr>
      <w:numPr>
        <w:numId w:val="8"/>
      </w:numPr>
    </w:pPr>
  </w:style>
  <w:style w:type="numbering" w:customStyle="1" w:styleId="CurrentList17">
    <w:name w:val="Current List17"/>
    <w:uiPriority w:val="99"/>
    <w:rsid w:val="006D6FA6"/>
    <w:pPr>
      <w:numPr>
        <w:numId w:val="9"/>
      </w:numPr>
    </w:pPr>
  </w:style>
  <w:style w:type="numbering" w:customStyle="1" w:styleId="CurrentList18">
    <w:name w:val="Current List18"/>
    <w:uiPriority w:val="99"/>
    <w:rsid w:val="006D6FA6"/>
    <w:pPr>
      <w:numPr>
        <w:numId w:val="10"/>
      </w:numPr>
    </w:pPr>
  </w:style>
  <w:style w:type="numbering" w:customStyle="1" w:styleId="CurrentList19">
    <w:name w:val="Current List19"/>
    <w:uiPriority w:val="99"/>
    <w:rsid w:val="006D6FA6"/>
    <w:pPr>
      <w:numPr>
        <w:numId w:val="11"/>
      </w:numPr>
    </w:pPr>
  </w:style>
  <w:style w:type="numbering" w:customStyle="1" w:styleId="CurrentList2">
    <w:name w:val="Current List2"/>
    <w:uiPriority w:val="99"/>
    <w:rsid w:val="006D6FA6"/>
    <w:pPr>
      <w:numPr>
        <w:numId w:val="12"/>
      </w:numPr>
    </w:pPr>
  </w:style>
  <w:style w:type="numbering" w:customStyle="1" w:styleId="CurrentList20">
    <w:name w:val="Current List20"/>
    <w:uiPriority w:val="99"/>
    <w:rsid w:val="006D6FA6"/>
    <w:pPr>
      <w:numPr>
        <w:numId w:val="13"/>
      </w:numPr>
    </w:pPr>
  </w:style>
  <w:style w:type="numbering" w:customStyle="1" w:styleId="CurrentList21">
    <w:name w:val="Current List21"/>
    <w:uiPriority w:val="99"/>
    <w:rsid w:val="006D6FA6"/>
    <w:pPr>
      <w:numPr>
        <w:numId w:val="14"/>
      </w:numPr>
    </w:pPr>
  </w:style>
  <w:style w:type="numbering" w:customStyle="1" w:styleId="CurrentList22">
    <w:name w:val="Current List22"/>
    <w:uiPriority w:val="99"/>
    <w:rsid w:val="006D6FA6"/>
    <w:pPr>
      <w:numPr>
        <w:numId w:val="15"/>
      </w:numPr>
    </w:pPr>
  </w:style>
  <w:style w:type="numbering" w:customStyle="1" w:styleId="CurrentList23">
    <w:name w:val="Current List23"/>
    <w:uiPriority w:val="99"/>
    <w:rsid w:val="006D6FA6"/>
    <w:pPr>
      <w:numPr>
        <w:numId w:val="16"/>
      </w:numPr>
    </w:pPr>
  </w:style>
  <w:style w:type="numbering" w:customStyle="1" w:styleId="CurrentList24">
    <w:name w:val="Current List24"/>
    <w:uiPriority w:val="99"/>
    <w:rsid w:val="006D6FA6"/>
    <w:pPr>
      <w:numPr>
        <w:numId w:val="17"/>
      </w:numPr>
    </w:pPr>
  </w:style>
  <w:style w:type="numbering" w:customStyle="1" w:styleId="CurrentList25">
    <w:name w:val="Current List25"/>
    <w:uiPriority w:val="99"/>
    <w:rsid w:val="006D6FA6"/>
    <w:pPr>
      <w:numPr>
        <w:numId w:val="18"/>
      </w:numPr>
    </w:pPr>
  </w:style>
  <w:style w:type="numbering" w:customStyle="1" w:styleId="CurrentList26">
    <w:name w:val="Current List26"/>
    <w:uiPriority w:val="99"/>
    <w:rsid w:val="006D6FA6"/>
    <w:pPr>
      <w:numPr>
        <w:numId w:val="19"/>
      </w:numPr>
    </w:pPr>
  </w:style>
  <w:style w:type="numbering" w:customStyle="1" w:styleId="CurrentList27">
    <w:name w:val="Current List27"/>
    <w:uiPriority w:val="99"/>
    <w:rsid w:val="006D6FA6"/>
    <w:pPr>
      <w:numPr>
        <w:numId w:val="20"/>
      </w:numPr>
    </w:pPr>
  </w:style>
  <w:style w:type="numbering" w:customStyle="1" w:styleId="CurrentList28">
    <w:name w:val="Current List28"/>
    <w:uiPriority w:val="99"/>
    <w:rsid w:val="006D6FA6"/>
    <w:pPr>
      <w:numPr>
        <w:numId w:val="21"/>
      </w:numPr>
    </w:pPr>
  </w:style>
  <w:style w:type="numbering" w:customStyle="1" w:styleId="CurrentList29">
    <w:name w:val="Current List29"/>
    <w:uiPriority w:val="99"/>
    <w:rsid w:val="006D6FA6"/>
    <w:pPr>
      <w:numPr>
        <w:numId w:val="22"/>
      </w:numPr>
    </w:pPr>
  </w:style>
  <w:style w:type="numbering" w:customStyle="1" w:styleId="CurrentList3">
    <w:name w:val="Current List3"/>
    <w:uiPriority w:val="99"/>
    <w:rsid w:val="006D6FA6"/>
    <w:pPr>
      <w:numPr>
        <w:numId w:val="23"/>
      </w:numPr>
    </w:pPr>
  </w:style>
  <w:style w:type="numbering" w:customStyle="1" w:styleId="CurrentList30">
    <w:name w:val="Current List30"/>
    <w:uiPriority w:val="99"/>
    <w:rsid w:val="006D6FA6"/>
    <w:pPr>
      <w:numPr>
        <w:numId w:val="24"/>
      </w:numPr>
    </w:pPr>
  </w:style>
  <w:style w:type="numbering" w:customStyle="1" w:styleId="CurrentList31">
    <w:name w:val="Current List31"/>
    <w:uiPriority w:val="99"/>
    <w:rsid w:val="006D6FA6"/>
    <w:pPr>
      <w:numPr>
        <w:numId w:val="25"/>
      </w:numPr>
    </w:pPr>
  </w:style>
  <w:style w:type="numbering" w:customStyle="1" w:styleId="CurrentList32">
    <w:name w:val="Current List32"/>
    <w:uiPriority w:val="99"/>
    <w:rsid w:val="006D6FA6"/>
    <w:pPr>
      <w:numPr>
        <w:numId w:val="26"/>
      </w:numPr>
    </w:pPr>
  </w:style>
  <w:style w:type="numbering" w:customStyle="1" w:styleId="CurrentList33">
    <w:name w:val="Current List33"/>
    <w:uiPriority w:val="99"/>
    <w:rsid w:val="006D6FA6"/>
    <w:pPr>
      <w:numPr>
        <w:numId w:val="27"/>
      </w:numPr>
    </w:pPr>
  </w:style>
  <w:style w:type="numbering" w:customStyle="1" w:styleId="CurrentList34">
    <w:name w:val="Current List34"/>
    <w:uiPriority w:val="99"/>
    <w:rsid w:val="006D6FA6"/>
    <w:pPr>
      <w:numPr>
        <w:numId w:val="28"/>
      </w:numPr>
    </w:pPr>
  </w:style>
  <w:style w:type="numbering" w:customStyle="1" w:styleId="CurrentList35">
    <w:name w:val="Current List35"/>
    <w:uiPriority w:val="99"/>
    <w:rsid w:val="006D6FA6"/>
    <w:pPr>
      <w:numPr>
        <w:numId w:val="29"/>
      </w:numPr>
    </w:pPr>
  </w:style>
  <w:style w:type="numbering" w:customStyle="1" w:styleId="CurrentList36">
    <w:name w:val="Current List36"/>
    <w:uiPriority w:val="99"/>
    <w:rsid w:val="006D6FA6"/>
    <w:pPr>
      <w:numPr>
        <w:numId w:val="30"/>
      </w:numPr>
    </w:pPr>
  </w:style>
  <w:style w:type="numbering" w:customStyle="1" w:styleId="CurrentList37">
    <w:name w:val="Current List37"/>
    <w:uiPriority w:val="99"/>
    <w:rsid w:val="006D6FA6"/>
    <w:pPr>
      <w:numPr>
        <w:numId w:val="31"/>
      </w:numPr>
    </w:pPr>
  </w:style>
  <w:style w:type="numbering" w:customStyle="1" w:styleId="CurrentList38">
    <w:name w:val="Current List38"/>
    <w:uiPriority w:val="99"/>
    <w:rsid w:val="006D6FA6"/>
    <w:pPr>
      <w:numPr>
        <w:numId w:val="32"/>
      </w:numPr>
    </w:pPr>
  </w:style>
  <w:style w:type="numbering" w:customStyle="1" w:styleId="CurrentList39">
    <w:name w:val="Current List39"/>
    <w:uiPriority w:val="99"/>
    <w:rsid w:val="006D6FA6"/>
    <w:pPr>
      <w:numPr>
        <w:numId w:val="33"/>
      </w:numPr>
    </w:pPr>
  </w:style>
  <w:style w:type="numbering" w:customStyle="1" w:styleId="CurrentList4">
    <w:name w:val="Current List4"/>
    <w:uiPriority w:val="99"/>
    <w:rsid w:val="006D6FA6"/>
    <w:pPr>
      <w:numPr>
        <w:numId w:val="34"/>
      </w:numPr>
    </w:pPr>
  </w:style>
  <w:style w:type="numbering" w:customStyle="1" w:styleId="CurrentList40">
    <w:name w:val="Current List40"/>
    <w:uiPriority w:val="99"/>
    <w:rsid w:val="006D6FA6"/>
    <w:pPr>
      <w:numPr>
        <w:numId w:val="35"/>
      </w:numPr>
    </w:pPr>
  </w:style>
  <w:style w:type="numbering" w:customStyle="1" w:styleId="CurrentList41">
    <w:name w:val="Current List41"/>
    <w:uiPriority w:val="99"/>
    <w:rsid w:val="006D6FA6"/>
    <w:pPr>
      <w:numPr>
        <w:numId w:val="36"/>
      </w:numPr>
    </w:pPr>
  </w:style>
  <w:style w:type="numbering" w:customStyle="1" w:styleId="CurrentList42">
    <w:name w:val="Current List42"/>
    <w:uiPriority w:val="99"/>
    <w:rsid w:val="006D6FA6"/>
    <w:pPr>
      <w:numPr>
        <w:numId w:val="37"/>
      </w:numPr>
    </w:pPr>
  </w:style>
  <w:style w:type="numbering" w:customStyle="1" w:styleId="CurrentList43">
    <w:name w:val="Current List43"/>
    <w:uiPriority w:val="99"/>
    <w:rsid w:val="006D6FA6"/>
    <w:pPr>
      <w:numPr>
        <w:numId w:val="38"/>
      </w:numPr>
    </w:pPr>
  </w:style>
  <w:style w:type="numbering" w:customStyle="1" w:styleId="CurrentList44">
    <w:name w:val="Current List44"/>
    <w:uiPriority w:val="99"/>
    <w:rsid w:val="006D6FA6"/>
    <w:pPr>
      <w:numPr>
        <w:numId w:val="39"/>
      </w:numPr>
    </w:pPr>
  </w:style>
  <w:style w:type="numbering" w:customStyle="1" w:styleId="CurrentList45">
    <w:name w:val="Current List45"/>
    <w:uiPriority w:val="99"/>
    <w:rsid w:val="006D6FA6"/>
    <w:pPr>
      <w:numPr>
        <w:numId w:val="40"/>
      </w:numPr>
    </w:pPr>
  </w:style>
  <w:style w:type="numbering" w:customStyle="1" w:styleId="CurrentList46">
    <w:name w:val="Current List46"/>
    <w:uiPriority w:val="99"/>
    <w:rsid w:val="006D6FA6"/>
    <w:pPr>
      <w:numPr>
        <w:numId w:val="41"/>
      </w:numPr>
    </w:pPr>
  </w:style>
  <w:style w:type="numbering" w:customStyle="1" w:styleId="CurrentList47">
    <w:name w:val="Current List47"/>
    <w:uiPriority w:val="99"/>
    <w:rsid w:val="006D6FA6"/>
    <w:pPr>
      <w:numPr>
        <w:numId w:val="42"/>
      </w:numPr>
    </w:pPr>
  </w:style>
  <w:style w:type="numbering" w:customStyle="1" w:styleId="CurrentList48">
    <w:name w:val="Current List48"/>
    <w:uiPriority w:val="99"/>
    <w:rsid w:val="006D6FA6"/>
    <w:pPr>
      <w:numPr>
        <w:numId w:val="43"/>
      </w:numPr>
    </w:pPr>
  </w:style>
  <w:style w:type="numbering" w:customStyle="1" w:styleId="CurrentList49">
    <w:name w:val="Current List49"/>
    <w:uiPriority w:val="99"/>
    <w:rsid w:val="006D6FA6"/>
    <w:pPr>
      <w:numPr>
        <w:numId w:val="44"/>
      </w:numPr>
    </w:pPr>
  </w:style>
  <w:style w:type="numbering" w:customStyle="1" w:styleId="CurrentList5">
    <w:name w:val="Current List5"/>
    <w:uiPriority w:val="99"/>
    <w:rsid w:val="006D6FA6"/>
    <w:pPr>
      <w:numPr>
        <w:numId w:val="45"/>
      </w:numPr>
    </w:pPr>
  </w:style>
  <w:style w:type="numbering" w:customStyle="1" w:styleId="CurrentList50">
    <w:name w:val="Current List50"/>
    <w:uiPriority w:val="99"/>
    <w:rsid w:val="006D6FA6"/>
    <w:pPr>
      <w:numPr>
        <w:numId w:val="46"/>
      </w:numPr>
    </w:pPr>
  </w:style>
  <w:style w:type="numbering" w:customStyle="1" w:styleId="CurrentList51">
    <w:name w:val="Current List51"/>
    <w:uiPriority w:val="99"/>
    <w:rsid w:val="006D6FA6"/>
    <w:pPr>
      <w:numPr>
        <w:numId w:val="47"/>
      </w:numPr>
    </w:pPr>
  </w:style>
  <w:style w:type="numbering" w:customStyle="1" w:styleId="CurrentList52">
    <w:name w:val="Current List52"/>
    <w:uiPriority w:val="99"/>
    <w:rsid w:val="006D6FA6"/>
    <w:pPr>
      <w:numPr>
        <w:numId w:val="48"/>
      </w:numPr>
    </w:pPr>
  </w:style>
  <w:style w:type="numbering" w:customStyle="1" w:styleId="CurrentList53">
    <w:name w:val="Current List53"/>
    <w:uiPriority w:val="99"/>
    <w:rsid w:val="006D6FA6"/>
    <w:pPr>
      <w:numPr>
        <w:numId w:val="49"/>
      </w:numPr>
    </w:pPr>
  </w:style>
  <w:style w:type="numbering" w:customStyle="1" w:styleId="CurrentList54">
    <w:name w:val="Current List54"/>
    <w:uiPriority w:val="99"/>
    <w:rsid w:val="006D6FA6"/>
    <w:pPr>
      <w:numPr>
        <w:numId w:val="50"/>
      </w:numPr>
    </w:pPr>
  </w:style>
  <w:style w:type="numbering" w:customStyle="1" w:styleId="CurrentList55">
    <w:name w:val="Current List55"/>
    <w:uiPriority w:val="99"/>
    <w:rsid w:val="006D6FA6"/>
    <w:pPr>
      <w:numPr>
        <w:numId w:val="51"/>
      </w:numPr>
    </w:pPr>
  </w:style>
  <w:style w:type="numbering" w:customStyle="1" w:styleId="CurrentList56">
    <w:name w:val="Current List56"/>
    <w:uiPriority w:val="99"/>
    <w:rsid w:val="006D6FA6"/>
    <w:pPr>
      <w:numPr>
        <w:numId w:val="52"/>
      </w:numPr>
    </w:pPr>
  </w:style>
  <w:style w:type="numbering" w:customStyle="1" w:styleId="CurrentList57">
    <w:name w:val="Current List57"/>
    <w:uiPriority w:val="99"/>
    <w:rsid w:val="006D6FA6"/>
    <w:pPr>
      <w:numPr>
        <w:numId w:val="53"/>
      </w:numPr>
    </w:pPr>
  </w:style>
  <w:style w:type="numbering" w:customStyle="1" w:styleId="CurrentList58">
    <w:name w:val="Current List58"/>
    <w:uiPriority w:val="99"/>
    <w:rsid w:val="006D6FA6"/>
    <w:pPr>
      <w:numPr>
        <w:numId w:val="54"/>
      </w:numPr>
    </w:pPr>
  </w:style>
  <w:style w:type="numbering" w:customStyle="1" w:styleId="CurrentList59">
    <w:name w:val="Current List59"/>
    <w:uiPriority w:val="99"/>
    <w:rsid w:val="006D6FA6"/>
    <w:pPr>
      <w:numPr>
        <w:numId w:val="55"/>
      </w:numPr>
    </w:pPr>
  </w:style>
  <w:style w:type="numbering" w:customStyle="1" w:styleId="CurrentList6">
    <w:name w:val="Current List6"/>
    <w:uiPriority w:val="99"/>
    <w:rsid w:val="006D6FA6"/>
    <w:pPr>
      <w:numPr>
        <w:numId w:val="56"/>
      </w:numPr>
    </w:pPr>
  </w:style>
  <w:style w:type="numbering" w:customStyle="1" w:styleId="CurrentList60">
    <w:name w:val="Current List60"/>
    <w:uiPriority w:val="99"/>
    <w:rsid w:val="006D6FA6"/>
    <w:pPr>
      <w:numPr>
        <w:numId w:val="57"/>
      </w:numPr>
    </w:pPr>
  </w:style>
  <w:style w:type="numbering" w:customStyle="1" w:styleId="CurrentList61">
    <w:name w:val="Current List61"/>
    <w:uiPriority w:val="99"/>
    <w:rsid w:val="006D6FA6"/>
    <w:pPr>
      <w:numPr>
        <w:numId w:val="58"/>
      </w:numPr>
    </w:pPr>
  </w:style>
  <w:style w:type="numbering" w:customStyle="1" w:styleId="CurrentList62">
    <w:name w:val="Current List62"/>
    <w:uiPriority w:val="99"/>
    <w:rsid w:val="006D6FA6"/>
    <w:pPr>
      <w:numPr>
        <w:numId w:val="59"/>
      </w:numPr>
    </w:pPr>
  </w:style>
  <w:style w:type="numbering" w:customStyle="1" w:styleId="CurrentList63">
    <w:name w:val="Current List63"/>
    <w:uiPriority w:val="99"/>
    <w:rsid w:val="006D6FA6"/>
    <w:pPr>
      <w:numPr>
        <w:numId w:val="60"/>
      </w:numPr>
    </w:pPr>
  </w:style>
  <w:style w:type="numbering" w:customStyle="1" w:styleId="CurrentList64">
    <w:name w:val="Current List64"/>
    <w:uiPriority w:val="99"/>
    <w:rsid w:val="006D6FA6"/>
    <w:pPr>
      <w:numPr>
        <w:numId w:val="61"/>
      </w:numPr>
    </w:pPr>
  </w:style>
  <w:style w:type="numbering" w:customStyle="1" w:styleId="CurrentList65">
    <w:name w:val="Current List65"/>
    <w:uiPriority w:val="99"/>
    <w:rsid w:val="006D6FA6"/>
    <w:pPr>
      <w:numPr>
        <w:numId w:val="62"/>
      </w:numPr>
    </w:pPr>
  </w:style>
  <w:style w:type="numbering" w:customStyle="1" w:styleId="CurrentList66">
    <w:name w:val="Current List66"/>
    <w:uiPriority w:val="99"/>
    <w:rsid w:val="006D6FA6"/>
    <w:pPr>
      <w:numPr>
        <w:numId w:val="63"/>
      </w:numPr>
    </w:pPr>
  </w:style>
  <w:style w:type="numbering" w:customStyle="1" w:styleId="CurrentList67">
    <w:name w:val="Current List67"/>
    <w:uiPriority w:val="99"/>
    <w:rsid w:val="006D6FA6"/>
    <w:pPr>
      <w:numPr>
        <w:numId w:val="64"/>
      </w:numPr>
    </w:pPr>
  </w:style>
  <w:style w:type="numbering" w:customStyle="1" w:styleId="CurrentList68">
    <w:name w:val="Current List68"/>
    <w:uiPriority w:val="99"/>
    <w:rsid w:val="006D6FA6"/>
    <w:pPr>
      <w:numPr>
        <w:numId w:val="65"/>
      </w:numPr>
    </w:pPr>
  </w:style>
  <w:style w:type="numbering" w:customStyle="1" w:styleId="CurrentList69">
    <w:name w:val="Current List69"/>
    <w:uiPriority w:val="99"/>
    <w:rsid w:val="006D6FA6"/>
    <w:pPr>
      <w:numPr>
        <w:numId w:val="66"/>
      </w:numPr>
    </w:pPr>
  </w:style>
  <w:style w:type="numbering" w:customStyle="1" w:styleId="CurrentList7">
    <w:name w:val="Current List7"/>
    <w:uiPriority w:val="99"/>
    <w:rsid w:val="006D6FA6"/>
    <w:pPr>
      <w:numPr>
        <w:numId w:val="67"/>
      </w:numPr>
    </w:pPr>
  </w:style>
  <w:style w:type="numbering" w:customStyle="1" w:styleId="CurrentList70">
    <w:name w:val="Current List70"/>
    <w:uiPriority w:val="99"/>
    <w:rsid w:val="006D6FA6"/>
    <w:pPr>
      <w:numPr>
        <w:numId w:val="68"/>
      </w:numPr>
    </w:pPr>
  </w:style>
  <w:style w:type="numbering" w:customStyle="1" w:styleId="CurrentList71">
    <w:name w:val="Current List71"/>
    <w:uiPriority w:val="99"/>
    <w:rsid w:val="006D6FA6"/>
    <w:pPr>
      <w:numPr>
        <w:numId w:val="69"/>
      </w:numPr>
    </w:pPr>
  </w:style>
  <w:style w:type="numbering" w:customStyle="1" w:styleId="CurrentList72">
    <w:name w:val="Current List72"/>
    <w:uiPriority w:val="99"/>
    <w:rsid w:val="006D6FA6"/>
    <w:pPr>
      <w:numPr>
        <w:numId w:val="70"/>
      </w:numPr>
    </w:pPr>
  </w:style>
  <w:style w:type="numbering" w:customStyle="1" w:styleId="CurrentList73">
    <w:name w:val="Current List73"/>
    <w:uiPriority w:val="99"/>
    <w:rsid w:val="006D6FA6"/>
    <w:pPr>
      <w:numPr>
        <w:numId w:val="71"/>
      </w:numPr>
    </w:pPr>
  </w:style>
  <w:style w:type="numbering" w:customStyle="1" w:styleId="CurrentList74">
    <w:name w:val="Current List74"/>
    <w:uiPriority w:val="99"/>
    <w:rsid w:val="006D6FA6"/>
    <w:pPr>
      <w:numPr>
        <w:numId w:val="72"/>
      </w:numPr>
    </w:pPr>
  </w:style>
  <w:style w:type="numbering" w:customStyle="1" w:styleId="CurrentList75">
    <w:name w:val="Current List75"/>
    <w:uiPriority w:val="99"/>
    <w:rsid w:val="006D6FA6"/>
    <w:pPr>
      <w:numPr>
        <w:numId w:val="73"/>
      </w:numPr>
    </w:pPr>
  </w:style>
  <w:style w:type="numbering" w:customStyle="1" w:styleId="CurrentList8">
    <w:name w:val="Current List8"/>
    <w:uiPriority w:val="99"/>
    <w:rsid w:val="006D6FA6"/>
    <w:pPr>
      <w:numPr>
        <w:numId w:val="74"/>
      </w:numPr>
    </w:pPr>
  </w:style>
  <w:style w:type="numbering" w:customStyle="1" w:styleId="CurrentList9">
    <w:name w:val="Current List9"/>
    <w:uiPriority w:val="99"/>
    <w:rsid w:val="006D6FA6"/>
    <w:pPr>
      <w:numPr>
        <w:numId w:val="75"/>
      </w:numPr>
    </w:pPr>
  </w:style>
  <w:style w:type="paragraph" w:customStyle="1" w:styleId="Eyebrow">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customStyle="1" w:styleId="Kop1Char">
    <w:name w:val="Kop 1 Char"/>
    <w:basedOn w:val="Standaardalinea-lettertype"/>
    <w:link w:val="Kop1"/>
    <w:uiPriority w:val="9"/>
    <w:rsid w:val="00912060"/>
    <w:rPr>
      <w:rFonts w:ascii="Ovo" w:eastAsiaTheme="majorEastAsia" w:hAnsi="Ovo" w:cstheme="majorBidi"/>
      <w:color w:val="08403C"/>
      <w:kern w:val="2"/>
      <w:sz w:val="36"/>
      <w:szCs w:val="40"/>
      <w14:ligatures w14:val="standardContextual"/>
    </w:rPr>
  </w:style>
  <w:style w:type="character" w:customStyle="1" w:styleId="Kop2Char">
    <w:name w:val="Kop 2 Char"/>
    <w:basedOn w:val="Standaardalinea-lettertype"/>
    <w:link w:val="Kop2"/>
    <w:uiPriority w:val="9"/>
    <w:rsid w:val="00426315"/>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6D6FA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6D6FA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6D6FA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6D6FA6"/>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6D6FA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6D6FA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6D6FA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customStyle="1" w:styleId="Mensura0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6D6FA6"/>
    <w:pPr>
      <w:spacing w:after="0" w:line="240" w:lineRule="auto"/>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6D6FA6"/>
    <w:pPr>
      <w:spacing w:after="0" w:line="240" w:lineRule="auto"/>
    </w:pPr>
    <w:rPr>
      <w:kern w:val="2"/>
      <w:sz w:val="24"/>
      <w:szCs w:val="24"/>
      <w14:ligatures w14:val="standardContextual"/>
    </w:rPr>
    <w:tblPr/>
  </w:style>
  <w:style w:type="paragraph" w:customStyle="1" w:styleId="Normalgrey-green">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eastAsiaTheme="majorEastAsia" w:hAnsi="Mulish SemiBold" w:cstheme="majorBidi"/>
      <w:b/>
      <w:color w:val="08403C"/>
      <w:spacing w:val="15"/>
      <w:sz w:val="24"/>
      <w:szCs w:val="28"/>
    </w:rPr>
  </w:style>
  <w:style w:type="character" w:customStyle="1" w:styleId="OndertitelChar">
    <w:name w:val="Ondertitel Char"/>
    <w:basedOn w:val="Standaardalinea-lettertype"/>
    <w:link w:val="Ondertitel"/>
    <w:uiPriority w:val="11"/>
    <w:rsid w:val="006D6FA6"/>
    <w:rPr>
      <w:rFonts w:ascii="Mulish SemiBold" w:eastAsiaTheme="majorEastAsia" w:hAnsi="Mulish SemiBold" w:cstheme="majorBidi"/>
      <w:b/>
      <w:color w:val="08403C"/>
      <w:spacing w:val="15"/>
      <w:kern w:val="2"/>
      <w:sz w:val="24"/>
      <w:szCs w:val="28"/>
      <w14:ligatures w14:val="standardContextual"/>
    </w:rPr>
  </w:style>
  <w:style w:type="paragraph" w:customStyle="1" w:styleId="Paragraphsubtitle">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customStyle="1" w:styleId="TabelBody">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eastAsiaTheme="majorEastAsia" w:hAnsi="Ovo" w:cstheme="majorBidi"/>
      <w:color w:val="08403C"/>
      <w:spacing w:val="-10"/>
      <w:kern w:val="28"/>
      <w:sz w:val="32"/>
      <w:szCs w:val="56"/>
    </w:rPr>
  </w:style>
  <w:style w:type="character" w:customStyle="1" w:styleId="TitelChar">
    <w:name w:val="Titel Char"/>
    <w:basedOn w:val="Standaardalinea-lettertype"/>
    <w:link w:val="Titel"/>
    <w:uiPriority w:val="10"/>
    <w:rsid w:val="006D6FA6"/>
    <w:rPr>
      <w:rFonts w:ascii="Ovo" w:eastAsiaTheme="majorEastAsia" w:hAnsi="Ovo"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customStyle="1" w:styleId="TableGrid1">
    <w:name w:val="Table Grid1"/>
    <w:basedOn w:val="Standaardtabel"/>
    <w:next w:val="Tabelraster"/>
    <w:uiPriority w:val="59"/>
    <w:rsid w:val="007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sura-Bodytekst">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customStyle="1" w:styleId="LijstalineaChar">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eastAsia="Times New Roman" w:hAnsi="Times New Roman" w:cs="Times New Roman"/>
      <w:color w:val="auto"/>
      <w:kern w:val="0"/>
      <w:szCs w:val="16"/>
      <w14:ligatures w14:val="none"/>
    </w:rPr>
  </w:style>
  <w:style w:type="character" w:customStyle="1" w:styleId="Plattetekst3Char">
    <w:name w:val="Platte tekst 3 Char"/>
    <w:basedOn w:val="Standaardalinea-lettertype"/>
    <w:link w:val="Plattetekst3"/>
    <w:uiPriority w:val="99"/>
    <w:rsid w:val="008E52A5"/>
    <w:rPr>
      <w:rFonts w:ascii="Times New Roman" w:eastAsia="Times New Roman" w:hAnsi="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eastAsia="Times New Roman" w:hAnsi="Times New Roman" w:cs="Times New Roman"/>
      <w:color w:val="auto"/>
      <w:kern w:val="0"/>
      <w:sz w:val="24"/>
      <w:lang w:eastAsia="nl-BE"/>
      <w14:ligatures w14:val="none"/>
    </w:rPr>
  </w:style>
  <w:style w:type="paragraph" w:customStyle="1" w:styleId="Default">
    <w:name w:val="Default"/>
    <w:rsid w:val="00224ED0"/>
    <w:pPr>
      <w:autoSpaceDE w:val="0"/>
      <w:autoSpaceDN w:val="0"/>
      <w:adjustRightInd w:val="0"/>
      <w:spacing w:after="0" w:line="240" w:lineRule="auto"/>
    </w:pPr>
    <w:rPr>
      <w:rFonts w:ascii="Calibri" w:eastAsia="Times New Roman" w:hAnsi="Calibri"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n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d5ac89-c9c4-443f-b2a6-7f799ad3c761" xsi:nil="true"/>
    <lcf76f155ced4ddcb4097134ff3c332f xmlns="58deda66-2840-4641-bbf3-0ac93e9ddd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FABACAA832EF4181134161BD9DE0CE" ma:contentTypeVersion="12" ma:contentTypeDescription="Een nieuw document maken." ma:contentTypeScope="" ma:versionID="d8d895de35289392baf35ebe498097b5">
  <xsd:schema xmlns:xsd="http://www.w3.org/2001/XMLSchema" xmlns:xs="http://www.w3.org/2001/XMLSchema" xmlns:p="http://schemas.microsoft.com/office/2006/metadata/properties" xmlns:ns2="58deda66-2840-4641-bbf3-0ac93e9dddf7" xmlns:ns3="71d5ac89-c9c4-443f-b2a6-7f799ad3c761" targetNamespace="http://schemas.microsoft.com/office/2006/metadata/properties" ma:root="true" ma:fieldsID="f2be2de1f1299a1b90b8cbe7badf5694" ns2:_="" ns3:_="">
    <xsd:import namespace="58deda66-2840-4641-bbf3-0ac93e9dddf7"/>
    <xsd:import namespace="71d5ac89-c9c4-443f-b2a6-7f799ad3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eda66-2840-4641-bbf3-0ac93e9d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5ac89-c9c4-443f-b2a6-7f799ad3c7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891df1-cac8-4686-a0b6-4ef4686f7e04}" ma:internalName="TaxCatchAll" ma:showField="CatchAllData" ma:web="71d5ac89-c9c4-443f-b2a6-7f799ad3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48446-5D71-4545-8BEB-E45E06ABDE85}">
  <ds:schemaRefs>
    <ds:schemaRef ds:uri="http://purl.org/dc/terms/"/>
    <ds:schemaRef ds:uri="http://schemas.microsoft.com/office/infopath/2007/PartnerControls"/>
    <ds:schemaRef ds:uri="58deda66-2840-4641-bbf3-0ac93e9dddf7"/>
    <ds:schemaRef ds:uri="http://schemas.microsoft.com/office/2006/metadata/properties"/>
    <ds:schemaRef ds:uri="71d5ac89-c9c4-443f-b2a6-7f799ad3c761"/>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3.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4.xml><?xml version="1.0" encoding="utf-8"?>
<ds:datastoreItem xmlns:ds="http://schemas.openxmlformats.org/officeDocument/2006/customXml" ds:itemID="{DA08A782-69B8-492C-B884-06AB3F694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eda66-2840-4641-bbf3-0ac93e9dddf7"/>
    <ds:schemaRef ds:uri="71d5ac89-c9c4-443f-b2a6-7f799ad3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773</Words>
  <Characters>4256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Verzoek traject medische overmacht werkgever</vt:lpstr>
      <vt:lpstr>Chemische ongevallen</vt:lpstr>
    </vt:vector>
  </TitlesOfParts>
  <Company>Mensura</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traject medische overmacht werkgever</dc:title>
  <dc:creator>Raf Van Suetendael</dc:creator>
  <cp:lastModifiedBy>Coopmans Sigrid</cp:lastModifiedBy>
  <cp:revision>8</cp:revision>
  <cp:lastPrinted>2025-05-15T13:29:00Z</cp:lastPrinted>
  <dcterms:created xsi:type="dcterms:W3CDTF">2025-06-05T08:54:00Z</dcterms:created>
  <dcterms:modified xsi:type="dcterms:W3CDTF">2025-09-30T07:06:00Z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0x010100EBFABACAA832EF4181134161BD9DE0CE</vt:lpwstr>
  </property>
</Properties>
</file>