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69C0" w14:textId="3B7A4A58" w:rsidR="00D175BB" w:rsidRPr="0000630D" w:rsidRDefault="00F85D00" w:rsidP="00D175BB">
      <w:pPr>
        <w:pStyle w:val="berschrift1ohneNummerierung"/>
        <w:spacing w:line="360" w:lineRule="auto"/>
      </w:pPr>
      <w:r w:rsidRPr="00F85D00">
        <w:t>Lenzing gibt Rückzahlung der Hybridanleihe 2020 bekannt</w:t>
      </w:r>
    </w:p>
    <w:p w14:paraId="58B8A306" w14:textId="77777777" w:rsidR="00D175BB" w:rsidRPr="0000630D" w:rsidRDefault="00D175BB" w:rsidP="00D175BB">
      <w:pPr>
        <w:pStyle w:val="AufzhlungList"/>
        <w:numPr>
          <w:ilvl w:val="0"/>
          <w:numId w:val="0"/>
        </w:numPr>
        <w:spacing w:line="360" w:lineRule="auto"/>
        <w:ind w:left="318" w:hanging="318"/>
        <w:rPr>
          <w:lang w:val="de-AT"/>
        </w:rPr>
      </w:pPr>
    </w:p>
    <w:p w14:paraId="1AEF4B96" w14:textId="7FD735D0" w:rsidR="00864E31" w:rsidRDefault="00D175BB" w:rsidP="004138AE">
      <w:pPr>
        <w:spacing w:line="360" w:lineRule="auto"/>
        <w:jc w:val="both"/>
        <w:rPr>
          <w:lang w:val="de-AT"/>
        </w:rPr>
      </w:pPr>
      <w:r w:rsidRPr="008D6317">
        <w:rPr>
          <w:lang w:val="de-AT"/>
        </w:rPr>
        <w:t>Lenzing</w:t>
      </w:r>
      <w:r w:rsidR="00EC244C" w:rsidRPr="008D6317">
        <w:rPr>
          <w:lang w:val="de-AT"/>
        </w:rPr>
        <w:t xml:space="preserve">, September </w:t>
      </w:r>
      <w:r w:rsidR="00F85D00">
        <w:rPr>
          <w:lang w:val="de-AT"/>
        </w:rPr>
        <w:t>5</w:t>
      </w:r>
      <w:r w:rsidR="00EC244C" w:rsidRPr="008D6317">
        <w:rPr>
          <w:lang w:val="de-AT"/>
        </w:rPr>
        <w:t>, 2025</w:t>
      </w:r>
      <w:r w:rsidRPr="008D6317">
        <w:rPr>
          <w:lang w:val="de-AT"/>
        </w:rPr>
        <w:t xml:space="preserve"> – </w:t>
      </w:r>
      <w:r w:rsidR="001A68E9" w:rsidRPr="008D6317">
        <w:rPr>
          <w:lang w:val="de-AT"/>
        </w:rPr>
        <w:t xml:space="preserve">Die </w:t>
      </w:r>
      <w:r w:rsidR="008C065B" w:rsidRPr="008D6317">
        <w:rPr>
          <w:lang w:val="de-AT"/>
        </w:rPr>
        <w:t>Lenzing AG,</w:t>
      </w:r>
      <w:r w:rsidR="001A68E9" w:rsidRPr="008D6317">
        <w:rPr>
          <w:lang w:val="de-AT"/>
        </w:rPr>
        <w:t xml:space="preserve"> ein weltweit führender Anbieter </w:t>
      </w:r>
      <w:r w:rsidR="00772738">
        <w:rPr>
          <w:lang w:val="de-AT"/>
        </w:rPr>
        <w:t>regenerierten</w:t>
      </w:r>
      <w:r w:rsidR="001A68E9" w:rsidRPr="008D6317">
        <w:rPr>
          <w:lang w:val="de-AT"/>
        </w:rPr>
        <w:t xml:space="preserve"> </w:t>
      </w:r>
      <w:r w:rsidR="00772738">
        <w:rPr>
          <w:lang w:val="de-AT"/>
        </w:rPr>
        <w:t>C</w:t>
      </w:r>
      <w:r w:rsidR="001A68E9" w:rsidRPr="008D6317">
        <w:rPr>
          <w:lang w:val="de-AT"/>
        </w:rPr>
        <w:t>ellulosefasern,</w:t>
      </w:r>
    </w:p>
    <w:p w14:paraId="479FCEC6" w14:textId="12C136A8" w:rsidR="00F85D00" w:rsidRPr="00F85D00" w:rsidRDefault="0077670E" w:rsidP="00F85D00">
      <w:pPr>
        <w:spacing w:line="360" w:lineRule="auto"/>
        <w:jc w:val="both"/>
        <w:rPr>
          <w:lang w:val="de-AT"/>
        </w:rPr>
      </w:pPr>
      <w:r w:rsidRPr="0077670E">
        <w:rPr>
          <w:lang w:val="de-AT"/>
        </w:rPr>
        <w:t>gibt bekannt</w:t>
      </w:r>
      <w:r w:rsidR="00F85D00" w:rsidRPr="00F85D00">
        <w:rPr>
          <w:lang w:val="de-AT"/>
        </w:rPr>
        <w:t>, dass sie ihr vertragliches Recht ausübt, den verbleibenden Teil ihrer am 7. Dezember 2020 begebenen unbefristeten, nachrangigen, rückzahlbaren Festzinsanleihen (ISIN XS2250987356, „Hybridanleihe 2020“) zu kündigen und zurückzuzahlen.</w:t>
      </w:r>
    </w:p>
    <w:p w14:paraId="58CC64E9" w14:textId="77777777" w:rsidR="00F85D00" w:rsidRPr="00F85D00" w:rsidRDefault="00F85D00" w:rsidP="00F85D00">
      <w:pPr>
        <w:spacing w:line="360" w:lineRule="auto"/>
        <w:jc w:val="both"/>
        <w:rPr>
          <w:lang w:val="de-AT"/>
        </w:rPr>
      </w:pPr>
    </w:p>
    <w:p w14:paraId="34481676" w14:textId="4F95CB8B" w:rsidR="00F85D00" w:rsidRPr="00F85D00" w:rsidRDefault="00F85D00" w:rsidP="00F85D00">
      <w:pPr>
        <w:spacing w:line="360" w:lineRule="auto"/>
        <w:jc w:val="both"/>
        <w:rPr>
          <w:lang w:val="de-AT"/>
        </w:rPr>
      </w:pPr>
      <w:r w:rsidRPr="00F85D00">
        <w:rPr>
          <w:lang w:val="de-AT"/>
        </w:rPr>
        <w:t xml:space="preserve">Nach dem erfolgreichen Abschluss des Umtauschangebots für die Hybridanleihe 2020 am 9. Juli 2025 blieben 182 Millionen Euro der Hybridanleihe 2020 ausstehend. Lenzing macht von </w:t>
      </w:r>
      <w:r w:rsidR="00510B3B">
        <w:rPr>
          <w:lang w:val="de-AT"/>
        </w:rPr>
        <w:t>ihrem</w:t>
      </w:r>
      <w:r w:rsidRPr="00F85D00">
        <w:rPr>
          <w:lang w:val="de-AT"/>
        </w:rPr>
        <w:t xml:space="preserve"> </w:t>
      </w:r>
      <w:proofErr w:type="gramStart"/>
      <w:r w:rsidRPr="00F85D00">
        <w:rPr>
          <w:lang w:val="de-AT"/>
        </w:rPr>
        <w:t>Recht</w:t>
      </w:r>
      <w:proofErr w:type="gramEnd"/>
      <w:r w:rsidRPr="00F85D00">
        <w:rPr>
          <w:lang w:val="de-AT"/>
        </w:rPr>
        <w:t xml:space="preserve"> Gebrauch, die Anleihe gemäß den Anleihebedingungen zum Nennwert zuzüglich der aufgelaufenen Zinsen mit Wirkung zum 12. September 2025 zu kündigen und zurückzuzahlen.</w:t>
      </w:r>
    </w:p>
    <w:p w14:paraId="4C928236" w14:textId="77777777" w:rsidR="00F85D00" w:rsidRPr="00F85D00" w:rsidRDefault="00F85D00" w:rsidP="00F85D00">
      <w:pPr>
        <w:spacing w:line="360" w:lineRule="auto"/>
        <w:jc w:val="both"/>
        <w:rPr>
          <w:lang w:val="de-AT"/>
        </w:rPr>
      </w:pPr>
    </w:p>
    <w:p w14:paraId="2B9A2730" w14:textId="77777777" w:rsidR="00F85D00" w:rsidRPr="00F85D00" w:rsidRDefault="00F85D00" w:rsidP="00F85D00">
      <w:pPr>
        <w:spacing w:line="360" w:lineRule="auto"/>
        <w:jc w:val="both"/>
        <w:rPr>
          <w:lang w:val="de-AT"/>
        </w:rPr>
      </w:pPr>
      <w:r w:rsidRPr="00F85D00">
        <w:rPr>
          <w:lang w:val="de-AT"/>
        </w:rPr>
        <w:t>Die formelle Rückzahlungsmitteilung wurde separat versandt.</w:t>
      </w:r>
    </w:p>
    <w:p w14:paraId="080532BA" w14:textId="77777777" w:rsidR="001A186C" w:rsidRDefault="001A186C" w:rsidP="00D175BB">
      <w:pPr>
        <w:jc w:val="both"/>
        <w:rPr>
          <w:lang w:val="de-AT"/>
        </w:rPr>
      </w:pPr>
    </w:p>
    <w:p w14:paraId="42015863" w14:textId="77777777" w:rsidR="00F85D00" w:rsidRPr="001A68E9" w:rsidRDefault="00F85D00" w:rsidP="00D175BB">
      <w:pPr>
        <w:jc w:val="both"/>
      </w:pPr>
    </w:p>
    <w:p w14:paraId="37BBD77D" w14:textId="77777777" w:rsidR="008D6317" w:rsidRDefault="008D6317" w:rsidP="00D175BB">
      <w:pPr>
        <w:rPr>
          <w:b/>
        </w:rPr>
      </w:pPr>
    </w:p>
    <w:p w14:paraId="0385AE3A" w14:textId="10195AC4" w:rsidR="00D175BB" w:rsidRPr="004C656E" w:rsidRDefault="00D175BB" w:rsidP="00D175BB">
      <w:pPr>
        <w:rPr>
          <w:b/>
        </w:rPr>
      </w:pPr>
      <w:r w:rsidRPr="004C656E">
        <w:rPr>
          <w:b/>
        </w:rPr>
        <w:t>Foto-Download:</w:t>
      </w:r>
    </w:p>
    <w:p w14:paraId="5885A56A" w14:textId="77777777" w:rsidR="0021622F" w:rsidRPr="0021622F" w:rsidRDefault="0021622F" w:rsidP="0021622F">
      <w:pPr>
        <w:pStyle w:val="AufzhlungszeichenKonzernfarbe"/>
        <w:numPr>
          <w:ilvl w:val="0"/>
          <w:numId w:val="0"/>
        </w:numPr>
        <w:tabs>
          <w:tab w:val="left" w:pos="708"/>
        </w:tabs>
        <w:rPr>
          <w:rFonts w:cs="Arial"/>
          <w:szCs w:val="22"/>
        </w:rPr>
      </w:pPr>
      <w:hyperlink r:id="rId11" w:history="1">
        <w:r w:rsidRPr="0021622F">
          <w:rPr>
            <w:rStyle w:val="Hyperlink"/>
            <w:rFonts w:cs="Arial"/>
            <w:szCs w:val="22"/>
          </w:rPr>
          <w:t>https://mediadb.lenzing.com/pinaccess/showpin.do?pinCode=pZXHAPmuiB53</w:t>
        </w:r>
      </w:hyperlink>
    </w:p>
    <w:p w14:paraId="1A27B0A5" w14:textId="77777777" w:rsidR="0021622F" w:rsidRPr="00CA0DE3" w:rsidRDefault="0021622F" w:rsidP="0021622F">
      <w:pPr>
        <w:spacing w:line="360" w:lineRule="auto"/>
        <w:jc w:val="both"/>
        <w:rPr>
          <w:lang w:val="en-US"/>
        </w:rPr>
      </w:pPr>
      <w:r w:rsidRPr="007353FB">
        <w:rPr>
          <w:lang w:val="en-US"/>
        </w:rPr>
        <w:t xml:space="preserve">PIN: </w:t>
      </w:r>
      <w:r w:rsidRPr="001B0EF2">
        <w:rPr>
          <w:lang w:val="en-US"/>
        </w:rPr>
        <w:t>pZXHAPmuiB53</w:t>
      </w:r>
    </w:p>
    <w:p w14:paraId="49EF456A" w14:textId="77777777" w:rsidR="00247FB9" w:rsidRPr="007353FB" w:rsidRDefault="00247FB9" w:rsidP="00D175BB">
      <w:pPr>
        <w:pStyle w:val="AufzhlungszeichenKonzernfarbe"/>
        <w:numPr>
          <w:ilvl w:val="0"/>
          <w:numId w:val="0"/>
        </w:numPr>
        <w:tabs>
          <w:tab w:val="left" w:pos="708"/>
        </w:tabs>
        <w:rPr>
          <w:lang w:val="en-GB"/>
        </w:rPr>
      </w:pPr>
    </w:p>
    <w:tbl>
      <w:tblPr>
        <w:tblStyle w:val="Tabellenraster"/>
        <w:tblW w:w="7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4924"/>
      </w:tblGrid>
      <w:tr w:rsidR="00D175BB" w:rsidRPr="00BD558D" w14:paraId="699BE682" w14:textId="77777777" w:rsidTr="00BD558D">
        <w:tc>
          <w:tcPr>
            <w:tcW w:w="2837" w:type="dxa"/>
          </w:tcPr>
          <w:p w14:paraId="3C6983D4" w14:textId="67193BD6" w:rsidR="007143B8" w:rsidRPr="007143B8" w:rsidRDefault="007143B8" w:rsidP="00620BA3">
            <w:pPr>
              <w:tabs>
                <w:tab w:val="left" w:pos="5720"/>
              </w:tabs>
              <w:autoSpaceDE w:val="0"/>
              <w:autoSpaceDN w:val="0"/>
              <w:adjustRightInd w:val="0"/>
              <w:ind w:left="-113"/>
              <w:rPr>
                <w:rFonts w:cs="Arial"/>
                <w:b/>
                <w:bCs/>
                <w:szCs w:val="20"/>
                <w:lang w:val="de-AT" w:eastAsia="de-AT"/>
              </w:rPr>
            </w:pPr>
            <w:r w:rsidRPr="007143B8">
              <w:rPr>
                <w:rFonts w:cs="Arial"/>
                <w:b/>
                <w:bCs/>
                <w:szCs w:val="20"/>
                <w:lang w:val="de-AT" w:eastAsia="de-AT"/>
              </w:rPr>
              <w:t>Ihr Ansprechpar</w:t>
            </w:r>
            <w:r w:rsidR="00BC0F67">
              <w:rPr>
                <w:rFonts w:cs="Arial"/>
                <w:b/>
                <w:bCs/>
                <w:szCs w:val="20"/>
                <w:lang w:val="de-AT" w:eastAsia="de-AT"/>
              </w:rPr>
              <w:t>t</w:t>
            </w:r>
            <w:r w:rsidRPr="007143B8">
              <w:rPr>
                <w:rFonts w:cs="Arial"/>
                <w:b/>
                <w:bCs/>
                <w:szCs w:val="20"/>
                <w:lang w:val="de-AT" w:eastAsia="de-AT"/>
              </w:rPr>
              <w:t>ner für</w:t>
            </w:r>
          </w:p>
          <w:p w14:paraId="242DC9B6" w14:textId="36F33302" w:rsidR="00576AFD" w:rsidRPr="007143B8" w:rsidRDefault="007143B8" w:rsidP="00620BA3">
            <w:pPr>
              <w:tabs>
                <w:tab w:val="left" w:pos="5720"/>
              </w:tabs>
              <w:autoSpaceDE w:val="0"/>
              <w:autoSpaceDN w:val="0"/>
              <w:adjustRightInd w:val="0"/>
              <w:ind w:left="-113"/>
              <w:rPr>
                <w:b/>
                <w:szCs w:val="22"/>
                <w:lang w:val="de-AT"/>
              </w:rPr>
            </w:pPr>
            <w:r w:rsidRPr="007143B8">
              <w:rPr>
                <w:rFonts w:cs="Arial"/>
                <w:b/>
                <w:bCs/>
                <w:szCs w:val="20"/>
                <w:lang w:val="de-AT" w:eastAsia="de-AT"/>
              </w:rPr>
              <w:t>M</w:t>
            </w:r>
            <w:r w:rsidR="00247FB9" w:rsidRPr="007143B8">
              <w:rPr>
                <w:rFonts w:cs="Arial"/>
                <w:b/>
                <w:bCs/>
                <w:szCs w:val="20"/>
                <w:lang w:val="de-AT" w:eastAsia="de-AT"/>
              </w:rPr>
              <w:t>edia Relations</w:t>
            </w:r>
            <w:r w:rsidR="00620BA3" w:rsidRPr="007143B8">
              <w:rPr>
                <w:rFonts w:cs="Arial"/>
                <w:b/>
                <w:bCs/>
                <w:szCs w:val="20"/>
                <w:lang w:val="de-AT" w:eastAsia="de-AT"/>
              </w:rPr>
              <w:t>:</w:t>
            </w:r>
          </w:p>
          <w:p w14:paraId="2963B15D" w14:textId="77777777" w:rsidR="00417418" w:rsidRPr="007143B8" w:rsidRDefault="00417418" w:rsidP="00576AFD">
            <w:pPr>
              <w:autoSpaceDE w:val="0"/>
              <w:autoSpaceDN w:val="0"/>
              <w:ind w:left="-113"/>
              <w:jc w:val="both"/>
              <w:rPr>
                <w:rFonts w:cs="Arial"/>
                <w:szCs w:val="20"/>
                <w:lang w:val="de-AT" w:eastAsia="de-AT"/>
              </w:rPr>
            </w:pPr>
          </w:p>
          <w:p w14:paraId="19A7F480" w14:textId="2DFF1E6D" w:rsidR="00BD558D" w:rsidRDefault="00BD558D" w:rsidP="00576AFD">
            <w:pPr>
              <w:autoSpaceDE w:val="0"/>
              <w:autoSpaceDN w:val="0"/>
              <w:ind w:left="-113"/>
              <w:jc w:val="both"/>
              <w:rPr>
                <w:rFonts w:cs="Arial"/>
                <w:b/>
                <w:bCs/>
                <w:szCs w:val="20"/>
                <w:lang w:val="pt-BR" w:eastAsia="de-AT"/>
              </w:rPr>
            </w:pPr>
            <w:proofErr w:type="gramStart"/>
            <w:r w:rsidRPr="00BD558D">
              <w:rPr>
                <w:rFonts w:cs="Arial"/>
                <w:b/>
                <w:bCs/>
                <w:szCs w:val="20"/>
                <w:lang w:val="pt-BR" w:eastAsia="de-AT"/>
              </w:rPr>
              <w:t xml:space="preserve">Telefon  </w:t>
            </w:r>
            <w:r w:rsidRPr="00BD558D">
              <w:rPr>
                <w:rFonts w:cs="Arial"/>
                <w:szCs w:val="20"/>
                <w:lang w:val="pt-BR" w:eastAsia="de-AT"/>
              </w:rPr>
              <w:t>+</w:t>
            </w:r>
            <w:proofErr w:type="gramEnd"/>
            <w:r w:rsidRPr="00BD558D">
              <w:rPr>
                <w:rFonts w:cs="Arial"/>
                <w:szCs w:val="20"/>
                <w:lang w:val="pt-BR" w:eastAsia="de-AT"/>
              </w:rPr>
              <w:t>43 7672 701 2743</w:t>
            </w:r>
          </w:p>
          <w:p w14:paraId="27CC613E" w14:textId="57263F87" w:rsidR="00576AFD" w:rsidRPr="00BD558D" w:rsidRDefault="00BD558D" w:rsidP="00576AFD">
            <w:pPr>
              <w:autoSpaceDE w:val="0"/>
              <w:autoSpaceDN w:val="0"/>
              <w:ind w:left="-113"/>
              <w:jc w:val="both"/>
              <w:rPr>
                <w:rFonts w:cs="Arial"/>
                <w:szCs w:val="20"/>
                <w:lang w:val="pt-BR" w:eastAsia="de-AT"/>
              </w:rPr>
            </w:pPr>
            <w:r w:rsidRPr="00BD558D">
              <w:rPr>
                <w:rFonts w:cs="Arial"/>
                <w:b/>
                <w:bCs/>
                <w:szCs w:val="20"/>
                <w:lang w:val="pt-BR" w:eastAsia="de-AT"/>
              </w:rPr>
              <w:t>E-Mail</w:t>
            </w:r>
            <w:r w:rsidR="00576AFD" w:rsidRPr="00BD558D">
              <w:rPr>
                <w:rFonts w:cs="Arial"/>
                <w:b/>
                <w:bCs/>
                <w:szCs w:val="20"/>
                <w:lang w:val="pt-BR" w:eastAsia="de-AT"/>
              </w:rPr>
              <w:t xml:space="preserve">   </w:t>
            </w:r>
            <w:r w:rsidR="00576AFD" w:rsidRPr="00BD558D">
              <w:rPr>
                <w:rFonts w:cs="Arial"/>
                <w:szCs w:val="20"/>
                <w:lang w:val="pt-BR" w:eastAsia="de-AT"/>
              </w:rPr>
              <w:t xml:space="preserve"> </w:t>
            </w:r>
            <w:hyperlink r:id="rId12" w:history="1">
              <w:r w:rsidR="00DF371D" w:rsidRPr="00BD558D">
                <w:rPr>
                  <w:rStyle w:val="Hyperlink"/>
                  <w:lang w:val="pt-BR"/>
                </w:rPr>
                <w:t>media</w:t>
              </w:r>
              <w:r w:rsidR="00DF371D" w:rsidRPr="00BD558D">
                <w:rPr>
                  <w:rStyle w:val="Hyperlink"/>
                  <w:rFonts w:cs="Arial"/>
                  <w:szCs w:val="20"/>
                  <w:lang w:val="pt-BR" w:eastAsia="de-AT"/>
                </w:rPr>
                <w:t>@lenzing.com</w:t>
              </w:r>
            </w:hyperlink>
          </w:p>
          <w:p w14:paraId="3C53ECD0" w14:textId="23D22DB0" w:rsidR="00D175BB" w:rsidRPr="00BD558D" w:rsidRDefault="00576AFD" w:rsidP="000423A6">
            <w:pPr>
              <w:ind w:left="-113"/>
              <w:rPr>
                <w:rFonts w:cs="Arial"/>
                <w:sz w:val="22"/>
                <w:szCs w:val="22"/>
                <w:lang w:val="en-GB" w:eastAsia="de-AT"/>
              </w:rPr>
            </w:pPr>
            <w:r w:rsidRPr="00BD558D">
              <w:rPr>
                <w:rFonts w:cs="Arial"/>
                <w:b/>
                <w:bCs/>
                <w:szCs w:val="20"/>
                <w:lang w:val="en-GB" w:eastAsia="de-AT"/>
              </w:rPr>
              <w:t xml:space="preserve">Web       </w:t>
            </w:r>
            <w:hyperlink r:id="rId13" w:history="1">
              <w:r w:rsidRPr="00BD558D">
                <w:rPr>
                  <w:rStyle w:val="Hyperlink"/>
                  <w:rFonts w:cs="Arial"/>
                  <w:szCs w:val="20"/>
                  <w:lang w:val="en-GB" w:eastAsia="de-AT"/>
                </w:rPr>
                <w:t>www.lenzing.com</w:t>
              </w:r>
            </w:hyperlink>
          </w:p>
        </w:tc>
        <w:tc>
          <w:tcPr>
            <w:tcW w:w="4924" w:type="dxa"/>
          </w:tcPr>
          <w:p w14:paraId="7AB0BE07" w14:textId="77777777" w:rsidR="00D175BB" w:rsidRPr="00BD558D" w:rsidRDefault="00D175BB" w:rsidP="00ED33E4">
            <w:pPr>
              <w:tabs>
                <w:tab w:val="left" w:pos="5720"/>
              </w:tabs>
              <w:autoSpaceDE w:val="0"/>
              <w:autoSpaceDN w:val="0"/>
              <w:adjustRightInd w:val="0"/>
              <w:rPr>
                <w:b/>
                <w:szCs w:val="22"/>
                <w:lang w:val="en-GB"/>
              </w:rPr>
            </w:pPr>
          </w:p>
          <w:p w14:paraId="58FC7EDE" w14:textId="77777777" w:rsidR="00D175BB" w:rsidRPr="00BD558D" w:rsidRDefault="00D175BB" w:rsidP="003B2733">
            <w:pPr>
              <w:rPr>
                <w:rFonts w:cs="Arial"/>
                <w:szCs w:val="22"/>
                <w:lang w:val="en-GB"/>
              </w:rPr>
            </w:pPr>
          </w:p>
        </w:tc>
      </w:tr>
    </w:tbl>
    <w:p w14:paraId="4A9EDAB6" w14:textId="77777777" w:rsidR="00D175BB" w:rsidRPr="00BD558D" w:rsidRDefault="00D175BB" w:rsidP="00D175BB">
      <w:pPr>
        <w:rPr>
          <w:lang w:val="en-GB"/>
        </w:rPr>
      </w:pPr>
    </w:p>
    <w:p w14:paraId="4E48A61C" w14:textId="77777777" w:rsidR="000423A6" w:rsidRDefault="000423A6" w:rsidP="00D175BB">
      <w:pPr>
        <w:rPr>
          <w:lang w:val="en-GB"/>
        </w:rPr>
      </w:pPr>
    </w:p>
    <w:p w14:paraId="09097DB6" w14:textId="77777777" w:rsidR="00F85D00" w:rsidRDefault="00F85D00" w:rsidP="00D175BB">
      <w:pPr>
        <w:rPr>
          <w:lang w:val="en-GB"/>
        </w:rPr>
      </w:pPr>
    </w:p>
    <w:p w14:paraId="434A1F2D" w14:textId="77777777" w:rsidR="00F85D00" w:rsidRDefault="00F85D00" w:rsidP="00D175BB">
      <w:pPr>
        <w:rPr>
          <w:lang w:val="en-GB"/>
        </w:rPr>
      </w:pPr>
    </w:p>
    <w:p w14:paraId="09F4254F" w14:textId="77777777" w:rsidR="00F85D00" w:rsidRDefault="00F85D00" w:rsidP="00D175BB">
      <w:pPr>
        <w:rPr>
          <w:lang w:val="en-GB"/>
        </w:rPr>
      </w:pPr>
    </w:p>
    <w:p w14:paraId="4484079D" w14:textId="77777777" w:rsidR="00F85D00" w:rsidRDefault="00F85D00" w:rsidP="00D175BB">
      <w:pPr>
        <w:rPr>
          <w:lang w:val="en-GB"/>
        </w:rPr>
      </w:pPr>
    </w:p>
    <w:p w14:paraId="58DEE00D" w14:textId="77777777" w:rsidR="00F85D00" w:rsidRDefault="00F85D00" w:rsidP="00D175BB">
      <w:pPr>
        <w:rPr>
          <w:lang w:val="en-GB"/>
        </w:rPr>
      </w:pPr>
    </w:p>
    <w:p w14:paraId="13A427F0" w14:textId="77777777" w:rsidR="00F85D00" w:rsidRDefault="00F85D00" w:rsidP="00D175BB">
      <w:pPr>
        <w:rPr>
          <w:lang w:val="en-GB"/>
        </w:rPr>
      </w:pPr>
    </w:p>
    <w:p w14:paraId="6A563115" w14:textId="77777777" w:rsidR="00F85D00" w:rsidRDefault="00F85D00" w:rsidP="00D175BB">
      <w:pPr>
        <w:rPr>
          <w:lang w:val="en-GB"/>
        </w:rPr>
      </w:pPr>
    </w:p>
    <w:p w14:paraId="038CF0A0" w14:textId="77777777" w:rsidR="00F85D00" w:rsidRDefault="00F85D00" w:rsidP="00D175BB">
      <w:pPr>
        <w:rPr>
          <w:lang w:val="en-GB"/>
        </w:rPr>
      </w:pPr>
    </w:p>
    <w:p w14:paraId="1F5425E9" w14:textId="77777777" w:rsidR="0021622F" w:rsidRPr="00BD558D" w:rsidRDefault="0021622F" w:rsidP="00D175BB">
      <w:pPr>
        <w:rPr>
          <w:lang w:val="en-GB"/>
        </w:rPr>
      </w:pPr>
    </w:p>
    <w:tbl>
      <w:tblPr>
        <w:tblStyle w:val="Lenzing"/>
        <w:tblW w:w="9766" w:type="dxa"/>
        <w:tblInd w:w="0" w:type="dxa"/>
        <w:tblBorders>
          <w:top w:val="single" w:sz="4" w:space="0" w:color="auto"/>
          <w:bottom w:val="single" w:sz="4" w:space="0" w:color="auto"/>
        </w:tblBorders>
        <w:tblLook w:val="0480" w:firstRow="0" w:lastRow="0" w:firstColumn="1" w:lastColumn="0" w:noHBand="0" w:noVBand="1"/>
      </w:tblPr>
      <w:tblGrid>
        <w:gridCol w:w="9766"/>
      </w:tblGrid>
      <w:tr w:rsidR="00D175BB" w:rsidRPr="00247FB9" w14:paraId="6888E76E" w14:textId="77777777" w:rsidTr="000423A6">
        <w:trPr>
          <w:trHeight w:val="467"/>
        </w:trPr>
        <w:tc>
          <w:tcPr>
            <w:tcW w:w="9766" w:type="dxa"/>
          </w:tcPr>
          <w:p w14:paraId="60E60402" w14:textId="77777777" w:rsidR="006E634D" w:rsidRPr="00772738" w:rsidRDefault="006E634D" w:rsidP="006E634D">
            <w:pPr>
              <w:autoSpaceDE w:val="0"/>
              <w:ind w:left="-84"/>
              <w:jc w:val="both"/>
              <w:rPr>
                <w:rFonts w:cs="Arial"/>
                <w:b/>
                <w:sz w:val="16"/>
                <w:szCs w:val="16"/>
              </w:rPr>
            </w:pPr>
            <w:r w:rsidRPr="00772738">
              <w:rPr>
                <w:rFonts w:cs="Arial"/>
                <w:b/>
                <w:sz w:val="16"/>
                <w:szCs w:val="16"/>
              </w:rPr>
              <w:lastRenderedPageBreak/>
              <w:t>Über die Lenzing Gruppe</w:t>
            </w:r>
          </w:p>
          <w:p w14:paraId="7334B1B7" w14:textId="77777777" w:rsidR="006E634D" w:rsidRPr="00772738" w:rsidRDefault="006E634D" w:rsidP="006E634D">
            <w:pPr>
              <w:autoSpaceDE w:val="0"/>
              <w:ind w:left="-84"/>
              <w:jc w:val="both"/>
              <w:rPr>
                <w:rFonts w:cs="Arial"/>
                <w:sz w:val="16"/>
                <w:szCs w:val="16"/>
              </w:rPr>
            </w:pPr>
          </w:p>
          <w:p w14:paraId="0E2A2F85" w14:textId="77777777" w:rsidR="003B2733" w:rsidRPr="00772738" w:rsidRDefault="003B2733" w:rsidP="003B2733">
            <w:pPr>
              <w:autoSpaceDE w:val="0"/>
              <w:ind w:left="-84"/>
              <w:jc w:val="both"/>
              <w:rPr>
                <w:rFonts w:cs="Arial"/>
                <w:sz w:val="16"/>
                <w:szCs w:val="16"/>
              </w:rPr>
            </w:pPr>
            <w:r w:rsidRPr="00772738">
              <w:rPr>
                <w:rFonts w:cs="Arial"/>
                <w:sz w:val="16"/>
                <w:szCs w:val="16"/>
              </w:rPr>
              <w:t>Die Lenzing Gruppe steht für eine verantwortungsbewusste Herstellung von Spezial- und Premiumfasern basierend auf regenerierter Cellulose. Mit ihren innovativen Produkt- und Technologielösungen ist Lenzing Partner der globalen Textil- und Vliesstoffhersteller und Treiber zahlreicher neuer Entwicklungen. Die hochwertigen Fasern der Lenzing Gruppe sind Ausgangsmaterial für eine Vielzahl von Textil-Anwendungen – von funktionaler, bequemer und modischer Bekleidung hin zu langlebigen und nachhaltigen Heimtextilien. Die TÜV-zertifizierten biologisch abbaubaren und kompostierbaren Lenzing Fasern eignen sich auch hervorragend für den anspruchsvollen Einsatz in Hygiene-Anwendungen des täglichen Lebens.</w:t>
            </w:r>
          </w:p>
          <w:p w14:paraId="036DB865" w14:textId="77777777" w:rsidR="003B2733" w:rsidRPr="00772738" w:rsidRDefault="003B2733" w:rsidP="003B2733">
            <w:pPr>
              <w:autoSpaceDE w:val="0"/>
              <w:ind w:left="-84"/>
              <w:jc w:val="both"/>
              <w:rPr>
                <w:rFonts w:cs="Arial"/>
                <w:sz w:val="16"/>
                <w:szCs w:val="16"/>
              </w:rPr>
            </w:pPr>
          </w:p>
          <w:p w14:paraId="23479B36" w14:textId="77777777" w:rsidR="003B2733" w:rsidRPr="00772738" w:rsidRDefault="003B2733" w:rsidP="003B2733">
            <w:pPr>
              <w:autoSpaceDE w:val="0"/>
              <w:ind w:left="-84"/>
              <w:jc w:val="both"/>
              <w:rPr>
                <w:rFonts w:cs="Arial"/>
                <w:sz w:val="16"/>
                <w:szCs w:val="16"/>
              </w:rPr>
            </w:pPr>
            <w:r w:rsidRPr="00772738">
              <w:rPr>
                <w:rFonts w:cs="Arial"/>
                <w:sz w:val="16"/>
                <w:szCs w:val="16"/>
              </w:rPr>
              <w:t>Das Geschäftsmodell der Lenzing Gruppe geht weit über jenes eines klassischen Faserherstellers hinaus. Gemeinsam mit ihren Kunden und Partnern entwickelt sie innovative Produkte entlang der Wertschöpfungskette, die einen Mehrwert für Konsumentinnen und Konsumenten schaffen. Die Lenzing Gruppe strebt eine effiziente Verwendung und Verarbeitung aller Rohstoffe an und bietet Lösungen für die Umgestaltung der Textilindustrie vom gegenwärtigen linearen Wirtschaftssystem zu einer Kreislaufwirtschaft. Um das Engagement zur Begrenzung des menschengemachten Klimawandels an den Zielen des Übereinkommens von Paris auszurichten, hat Lenzing einen klaren, wissenschaftlich fundierten Klimaaktionsplan, der eine deutliche Reduktion der Treibhausgasemissionen (</w:t>
            </w:r>
            <w:proofErr w:type="spellStart"/>
            <w:r w:rsidRPr="00772738">
              <w:rPr>
                <w:rFonts w:cs="Arial"/>
                <w:sz w:val="16"/>
                <w:szCs w:val="16"/>
              </w:rPr>
              <w:t>Scope</w:t>
            </w:r>
            <w:proofErr w:type="spellEnd"/>
            <w:r w:rsidRPr="00772738">
              <w:rPr>
                <w:rFonts w:cs="Arial"/>
                <w:sz w:val="16"/>
                <w:szCs w:val="16"/>
              </w:rPr>
              <w:t xml:space="preserve"> 1, 2 und 3) bis 2030 und ein Netto-Null-Ziel bis 2050 vorsieht.</w:t>
            </w:r>
          </w:p>
          <w:p w14:paraId="0D1A3A04" w14:textId="77777777" w:rsidR="003B2733" w:rsidRPr="00772738" w:rsidRDefault="003B2733" w:rsidP="003B2733">
            <w:pPr>
              <w:autoSpaceDE w:val="0"/>
              <w:jc w:val="both"/>
              <w:rPr>
                <w:rFonts w:cs="Arial"/>
                <w:sz w:val="16"/>
                <w:szCs w:val="16"/>
              </w:rPr>
            </w:pPr>
          </w:p>
          <w:p w14:paraId="4230654C" w14:textId="77777777" w:rsidR="003B2733" w:rsidRPr="00772738" w:rsidRDefault="003B2733" w:rsidP="003B2733">
            <w:pPr>
              <w:autoSpaceDE w:val="0"/>
              <w:ind w:left="-84"/>
              <w:jc w:val="both"/>
              <w:rPr>
                <w:rFonts w:cs="Arial"/>
                <w:b/>
                <w:sz w:val="16"/>
                <w:szCs w:val="16"/>
              </w:rPr>
            </w:pPr>
            <w:r w:rsidRPr="00772738">
              <w:rPr>
                <w:rFonts w:cs="Arial"/>
                <w:b/>
                <w:sz w:val="16"/>
                <w:szCs w:val="16"/>
              </w:rPr>
              <w:t>Daten und Fakten Lenzing Gruppe 2024</w:t>
            </w:r>
          </w:p>
          <w:p w14:paraId="55AAF724" w14:textId="77777777" w:rsidR="003B2733" w:rsidRPr="00772738" w:rsidRDefault="003B2733" w:rsidP="003B2733">
            <w:pPr>
              <w:autoSpaceDE w:val="0"/>
              <w:ind w:left="-84"/>
              <w:jc w:val="both"/>
              <w:rPr>
                <w:rFonts w:cs="Arial"/>
                <w:sz w:val="16"/>
                <w:szCs w:val="16"/>
              </w:rPr>
            </w:pPr>
            <w:r w:rsidRPr="00772738">
              <w:rPr>
                <w:rFonts w:cs="Arial"/>
                <w:sz w:val="16"/>
                <w:szCs w:val="16"/>
              </w:rPr>
              <w:t>Umsatz: EUR 2,66 Mrd.</w:t>
            </w:r>
          </w:p>
          <w:p w14:paraId="1AD7F473" w14:textId="77777777" w:rsidR="003B2733" w:rsidRPr="00772738" w:rsidRDefault="003B2733" w:rsidP="003B2733">
            <w:pPr>
              <w:autoSpaceDE w:val="0"/>
              <w:ind w:left="-84"/>
              <w:jc w:val="both"/>
              <w:rPr>
                <w:rFonts w:cs="Arial"/>
                <w:sz w:val="16"/>
                <w:szCs w:val="16"/>
              </w:rPr>
            </w:pPr>
            <w:r w:rsidRPr="00772738">
              <w:rPr>
                <w:rFonts w:cs="Arial"/>
                <w:sz w:val="16"/>
                <w:szCs w:val="16"/>
              </w:rPr>
              <w:t>Nennkapazität (Fasern): 1.110.000 Tonnen</w:t>
            </w:r>
          </w:p>
          <w:p w14:paraId="69C9A77B" w14:textId="77777777" w:rsidR="003B2733" w:rsidRPr="00772738" w:rsidRDefault="003B2733" w:rsidP="003B2733">
            <w:pPr>
              <w:autoSpaceDE w:val="0"/>
              <w:ind w:left="-84"/>
              <w:jc w:val="both"/>
              <w:rPr>
                <w:rFonts w:cs="Arial"/>
                <w:sz w:val="16"/>
                <w:szCs w:val="16"/>
              </w:rPr>
            </w:pPr>
            <w:r w:rsidRPr="00772738">
              <w:rPr>
                <w:rFonts w:cs="Arial"/>
                <w:sz w:val="16"/>
                <w:szCs w:val="16"/>
              </w:rPr>
              <w:t>Mitarbeiter/innen (Vollzeitäquivalente): 7.816</w:t>
            </w:r>
          </w:p>
          <w:p w14:paraId="0632CB59" w14:textId="77777777" w:rsidR="006E634D" w:rsidRPr="00772738" w:rsidRDefault="006E634D" w:rsidP="006E634D">
            <w:pPr>
              <w:ind w:left="-84"/>
              <w:rPr>
                <w:rFonts w:cs="Arial"/>
                <w:sz w:val="16"/>
                <w:szCs w:val="16"/>
              </w:rPr>
            </w:pPr>
          </w:p>
          <w:p w14:paraId="7E93008C" w14:textId="74BA074E" w:rsidR="00D175BB" w:rsidRPr="00247FB9" w:rsidRDefault="006E634D" w:rsidP="006E634D">
            <w:pPr>
              <w:autoSpaceDE w:val="0"/>
              <w:ind w:left="-84"/>
              <w:jc w:val="both"/>
              <w:rPr>
                <w:rFonts w:cs="Arial"/>
                <w:sz w:val="16"/>
                <w:szCs w:val="16"/>
              </w:rPr>
            </w:pPr>
            <w:r w:rsidRPr="00772738">
              <w:rPr>
                <w:rFonts w:cs="Arial"/>
                <w:sz w:val="16"/>
                <w:szCs w:val="16"/>
              </w:rPr>
              <w:t>TENCEL™, LENZING™ ECOVERO™, VEOCEL™, LENZING™ und REFIBRA™ sind Marken der Lenzing AG.</w:t>
            </w:r>
          </w:p>
        </w:tc>
      </w:tr>
    </w:tbl>
    <w:p w14:paraId="2AE7626F" w14:textId="77777777" w:rsidR="004F008B" w:rsidRDefault="004F008B" w:rsidP="004F008B"/>
    <w:p w14:paraId="049EDBCF" w14:textId="77777777" w:rsidR="00247FB9" w:rsidRDefault="00247FB9" w:rsidP="004F008B"/>
    <w:p w14:paraId="7FDAA32D" w14:textId="77777777" w:rsidR="00247FB9" w:rsidRDefault="00247FB9" w:rsidP="004F008B"/>
    <w:p w14:paraId="050A1678" w14:textId="77777777" w:rsidR="00247FB9" w:rsidRDefault="00247FB9" w:rsidP="004F008B"/>
    <w:p w14:paraId="09DC15F9" w14:textId="77777777" w:rsidR="00247FB9" w:rsidRDefault="00247FB9" w:rsidP="004F008B"/>
    <w:p w14:paraId="2ACEC59B" w14:textId="77777777" w:rsidR="00247FB9" w:rsidRDefault="00247FB9" w:rsidP="004F008B"/>
    <w:p w14:paraId="5FB17389" w14:textId="77777777" w:rsidR="00247FB9" w:rsidRDefault="00247FB9" w:rsidP="004F008B"/>
    <w:p w14:paraId="4B8D35E2" w14:textId="77777777" w:rsidR="00247FB9" w:rsidRDefault="00247FB9" w:rsidP="004F008B"/>
    <w:p w14:paraId="3B380C3C" w14:textId="77777777" w:rsidR="00247FB9" w:rsidRDefault="00247FB9" w:rsidP="004F008B"/>
    <w:p w14:paraId="26ECD5A0" w14:textId="77777777" w:rsidR="00247FB9" w:rsidRPr="0040516A" w:rsidRDefault="00247FB9" w:rsidP="004F008B">
      <w:pPr>
        <w:rPr>
          <w:lang w:val="de-AT"/>
        </w:rPr>
      </w:pPr>
    </w:p>
    <w:sectPr w:rsidR="00247FB9" w:rsidRPr="0040516A" w:rsidSect="00A122C8">
      <w:headerReference w:type="default" r:id="rId14"/>
      <w:footerReference w:type="default" r:id="rId15"/>
      <w:pgSz w:w="11906" w:h="16838" w:code="9"/>
      <w:pgMar w:top="3175" w:right="1038" w:bottom="765" w:left="1038" w:header="680"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8519" w14:textId="77777777" w:rsidR="003512EC" w:rsidRDefault="003512EC">
      <w:r>
        <w:separator/>
      </w:r>
    </w:p>
  </w:endnote>
  <w:endnote w:type="continuationSeparator" w:id="0">
    <w:p w14:paraId="1A7818CE" w14:textId="77777777" w:rsidR="003512EC" w:rsidRDefault="0035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1EC0" w14:textId="4A379EE7" w:rsidR="00202C51" w:rsidRPr="00847394" w:rsidRDefault="00847394" w:rsidP="00AE2452">
    <w:pPr>
      <w:pStyle w:val="Fuzeile"/>
      <w:rPr>
        <w:snapToGrid w:val="0"/>
      </w:rPr>
    </w:pPr>
    <w:r w:rsidRPr="0009687B">
      <w:tab/>
    </w:r>
    <w:r w:rsidR="00CC7A96">
      <w:rPr>
        <w:snapToGrid w:val="0"/>
      </w:rPr>
      <w:t>Seite</w:t>
    </w:r>
    <w:r w:rsidRPr="0009687B">
      <w:rPr>
        <w:snapToGrid w:val="0"/>
      </w:rPr>
      <w:t xml:space="preserve"> </w:t>
    </w:r>
    <w:r w:rsidRPr="0009687B">
      <w:rPr>
        <w:snapToGrid w:val="0"/>
      </w:rPr>
      <w:fldChar w:fldCharType="begin"/>
    </w:r>
    <w:r w:rsidRPr="0009687B">
      <w:rPr>
        <w:snapToGrid w:val="0"/>
      </w:rPr>
      <w:instrText xml:space="preserve"> PAGE </w:instrText>
    </w:r>
    <w:r w:rsidRPr="0009687B">
      <w:rPr>
        <w:snapToGrid w:val="0"/>
      </w:rPr>
      <w:fldChar w:fldCharType="separate"/>
    </w:r>
    <w:r w:rsidR="006661AC">
      <w:rPr>
        <w:snapToGrid w:val="0"/>
      </w:rPr>
      <w:t>2</w:t>
    </w:r>
    <w:r w:rsidRPr="0009687B">
      <w:rPr>
        <w:snapToGrid w:val="0"/>
      </w:rPr>
      <w:fldChar w:fldCharType="end"/>
    </w:r>
    <w:r w:rsidR="00CC7A96">
      <w:rPr>
        <w:snapToGrid w:val="0"/>
      </w:rPr>
      <w:t xml:space="preserve"> von</w:t>
    </w:r>
    <w:r w:rsidRPr="0009687B">
      <w:rPr>
        <w:snapToGrid w:val="0"/>
      </w:rPr>
      <w:t xml:space="preserve"> </w:t>
    </w:r>
    <w:r w:rsidRPr="0009687B">
      <w:rPr>
        <w:snapToGrid w:val="0"/>
      </w:rPr>
      <w:fldChar w:fldCharType="begin"/>
    </w:r>
    <w:r w:rsidRPr="0009687B">
      <w:rPr>
        <w:snapToGrid w:val="0"/>
      </w:rPr>
      <w:instrText xml:space="preserve"> NUMPAGES </w:instrText>
    </w:r>
    <w:r w:rsidRPr="0009687B">
      <w:rPr>
        <w:snapToGrid w:val="0"/>
      </w:rPr>
      <w:fldChar w:fldCharType="separate"/>
    </w:r>
    <w:r w:rsidR="006661AC">
      <w:rPr>
        <w:snapToGrid w:val="0"/>
      </w:rPr>
      <w:t>2</w:t>
    </w:r>
    <w:r w:rsidRPr="0009687B">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29F8" w14:textId="77777777" w:rsidR="003512EC" w:rsidRDefault="003512EC">
      <w:r>
        <w:separator/>
      </w:r>
    </w:p>
  </w:footnote>
  <w:footnote w:type="continuationSeparator" w:id="0">
    <w:p w14:paraId="199DBBD4" w14:textId="77777777" w:rsidR="003512EC" w:rsidRDefault="0035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2740" w14:textId="77777777" w:rsidR="00274815" w:rsidRPr="00CA1941" w:rsidRDefault="00D73C38" w:rsidP="00AE2452">
    <w:r w:rsidRPr="00CA1941">
      <w:rPr>
        <w:noProof/>
        <w:lang w:val="de-AT" w:eastAsia="de-AT"/>
      </w:rPr>
      <mc:AlternateContent>
        <mc:Choice Requires="wps">
          <w:drawing>
            <wp:anchor distT="0" distB="0" distL="114300" distR="114300" simplePos="0" relativeHeight="251660288" behindDoc="0" locked="0" layoutInCell="1" allowOverlap="1" wp14:anchorId="5191E254" wp14:editId="64A482A3">
              <wp:simplePos x="0" y="0"/>
              <wp:positionH relativeFrom="column">
                <wp:posOffset>2398395</wp:posOffset>
              </wp:positionH>
              <wp:positionV relativeFrom="page">
                <wp:posOffset>594360</wp:posOffset>
              </wp:positionV>
              <wp:extent cx="3834000" cy="720000"/>
              <wp:effectExtent l="0" t="0" r="0" b="44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000" cy="720000"/>
                      </a:xfrm>
                      <a:prstGeom prst="rect">
                        <a:avLst/>
                      </a:prstGeom>
                      <a:noFill/>
                      <a:ln w="9525">
                        <a:noFill/>
                        <a:miter lim="800000"/>
                        <a:headEnd/>
                        <a:tailEnd/>
                      </a:ln>
                    </wps:spPr>
                    <wps:txbx>
                      <w:txbxContent>
                        <w:p w14:paraId="49F6E902" w14:textId="77777777" w:rsidR="00A122C8" w:rsidRPr="00AE2452" w:rsidRDefault="00F102B7" w:rsidP="00A122C8">
                          <w:pPr>
                            <w:pStyle w:val="Kopfzeile"/>
                          </w:pPr>
                          <w:r>
                            <w:t>Presseaussendung</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191E254" id="_x0000_t202" coordsize="21600,21600" o:spt="202" path="m,l,21600r21600,l21600,xe">
              <v:stroke joinstyle="miter"/>
              <v:path gradientshapeok="t" o:connecttype="rect"/>
            </v:shapetype>
            <v:shape id="Textfeld 2" o:spid="_x0000_s1026" type="#_x0000_t202" style="position:absolute;margin-left:188.85pt;margin-top:46.8pt;width:301.9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" filled="f" stroked="f">
              <v:textbox inset="0,0,0,0">
                <w:txbxContent>
                  <w:p w14:paraId="49F6E902" w14:textId="77777777" w:rsidR="00A122C8" w:rsidRPr="00AE2452" w:rsidRDefault="00F102B7" w:rsidP="00A122C8">
                    <w:pPr>
                      <w:pStyle w:val="Kopfzeile"/>
                    </w:pPr>
                    <w:r>
                      <w:t>Presseaussendung</w:t>
                    </w:r>
                  </w:p>
                </w:txbxContent>
              </v:textbox>
              <w10:wrap anchory="page"/>
            </v:shape>
          </w:pict>
        </mc:Fallback>
      </mc:AlternateContent>
    </w:r>
    <w:r w:rsidR="00CA1941">
      <w:rPr>
        <w:noProof/>
        <w:lang w:val="de-AT" w:eastAsia="de-AT"/>
      </w:rPr>
      <w:drawing>
        <wp:anchor distT="0" distB="0" distL="114300" distR="114300" simplePos="0" relativeHeight="251658240" behindDoc="1" locked="0" layoutInCell="1" allowOverlap="1" wp14:anchorId="6DDB5BC7" wp14:editId="135CCB05">
          <wp:simplePos x="0" y="0"/>
          <wp:positionH relativeFrom="page">
            <wp:posOffset>659130</wp:posOffset>
          </wp:positionH>
          <wp:positionV relativeFrom="page">
            <wp:posOffset>659130</wp:posOffset>
          </wp:positionV>
          <wp:extent cx="1386000" cy="615600"/>
          <wp:effectExtent l="0" t="0" r="508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G_Logo_Lead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6000" cy="61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6E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8446A"/>
    <w:multiLevelType w:val="multilevel"/>
    <w:tmpl w:val="901E327A"/>
    <w:numStyleLink w:val="AufzhlungslisteLenzing"/>
  </w:abstractNum>
  <w:abstractNum w:abstractNumId="2" w15:restartNumberingAfterBreak="0">
    <w:nsid w:val="02CB593F"/>
    <w:multiLevelType w:val="multilevel"/>
    <w:tmpl w:val="901E327A"/>
    <w:numStyleLink w:val="AufzhlungslisteLenzing"/>
  </w:abstractNum>
  <w:abstractNum w:abstractNumId="3" w15:restartNumberingAfterBreak="0">
    <w:nsid w:val="035C1FD8"/>
    <w:multiLevelType w:val="multilevel"/>
    <w:tmpl w:val="901E327A"/>
    <w:numStyleLink w:val="AufzhlungslisteLenzing"/>
  </w:abstractNum>
  <w:abstractNum w:abstractNumId="4" w15:restartNumberingAfterBreak="0">
    <w:nsid w:val="06CF766E"/>
    <w:multiLevelType w:val="hybridMultilevel"/>
    <w:tmpl w:val="68A4CF2C"/>
    <w:lvl w:ilvl="0" w:tplc="7A8A782E">
      <w:start w:val="1"/>
      <w:numFmt w:val="bullet"/>
      <w:lvlText w:val=""/>
      <w:lvlJc w:val="left"/>
      <w:pPr>
        <w:tabs>
          <w:tab w:val="num" w:pos="420"/>
        </w:tabs>
        <w:ind w:left="420" w:hanging="420"/>
      </w:pPr>
      <w:rPr>
        <w:rFonts w:ascii="Wingdings" w:hAnsi="Wingdings" w:hint="default"/>
        <w:b w:val="0"/>
        <w:i w:val="0"/>
        <w:color w:val="5CAA45"/>
        <w:sz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206C0243"/>
    <w:multiLevelType w:val="multilevel"/>
    <w:tmpl w:val="901E327A"/>
    <w:numStyleLink w:val="AufzhlungslisteLenzing"/>
  </w:abstractNum>
  <w:abstractNum w:abstractNumId="6" w15:restartNumberingAfterBreak="0">
    <w:nsid w:val="2C99136A"/>
    <w:multiLevelType w:val="hybridMultilevel"/>
    <w:tmpl w:val="9B6AB3CA"/>
    <w:lvl w:ilvl="0" w:tplc="335A5266">
      <w:start w:val="1"/>
      <w:numFmt w:val="decimal"/>
      <w:pStyle w:val="Nummerierung"/>
      <w:lvlText w:val="%1."/>
      <w:lvlJc w:val="left"/>
      <w:pPr>
        <w:tabs>
          <w:tab w:val="num" w:pos="318"/>
        </w:tabs>
        <w:ind w:left="318" w:hanging="318"/>
      </w:pPr>
      <w:rPr>
        <w:rFonts w:hint="default"/>
        <w:color w:val="00A139" w:themeColor="background2"/>
      </w:rPr>
    </w:lvl>
    <w:lvl w:ilvl="1" w:tplc="0C070019">
      <w:start w:val="1"/>
      <w:numFmt w:val="lowerLetter"/>
      <w:lvlText w:val="%2."/>
      <w:lvlJc w:val="left"/>
      <w:pPr>
        <w:ind w:left="1582" w:hanging="360"/>
      </w:pPr>
    </w:lvl>
    <w:lvl w:ilvl="2" w:tplc="0C07001B">
      <w:start w:val="1"/>
      <w:numFmt w:val="lowerRoman"/>
      <w:lvlText w:val="%3."/>
      <w:lvlJc w:val="right"/>
      <w:pPr>
        <w:ind w:left="2302" w:hanging="180"/>
      </w:pPr>
    </w:lvl>
    <w:lvl w:ilvl="3" w:tplc="0C07000F">
      <w:start w:val="1"/>
      <w:numFmt w:val="decimal"/>
      <w:lvlText w:val="%4."/>
      <w:lvlJc w:val="left"/>
      <w:pPr>
        <w:ind w:left="3022" w:hanging="360"/>
      </w:pPr>
    </w:lvl>
    <w:lvl w:ilvl="4" w:tplc="0C070019">
      <w:start w:val="1"/>
      <w:numFmt w:val="lowerLetter"/>
      <w:lvlText w:val="%5."/>
      <w:lvlJc w:val="left"/>
      <w:pPr>
        <w:ind w:left="3742" w:hanging="360"/>
      </w:pPr>
    </w:lvl>
    <w:lvl w:ilvl="5" w:tplc="0C07001B">
      <w:start w:val="1"/>
      <w:numFmt w:val="lowerRoman"/>
      <w:lvlText w:val="%6."/>
      <w:lvlJc w:val="right"/>
      <w:pPr>
        <w:ind w:left="4462" w:hanging="180"/>
      </w:pPr>
    </w:lvl>
    <w:lvl w:ilvl="6" w:tplc="0C07000F">
      <w:start w:val="1"/>
      <w:numFmt w:val="decimal"/>
      <w:lvlText w:val="%7."/>
      <w:lvlJc w:val="left"/>
      <w:pPr>
        <w:ind w:left="5182" w:hanging="360"/>
      </w:pPr>
    </w:lvl>
    <w:lvl w:ilvl="7" w:tplc="0C070019">
      <w:start w:val="1"/>
      <w:numFmt w:val="lowerLetter"/>
      <w:lvlText w:val="%8."/>
      <w:lvlJc w:val="left"/>
      <w:pPr>
        <w:ind w:left="5902" w:hanging="360"/>
      </w:pPr>
    </w:lvl>
    <w:lvl w:ilvl="8" w:tplc="0C07001B">
      <w:start w:val="1"/>
      <w:numFmt w:val="lowerRoman"/>
      <w:lvlText w:val="%9."/>
      <w:lvlJc w:val="right"/>
      <w:pPr>
        <w:ind w:left="6622" w:hanging="180"/>
      </w:pPr>
    </w:lvl>
  </w:abstractNum>
  <w:abstractNum w:abstractNumId="7" w15:restartNumberingAfterBreak="0">
    <w:nsid w:val="35F8248C"/>
    <w:multiLevelType w:val="multilevel"/>
    <w:tmpl w:val="901E327A"/>
    <w:numStyleLink w:val="AufzhlungslisteLenzing"/>
  </w:abstractNum>
  <w:abstractNum w:abstractNumId="8" w15:restartNumberingAfterBreak="0">
    <w:nsid w:val="3FAF700E"/>
    <w:multiLevelType w:val="multilevel"/>
    <w:tmpl w:val="901E327A"/>
    <w:styleLink w:val="AufzhlungslisteLenzing"/>
    <w:lvl w:ilvl="0">
      <w:start w:val="1"/>
      <w:numFmt w:val="bullet"/>
      <w:pStyle w:val="AufzhlungList"/>
      <w:lvlText w:val=""/>
      <w:lvlJc w:val="left"/>
      <w:pPr>
        <w:ind w:left="318" w:hanging="318"/>
      </w:pPr>
      <w:rPr>
        <w:rFonts w:ascii="Wingdings 2" w:hAnsi="Wingdings 2" w:hint="default"/>
        <w:color w:val="00A139" w:themeColor="background2"/>
        <w:sz w:val="16"/>
      </w:rPr>
    </w:lvl>
    <w:lvl w:ilvl="1">
      <w:start w:val="1"/>
      <w:numFmt w:val="bullet"/>
      <w:lvlText w:val=""/>
      <w:lvlJc w:val="left"/>
      <w:pPr>
        <w:ind w:left="652" w:hanging="334"/>
      </w:pPr>
      <w:rPr>
        <w:rFonts w:ascii="Wingdings 2" w:hAnsi="Wingdings 2" w:hint="default"/>
        <w:color w:val="89C273" w:themeColor="accent1"/>
        <w:sz w:val="16"/>
      </w:rPr>
    </w:lvl>
    <w:lvl w:ilvl="2">
      <w:start w:val="1"/>
      <w:numFmt w:val="bullet"/>
      <w:lvlText w:val=""/>
      <w:lvlJc w:val="left"/>
      <w:pPr>
        <w:ind w:left="970" w:hanging="318"/>
      </w:pPr>
      <w:rPr>
        <w:rFonts w:ascii="Wingdings 2" w:hAnsi="Wingdings 2" w:hint="default"/>
        <w:color w:val="9D9D9D" w:themeColor="accent2"/>
        <w:sz w:val="16"/>
      </w:rPr>
    </w:lvl>
    <w:lvl w:ilvl="3">
      <w:start w:val="1"/>
      <w:numFmt w:val="bullet"/>
      <w:lvlText w:val=""/>
      <w:lvlJc w:val="left"/>
      <w:pPr>
        <w:ind w:left="1327" w:hanging="357"/>
      </w:pPr>
      <w:rPr>
        <w:rFonts w:ascii="Wingdings 2" w:hAnsi="Wingdings 2" w:hint="default"/>
        <w:color w:val="9D9D9D" w:themeColor="accent2"/>
        <w:sz w:val="16"/>
      </w:rPr>
    </w:lvl>
    <w:lvl w:ilvl="4">
      <w:start w:val="1"/>
      <w:numFmt w:val="bullet"/>
      <w:lvlText w:val=""/>
      <w:lvlJc w:val="left"/>
      <w:pPr>
        <w:ind w:left="1800" w:hanging="360"/>
      </w:pPr>
      <w:rPr>
        <w:rFonts w:ascii="Wingdings 2" w:hAnsi="Wingdings 2" w:hint="default"/>
        <w:color w:val="9D9D9D" w:themeColor="accent2"/>
        <w:sz w:val="16"/>
      </w:rPr>
    </w:lvl>
    <w:lvl w:ilvl="5">
      <w:start w:val="1"/>
      <w:numFmt w:val="bullet"/>
      <w:lvlText w:val=""/>
      <w:lvlJc w:val="left"/>
      <w:pPr>
        <w:ind w:left="2160" w:hanging="360"/>
      </w:pPr>
      <w:rPr>
        <w:rFonts w:ascii="Wingdings 2" w:hAnsi="Wingdings 2" w:hint="default"/>
        <w:color w:val="9D9D9D" w:themeColor="accent2"/>
        <w:sz w:val="16"/>
      </w:rPr>
    </w:lvl>
    <w:lvl w:ilvl="6">
      <w:start w:val="1"/>
      <w:numFmt w:val="bullet"/>
      <w:lvlText w:val=""/>
      <w:lvlJc w:val="left"/>
      <w:pPr>
        <w:ind w:left="2520" w:hanging="360"/>
      </w:pPr>
      <w:rPr>
        <w:rFonts w:ascii="Wingdings 2" w:hAnsi="Wingdings 2" w:hint="default"/>
        <w:color w:val="9D9D9D" w:themeColor="accent2"/>
        <w:sz w:val="16"/>
      </w:rPr>
    </w:lvl>
    <w:lvl w:ilvl="7">
      <w:start w:val="1"/>
      <w:numFmt w:val="bullet"/>
      <w:lvlText w:val=""/>
      <w:lvlJc w:val="left"/>
      <w:pPr>
        <w:ind w:left="2880" w:hanging="360"/>
      </w:pPr>
      <w:rPr>
        <w:rFonts w:ascii="Wingdings 2" w:hAnsi="Wingdings 2" w:hint="default"/>
        <w:color w:val="9D9D9D" w:themeColor="accent2"/>
        <w:sz w:val="16"/>
      </w:rPr>
    </w:lvl>
    <w:lvl w:ilvl="8">
      <w:start w:val="1"/>
      <w:numFmt w:val="bullet"/>
      <w:lvlText w:val=""/>
      <w:lvlJc w:val="left"/>
      <w:pPr>
        <w:ind w:left="3240" w:hanging="360"/>
      </w:pPr>
      <w:rPr>
        <w:rFonts w:ascii="Wingdings 2" w:hAnsi="Wingdings 2" w:hint="default"/>
        <w:color w:val="9D9D9D" w:themeColor="accent2"/>
        <w:sz w:val="16"/>
      </w:rPr>
    </w:lvl>
  </w:abstractNum>
  <w:abstractNum w:abstractNumId="9" w15:restartNumberingAfterBreak="0">
    <w:nsid w:val="551259B5"/>
    <w:multiLevelType w:val="multilevel"/>
    <w:tmpl w:val="8D265F2A"/>
    <w:lvl w:ilvl="0">
      <w:start w:val="1"/>
      <w:numFmt w:val="decimal"/>
      <w:pStyle w:val="berschrift1"/>
      <w:lvlText w:val="%1"/>
      <w:lvlJc w:val="left"/>
      <w:pPr>
        <w:tabs>
          <w:tab w:val="num" w:pos="652"/>
        </w:tabs>
        <w:ind w:left="652" w:hanging="65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652"/>
        </w:tabs>
        <w:ind w:left="652" w:hanging="65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652"/>
        </w:tabs>
        <w:ind w:left="652" w:hanging="652"/>
      </w:pPr>
      <w:rPr>
        <w:rFonts w:ascii="Arial" w:hAnsi="Arial" w:hint="default"/>
        <w:sz w:val="24"/>
        <w:szCs w:val="24"/>
      </w:rPr>
    </w:lvl>
    <w:lvl w:ilvl="3">
      <w:start w:val="1"/>
      <w:numFmt w:val="decimal"/>
      <w:pStyle w:val="berschrift4"/>
      <w:lvlText w:val="%1.%2.%3.%4"/>
      <w:lvlJc w:val="left"/>
      <w:pPr>
        <w:tabs>
          <w:tab w:val="num" w:pos="3133"/>
        </w:tabs>
        <w:ind w:left="3133"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56A82DEA"/>
    <w:multiLevelType w:val="hybridMultilevel"/>
    <w:tmpl w:val="31527D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EAF714D"/>
    <w:multiLevelType w:val="multilevel"/>
    <w:tmpl w:val="901E327A"/>
    <w:numStyleLink w:val="AufzhlungslisteLenzing"/>
  </w:abstractNum>
  <w:abstractNum w:abstractNumId="12" w15:restartNumberingAfterBreak="0">
    <w:nsid w:val="702A3ECF"/>
    <w:multiLevelType w:val="hybridMultilevel"/>
    <w:tmpl w:val="7E04E2A8"/>
    <w:lvl w:ilvl="0" w:tplc="24B4971E">
      <w:start w:val="1"/>
      <w:numFmt w:val="bullet"/>
      <w:pStyle w:val="AufzhlungszeichenKonzernfarbe"/>
      <w:lvlText w:val=""/>
      <w:lvlJc w:val="left"/>
      <w:pPr>
        <w:tabs>
          <w:tab w:val="num" w:pos="320"/>
        </w:tabs>
        <w:ind w:left="357" w:hanging="357"/>
      </w:pPr>
      <w:rPr>
        <w:rFonts w:ascii="Wingdings" w:hAnsi="Wingdings" w:hint="default"/>
        <w:color w:val="00AE4D"/>
        <w:sz w:val="18"/>
        <w:szCs w:val="18"/>
        <w:u w:color="00A13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CA4C28"/>
    <w:multiLevelType w:val="multilevel"/>
    <w:tmpl w:val="901E327A"/>
    <w:numStyleLink w:val="AufzhlungslisteLenzing"/>
  </w:abstractNum>
  <w:abstractNum w:abstractNumId="14" w15:restartNumberingAfterBreak="0">
    <w:nsid w:val="721E3968"/>
    <w:multiLevelType w:val="hybridMultilevel"/>
    <w:tmpl w:val="95E8795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262715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309138">
    <w:abstractNumId w:val="12"/>
  </w:num>
  <w:num w:numId="3" w16cid:durableId="1748266009">
    <w:abstractNumId w:val="7"/>
  </w:num>
  <w:num w:numId="4" w16cid:durableId="818032877">
    <w:abstractNumId w:val="8"/>
  </w:num>
  <w:num w:numId="5" w16cid:durableId="1170490133">
    <w:abstractNumId w:val="9"/>
  </w:num>
  <w:num w:numId="6" w16cid:durableId="1410158421">
    <w:abstractNumId w:val="6"/>
  </w:num>
  <w:num w:numId="7" w16cid:durableId="1619678788">
    <w:abstractNumId w:val="6"/>
  </w:num>
  <w:num w:numId="8" w16cid:durableId="1022901324">
    <w:abstractNumId w:val="10"/>
  </w:num>
  <w:num w:numId="9" w16cid:durableId="1196889553">
    <w:abstractNumId w:val="5"/>
  </w:num>
  <w:num w:numId="10" w16cid:durableId="57869799">
    <w:abstractNumId w:val="1"/>
  </w:num>
  <w:num w:numId="11" w16cid:durableId="872153403">
    <w:abstractNumId w:val="11"/>
  </w:num>
  <w:num w:numId="12" w16cid:durableId="2146851962">
    <w:abstractNumId w:val="3"/>
  </w:num>
  <w:num w:numId="13" w16cid:durableId="1469006939">
    <w:abstractNumId w:val="13"/>
  </w:num>
  <w:num w:numId="14" w16cid:durableId="2098204601">
    <w:abstractNumId w:val="2"/>
  </w:num>
  <w:num w:numId="15" w16cid:durableId="454174774">
    <w:abstractNumId w:val="0"/>
  </w:num>
  <w:num w:numId="16" w16cid:durableId="1314212552">
    <w:abstractNumId w:val="14"/>
  </w:num>
  <w:num w:numId="17" w16cid:durableId="486288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65"/>
    <w:rsid w:val="00002951"/>
    <w:rsid w:val="0000630D"/>
    <w:rsid w:val="00007859"/>
    <w:rsid w:val="00020D5C"/>
    <w:rsid w:val="000261E2"/>
    <w:rsid w:val="00026827"/>
    <w:rsid w:val="0003317B"/>
    <w:rsid w:val="0003501D"/>
    <w:rsid w:val="000368D2"/>
    <w:rsid w:val="000411FB"/>
    <w:rsid w:val="000423A6"/>
    <w:rsid w:val="00047960"/>
    <w:rsid w:val="00052E41"/>
    <w:rsid w:val="000607D8"/>
    <w:rsid w:val="00060EB7"/>
    <w:rsid w:val="000655D4"/>
    <w:rsid w:val="00067B9F"/>
    <w:rsid w:val="00070211"/>
    <w:rsid w:val="00073BF8"/>
    <w:rsid w:val="00074C63"/>
    <w:rsid w:val="000901D7"/>
    <w:rsid w:val="00097CB7"/>
    <w:rsid w:val="000A067A"/>
    <w:rsid w:val="000A67D2"/>
    <w:rsid w:val="000A6EE5"/>
    <w:rsid w:val="000A7691"/>
    <w:rsid w:val="000B1D71"/>
    <w:rsid w:val="000B4D7B"/>
    <w:rsid w:val="000B5362"/>
    <w:rsid w:val="000C4FDB"/>
    <w:rsid w:val="000C53CA"/>
    <w:rsid w:val="000C5DB5"/>
    <w:rsid w:val="000D206A"/>
    <w:rsid w:val="000D6B63"/>
    <w:rsid w:val="000D6CCC"/>
    <w:rsid w:val="000E0C47"/>
    <w:rsid w:val="000E1437"/>
    <w:rsid w:val="000E2741"/>
    <w:rsid w:val="000E450D"/>
    <w:rsid w:val="000F3A68"/>
    <w:rsid w:val="00103490"/>
    <w:rsid w:val="00116AC0"/>
    <w:rsid w:val="00123505"/>
    <w:rsid w:val="0012794E"/>
    <w:rsid w:val="00141BD3"/>
    <w:rsid w:val="00143470"/>
    <w:rsid w:val="00143E6C"/>
    <w:rsid w:val="00163E3C"/>
    <w:rsid w:val="00167504"/>
    <w:rsid w:val="0017612C"/>
    <w:rsid w:val="00177B61"/>
    <w:rsid w:val="00182CF7"/>
    <w:rsid w:val="001854A6"/>
    <w:rsid w:val="00190E9B"/>
    <w:rsid w:val="001A186C"/>
    <w:rsid w:val="001A2323"/>
    <w:rsid w:val="001A4880"/>
    <w:rsid w:val="001A68E9"/>
    <w:rsid w:val="001A68F5"/>
    <w:rsid w:val="001A7E55"/>
    <w:rsid w:val="001B1FD2"/>
    <w:rsid w:val="001B4F26"/>
    <w:rsid w:val="001B7969"/>
    <w:rsid w:val="001C1798"/>
    <w:rsid w:val="001C65AA"/>
    <w:rsid w:val="001D0EB2"/>
    <w:rsid w:val="001D480E"/>
    <w:rsid w:val="001E1AA1"/>
    <w:rsid w:val="001E3499"/>
    <w:rsid w:val="001E6E58"/>
    <w:rsid w:val="001F1CC6"/>
    <w:rsid w:val="001F4616"/>
    <w:rsid w:val="001F4821"/>
    <w:rsid w:val="0020067E"/>
    <w:rsid w:val="00202C51"/>
    <w:rsid w:val="002055D8"/>
    <w:rsid w:val="002065B1"/>
    <w:rsid w:val="00206BA3"/>
    <w:rsid w:val="00210AFD"/>
    <w:rsid w:val="00211290"/>
    <w:rsid w:val="00215620"/>
    <w:rsid w:val="00215EDA"/>
    <w:rsid w:val="0021622F"/>
    <w:rsid w:val="002250C4"/>
    <w:rsid w:val="0023278B"/>
    <w:rsid w:val="002336C2"/>
    <w:rsid w:val="00247FB9"/>
    <w:rsid w:val="00251A0D"/>
    <w:rsid w:val="00260E72"/>
    <w:rsid w:val="00274815"/>
    <w:rsid w:val="00275263"/>
    <w:rsid w:val="00275E58"/>
    <w:rsid w:val="002809D9"/>
    <w:rsid w:val="00285F2F"/>
    <w:rsid w:val="002901D9"/>
    <w:rsid w:val="00293612"/>
    <w:rsid w:val="00293DC6"/>
    <w:rsid w:val="002A0C93"/>
    <w:rsid w:val="002A51F8"/>
    <w:rsid w:val="002B5489"/>
    <w:rsid w:val="002C1B0F"/>
    <w:rsid w:val="002D1B40"/>
    <w:rsid w:val="002E0C8A"/>
    <w:rsid w:val="002E2565"/>
    <w:rsid w:val="002E323E"/>
    <w:rsid w:val="002E5D9C"/>
    <w:rsid w:val="002F148F"/>
    <w:rsid w:val="002F2075"/>
    <w:rsid w:val="002F30D5"/>
    <w:rsid w:val="00310798"/>
    <w:rsid w:val="003115A4"/>
    <w:rsid w:val="00321537"/>
    <w:rsid w:val="0032422F"/>
    <w:rsid w:val="0032669F"/>
    <w:rsid w:val="00330E9F"/>
    <w:rsid w:val="00334EDD"/>
    <w:rsid w:val="00335564"/>
    <w:rsid w:val="00336175"/>
    <w:rsid w:val="00340396"/>
    <w:rsid w:val="00342A3C"/>
    <w:rsid w:val="003443CB"/>
    <w:rsid w:val="00345852"/>
    <w:rsid w:val="003461C5"/>
    <w:rsid w:val="003512EC"/>
    <w:rsid w:val="00352E38"/>
    <w:rsid w:val="00353B8D"/>
    <w:rsid w:val="003761F8"/>
    <w:rsid w:val="0038515D"/>
    <w:rsid w:val="003862E1"/>
    <w:rsid w:val="00390C30"/>
    <w:rsid w:val="00391BBF"/>
    <w:rsid w:val="0039681C"/>
    <w:rsid w:val="003A0E8E"/>
    <w:rsid w:val="003A1ADA"/>
    <w:rsid w:val="003A6586"/>
    <w:rsid w:val="003B2733"/>
    <w:rsid w:val="003B2783"/>
    <w:rsid w:val="003B3DEB"/>
    <w:rsid w:val="003C73C6"/>
    <w:rsid w:val="003D02C5"/>
    <w:rsid w:val="003E3DD8"/>
    <w:rsid w:val="003E6BD5"/>
    <w:rsid w:val="003E76FF"/>
    <w:rsid w:val="003F3A5B"/>
    <w:rsid w:val="003F4B3B"/>
    <w:rsid w:val="003F6ED5"/>
    <w:rsid w:val="00402005"/>
    <w:rsid w:val="00404DAE"/>
    <w:rsid w:val="0040516A"/>
    <w:rsid w:val="004064DE"/>
    <w:rsid w:val="004137D3"/>
    <w:rsid w:val="004138AE"/>
    <w:rsid w:val="00417418"/>
    <w:rsid w:val="0042457D"/>
    <w:rsid w:val="00444637"/>
    <w:rsid w:val="00452435"/>
    <w:rsid w:val="00453CA1"/>
    <w:rsid w:val="004558F3"/>
    <w:rsid w:val="004607AC"/>
    <w:rsid w:val="00460D9A"/>
    <w:rsid w:val="004627E3"/>
    <w:rsid w:val="00463985"/>
    <w:rsid w:val="004714B5"/>
    <w:rsid w:val="004766CE"/>
    <w:rsid w:val="004805D9"/>
    <w:rsid w:val="004821A8"/>
    <w:rsid w:val="00483418"/>
    <w:rsid w:val="00483802"/>
    <w:rsid w:val="0049483B"/>
    <w:rsid w:val="00496420"/>
    <w:rsid w:val="004A12AD"/>
    <w:rsid w:val="004A171B"/>
    <w:rsid w:val="004B307F"/>
    <w:rsid w:val="004B395B"/>
    <w:rsid w:val="004B40C8"/>
    <w:rsid w:val="004C358A"/>
    <w:rsid w:val="004C3C99"/>
    <w:rsid w:val="004C41DC"/>
    <w:rsid w:val="004C656E"/>
    <w:rsid w:val="004E469D"/>
    <w:rsid w:val="004E4C3B"/>
    <w:rsid w:val="004E5C94"/>
    <w:rsid w:val="004E5E88"/>
    <w:rsid w:val="004F008B"/>
    <w:rsid w:val="004F36D2"/>
    <w:rsid w:val="00505616"/>
    <w:rsid w:val="005103AE"/>
    <w:rsid w:val="00510936"/>
    <w:rsid w:val="00510B3B"/>
    <w:rsid w:val="005222A5"/>
    <w:rsid w:val="00525AA6"/>
    <w:rsid w:val="00530A95"/>
    <w:rsid w:val="00530C18"/>
    <w:rsid w:val="0055201F"/>
    <w:rsid w:val="00562809"/>
    <w:rsid w:val="00564ED6"/>
    <w:rsid w:val="00565A70"/>
    <w:rsid w:val="00565E2C"/>
    <w:rsid w:val="00566704"/>
    <w:rsid w:val="00566EFA"/>
    <w:rsid w:val="00576AFD"/>
    <w:rsid w:val="0059073C"/>
    <w:rsid w:val="00595009"/>
    <w:rsid w:val="005952AA"/>
    <w:rsid w:val="005A2DA0"/>
    <w:rsid w:val="005A2EC5"/>
    <w:rsid w:val="005A5416"/>
    <w:rsid w:val="005A7EA5"/>
    <w:rsid w:val="005B289D"/>
    <w:rsid w:val="005B3741"/>
    <w:rsid w:val="005C1D83"/>
    <w:rsid w:val="005C36CD"/>
    <w:rsid w:val="005C3EB1"/>
    <w:rsid w:val="005E7D14"/>
    <w:rsid w:val="005F1825"/>
    <w:rsid w:val="005F1B3D"/>
    <w:rsid w:val="005F64C9"/>
    <w:rsid w:val="0060060F"/>
    <w:rsid w:val="00606DAA"/>
    <w:rsid w:val="006110B4"/>
    <w:rsid w:val="00611140"/>
    <w:rsid w:val="00615335"/>
    <w:rsid w:val="00620BA3"/>
    <w:rsid w:val="006230F5"/>
    <w:rsid w:val="00626A25"/>
    <w:rsid w:val="0063188F"/>
    <w:rsid w:val="00633C9E"/>
    <w:rsid w:val="00641B81"/>
    <w:rsid w:val="00643357"/>
    <w:rsid w:val="006433B3"/>
    <w:rsid w:val="00643663"/>
    <w:rsid w:val="00650A6C"/>
    <w:rsid w:val="0065129F"/>
    <w:rsid w:val="00652F6F"/>
    <w:rsid w:val="006530CD"/>
    <w:rsid w:val="006549A7"/>
    <w:rsid w:val="00655D79"/>
    <w:rsid w:val="00664D39"/>
    <w:rsid w:val="006661AC"/>
    <w:rsid w:val="00672133"/>
    <w:rsid w:val="00680308"/>
    <w:rsid w:val="006835EE"/>
    <w:rsid w:val="0068668E"/>
    <w:rsid w:val="00696E49"/>
    <w:rsid w:val="006A3AD3"/>
    <w:rsid w:val="006A4239"/>
    <w:rsid w:val="006A4C00"/>
    <w:rsid w:val="006A54BF"/>
    <w:rsid w:val="006A7B3D"/>
    <w:rsid w:val="006B0651"/>
    <w:rsid w:val="006B6D32"/>
    <w:rsid w:val="006C6C6F"/>
    <w:rsid w:val="006D13DD"/>
    <w:rsid w:val="006D2F7B"/>
    <w:rsid w:val="006D3E02"/>
    <w:rsid w:val="006E0B3B"/>
    <w:rsid w:val="006E4A74"/>
    <w:rsid w:val="006E634D"/>
    <w:rsid w:val="006F3945"/>
    <w:rsid w:val="006F61D2"/>
    <w:rsid w:val="006F61F4"/>
    <w:rsid w:val="007065B4"/>
    <w:rsid w:val="00710084"/>
    <w:rsid w:val="007143B8"/>
    <w:rsid w:val="00716AC9"/>
    <w:rsid w:val="00716E42"/>
    <w:rsid w:val="007200F6"/>
    <w:rsid w:val="00720D85"/>
    <w:rsid w:val="00722D19"/>
    <w:rsid w:val="00722E60"/>
    <w:rsid w:val="0073116F"/>
    <w:rsid w:val="007353FB"/>
    <w:rsid w:val="00737558"/>
    <w:rsid w:val="007471F4"/>
    <w:rsid w:val="00747B6A"/>
    <w:rsid w:val="007551A2"/>
    <w:rsid w:val="00772738"/>
    <w:rsid w:val="007737D1"/>
    <w:rsid w:val="007758ED"/>
    <w:rsid w:val="0077670E"/>
    <w:rsid w:val="00792E31"/>
    <w:rsid w:val="007951AA"/>
    <w:rsid w:val="007A07D5"/>
    <w:rsid w:val="007A2FA1"/>
    <w:rsid w:val="007A380C"/>
    <w:rsid w:val="007B52AB"/>
    <w:rsid w:val="007B791D"/>
    <w:rsid w:val="007C7D35"/>
    <w:rsid w:val="007D5D19"/>
    <w:rsid w:val="007E61EF"/>
    <w:rsid w:val="007F2AC7"/>
    <w:rsid w:val="00815A67"/>
    <w:rsid w:val="00817698"/>
    <w:rsid w:val="00822DFB"/>
    <w:rsid w:val="008254B7"/>
    <w:rsid w:val="00827DBC"/>
    <w:rsid w:val="00831A35"/>
    <w:rsid w:val="00831D9B"/>
    <w:rsid w:val="00834248"/>
    <w:rsid w:val="00835CBD"/>
    <w:rsid w:val="00836A3C"/>
    <w:rsid w:val="0084148F"/>
    <w:rsid w:val="00847394"/>
    <w:rsid w:val="00847518"/>
    <w:rsid w:val="00847EBC"/>
    <w:rsid w:val="0085325C"/>
    <w:rsid w:val="0086121D"/>
    <w:rsid w:val="00863148"/>
    <w:rsid w:val="00863348"/>
    <w:rsid w:val="00863A7A"/>
    <w:rsid w:val="00863F3B"/>
    <w:rsid w:val="00864E31"/>
    <w:rsid w:val="00867766"/>
    <w:rsid w:val="0087313A"/>
    <w:rsid w:val="008776ED"/>
    <w:rsid w:val="00885F91"/>
    <w:rsid w:val="00890A1F"/>
    <w:rsid w:val="0089367F"/>
    <w:rsid w:val="008B44DD"/>
    <w:rsid w:val="008B69A6"/>
    <w:rsid w:val="008B6AE9"/>
    <w:rsid w:val="008C065B"/>
    <w:rsid w:val="008C5CCA"/>
    <w:rsid w:val="008C7CA2"/>
    <w:rsid w:val="008D5ED0"/>
    <w:rsid w:val="008D6317"/>
    <w:rsid w:val="008E70A6"/>
    <w:rsid w:val="008F21DD"/>
    <w:rsid w:val="008F50CC"/>
    <w:rsid w:val="009026D8"/>
    <w:rsid w:val="009065DA"/>
    <w:rsid w:val="00911A4D"/>
    <w:rsid w:val="0092364C"/>
    <w:rsid w:val="009304FC"/>
    <w:rsid w:val="0093068D"/>
    <w:rsid w:val="00933299"/>
    <w:rsid w:val="00950F9B"/>
    <w:rsid w:val="009559F2"/>
    <w:rsid w:val="00955A52"/>
    <w:rsid w:val="00960302"/>
    <w:rsid w:val="009615D9"/>
    <w:rsid w:val="00961B84"/>
    <w:rsid w:val="00962087"/>
    <w:rsid w:val="0096365E"/>
    <w:rsid w:val="00965079"/>
    <w:rsid w:val="009714D8"/>
    <w:rsid w:val="00971E92"/>
    <w:rsid w:val="00973ADF"/>
    <w:rsid w:val="009A28E6"/>
    <w:rsid w:val="009A5819"/>
    <w:rsid w:val="009A585D"/>
    <w:rsid w:val="009A659D"/>
    <w:rsid w:val="009A7316"/>
    <w:rsid w:val="009B5256"/>
    <w:rsid w:val="009B6328"/>
    <w:rsid w:val="009B6A09"/>
    <w:rsid w:val="009C1A1B"/>
    <w:rsid w:val="009C4710"/>
    <w:rsid w:val="009C702D"/>
    <w:rsid w:val="009E1D2D"/>
    <w:rsid w:val="009E6B13"/>
    <w:rsid w:val="009F4FFD"/>
    <w:rsid w:val="009F76D4"/>
    <w:rsid w:val="00A1197A"/>
    <w:rsid w:val="00A119D7"/>
    <w:rsid w:val="00A122C8"/>
    <w:rsid w:val="00A123D7"/>
    <w:rsid w:val="00A12F62"/>
    <w:rsid w:val="00A147F3"/>
    <w:rsid w:val="00A1480C"/>
    <w:rsid w:val="00A2117C"/>
    <w:rsid w:val="00A262DD"/>
    <w:rsid w:val="00A271D3"/>
    <w:rsid w:val="00A301D5"/>
    <w:rsid w:val="00A305BF"/>
    <w:rsid w:val="00A31256"/>
    <w:rsid w:val="00A42CA0"/>
    <w:rsid w:val="00A44310"/>
    <w:rsid w:val="00A53252"/>
    <w:rsid w:val="00A53EBB"/>
    <w:rsid w:val="00A54D7F"/>
    <w:rsid w:val="00A71782"/>
    <w:rsid w:val="00A83FA2"/>
    <w:rsid w:val="00A9179E"/>
    <w:rsid w:val="00AA177D"/>
    <w:rsid w:val="00AA1DDC"/>
    <w:rsid w:val="00AA1E67"/>
    <w:rsid w:val="00AA2612"/>
    <w:rsid w:val="00AA3AD1"/>
    <w:rsid w:val="00AB38DF"/>
    <w:rsid w:val="00AB5F7C"/>
    <w:rsid w:val="00AB6C75"/>
    <w:rsid w:val="00AB7954"/>
    <w:rsid w:val="00AC23E0"/>
    <w:rsid w:val="00AC25CC"/>
    <w:rsid w:val="00AD5A3D"/>
    <w:rsid w:val="00AD730D"/>
    <w:rsid w:val="00AE2125"/>
    <w:rsid w:val="00AE2452"/>
    <w:rsid w:val="00AE27EC"/>
    <w:rsid w:val="00AF1134"/>
    <w:rsid w:val="00AF3DB0"/>
    <w:rsid w:val="00AF4877"/>
    <w:rsid w:val="00B00A17"/>
    <w:rsid w:val="00B01C1F"/>
    <w:rsid w:val="00B12C76"/>
    <w:rsid w:val="00B1457D"/>
    <w:rsid w:val="00B27530"/>
    <w:rsid w:val="00B33728"/>
    <w:rsid w:val="00B410C2"/>
    <w:rsid w:val="00B53C71"/>
    <w:rsid w:val="00B6651C"/>
    <w:rsid w:val="00B75639"/>
    <w:rsid w:val="00B860E3"/>
    <w:rsid w:val="00B92AF4"/>
    <w:rsid w:val="00BA29CF"/>
    <w:rsid w:val="00BA7F4C"/>
    <w:rsid w:val="00BB4154"/>
    <w:rsid w:val="00BB5D99"/>
    <w:rsid w:val="00BB7C58"/>
    <w:rsid w:val="00BC0F67"/>
    <w:rsid w:val="00BD026F"/>
    <w:rsid w:val="00BD558D"/>
    <w:rsid w:val="00BE15C6"/>
    <w:rsid w:val="00BE204A"/>
    <w:rsid w:val="00BE3A80"/>
    <w:rsid w:val="00BE4722"/>
    <w:rsid w:val="00BF08E7"/>
    <w:rsid w:val="00BF18B3"/>
    <w:rsid w:val="00BF511C"/>
    <w:rsid w:val="00BF7809"/>
    <w:rsid w:val="00BF7DCA"/>
    <w:rsid w:val="00C0737C"/>
    <w:rsid w:val="00C10A86"/>
    <w:rsid w:val="00C1458F"/>
    <w:rsid w:val="00C153E0"/>
    <w:rsid w:val="00C17BC3"/>
    <w:rsid w:val="00C21C27"/>
    <w:rsid w:val="00C21DD0"/>
    <w:rsid w:val="00C27237"/>
    <w:rsid w:val="00C34437"/>
    <w:rsid w:val="00C36DD0"/>
    <w:rsid w:val="00C434FB"/>
    <w:rsid w:val="00C4671B"/>
    <w:rsid w:val="00C5011C"/>
    <w:rsid w:val="00C511CD"/>
    <w:rsid w:val="00C5441C"/>
    <w:rsid w:val="00C554E2"/>
    <w:rsid w:val="00C603EC"/>
    <w:rsid w:val="00C607A4"/>
    <w:rsid w:val="00C67118"/>
    <w:rsid w:val="00C81262"/>
    <w:rsid w:val="00C85949"/>
    <w:rsid w:val="00C85CB2"/>
    <w:rsid w:val="00C902AC"/>
    <w:rsid w:val="00C941F3"/>
    <w:rsid w:val="00C945D2"/>
    <w:rsid w:val="00CA1941"/>
    <w:rsid w:val="00CA2565"/>
    <w:rsid w:val="00CA6DDD"/>
    <w:rsid w:val="00CA7227"/>
    <w:rsid w:val="00CB24BF"/>
    <w:rsid w:val="00CC5D1B"/>
    <w:rsid w:val="00CC7A96"/>
    <w:rsid w:val="00CD3DEA"/>
    <w:rsid w:val="00CF2046"/>
    <w:rsid w:val="00D015ED"/>
    <w:rsid w:val="00D10F07"/>
    <w:rsid w:val="00D1224E"/>
    <w:rsid w:val="00D13FB1"/>
    <w:rsid w:val="00D175BB"/>
    <w:rsid w:val="00D25D6F"/>
    <w:rsid w:val="00D347D7"/>
    <w:rsid w:val="00D358E4"/>
    <w:rsid w:val="00D43557"/>
    <w:rsid w:val="00D44F29"/>
    <w:rsid w:val="00D5115C"/>
    <w:rsid w:val="00D55638"/>
    <w:rsid w:val="00D60CE3"/>
    <w:rsid w:val="00D61763"/>
    <w:rsid w:val="00D62DF6"/>
    <w:rsid w:val="00D71DB6"/>
    <w:rsid w:val="00D73C38"/>
    <w:rsid w:val="00D86E8E"/>
    <w:rsid w:val="00D87227"/>
    <w:rsid w:val="00D92828"/>
    <w:rsid w:val="00D93CE2"/>
    <w:rsid w:val="00DA635B"/>
    <w:rsid w:val="00DB1A63"/>
    <w:rsid w:val="00DB21EA"/>
    <w:rsid w:val="00DB46E8"/>
    <w:rsid w:val="00DC1C27"/>
    <w:rsid w:val="00DC34E2"/>
    <w:rsid w:val="00DC59C4"/>
    <w:rsid w:val="00DD1128"/>
    <w:rsid w:val="00DD6EC4"/>
    <w:rsid w:val="00DD762B"/>
    <w:rsid w:val="00DE209B"/>
    <w:rsid w:val="00DE3D01"/>
    <w:rsid w:val="00DE49CC"/>
    <w:rsid w:val="00DF1F83"/>
    <w:rsid w:val="00DF2F1C"/>
    <w:rsid w:val="00DF371D"/>
    <w:rsid w:val="00DF3806"/>
    <w:rsid w:val="00E0249F"/>
    <w:rsid w:val="00E122AB"/>
    <w:rsid w:val="00E12FE2"/>
    <w:rsid w:val="00E20D51"/>
    <w:rsid w:val="00E32848"/>
    <w:rsid w:val="00E342A5"/>
    <w:rsid w:val="00E43421"/>
    <w:rsid w:val="00E44071"/>
    <w:rsid w:val="00E5219B"/>
    <w:rsid w:val="00E559EC"/>
    <w:rsid w:val="00E56DA5"/>
    <w:rsid w:val="00E6028D"/>
    <w:rsid w:val="00E74C4A"/>
    <w:rsid w:val="00E806F5"/>
    <w:rsid w:val="00E8741F"/>
    <w:rsid w:val="00E95A4B"/>
    <w:rsid w:val="00E97F7B"/>
    <w:rsid w:val="00EA02D1"/>
    <w:rsid w:val="00EA0DC1"/>
    <w:rsid w:val="00EA2166"/>
    <w:rsid w:val="00EB48B0"/>
    <w:rsid w:val="00EC14CE"/>
    <w:rsid w:val="00EC244C"/>
    <w:rsid w:val="00ED0682"/>
    <w:rsid w:val="00ED2500"/>
    <w:rsid w:val="00ED6C53"/>
    <w:rsid w:val="00EE4F1D"/>
    <w:rsid w:val="00EE78EC"/>
    <w:rsid w:val="00EF3E65"/>
    <w:rsid w:val="00EF640C"/>
    <w:rsid w:val="00F03CAD"/>
    <w:rsid w:val="00F04DD9"/>
    <w:rsid w:val="00F10018"/>
    <w:rsid w:val="00F102B7"/>
    <w:rsid w:val="00F110CC"/>
    <w:rsid w:val="00F11D1F"/>
    <w:rsid w:val="00F15D57"/>
    <w:rsid w:val="00F3644C"/>
    <w:rsid w:val="00F42D64"/>
    <w:rsid w:val="00F430C6"/>
    <w:rsid w:val="00F46FFF"/>
    <w:rsid w:val="00F542E7"/>
    <w:rsid w:val="00F6197A"/>
    <w:rsid w:val="00F647C8"/>
    <w:rsid w:val="00F71750"/>
    <w:rsid w:val="00F72FA7"/>
    <w:rsid w:val="00F859CF"/>
    <w:rsid w:val="00F85D00"/>
    <w:rsid w:val="00F86A99"/>
    <w:rsid w:val="00F918E9"/>
    <w:rsid w:val="00FA392D"/>
    <w:rsid w:val="00FB7E89"/>
    <w:rsid w:val="00FC312C"/>
    <w:rsid w:val="00FC5A0A"/>
    <w:rsid w:val="00FC64CA"/>
    <w:rsid w:val="00FD312D"/>
    <w:rsid w:val="00FD4F3A"/>
    <w:rsid w:val="00FD513E"/>
    <w:rsid w:val="00FD6C6E"/>
    <w:rsid w:val="00FD7292"/>
    <w:rsid w:val="00FE5439"/>
    <w:rsid w:val="00FF2FB8"/>
    <w:rsid w:val="00FF78A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FC5BD"/>
  <w15:docId w15:val="{029E46B8-D4CF-4996-97C9-34C5A80B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640C"/>
    <w:pPr>
      <w:spacing w:line="300" w:lineRule="auto"/>
    </w:pPr>
    <w:rPr>
      <w:rFonts w:ascii="Arial" w:hAnsi="Arial"/>
      <w:szCs w:val="24"/>
      <w:lang w:val="de-DE" w:eastAsia="de-DE"/>
    </w:rPr>
  </w:style>
  <w:style w:type="paragraph" w:styleId="berschrift1">
    <w:name w:val="heading 1"/>
    <w:basedOn w:val="Standard"/>
    <w:next w:val="Standard"/>
    <w:link w:val="berschrift1Zchn"/>
    <w:qFormat/>
    <w:rsid w:val="00EF640C"/>
    <w:pPr>
      <w:keepNext/>
      <w:numPr>
        <w:numId w:val="5"/>
      </w:numPr>
      <w:spacing w:before="400" w:after="120"/>
      <w:outlineLvl w:val="0"/>
    </w:pPr>
    <w:rPr>
      <w:rFonts w:cs="Arial"/>
      <w:b/>
      <w:kern w:val="28"/>
      <w:sz w:val="32"/>
      <w:szCs w:val="28"/>
      <w:lang w:val="en-US"/>
    </w:rPr>
  </w:style>
  <w:style w:type="paragraph" w:styleId="berschrift2">
    <w:name w:val="heading 2"/>
    <w:basedOn w:val="Standard"/>
    <w:next w:val="Standard"/>
    <w:link w:val="berschrift2Zchn"/>
    <w:qFormat/>
    <w:rsid w:val="00A1480C"/>
    <w:pPr>
      <w:keepNext/>
      <w:numPr>
        <w:ilvl w:val="1"/>
        <w:numId w:val="5"/>
      </w:numPr>
      <w:spacing w:before="400" w:after="120"/>
      <w:outlineLvl w:val="1"/>
    </w:pPr>
    <w:rPr>
      <w:rFonts w:cs="Arial"/>
      <w:b/>
      <w:color w:val="000000" w:themeColor="text1"/>
      <w:sz w:val="28"/>
      <w:szCs w:val="22"/>
      <w:lang w:val="en-US"/>
    </w:rPr>
  </w:style>
  <w:style w:type="paragraph" w:styleId="berschrift3">
    <w:name w:val="heading 3"/>
    <w:basedOn w:val="Standard"/>
    <w:next w:val="Standard"/>
    <w:link w:val="berschrift3Zchn"/>
    <w:qFormat/>
    <w:rsid w:val="00A1480C"/>
    <w:pPr>
      <w:keepNext/>
      <w:numPr>
        <w:ilvl w:val="2"/>
        <w:numId w:val="5"/>
      </w:numPr>
      <w:spacing w:before="400" w:after="120"/>
      <w:outlineLvl w:val="2"/>
    </w:pPr>
    <w:rPr>
      <w:rFonts w:cs="Arial"/>
      <w:b/>
      <w:sz w:val="24"/>
      <w:szCs w:val="22"/>
      <w:lang w:val="de-AT"/>
    </w:rPr>
  </w:style>
  <w:style w:type="paragraph" w:styleId="berschrift4">
    <w:name w:val="heading 4"/>
    <w:basedOn w:val="Standard"/>
    <w:next w:val="Standard"/>
    <w:link w:val="berschrift4Zchn"/>
    <w:autoRedefine/>
    <w:rsid w:val="000A7691"/>
    <w:pPr>
      <w:keepNext/>
      <w:numPr>
        <w:ilvl w:val="3"/>
        <w:numId w:val="5"/>
      </w:numPr>
      <w:tabs>
        <w:tab w:val="left" w:pos="851"/>
      </w:tabs>
      <w:spacing w:before="240" w:after="120"/>
      <w:outlineLvl w:val="3"/>
    </w:pPr>
    <w:rPr>
      <w:b/>
      <w:color w:val="0000FF"/>
      <w:szCs w:val="20"/>
      <w:lang w:val="de-AT"/>
    </w:rPr>
  </w:style>
  <w:style w:type="paragraph" w:styleId="berschrift5">
    <w:name w:val="heading 5"/>
    <w:basedOn w:val="Standard"/>
    <w:next w:val="Standard"/>
    <w:link w:val="berschrift5Zchn"/>
    <w:rsid w:val="000A7691"/>
    <w:pPr>
      <w:numPr>
        <w:ilvl w:val="4"/>
        <w:numId w:val="5"/>
      </w:numPr>
      <w:spacing w:before="240" w:after="60"/>
      <w:outlineLvl w:val="4"/>
    </w:pPr>
    <w:rPr>
      <w:szCs w:val="20"/>
      <w:lang w:val="de-AT"/>
    </w:rPr>
  </w:style>
  <w:style w:type="paragraph" w:styleId="berschrift6">
    <w:name w:val="heading 6"/>
    <w:basedOn w:val="Standard"/>
    <w:next w:val="Standard"/>
    <w:link w:val="berschrift6Zchn"/>
    <w:rsid w:val="000A7691"/>
    <w:pPr>
      <w:numPr>
        <w:ilvl w:val="5"/>
        <w:numId w:val="5"/>
      </w:numPr>
      <w:spacing w:before="240" w:after="60"/>
      <w:outlineLvl w:val="5"/>
    </w:pPr>
    <w:rPr>
      <w:i/>
      <w:szCs w:val="20"/>
      <w:lang w:val="de-AT"/>
    </w:rPr>
  </w:style>
  <w:style w:type="paragraph" w:styleId="berschrift7">
    <w:name w:val="heading 7"/>
    <w:basedOn w:val="Standard"/>
    <w:next w:val="Standard"/>
    <w:link w:val="berschrift7Zchn"/>
    <w:rsid w:val="000A7691"/>
    <w:pPr>
      <w:numPr>
        <w:ilvl w:val="6"/>
        <w:numId w:val="5"/>
      </w:numPr>
      <w:spacing w:before="240" w:after="60"/>
      <w:outlineLvl w:val="6"/>
    </w:pPr>
    <w:rPr>
      <w:szCs w:val="20"/>
      <w:lang w:val="de-AT"/>
    </w:rPr>
  </w:style>
  <w:style w:type="paragraph" w:styleId="berschrift8">
    <w:name w:val="heading 8"/>
    <w:basedOn w:val="Standard"/>
    <w:next w:val="Standard"/>
    <w:link w:val="berschrift8Zchn"/>
    <w:rsid w:val="000A7691"/>
    <w:pPr>
      <w:numPr>
        <w:ilvl w:val="7"/>
        <w:numId w:val="5"/>
      </w:numPr>
      <w:spacing w:before="240" w:after="60"/>
      <w:outlineLvl w:val="7"/>
    </w:pPr>
    <w:rPr>
      <w:i/>
      <w:szCs w:val="20"/>
      <w:lang w:val="de-AT"/>
    </w:rPr>
  </w:style>
  <w:style w:type="paragraph" w:styleId="berschrift9">
    <w:name w:val="heading 9"/>
    <w:basedOn w:val="Standard"/>
    <w:next w:val="Standard"/>
    <w:link w:val="berschrift9Zchn"/>
    <w:rsid w:val="000A7691"/>
    <w:pPr>
      <w:numPr>
        <w:ilvl w:val="8"/>
        <w:numId w:val="5"/>
      </w:numPr>
      <w:spacing w:before="240" w:after="60"/>
      <w:outlineLvl w:val="8"/>
    </w:pPr>
    <w:rPr>
      <w:b/>
      <w:i/>
      <w:sz w:val="18"/>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E2452"/>
    <w:pPr>
      <w:spacing w:line="240" w:lineRule="auto"/>
      <w:jc w:val="right"/>
    </w:pPr>
    <w:rPr>
      <w:b/>
      <w:color w:val="00A139" w:themeColor="background2"/>
      <w:sz w:val="40"/>
      <w:szCs w:val="44"/>
    </w:rPr>
  </w:style>
  <w:style w:type="paragraph" w:styleId="Fuzeile">
    <w:name w:val="footer"/>
    <w:basedOn w:val="Standard"/>
    <w:rsid w:val="00AE2452"/>
    <w:pPr>
      <w:tabs>
        <w:tab w:val="right" w:pos="9790"/>
      </w:tabs>
    </w:pPr>
    <w:rPr>
      <w:rFonts w:cs="Arial"/>
      <w:noProof/>
      <w:sz w:val="16"/>
      <w:szCs w:val="16"/>
      <w:lang w:val="en-US"/>
    </w:rPr>
  </w:style>
  <w:style w:type="character" w:styleId="Hyperlink">
    <w:name w:val="Hyperlink"/>
    <w:basedOn w:val="Absatz-Standardschriftart"/>
    <w:uiPriority w:val="99"/>
    <w:rsid w:val="00EA0DC1"/>
    <w:rPr>
      <w:color w:val="0000FF"/>
      <w:u w:val="single"/>
    </w:rPr>
  </w:style>
  <w:style w:type="paragraph" w:customStyle="1" w:styleId="AufzhlungszeichenKonzernfarbe">
    <w:name w:val="Aufzählungszeichen Konzernfarbe"/>
    <w:basedOn w:val="Standard"/>
    <w:rsid w:val="00961B84"/>
    <w:pPr>
      <w:numPr>
        <w:numId w:val="2"/>
      </w:numPr>
    </w:pPr>
  </w:style>
  <w:style w:type="paragraph" w:styleId="Listenabsatz">
    <w:name w:val="List Paragraph"/>
    <w:basedOn w:val="Standard"/>
    <w:link w:val="ListenabsatzZchn"/>
    <w:uiPriority w:val="34"/>
    <w:rsid w:val="002F30D5"/>
    <w:pPr>
      <w:ind w:left="720"/>
      <w:contextualSpacing/>
    </w:pPr>
  </w:style>
  <w:style w:type="numbering" w:customStyle="1" w:styleId="AufzhlungslisteLenzing">
    <w:name w:val="Aufzählungsliste Lenzing"/>
    <w:uiPriority w:val="99"/>
    <w:rsid w:val="002F30D5"/>
    <w:pPr>
      <w:numPr>
        <w:numId w:val="4"/>
      </w:numPr>
    </w:pPr>
  </w:style>
  <w:style w:type="character" w:customStyle="1" w:styleId="berschrift1Zchn">
    <w:name w:val="Überschrift 1 Zchn"/>
    <w:basedOn w:val="Absatz-Standardschriftart"/>
    <w:link w:val="berschrift1"/>
    <w:rsid w:val="00EF640C"/>
    <w:rPr>
      <w:rFonts w:ascii="Arial" w:hAnsi="Arial" w:cs="Arial"/>
      <w:b/>
      <w:kern w:val="28"/>
      <w:sz w:val="32"/>
      <w:szCs w:val="28"/>
      <w:lang w:val="en-US" w:eastAsia="de-DE"/>
    </w:rPr>
  </w:style>
  <w:style w:type="character" w:customStyle="1" w:styleId="berschrift2Zchn">
    <w:name w:val="Überschrift 2 Zchn"/>
    <w:basedOn w:val="Absatz-Standardschriftart"/>
    <w:link w:val="berschrift2"/>
    <w:rsid w:val="00A1480C"/>
    <w:rPr>
      <w:rFonts w:ascii="Arial" w:hAnsi="Arial" w:cs="Arial"/>
      <w:b/>
      <w:color w:val="000000" w:themeColor="text1"/>
      <w:sz w:val="28"/>
      <w:szCs w:val="22"/>
      <w:lang w:val="en-US" w:eastAsia="de-DE"/>
    </w:rPr>
  </w:style>
  <w:style w:type="character" w:customStyle="1" w:styleId="berschrift3Zchn">
    <w:name w:val="Überschrift 3 Zchn"/>
    <w:basedOn w:val="Absatz-Standardschriftart"/>
    <w:link w:val="berschrift3"/>
    <w:rsid w:val="00A1480C"/>
    <w:rPr>
      <w:rFonts w:ascii="Arial" w:hAnsi="Arial" w:cs="Arial"/>
      <w:b/>
      <w:sz w:val="24"/>
      <w:szCs w:val="22"/>
      <w:lang w:eastAsia="de-DE"/>
    </w:rPr>
  </w:style>
  <w:style w:type="character" w:customStyle="1" w:styleId="berschrift4Zchn">
    <w:name w:val="Überschrift 4 Zchn"/>
    <w:basedOn w:val="Absatz-Standardschriftart"/>
    <w:link w:val="berschrift4"/>
    <w:rsid w:val="000A7691"/>
    <w:rPr>
      <w:rFonts w:ascii="Arial" w:hAnsi="Arial"/>
      <w:b/>
      <w:color w:val="0000FF"/>
      <w:lang w:eastAsia="de-DE"/>
    </w:rPr>
  </w:style>
  <w:style w:type="character" w:customStyle="1" w:styleId="berschrift5Zchn">
    <w:name w:val="Überschrift 5 Zchn"/>
    <w:basedOn w:val="Absatz-Standardschriftart"/>
    <w:link w:val="berschrift5"/>
    <w:rsid w:val="000A7691"/>
    <w:rPr>
      <w:rFonts w:ascii="Arial" w:hAnsi="Arial"/>
      <w:sz w:val="22"/>
      <w:lang w:eastAsia="de-DE"/>
    </w:rPr>
  </w:style>
  <w:style w:type="character" w:customStyle="1" w:styleId="berschrift6Zchn">
    <w:name w:val="Überschrift 6 Zchn"/>
    <w:basedOn w:val="Absatz-Standardschriftart"/>
    <w:link w:val="berschrift6"/>
    <w:rsid w:val="000A7691"/>
    <w:rPr>
      <w:rFonts w:ascii="Arial" w:hAnsi="Arial"/>
      <w:i/>
      <w:sz w:val="22"/>
      <w:lang w:eastAsia="de-DE"/>
    </w:rPr>
  </w:style>
  <w:style w:type="character" w:customStyle="1" w:styleId="berschrift7Zchn">
    <w:name w:val="Überschrift 7 Zchn"/>
    <w:basedOn w:val="Absatz-Standardschriftart"/>
    <w:link w:val="berschrift7"/>
    <w:rsid w:val="000A7691"/>
    <w:rPr>
      <w:rFonts w:ascii="Arial" w:hAnsi="Arial"/>
      <w:lang w:eastAsia="de-DE"/>
    </w:rPr>
  </w:style>
  <w:style w:type="character" w:customStyle="1" w:styleId="berschrift8Zchn">
    <w:name w:val="Überschrift 8 Zchn"/>
    <w:basedOn w:val="Absatz-Standardschriftart"/>
    <w:link w:val="berschrift8"/>
    <w:rsid w:val="000A7691"/>
    <w:rPr>
      <w:rFonts w:ascii="Arial" w:hAnsi="Arial"/>
      <w:i/>
      <w:lang w:eastAsia="de-DE"/>
    </w:rPr>
  </w:style>
  <w:style w:type="character" w:customStyle="1" w:styleId="berschrift9Zchn">
    <w:name w:val="Überschrift 9 Zchn"/>
    <w:basedOn w:val="Absatz-Standardschriftart"/>
    <w:link w:val="berschrift9"/>
    <w:rsid w:val="000A7691"/>
    <w:rPr>
      <w:rFonts w:ascii="Arial" w:hAnsi="Arial"/>
      <w:b/>
      <w:i/>
      <w:sz w:val="18"/>
      <w:lang w:eastAsia="de-DE"/>
    </w:rPr>
  </w:style>
  <w:style w:type="paragraph" w:customStyle="1" w:styleId="AufzhlungList">
    <w:name w:val="Aufzählung/List"/>
    <w:basedOn w:val="Listenabsatz"/>
    <w:link w:val="AufzhlungListZchn"/>
    <w:qFormat/>
    <w:rsid w:val="00C434FB"/>
    <w:pPr>
      <w:numPr>
        <w:numId w:val="14"/>
      </w:numPr>
    </w:pPr>
  </w:style>
  <w:style w:type="character" w:customStyle="1" w:styleId="ListenabsatzZchn">
    <w:name w:val="Listenabsatz Zchn"/>
    <w:basedOn w:val="Absatz-Standardschriftart"/>
    <w:link w:val="Listenabsatz"/>
    <w:uiPriority w:val="34"/>
    <w:rsid w:val="00C434FB"/>
    <w:rPr>
      <w:rFonts w:ascii="Arial" w:hAnsi="Arial"/>
      <w:sz w:val="22"/>
      <w:szCs w:val="24"/>
      <w:lang w:val="de-DE" w:eastAsia="de-DE"/>
    </w:rPr>
  </w:style>
  <w:style w:type="character" w:customStyle="1" w:styleId="AufzhlungListZchn">
    <w:name w:val="Aufzählung/List Zchn"/>
    <w:basedOn w:val="ListenabsatzZchn"/>
    <w:link w:val="AufzhlungList"/>
    <w:rsid w:val="00C434FB"/>
    <w:rPr>
      <w:rFonts w:ascii="Arial" w:hAnsi="Arial"/>
      <w:sz w:val="22"/>
      <w:szCs w:val="24"/>
      <w:lang w:val="de-DE" w:eastAsia="de-DE"/>
    </w:rPr>
  </w:style>
  <w:style w:type="character" w:customStyle="1" w:styleId="NummerierungZchn">
    <w:name w:val="Nummerierung Zchn"/>
    <w:basedOn w:val="Absatz-Standardschriftart"/>
    <w:link w:val="Nummerierung"/>
    <w:locked/>
    <w:rsid w:val="00510936"/>
    <w:rPr>
      <w:rFonts w:ascii="Arial" w:hAnsi="Arial" w:cs="Arial"/>
      <w:sz w:val="22"/>
      <w:szCs w:val="24"/>
      <w:lang w:val="en-US" w:eastAsia="de-DE"/>
    </w:rPr>
  </w:style>
  <w:style w:type="paragraph" w:customStyle="1" w:styleId="Nummerierung">
    <w:name w:val="Nummerierung"/>
    <w:basedOn w:val="Standard"/>
    <w:link w:val="NummerierungZchn"/>
    <w:qFormat/>
    <w:rsid w:val="00510936"/>
    <w:pPr>
      <w:numPr>
        <w:numId w:val="6"/>
      </w:numPr>
      <w:contextualSpacing/>
    </w:pPr>
    <w:rPr>
      <w:rFonts w:cs="Arial"/>
      <w:lang w:val="en-US"/>
    </w:rPr>
  </w:style>
  <w:style w:type="paragraph" w:styleId="Sprechblasentext">
    <w:name w:val="Balloon Text"/>
    <w:basedOn w:val="Standard"/>
    <w:link w:val="SprechblasentextZchn"/>
    <w:rsid w:val="00CA1941"/>
    <w:rPr>
      <w:rFonts w:ascii="Tahoma" w:hAnsi="Tahoma" w:cs="Tahoma"/>
      <w:sz w:val="16"/>
      <w:szCs w:val="16"/>
    </w:rPr>
  </w:style>
  <w:style w:type="character" w:customStyle="1" w:styleId="SprechblasentextZchn">
    <w:name w:val="Sprechblasentext Zchn"/>
    <w:basedOn w:val="Absatz-Standardschriftart"/>
    <w:link w:val="Sprechblasentext"/>
    <w:rsid w:val="00CA1941"/>
    <w:rPr>
      <w:rFonts w:ascii="Tahoma" w:hAnsi="Tahoma" w:cs="Tahoma"/>
      <w:sz w:val="16"/>
      <w:szCs w:val="16"/>
      <w:lang w:val="de-DE" w:eastAsia="de-DE"/>
    </w:rPr>
  </w:style>
  <w:style w:type="paragraph" w:styleId="NurText">
    <w:name w:val="Plain Text"/>
    <w:basedOn w:val="Standard"/>
    <w:link w:val="NurTextZchn"/>
    <w:uiPriority w:val="99"/>
    <w:unhideWhenUsed/>
    <w:rsid w:val="008C5CCA"/>
    <w:rPr>
      <w:rFonts w:ascii="Calibri" w:eastAsiaTheme="minorHAnsi" w:hAnsi="Calibri" w:cstheme="minorBidi"/>
      <w:szCs w:val="21"/>
      <w:lang w:val="de-AT" w:eastAsia="en-US"/>
    </w:rPr>
  </w:style>
  <w:style w:type="character" w:customStyle="1" w:styleId="NurTextZchn">
    <w:name w:val="Nur Text Zchn"/>
    <w:basedOn w:val="Absatz-Standardschriftart"/>
    <w:link w:val="NurText"/>
    <w:uiPriority w:val="99"/>
    <w:rsid w:val="008C5CCA"/>
    <w:rPr>
      <w:rFonts w:ascii="Calibri" w:eastAsiaTheme="minorHAnsi" w:hAnsi="Calibri" w:cstheme="minorBidi"/>
      <w:sz w:val="22"/>
      <w:szCs w:val="21"/>
      <w:lang w:eastAsia="en-US"/>
    </w:rPr>
  </w:style>
  <w:style w:type="paragraph" w:customStyle="1" w:styleId="berschrift2ohneNummerierung">
    <w:name w:val="Überschrift 2 ohne Nummerierung"/>
    <w:basedOn w:val="berschrift2"/>
    <w:link w:val="berschrift2ohneNummerierungZchn"/>
    <w:qFormat/>
    <w:rsid w:val="009C1A1B"/>
    <w:pPr>
      <w:numPr>
        <w:ilvl w:val="0"/>
        <w:numId w:val="0"/>
      </w:numPr>
    </w:pPr>
  </w:style>
  <w:style w:type="paragraph" w:styleId="Inhaltsverzeichnisberschrift">
    <w:name w:val="TOC Heading"/>
    <w:basedOn w:val="berschrift1"/>
    <w:next w:val="Standard"/>
    <w:uiPriority w:val="39"/>
    <w:semiHidden/>
    <w:unhideWhenUsed/>
    <w:qFormat/>
    <w:rsid w:val="009C1A1B"/>
    <w:pPr>
      <w:keepLines/>
      <w:numPr>
        <w:numId w:val="0"/>
      </w:numPr>
      <w:spacing w:before="480" w:after="0" w:line="276" w:lineRule="auto"/>
      <w:outlineLvl w:val="9"/>
    </w:pPr>
    <w:rPr>
      <w:rFonts w:asciiTheme="majorHAnsi" w:eastAsiaTheme="majorEastAsia" w:hAnsiTheme="majorHAnsi" w:cstheme="majorBidi"/>
      <w:bCs/>
      <w:color w:val="5FA146" w:themeColor="accent1" w:themeShade="BF"/>
      <w:kern w:val="0"/>
      <w:sz w:val="28"/>
      <w:lang w:val="de-AT" w:eastAsia="de-AT"/>
    </w:rPr>
  </w:style>
  <w:style w:type="character" w:customStyle="1" w:styleId="berschrift2ohneNummerierungZchn">
    <w:name w:val="Überschrift 2 ohne Nummerierung Zchn"/>
    <w:basedOn w:val="berschrift2Zchn"/>
    <w:link w:val="berschrift2ohneNummerierung"/>
    <w:rsid w:val="009C1A1B"/>
    <w:rPr>
      <w:rFonts w:ascii="Arial" w:hAnsi="Arial" w:cs="Arial"/>
      <w:b/>
      <w:color w:val="000000" w:themeColor="text1"/>
      <w:sz w:val="28"/>
      <w:szCs w:val="22"/>
      <w:lang w:val="en-US" w:eastAsia="de-DE"/>
    </w:rPr>
  </w:style>
  <w:style w:type="paragraph" w:styleId="Verzeichnis1">
    <w:name w:val="toc 1"/>
    <w:basedOn w:val="Standard"/>
    <w:next w:val="Standard"/>
    <w:autoRedefine/>
    <w:uiPriority w:val="39"/>
    <w:rsid w:val="009C1A1B"/>
    <w:pPr>
      <w:spacing w:after="100"/>
    </w:pPr>
  </w:style>
  <w:style w:type="paragraph" w:styleId="Verzeichnis2">
    <w:name w:val="toc 2"/>
    <w:basedOn w:val="Standard"/>
    <w:next w:val="Standard"/>
    <w:autoRedefine/>
    <w:uiPriority w:val="39"/>
    <w:rsid w:val="009C1A1B"/>
    <w:pPr>
      <w:spacing w:after="100"/>
      <w:ind w:left="200"/>
    </w:pPr>
  </w:style>
  <w:style w:type="paragraph" w:styleId="Verzeichnis3">
    <w:name w:val="toc 3"/>
    <w:basedOn w:val="Standard"/>
    <w:next w:val="Standard"/>
    <w:autoRedefine/>
    <w:uiPriority w:val="39"/>
    <w:rsid w:val="009C1A1B"/>
    <w:pPr>
      <w:spacing w:after="100"/>
      <w:ind w:left="400"/>
    </w:pPr>
  </w:style>
  <w:style w:type="paragraph" w:customStyle="1" w:styleId="berschrift1ohneNummerierung">
    <w:name w:val="Überschrift 1 ohne Nummerierung"/>
    <w:basedOn w:val="berschrift1"/>
    <w:link w:val="berschrift1ohneNummerierungZchn"/>
    <w:qFormat/>
    <w:rsid w:val="009C1A1B"/>
    <w:pPr>
      <w:numPr>
        <w:numId w:val="0"/>
      </w:numPr>
    </w:pPr>
    <w:rPr>
      <w:lang w:val="de-AT"/>
    </w:rPr>
  </w:style>
  <w:style w:type="paragraph" w:customStyle="1" w:styleId="berschrift3ohneNummerierung">
    <w:name w:val="Überschrift 3 ohne Nummerierung"/>
    <w:basedOn w:val="berschrift3"/>
    <w:qFormat/>
    <w:rsid w:val="00A1480C"/>
    <w:pPr>
      <w:numPr>
        <w:ilvl w:val="0"/>
        <w:numId w:val="0"/>
      </w:numPr>
    </w:pPr>
    <w:rPr>
      <w:rFonts w:cs="Times New Roman"/>
      <w:bCs/>
      <w:szCs w:val="20"/>
    </w:rPr>
  </w:style>
  <w:style w:type="character" w:customStyle="1" w:styleId="berschrift1ohneNummerierungZchn">
    <w:name w:val="Überschrift 1 ohne Nummerierung Zchn"/>
    <w:basedOn w:val="berschrift1Zchn"/>
    <w:link w:val="berschrift1ohneNummerierung"/>
    <w:rsid w:val="009C1A1B"/>
    <w:rPr>
      <w:rFonts w:ascii="Arial" w:hAnsi="Arial" w:cs="Arial"/>
      <w:b/>
      <w:kern w:val="28"/>
      <w:sz w:val="32"/>
      <w:szCs w:val="28"/>
      <w:lang w:val="en-US" w:eastAsia="de-DE"/>
    </w:rPr>
  </w:style>
  <w:style w:type="paragraph" w:styleId="Beschriftung">
    <w:name w:val="caption"/>
    <w:aliases w:val="Bild-Beschriftung"/>
    <w:basedOn w:val="Standard"/>
    <w:next w:val="Standard"/>
    <w:unhideWhenUsed/>
    <w:rsid w:val="00AE2452"/>
    <w:pPr>
      <w:spacing w:after="200" w:line="240" w:lineRule="auto"/>
    </w:pPr>
    <w:rPr>
      <w:b/>
      <w:bCs/>
      <w:color w:val="000000" w:themeColor="text1"/>
      <w:sz w:val="18"/>
      <w:szCs w:val="18"/>
    </w:rPr>
  </w:style>
  <w:style w:type="table" w:styleId="Tabellenraster">
    <w:name w:val="Table Grid"/>
    <w:basedOn w:val="NormaleTabelle"/>
    <w:rsid w:val="00B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zing">
    <w:name w:val="Lenzing"/>
    <w:basedOn w:val="NormaleTabelle"/>
    <w:uiPriority w:val="99"/>
    <w:rsid w:val="00AF4877"/>
    <w:rPr>
      <w:rFonts w:ascii="Arial" w:hAnsi="Arial"/>
      <w:sz w:val="18"/>
    </w:rPr>
    <w:tblPr>
      <w:tblInd w:w="113" w:type="dxa"/>
      <w:tblBorders>
        <w:insideH w:val="single" w:sz="2" w:space="0" w:color="7F7F7F" w:themeColor="text1" w:themeTint="80"/>
        <w:insideV w:val="single" w:sz="2" w:space="0" w:color="7F7F7F" w:themeColor="text1" w:themeTint="80"/>
      </w:tblBorders>
      <w:tblCellMar>
        <w:top w:w="51" w:type="dxa"/>
        <w:bottom w:w="51" w:type="dxa"/>
      </w:tblCellMar>
    </w:tblPr>
    <w:tblStylePr w:type="firstRow">
      <w:rPr>
        <w:b/>
      </w:rPr>
      <w:tblPr/>
      <w:tcPr>
        <w:tcBorders>
          <w:top w:val="single" w:sz="12" w:space="0" w:color="auto"/>
          <w:left w:val="nil"/>
          <w:bottom w:val="single" w:sz="8" w:space="0" w:color="auto"/>
          <w:right w:val="nil"/>
          <w:insideH w:val="nil"/>
          <w:insideV w:val="single" w:sz="2" w:space="0" w:color="7F7F7F" w:themeColor="text1" w:themeTint="80"/>
          <w:tl2br w:val="nil"/>
          <w:tr2bl w:val="nil"/>
        </w:tcBorders>
      </w:tcPr>
    </w:tblStylePr>
  </w:style>
  <w:style w:type="character" w:styleId="Kommentarzeichen">
    <w:name w:val="annotation reference"/>
    <w:basedOn w:val="Absatz-Standardschriftart"/>
    <w:rsid w:val="0012794E"/>
    <w:rPr>
      <w:sz w:val="16"/>
      <w:szCs w:val="16"/>
    </w:rPr>
  </w:style>
  <w:style w:type="paragraph" w:styleId="Kommentartext">
    <w:name w:val="annotation text"/>
    <w:basedOn w:val="Standard"/>
    <w:link w:val="KommentartextZchn"/>
    <w:rsid w:val="0012794E"/>
    <w:pPr>
      <w:spacing w:line="240" w:lineRule="auto"/>
    </w:pPr>
    <w:rPr>
      <w:szCs w:val="20"/>
    </w:rPr>
  </w:style>
  <w:style w:type="character" w:customStyle="1" w:styleId="KommentartextZchn">
    <w:name w:val="Kommentartext Zchn"/>
    <w:basedOn w:val="Absatz-Standardschriftart"/>
    <w:link w:val="Kommentartext"/>
    <w:rsid w:val="0012794E"/>
    <w:rPr>
      <w:rFonts w:ascii="Arial" w:hAnsi="Arial"/>
      <w:lang w:val="de-DE" w:eastAsia="de-DE"/>
    </w:rPr>
  </w:style>
  <w:style w:type="paragraph" w:styleId="Kommentarthema">
    <w:name w:val="annotation subject"/>
    <w:basedOn w:val="Kommentartext"/>
    <w:next w:val="Kommentartext"/>
    <w:link w:val="KommentarthemaZchn"/>
    <w:rsid w:val="0012794E"/>
    <w:rPr>
      <w:b/>
      <w:bCs/>
    </w:rPr>
  </w:style>
  <w:style w:type="character" w:customStyle="1" w:styleId="KommentarthemaZchn">
    <w:name w:val="Kommentarthema Zchn"/>
    <w:basedOn w:val="KommentartextZchn"/>
    <w:link w:val="Kommentarthema"/>
    <w:rsid w:val="0012794E"/>
    <w:rPr>
      <w:rFonts w:ascii="Arial" w:hAnsi="Arial"/>
      <w:b/>
      <w:bCs/>
      <w:lang w:val="de-DE" w:eastAsia="de-DE"/>
    </w:rPr>
  </w:style>
  <w:style w:type="paragraph" w:styleId="Funotentext">
    <w:name w:val="footnote text"/>
    <w:basedOn w:val="Standard"/>
    <w:link w:val="FunotentextZchn"/>
    <w:rsid w:val="00AD5A3D"/>
    <w:pPr>
      <w:spacing w:line="240" w:lineRule="auto"/>
    </w:pPr>
    <w:rPr>
      <w:szCs w:val="20"/>
    </w:rPr>
  </w:style>
  <w:style w:type="character" w:customStyle="1" w:styleId="FunotentextZchn">
    <w:name w:val="Fußnotentext Zchn"/>
    <w:basedOn w:val="Absatz-Standardschriftart"/>
    <w:link w:val="Funotentext"/>
    <w:rsid w:val="00AD5A3D"/>
    <w:rPr>
      <w:rFonts w:ascii="Arial" w:hAnsi="Arial"/>
      <w:lang w:val="de-DE" w:eastAsia="de-DE"/>
    </w:rPr>
  </w:style>
  <w:style w:type="character" w:styleId="Funotenzeichen">
    <w:name w:val="footnote reference"/>
    <w:basedOn w:val="Absatz-Standardschriftart"/>
    <w:rsid w:val="00AD5A3D"/>
    <w:rPr>
      <w:vertAlign w:val="superscript"/>
    </w:rPr>
  </w:style>
  <w:style w:type="character" w:styleId="BesuchterLink">
    <w:name w:val="FollowedHyperlink"/>
    <w:basedOn w:val="Absatz-Standardschriftart"/>
    <w:rsid w:val="00047960"/>
    <w:rPr>
      <w:color w:val="00A139" w:themeColor="followedHyperlink"/>
      <w:u w:val="single"/>
    </w:rPr>
  </w:style>
  <w:style w:type="character" w:styleId="NichtaufgelsteErwhnung">
    <w:name w:val="Unresolved Mention"/>
    <w:basedOn w:val="Absatz-Standardschriftart"/>
    <w:uiPriority w:val="99"/>
    <w:semiHidden/>
    <w:unhideWhenUsed/>
    <w:rsid w:val="007353FB"/>
    <w:rPr>
      <w:color w:val="605E5C"/>
      <w:shd w:val="clear" w:color="auto" w:fill="E1DFDD"/>
    </w:rPr>
  </w:style>
  <w:style w:type="paragraph" w:styleId="berarbeitung">
    <w:name w:val="Revision"/>
    <w:hidden/>
    <w:uiPriority w:val="99"/>
    <w:semiHidden/>
    <w:rsid w:val="003F6ED5"/>
    <w:rPr>
      <w:rFonts w:ascii="Arial" w:hAnsi="Arial"/>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4117">
      <w:bodyDiv w:val="1"/>
      <w:marLeft w:val="0"/>
      <w:marRight w:val="0"/>
      <w:marTop w:val="0"/>
      <w:marBottom w:val="0"/>
      <w:divBdr>
        <w:top w:val="none" w:sz="0" w:space="0" w:color="auto"/>
        <w:left w:val="none" w:sz="0" w:space="0" w:color="auto"/>
        <w:bottom w:val="none" w:sz="0" w:space="0" w:color="auto"/>
        <w:right w:val="none" w:sz="0" w:space="0" w:color="auto"/>
      </w:divBdr>
    </w:div>
    <w:div w:id="389578442">
      <w:bodyDiv w:val="1"/>
      <w:marLeft w:val="0"/>
      <w:marRight w:val="0"/>
      <w:marTop w:val="0"/>
      <w:marBottom w:val="0"/>
      <w:divBdr>
        <w:top w:val="none" w:sz="0" w:space="0" w:color="auto"/>
        <w:left w:val="none" w:sz="0" w:space="0" w:color="auto"/>
        <w:bottom w:val="none" w:sz="0" w:space="0" w:color="auto"/>
        <w:right w:val="none" w:sz="0" w:space="0" w:color="auto"/>
      </w:divBdr>
    </w:div>
    <w:div w:id="683437546">
      <w:bodyDiv w:val="1"/>
      <w:marLeft w:val="0"/>
      <w:marRight w:val="0"/>
      <w:marTop w:val="0"/>
      <w:marBottom w:val="0"/>
      <w:divBdr>
        <w:top w:val="none" w:sz="0" w:space="0" w:color="auto"/>
        <w:left w:val="none" w:sz="0" w:space="0" w:color="auto"/>
        <w:bottom w:val="none" w:sz="0" w:space="0" w:color="auto"/>
        <w:right w:val="none" w:sz="0" w:space="0" w:color="auto"/>
      </w:divBdr>
    </w:div>
    <w:div w:id="1099570083">
      <w:bodyDiv w:val="1"/>
      <w:marLeft w:val="0"/>
      <w:marRight w:val="0"/>
      <w:marTop w:val="0"/>
      <w:marBottom w:val="0"/>
      <w:divBdr>
        <w:top w:val="none" w:sz="0" w:space="0" w:color="auto"/>
        <w:left w:val="none" w:sz="0" w:space="0" w:color="auto"/>
        <w:bottom w:val="none" w:sz="0" w:space="0" w:color="auto"/>
        <w:right w:val="none" w:sz="0" w:space="0" w:color="auto"/>
      </w:divBdr>
    </w:div>
    <w:div w:id="1381171358">
      <w:bodyDiv w:val="1"/>
      <w:marLeft w:val="0"/>
      <w:marRight w:val="0"/>
      <w:marTop w:val="0"/>
      <w:marBottom w:val="0"/>
      <w:divBdr>
        <w:top w:val="none" w:sz="0" w:space="0" w:color="auto"/>
        <w:left w:val="none" w:sz="0" w:space="0" w:color="auto"/>
        <w:bottom w:val="none" w:sz="0" w:space="0" w:color="auto"/>
        <w:right w:val="none" w:sz="0" w:space="0" w:color="auto"/>
      </w:divBdr>
    </w:div>
    <w:div w:id="1629580820">
      <w:bodyDiv w:val="1"/>
      <w:marLeft w:val="0"/>
      <w:marRight w:val="0"/>
      <w:marTop w:val="0"/>
      <w:marBottom w:val="0"/>
      <w:divBdr>
        <w:top w:val="none" w:sz="0" w:space="0" w:color="auto"/>
        <w:left w:val="none" w:sz="0" w:space="0" w:color="auto"/>
        <w:bottom w:val="none" w:sz="0" w:space="0" w:color="auto"/>
        <w:right w:val="none" w:sz="0" w:space="0" w:color="auto"/>
      </w:divBdr>
    </w:div>
    <w:div w:id="1641643388">
      <w:bodyDiv w:val="1"/>
      <w:marLeft w:val="0"/>
      <w:marRight w:val="0"/>
      <w:marTop w:val="0"/>
      <w:marBottom w:val="0"/>
      <w:divBdr>
        <w:top w:val="none" w:sz="0" w:space="0" w:color="auto"/>
        <w:left w:val="none" w:sz="0" w:space="0" w:color="auto"/>
        <w:bottom w:val="none" w:sz="0" w:space="0" w:color="auto"/>
        <w:right w:val="none" w:sz="0" w:space="0" w:color="auto"/>
      </w:divBdr>
    </w:div>
    <w:div w:id="1896239042">
      <w:bodyDiv w:val="1"/>
      <w:marLeft w:val="0"/>
      <w:marRight w:val="0"/>
      <w:marTop w:val="0"/>
      <w:marBottom w:val="0"/>
      <w:divBdr>
        <w:top w:val="none" w:sz="0" w:space="0" w:color="auto"/>
        <w:left w:val="none" w:sz="0" w:space="0" w:color="auto"/>
        <w:bottom w:val="none" w:sz="0" w:space="0" w:color="auto"/>
        <w:right w:val="none" w:sz="0" w:space="0" w:color="auto"/>
      </w:divBdr>
    </w:div>
    <w:div w:id="20495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nz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lenz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db.lenzing.com/pinaccess/showpin.do?pinCode=pZXHAPmuiB5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wdan\AppData\Local\Microsoft\Windows\Temporary%20Internet%20Files\Content.Outlook\U5D47MN1\PA-template_Marketing_DE.dotx" TargetMode="External"/></Relationships>
</file>

<file path=word/theme/theme1.xml><?xml version="1.0" encoding="utf-8"?>
<a:theme xmlns:a="http://schemas.openxmlformats.org/drawingml/2006/main" name="Larissa">
  <a:themeElements>
    <a:clrScheme name="Lenzing AG">
      <a:dk1>
        <a:sysClr val="windowText" lastClr="000000"/>
      </a:dk1>
      <a:lt1>
        <a:sysClr val="window" lastClr="FFFFFF"/>
      </a:lt1>
      <a:dk2>
        <a:srgbClr val="00A139"/>
      </a:dk2>
      <a:lt2>
        <a:srgbClr val="00A139"/>
      </a:lt2>
      <a:accent1>
        <a:srgbClr val="89C273"/>
      </a:accent1>
      <a:accent2>
        <a:srgbClr val="9D9D9D"/>
      </a:accent2>
      <a:accent3>
        <a:srgbClr val="FFFFFF"/>
      </a:accent3>
      <a:accent4>
        <a:srgbClr val="000000"/>
      </a:accent4>
      <a:accent5>
        <a:srgbClr val="89C273"/>
      </a:accent5>
      <a:accent6>
        <a:srgbClr val="6F6F6F"/>
      </a:accent6>
      <a:hlink>
        <a:srgbClr val="00A139"/>
      </a:hlink>
      <a:folHlink>
        <a:srgbClr val="00A139"/>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360BF18C7674397BE2591A10E379F" ma:contentTypeVersion="1" ma:contentTypeDescription="Create a new document." ma:contentTypeScope="" ma:versionID="dea11ae0282f84470b223dbf91a2d925">
  <xsd:schema xmlns:xsd="http://www.w3.org/2001/XMLSchema" xmlns:xs="http://www.w3.org/2001/XMLSchema" xmlns:p="http://schemas.microsoft.com/office/2006/metadata/properties" xmlns:ns3="e0e696f6-48e6-439d-b376-f135139ef257" targetNamespace="http://schemas.microsoft.com/office/2006/metadata/properties" ma:root="true" ma:fieldsID="4d7e1ef10f98f422e9c22f575b2c6112" ns3:_="">
    <xsd:import namespace="e0e696f6-48e6-439d-b376-f135139ef25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696f6-48e6-439d-b376-f135139ef2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C8FD-C54C-422B-95F4-58E5C22DD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927F8-9E62-4833-9A0E-B8665E9D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696f6-48e6-439d-b376-f135139ef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681BA-0D44-47BE-960F-D81254277292}">
  <ds:schemaRefs>
    <ds:schemaRef ds:uri="http://schemas.microsoft.com/sharepoint/v3/contenttype/forms"/>
  </ds:schemaRefs>
</ds:datastoreItem>
</file>

<file path=customXml/itemProps4.xml><?xml version="1.0" encoding="utf-8"?>
<ds:datastoreItem xmlns:ds="http://schemas.openxmlformats.org/officeDocument/2006/customXml" ds:itemID="{DDDA527A-241A-446D-AAB3-89F3806B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PA-template_Marketing_DE.dotx</Template>
  <TotalTime>0</TotalTime>
  <Pages>2</Pages>
  <Words>339</Words>
  <Characters>2700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Lenzing AG</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Winkelmeier Daniel</dc:creator>
  <cp:lastModifiedBy>Kroner Stefanie</cp:lastModifiedBy>
  <cp:revision>19</cp:revision>
  <cp:lastPrinted>2025-09-03T08:02:00Z</cp:lastPrinted>
  <dcterms:created xsi:type="dcterms:W3CDTF">2025-09-02T19:43:00Z</dcterms:created>
  <dcterms:modified xsi:type="dcterms:W3CDTF">2025-09-05T06:58:00Z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0x010100ECC360BF18C7674397BE2591A10E379F</vt:lpwstr>
  </property>
</Properties>
</file>