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 OEW_PR_GEN_BODY_START -->
    <w:p>
      <w:pPr>
        <w:pStyle w:val="Text"/>
      </w:pPr>
      <w:r>
        <w:rPr>
          <w:u w:val="single"/>
          <w:sz w:val="24"/>
          <w:szCs w:val="24"/>
        </w:rPr>
        <w:t>Presseinformation</w:t>
      </w:r>
    </w:p>
    <w:p>
      <w:pPr>
        <w:pStyle w:val="Text"/>
      </w:pPr>
    </w:p>
    <w:p>
      <w:pPr>
        <w:pStyle w:val="Text"/>
      </w:pPr>
      <w:r>
        <w:rPr>
          <w:b/>
          <w:bCs/>
          <w:sz w:val="32"/>
          <w:szCs w:val="32"/>
        </w:rPr>
        <w:t>Weltkultur kulinarisch interpretiert: Österreich Werbung startet Kampagne „eatArtists“</w:t>
      </w:r>
    </w:p>
    <w:p>
      <w:pPr>
        <w:pStyle w:val="Text"/>
      </w:pPr>
      <w:r>
        <w:rPr>
          <w:b/>
          <w:bCs/>
          <w:i/>
          <w:iCs/>
          <w:sz w:val="24"/>
          <w:szCs w:val="24"/>
        </w:rPr>
        <w:t>Vier Kulinarik-Persönlichkeiten, drei kulinarische Schaffensprozesse, vier Märkte: USA, Italien, Spanien, Schweiz</w:t>
      </w:r>
    </w:p>
    <w:p>
      <w:pPr>
        <w:pStyle w:val="Listenabsatz"/>
        <w:numPr>
          <w:ilvl w:val="0"/>
          <w:numId w:val="14"/>
        </w:numPr>
      </w:pPr>
      <w:r>
        <w:rPr>
          <w:b/>
          <w:bCs/>
          <w:sz w:val="24"/>
          <w:szCs w:val="24"/>
        </w:rPr>
        <w:t>Neue ÖW-Kampagne „eatArtists“: Österreichs Kunst- und Kulturgeschichte als Inspiration für drei kulinarische Interpretationen</w:t>
      </w:r>
    </w:p>
    <w:p>
      <w:pPr>
        <w:pStyle w:val="Listenabsatz"/>
        <w:numPr>
          <w:ilvl w:val="0"/>
          <w:numId w:val="14"/>
        </w:numPr>
      </w:pPr>
      <w:r>
        <w:rPr>
          <w:b/>
          <w:bCs/>
          <w:sz w:val="24"/>
          <w:szCs w:val="24"/>
        </w:rPr>
        <w:t>Sophia Stolz, Julia Zotter, Philip Rachinger und Paul Ivić interpretieren Klimt, Mozart und Nitsch</w:t>
      </w:r>
    </w:p>
    <w:p>
      <w:pPr>
        <w:pStyle w:val="Listenabsatz"/>
        <w:numPr>
          <w:ilvl w:val="0"/>
          <w:numId w:val="14"/>
        </w:numPr>
      </w:pPr>
      <w:r>
        <w:rPr>
          <w:b/>
          <w:bCs/>
          <w:sz w:val="24"/>
          <w:szCs w:val="24"/>
        </w:rPr>
        <w:t>Start mit drei Kampagnen-Videos in den Fokusmärkten USA, Italien, Spanien und Schweiz</w:t>
      </w:r>
    </w:p>
    <w:p>
      <w:pPr>
        <w:pStyle w:val="Text"/>
        <w:spacing w:before="0" w:after="0" w:line="240" w:lineRule="exact"/>
      </w:pPr>
    </w:p>
    <w:p>
      <w:pPr>
        <w:pStyle w:val="Text"/>
      </w:pPr>
      <w:r>
        <w:rPr>
          <w:sz w:val="24"/>
          <w:szCs w:val="24"/>
        </w:rPr>
        <w:t>Die Österreich Werbung (ÖW) startet heute mit „eatArtists“ eine Kampagne, mit der Österreichs Kunstgeschichte auf den Teller gebracht wird. Vier Kreative aus Küche, Patisserie und Schokoladenmanufaktur lassen sich von Gustav Klimt, Wolfgang Amadeus Mozart und Hermann Nitsch inspirieren. Aus Werk und Haltung der drei entstehen drei kulinarische Interpretationen, die eigens für die Kampagne geschaffen wurden. Mit der Kampagne macht die ÖW Erlebnisse an der Schnittstelle von Kunst, Kultur und Kulinarik international sichtbar. Die drei Kampagnen-Videos sind auf austria.info/eatartists zu sehen.</w:t>
      </w:r>
    </w:p>
    <w:p>
      <w:pPr>
        <w:pStyle w:val="Text"/>
      </w:pPr>
      <w:r>
        <w:rPr>
          <w:b/>
          <w:bCs/>
          <w:sz w:val="24"/>
          <w:szCs w:val="24"/>
        </w:rPr>
        <w:t>Klimt, Mozart und Nitsch als Ausgangspunkt</w:t>
      </w:r>
    </w:p>
    <w:p>
      <w:pPr>
        <w:pStyle w:val="Text"/>
      </w:pPr>
      <w:r>
        <w:rPr>
          <w:sz w:val="24"/>
          <w:szCs w:val="24"/>
        </w:rPr>
        <w:t>„eatArtists“ kopiert keine Kunstwerke auf den Teller, sondern greift die Haltung der drei Künstler auf. Klimt stellte sich gegen den etablierten Wiener Kunstbetrieb, Mozart löste sich vom Salzburger Hof und Nitsch ließ in seinem Orgien-Mysterien-Theater Malerei, Musik und Ritual zusammenfallen. Diesen Mut zum Bruch mit Konventionen findet die Kampagne heute in einer Generation österreichischer Kulinarik-Persönlichkeiten wieder, die Tradition als Ausgangspunkt und nicht als Vorgabe versteht.</w:t>
      </w:r>
    </w:p>
    <w:p>
      <w:pPr>
        <w:pStyle w:val="Text"/>
      </w:pPr>
      <w:r>
        <w:rPr>
          <w:sz w:val="24"/>
          <w:szCs w:val="24"/>
        </w:rPr>
        <w:t>Für „eatArtists“ hat sich Paul Ivić, Küchenchef des vegetarischen Wiener Restaurants „TIAN“, mit dem Werk von Hermann Nitsch beschäftigt und dabei bewusst nicht mit dessen bekannten Blutbildern, sondern mit seinem Bezug zur Natur.</w:t>
      </w:r>
    </w:p>
    <w:p>
      <w:pPr>
        <w:pStyle w:val="Text"/>
      </w:pPr>
      <w:r>
        <w:rPr>
          <w:sz w:val="24"/>
          <w:szCs w:val="24"/>
        </w:rPr>
        <w:t>„Da mich Nitschs Gemälde sehr faszinieren, ist es mir relativ leichtgefallen, mich in seine Werke hineinfallen zu lassen und seine Farbwelten in meiner Küche aufzugreifen. Die eigentliche Herausforderung für mich war aber, dem gerecht zu werden, was hinter seinen Bildern steckt, und genau diese Gedankenwelt in meinem Gericht spürbar zu machen“, sagt Ivić.</w:t>
      </w:r>
    </w:p>
    <w:p>
      <w:pPr>
        <w:pStyle w:val="Text"/>
      </w:pPr>
      <w:r>
        <w:rPr>
          <w:b/>
          <w:bCs/>
          <w:sz w:val="24"/>
          <w:szCs w:val="24"/>
        </w:rPr>
        <w:t> Drei Künstler, drei kulinarische Interpretationen</w:t>
      </w:r>
    </w:p>
    <w:p>
      <w:pPr>
        <w:pStyle w:val="Listenabsatz"/>
        <w:numPr>
          <w:ilvl w:val="0"/>
          <w:numId w:val="14"/>
        </w:numPr>
      </w:pPr>
      <w:r>
        <w:rPr>
          <w:sz w:val="24"/>
          <w:szCs w:val="24"/>
        </w:rPr>
        <w:t>Klimt. Die Wiener Cake Artist Sophia Stolz gestaltet essbare Skulpturen für internationale Modehäuser. Für „eatArtists“ übersetzt sie „Der Kuss“ in eine Tortenskulptur aus Schokoladentorte, Zuckerblumen und Goldornamenten.</w:t>
      </w:r>
    </w:p>
    <w:p>
      <w:pPr>
        <w:pStyle w:val="Listenabsatz"/>
        <w:numPr>
          <w:ilvl w:val="0"/>
          <w:numId w:val="14"/>
        </w:numPr>
      </w:pPr>
      <w:r>
        <w:rPr>
          <w:sz w:val="24"/>
          <w:szCs w:val="24"/>
        </w:rPr>
        <w:t>Mozart. Julia Zotter, seit März 2026 Chefin der steirischen Schokoladenmanufaktur Zotter, und Philip Rachinger vom „Ois im Mühltalhof“ in Neufelden nehmen die Mozartkugel auseinander. Neu zusammengesetzt wird sie zur rauchenden Zuckerglaskugel mit Sauerkirsche und Schoko-Lebermousse.</w:t>
      </w:r>
    </w:p>
    <w:p>
      <w:pPr>
        <w:pStyle w:val="Listenabsatz"/>
        <w:numPr>
          <w:ilvl w:val="0"/>
          <w:numId w:val="14"/>
        </w:numPr>
      </w:pPr>
      <w:r>
        <w:rPr>
          <w:sz w:val="24"/>
          <w:szCs w:val="24"/>
        </w:rPr>
        <w:t>Nitsch. Paul Ivić antwortet mit drei Grundprodukten: Ei, Kartoffel und Zwiebel. Sein Gericht stellt Farben und Formen der Natur in den Mittelpunkt.</w:t>
      </w:r>
    </w:p>
    <w:p>
      <w:pPr>
        <w:pStyle w:val="Text"/>
      </w:pPr>
      <w:r>
        <w:rPr>
          <w:sz w:val="24"/>
          <w:szCs w:val="24"/>
        </w:rPr>
        <w:t>„Kunst und Kulinarik sind in Österreich keine getrennten Welten: Beides lebt davon, dass jemand die Konvention infrage stellt. Genau daraus entsteht der Zugang, mit dem wir Österreich international als Kultur- und Kulinarikland positionieren“, sagt Sandra Stichauner, Chief Marketing Officer der Österreich Werbung.</w:t>
      </w:r>
    </w:p>
    <w:p>
      <w:pPr>
        <w:pStyle w:val="Text"/>
      </w:pPr>
      <w:r>
        <w:rPr>
          <w:b/>
          <w:bCs/>
          <w:sz w:val="24"/>
          <w:szCs w:val="24"/>
        </w:rPr>
        <w:t>Umsetzung in vier Märkten</w:t>
      </w:r>
    </w:p>
    <w:p>
      <w:pPr>
        <w:pStyle w:val="Text"/>
      </w:pPr>
      <w:r>
        <w:rPr>
          <w:sz w:val="24"/>
          <w:szCs w:val="24"/>
        </w:rPr>
        <w:t>Den Auftakt machen drei Hero-Videos für die Paid-Media-Bewerbung, gedreht in österreichischen Städten und im Umfeld von Kunst und Kultur. Dazu kommen Medienkooperationen mit ausgewählten Online- und Printmagazinen in den USA, Italien, Spanien und der Schweiz. In den USA und weiteren Kulinarik-Märkten der Österreich Werbung sind Events geplant. Im ersten Quartal 2027 folgt ein interaktives Presseevent mit Medienfahrten in Österreich, bei dem internationale Medienvertreter:innen die Kulinarik-Persönlichkeiten und ihre Gerichte vor Ort erleben können. Für 2027 ist zusätzlich eine Verlängerung der Kampagne geplant.</w:t>
      </w:r>
    </w:p>
    <w:p>
      <w:pPr>
        <w:pStyle w:val="Text"/>
      </w:pPr>
      <w:r>
        <w:rPr>
          <w:b/>
          <w:bCs/>
          <w:sz w:val="24"/>
          <w:szCs w:val="24"/>
        </w:rPr>
        <w:t>Kulinarik als Wertschöpfungstreiber für den Tourismusstandort</w:t>
      </w:r>
    </w:p>
    <w:p>
      <w:pPr>
        <w:pStyle w:val="Text"/>
      </w:pPr>
      <w:r>
        <w:rPr>
          <w:sz w:val="24"/>
          <w:szCs w:val="24"/>
        </w:rPr>
        <w:t>Für die internationale Positionierung Österreichs als Tourismusland ist die Kampagne ein starker Hebel. Laut ÖW-Kulinarikstudie 2026 haben 64 Prozent der US-Reisenden ihr Reiseziel schon einmal ausdrücklich wegen der Kulinarik gewählt, 78 Prozent sind bereit, im Urlaub für gute Kulinarik mehr zu bezahlen. In der Schweiz spielt die Kulinarik für die Hälfte der Befragten bei der Entscheidung für einen Österreich-Urlaub eine Rolle, vier von zehn Schweizer Reisenden haben bereits in einem Restaurant mit MICHELIN Stern gegessen. Kulinarikreisende suchen zudem überdurchschnittlich häufig kulturelle und ausflugsbezogene Erlebnisse – genau jene Verbindung, die „eatArtists“ bespielt.</w:t>
      </w:r>
    </w:p>
    <w:p>
      <w:pPr>
        <w:pStyle w:val="Text"/>
      </w:pPr>
      <w:r>
        <w:rPr>
          <w:b/>
          <w:bCs/>
          <w:sz w:val="24"/>
          <w:szCs w:val="24"/>
        </w:rPr>
        <w:t>Fakten zu den Beteiligten</w:t>
      </w:r>
    </w:p>
    <w:p>
      <w:pPr>
        <w:pStyle w:val="Text"/>
      </w:pPr>
      <w:r>
        <w:rPr>
          <w:sz w:val="24"/>
          <w:szCs w:val="24"/>
        </w:rPr>
        <w:t>Sophia Stolz, Cake Artist, Wien · Julia Zotter, Zotter Schokoladen, Riegersburg · Philip Rachinger, „Ois im Mühltalhof“, Neufelden: zwei MICHELIN Sterne, vier Gault&amp;Millau-Hauben, 96 Falstaff-Punkte · Paul Ivić, „TIAN“, Wien: ein MICHELIN Stern, vier Gault&amp;Millau-Hauben, 96 Falstaff-Punkte</w:t>
      </w:r>
    </w:p>
    <w:p>
      <w:pPr>
        <w:pStyle w:val="Text"/>
      </w:pPr>
      <w:r>
        <w:rPr>
          <w:b/>
          <w:bCs/>
          <w:sz w:val="24"/>
          <w:szCs w:val="24"/>
        </w:rPr>
        <w:t>Weitere Informationen zur Kampagne</w:t>
      </w:r>
      <w:r>
        <w:rPr>
          <w:sz w:val="24"/>
          <w:szCs w:val="24"/>
        </w:rPr>
        <w:t xml:space="preserve">: </w:t>
      </w:r>
      <w:hyperlink r:id="rIdLink1" w:history="1">
        <w:r>
          <w:rPr>
            <w:sz w:val="24"/>
            <w:szCs w:val="24"/>
            <w:rStyle w:val="Hyperlink"/>
          </w:rPr>
          <w:t>austria.info/eatartists</w:t>
        </w:r>
      </w:hyperlink>
    </w:p>
    <w:p>
      <w:pPr>
        <w:pStyle w:val="Text"/>
      </w:pPr>
    </w:p>
    <w:p>
      <w:pPr>
        <w:pStyle w:val="berschrift2"/>
      </w:pPr>
      <w:r>
        <w:rPr>
          <w:sz w:val="24"/>
          <w:szCs w:val="24"/>
        </w:rPr>
        <w:t>Rückfragehinweis</w:t>
      </w:r>
    </w:p>
    <w:p>
      <w:pPr>
        <w:pStyle w:val="Text"/>
        <w:keepLines/>
      </w:pPr>
      <w:r>
        <w:rPr>
          <w:sz w:val="24"/>
          <w:szCs w:val="24"/>
        </w:rPr>
        <w:t>Julia Kernbichler</w:t>
      </w:r>
      <w:r>
        <w:br/>
      </w:r>
      <w:r>
        <w:rPr>
          <w:sz w:val="24"/>
          <w:szCs w:val="24"/>
        </w:rPr>
        <w:t>Pressesprecherin</w:t>
      </w:r>
      <w:r>
        <w:br/>
      </w:r>
      <w:r>
        <w:rPr>
          <w:sz w:val="24"/>
          <w:szCs w:val="24"/>
        </w:rPr>
        <w:t>Team Corporate Communications</w:t>
      </w:r>
      <w:r>
        <w:br/>
      </w:r>
      <w:r>
        <w:rPr>
          <w:sz w:val="24"/>
          <w:szCs w:val="24"/>
        </w:rPr>
        <w:t>Tel.: +43 1 58866-298</w:t>
      </w:r>
      <w:r>
        <w:br/>
      </w:r>
      <w:hyperlink r:id="rIdContactEmail2" w:history="1">
        <w:r>
          <w:rPr>
            <w:sz w:val="24"/>
            <w:szCs w:val="24"/>
            <w:rStyle w:val="Hyperlink"/>
          </w:rPr>
          <w:t>julia.kernbichler@austria.info</w:t>
        </w:r>
      </w:hyperlink>
      <w:r>
        <w:br/>
      </w:r>
      <w:hyperlink r:id="rIdContactUrl3" w:history="1">
        <w:r>
          <w:rPr>
            <w:sz w:val="24"/>
            <w:szCs w:val="24"/>
            <w:rStyle w:val="Hyperlink"/>
          </w:rPr>
          <w:t>https://b2b.austria.info/de-at/newsroom/</w:t>
        </w:r>
      </w:hyperlink>
    </w:p>
    <!-- OEW_PR_GEN_BODY_END -->
    <w:sectPr w:rsidR="0078493A" w:rsidRPr="00F14B2F" w:rsidSect="0078493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586" w:right="1488" w:bottom="171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3D3A7" w14:textId="77777777" w:rsidR="007F5CB3" w:rsidRDefault="007F5CB3" w:rsidP="00184DEA">
      <w:pPr>
        <w:spacing w:after="0" w:line="240" w:lineRule="auto"/>
      </w:pPr>
      <w:r>
        <w:separator/>
      </w:r>
    </w:p>
    <w:p w14:paraId="5FBB6A95" w14:textId="77777777" w:rsidR="007F5CB3" w:rsidRDefault="007F5CB3"/>
  </w:endnote>
  <w:endnote w:type="continuationSeparator" w:id="0">
    <w:p w14:paraId="50EF4226" w14:textId="77777777" w:rsidR="007F5CB3" w:rsidRDefault="007F5CB3" w:rsidP="00184DEA">
      <w:pPr>
        <w:spacing w:after="0" w:line="240" w:lineRule="auto"/>
      </w:pPr>
      <w:r>
        <w:continuationSeparator/>
      </w:r>
    </w:p>
    <w:p w14:paraId="05C982E0" w14:textId="77777777" w:rsidR="007F5CB3" w:rsidRDefault="007F5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1E14" w14:textId="77777777" w:rsidR="00A24EDC" w:rsidRDefault="00A24ED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DD18E" w14:textId="77777777" w:rsidR="00F14B2F" w:rsidRDefault="00F14B2F" w:rsidP="00F14B2F"/>
  <w:p w14:paraId="7E1CEE81" w14:textId="77777777" w:rsidR="00F14B2F" w:rsidRPr="00D35E10" w:rsidRDefault="00F14B2F" w:rsidP="00F14B2F">
    <w:pPr>
      <w:ind w:right="-2"/>
    </w:pPr>
    <w:r w:rsidRPr="006F0ECA">
      <w:rPr>
        <w:noProof/>
        <w:sz w:val="15"/>
        <w:szCs w:val="15"/>
      </w:rPr>
      <mc:AlternateContent>
        <mc:Choice Requires="wps">
          <w:drawing>
            <wp:anchor distT="0" distB="0" distL="114300" distR="114300" simplePos="0" relativeHeight="251721728" behindDoc="0" locked="1" layoutInCell="1" allowOverlap="1" wp14:anchorId="73B2E280" wp14:editId="30A83D51">
              <wp:simplePos x="0" y="0"/>
              <wp:positionH relativeFrom="column">
                <wp:posOffset>-1781810</wp:posOffset>
              </wp:positionH>
              <wp:positionV relativeFrom="page">
                <wp:posOffset>8738235</wp:posOffset>
              </wp:positionV>
              <wp:extent cx="2829560" cy="341630"/>
              <wp:effectExtent l="0" t="635" r="1905" b="1905"/>
              <wp:wrapNone/>
              <wp:docPr id="1355025128" name="Textfeld 2"/>
              <wp:cNvGraphicFramePr/>
              <a:graphic xmlns:a="http://schemas.openxmlformats.org/drawingml/2006/main">
                <a:graphicData uri="http://schemas.microsoft.com/office/word/2010/wordprocessingShape">
                  <wps:wsp>
                    <wps:cNvSpPr txBox="1"/>
                    <wps:spPr>
                      <a:xfrm rot="16200000">
                        <a:off x="0" y="0"/>
                        <a:ext cx="2829560" cy="341630"/>
                      </a:xfrm>
                      <a:prstGeom prst="rect">
                        <a:avLst/>
                      </a:prstGeom>
                      <a:solidFill>
                        <a:schemeClr val="lt1"/>
                      </a:solidFill>
                      <a:ln w="6350">
                        <a:noFill/>
                      </a:ln>
                    </wps:spPr>
                    <wps:txbx>
                      <w:txbxContent>
                        <w:p w14:paraId="77F1050A" w14:textId="77777777" w:rsidR="00F14B2F" w:rsidRPr="00184DEA" w:rsidRDefault="00F14B2F" w:rsidP="00F14B2F">
                          <w:pPr>
                            <w:rPr>
                              <w:b/>
                              <w:bCs/>
                              <w:color w:val="DC0000"/>
                              <w:sz w:val="28"/>
                              <w:szCs w:val="28"/>
                            </w:rPr>
                          </w:pPr>
                          <w:r>
                            <w:rPr>
                              <w:b/>
                              <w:bCs/>
                              <w:color w:val="DC0000"/>
                              <w:sz w:val="28"/>
                              <w:szCs w:val="28"/>
                            </w:rPr>
                            <w:t>#österreichbegeistert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2E280" id="_x0000_t202" coordsize="21600,21600" o:spt="202" path="m,l,21600r21600,l21600,xe">
              <v:stroke joinstyle="miter"/>
              <v:path gradientshapeok="t" o:connecttype="rect"/>
            </v:shapetype>
            <v:shape id="Textfeld 2" o:spid="_x0000_s1026" type="#_x0000_t202" style="position:absolute;margin-left:-140.3pt;margin-top:688.05pt;width:222.8pt;height:26.9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" fillcolor="white [3201]" stroked="f" strokeweight=".5pt">
              <v:textbox>
                <w:txbxContent>
                  <w:p w14:paraId="77F1050A" w14:textId="77777777" w:rsidR="00F14B2F" w:rsidRPr="00184DEA" w:rsidRDefault="00F14B2F" w:rsidP="00F14B2F">
                    <w:pPr>
                      <w:rPr>
                        <w:b/>
                        <w:bCs/>
                        <w:color w:val="DC0000"/>
                        <w:sz w:val="28"/>
                        <w:szCs w:val="28"/>
                      </w:rPr>
                    </w:pPr>
                    <w:r>
                      <w:rPr>
                        <w:b/>
                        <w:bCs/>
                        <w:color w:val="DC0000"/>
                        <w:sz w:val="28"/>
                        <w:szCs w:val="28"/>
                      </w:rPr>
                      <w:t>#österreichbegeistert</w:t>
                    </w:r>
                  </w:p>
                </w:txbxContent>
              </v:textbox>
              <w10:wrap anchory="page"/>
              <w10:anchorlock/>
            </v:shape>
          </w:pict>
        </mc:Fallback>
      </mc:AlternateContent>
    </w:r>
    <w:r w:rsidRPr="006F0ECA">
      <w:fldChar w:fldCharType="begin"/>
    </w:r>
    <w:r w:rsidRPr="006F0ECA">
      <w:instrText>PAGE  \* Arabic  \* MERGEFORMAT</w:instrText>
    </w:r>
    <w:r w:rsidRPr="006F0ECA">
      <w:fldChar w:fldCharType="separate"/>
    </w:r>
    <w:r>
      <w:t>1</w:t>
    </w:r>
    <w:r w:rsidRPr="006F0ECA">
      <w:fldChar w:fldCharType="end"/>
    </w:r>
    <w:r w:rsidRPr="006F0ECA">
      <w:rPr>
        <w:rStyle w:val="Hervorhebung"/>
        <w:b w:val="0"/>
        <w:bCs w:val="0"/>
      </w:rPr>
      <w:t>/</w:t>
    </w:r>
    <w:r w:rsidRPr="006F0ECA">
      <w:rPr>
        <w:rStyle w:val="Hervorhebung"/>
        <w:b w:val="0"/>
        <w:bCs w:val="0"/>
      </w:rPr>
      <w:fldChar w:fldCharType="begin"/>
    </w:r>
    <w:r w:rsidRPr="006F0ECA">
      <w:rPr>
        <w:rStyle w:val="Hervorhebung"/>
        <w:b w:val="0"/>
        <w:bCs w:val="0"/>
      </w:rPr>
      <w:instrText>NUMPAGES \* Arabisch \* MERGEFORMAT</w:instrText>
    </w:r>
    <w:r w:rsidRPr="006F0ECA">
      <w:rPr>
        <w:rStyle w:val="Hervorhebung"/>
        <w:b w:val="0"/>
        <w:bCs w:val="0"/>
      </w:rPr>
      <w:fldChar w:fldCharType="separate"/>
    </w:r>
    <w:r>
      <w:rPr>
        <w:rStyle w:val="Hervorhebung"/>
        <w:b w:val="0"/>
        <w:bCs w:val="0"/>
      </w:rPr>
      <w:t>2</w:t>
    </w:r>
    <w:r w:rsidRPr="006F0ECA">
      <w:rPr>
        <w:rStyle w:val="Hervorhebung"/>
        <w:b w:val="0"/>
        <w:bCs w:val="0"/>
      </w:rPr>
      <w:fldChar w:fldCharType="end"/>
    </w:r>
  </w:p>
  <w:p w14:paraId="36F6CB5E" w14:textId="77777777" w:rsidR="00F14B2F" w:rsidRDefault="00F14B2F" w:rsidP="00F14B2F">
    <w:pPr>
      <w:tabs>
        <w:tab w:val="left" w:pos="1985"/>
        <w:tab w:val="left" w:pos="4253"/>
        <w:tab w:val="left" w:pos="4678"/>
        <w:tab w:val="left" w:pos="6521"/>
        <w:tab w:val="left" w:pos="7088"/>
      </w:tabs>
      <w:spacing w:after="0"/>
      <w:rPr>
        <w:color w:val="999999"/>
        <w:sz w:val="15"/>
        <w:szCs w:val="15"/>
      </w:rPr>
    </w:pPr>
    <w:r>
      <w:rPr>
        <w:color w:val="999999"/>
        <w:sz w:val="15"/>
        <w:szCs w:val="15"/>
      </w:rPr>
      <w:t>Österreich Werbung</w:t>
    </w:r>
    <w:r>
      <w:rPr>
        <w:color w:val="999999"/>
        <w:sz w:val="15"/>
        <w:szCs w:val="15"/>
      </w:rPr>
      <w:tab/>
      <w:t>Vordere Zollamtss</w:t>
    </w:r>
    <w:r w:rsidR="00D12EFF">
      <w:rPr>
        <w:color w:val="999999"/>
        <w:sz w:val="15"/>
        <w:szCs w:val="15"/>
      </w:rPr>
      <w:t>t</w:t>
    </w:r>
    <w:r>
      <w:rPr>
        <w:color w:val="999999"/>
        <w:sz w:val="15"/>
        <w:szCs w:val="15"/>
      </w:rPr>
      <w:t>raße 13</w:t>
    </w:r>
    <w:r>
      <w:rPr>
        <w:color w:val="999999"/>
        <w:sz w:val="15"/>
        <w:szCs w:val="15"/>
      </w:rPr>
      <w:tab/>
      <w:t>b2b</w:t>
    </w:r>
    <w:r>
      <w:rPr>
        <w:color w:val="999999"/>
        <w:sz w:val="15"/>
        <w:szCs w:val="15"/>
      </w:rPr>
      <w:tab/>
      <w:t>austriatourism.com</w:t>
    </w:r>
    <w:r>
      <w:rPr>
        <w:color w:val="999999"/>
        <w:sz w:val="15"/>
        <w:szCs w:val="15"/>
      </w:rPr>
      <w:tab/>
      <w:t>BIC</w:t>
    </w:r>
    <w:r>
      <w:rPr>
        <w:color w:val="999999"/>
        <w:sz w:val="15"/>
        <w:szCs w:val="15"/>
      </w:rPr>
      <w:tab/>
      <w:t>GIBAATWWXXX</w:t>
    </w:r>
  </w:p>
  <w:p w14:paraId="34E49C68" w14:textId="77777777" w:rsidR="00F14B2F" w:rsidRPr="00DE65BA" w:rsidRDefault="00F14B2F" w:rsidP="00F14B2F">
    <w:pPr>
      <w:tabs>
        <w:tab w:val="left" w:pos="1985"/>
        <w:tab w:val="left" w:pos="4253"/>
        <w:tab w:val="left" w:pos="4678"/>
        <w:tab w:val="left" w:pos="6521"/>
        <w:tab w:val="left" w:pos="7088"/>
      </w:tabs>
      <w:spacing w:after="0"/>
      <w:rPr>
        <w:color w:val="999999"/>
        <w:sz w:val="15"/>
        <w:szCs w:val="15"/>
        <w:lang w:val="en-US"/>
      </w:rPr>
    </w:pPr>
    <w:r w:rsidRPr="00C219C9">
      <w:rPr>
        <w:color w:val="999999"/>
        <w:sz w:val="15"/>
        <w:szCs w:val="15"/>
      </w:rPr>
      <w:tab/>
    </w:r>
    <w:r w:rsidRPr="00DE65BA">
      <w:rPr>
        <w:color w:val="999999"/>
        <w:sz w:val="15"/>
        <w:szCs w:val="15"/>
        <w:lang w:val="en-US"/>
      </w:rPr>
      <w:t>1030 Wien</w:t>
    </w:r>
    <w:r w:rsidRPr="00DE65BA">
      <w:rPr>
        <w:color w:val="999999"/>
        <w:sz w:val="15"/>
        <w:szCs w:val="15"/>
        <w:lang w:val="en-US"/>
      </w:rPr>
      <w:tab/>
      <w:t>b2c</w:t>
    </w:r>
    <w:r w:rsidRPr="00DE65BA">
      <w:rPr>
        <w:color w:val="999999"/>
        <w:sz w:val="15"/>
        <w:szCs w:val="15"/>
        <w:lang w:val="en-US"/>
      </w:rPr>
      <w:tab/>
      <w:t>austria.</w:t>
    </w:r>
    <w:r>
      <w:rPr>
        <w:color w:val="999999"/>
        <w:sz w:val="15"/>
        <w:szCs w:val="15"/>
        <w:lang w:val="en-US"/>
      </w:rPr>
      <w:t>info</w:t>
    </w:r>
    <w:r>
      <w:rPr>
        <w:color w:val="999999"/>
        <w:sz w:val="15"/>
        <w:szCs w:val="15"/>
        <w:lang w:val="en-US"/>
      </w:rPr>
      <w:tab/>
      <w:t>IBAN</w:t>
    </w:r>
    <w:r>
      <w:rPr>
        <w:color w:val="999999"/>
        <w:sz w:val="15"/>
        <w:szCs w:val="15"/>
        <w:lang w:val="en-US"/>
      </w:rPr>
      <w:tab/>
      <w:t>AT22 2011 1300 0103 8200</w:t>
    </w:r>
  </w:p>
  <w:p w14:paraId="415111A8" w14:textId="77777777" w:rsidR="00CE63E3" w:rsidRPr="00CE63E3" w:rsidRDefault="00F14B2F" w:rsidP="0078493A">
    <w:pPr>
      <w:tabs>
        <w:tab w:val="left" w:pos="1985"/>
        <w:tab w:val="left" w:pos="4253"/>
        <w:tab w:val="left" w:pos="4678"/>
        <w:tab w:val="left" w:pos="6521"/>
        <w:tab w:val="left" w:pos="7088"/>
      </w:tabs>
      <w:spacing w:after="0"/>
      <w:rPr>
        <w:color w:val="999999"/>
        <w:sz w:val="15"/>
        <w:szCs w:val="15"/>
      </w:rPr>
    </w:pPr>
    <w:r>
      <w:rPr>
        <w:color w:val="999999"/>
        <w:sz w:val="15"/>
        <w:szCs w:val="15"/>
      </w:rPr>
      <w:t>UID ATU38158603</w:t>
    </w:r>
    <w:r>
      <w:rPr>
        <w:color w:val="999999"/>
        <w:sz w:val="15"/>
        <w:szCs w:val="15"/>
      </w:rPr>
      <w:tab/>
      <w:t xml:space="preserve">Österreich </w:t>
    </w:r>
    <w:r>
      <w:rPr>
        <w:color w:val="999999"/>
        <w:sz w:val="15"/>
        <w:szCs w:val="15"/>
      </w:rPr>
      <w:sym w:font="Symbol" w:char="F0EA"/>
    </w:r>
    <w:r>
      <w:rPr>
        <w:color w:val="999999"/>
        <w:sz w:val="15"/>
        <w:szCs w:val="15"/>
      </w:rPr>
      <w:t>Austria</w:t>
    </w:r>
    <w:r>
      <w:rPr>
        <w:color w:val="999999"/>
        <w:sz w:val="15"/>
        <w:szCs w:val="15"/>
      </w:rPr>
      <w:tab/>
      <w:t>Tel.</w:t>
    </w:r>
    <w:r>
      <w:rPr>
        <w:color w:val="999999"/>
        <w:sz w:val="15"/>
        <w:szCs w:val="15"/>
      </w:rPr>
      <w:tab/>
      <w:t>+43 1 588 66-0</w:t>
    </w:r>
    <w:r>
      <w:rPr>
        <w:color w:val="999999"/>
        <w:sz w:val="15"/>
        <w:szCs w:val="15"/>
      </w:rPr>
      <w:tab/>
      <w:t>ZVR</w:t>
    </w:r>
    <w:r>
      <w:rPr>
        <w:color w:val="999999"/>
        <w:sz w:val="15"/>
        <w:szCs w:val="15"/>
      </w:rPr>
      <w:tab/>
      <w:t>075857630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8F081" w14:textId="77777777" w:rsidR="001A63BD" w:rsidRDefault="001A63BD" w:rsidP="001A63BD"/>
  <w:p w14:paraId="6DAF6897" w14:textId="77777777" w:rsidR="00DE65BA" w:rsidRPr="00D35E10" w:rsidRDefault="001A63BD" w:rsidP="00FD0F5B">
    <w:pPr>
      <w:ind w:right="-2"/>
    </w:pPr>
    <w:r w:rsidRPr="006F0ECA">
      <w:rPr>
        <w:noProof/>
        <w:sz w:val="15"/>
        <w:szCs w:val="15"/>
      </w:rPr>
      <mc:AlternateContent>
        <mc:Choice Requires="wps">
          <w:drawing>
            <wp:anchor distT="0" distB="0" distL="114300" distR="114300" simplePos="0" relativeHeight="251717632" behindDoc="0" locked="1" layoutInCell="1" allowOverlap="1" wp14:anchorId="26CC913D" wp14:editId="10EC8D55">
              <wp:simplePos x="0" y="0"/>
              <wp:positionH relativeFrom="column">
                <wp:posOffset>-1781810</wp:posOffset>
              </wp:positionH>
              <wp:positionV relativeFrom="page">
                <wp:posOffset>8738235</wp:posOffset>
              </wp:positionV>
              <wp:extent cx="2829560" cy="341630"/>
              <wp:effectExtent l="0" t="635" r="1905" b="1905"/>
              <wp:wrapNone/>
              <wp:docPr id="1120079592" name="Textfeld 2"/>
              <wp:cNvGraphicFramePr/>
              <a:graphic xmlns:a="http://schemas.openxmlformats.org/drawingml/2006/main">
                <a:graphicData uri="http://schemas.microsoft.com/office/word/2010/wordprocessingShape">
                  <wps:wsp>
                    <wps:cNvSpPr txBox="1"/>
                    <wps:spPr>
                      <a:xfrm rot="16200000">
                        <a:off x="0" y="0"/>
                        <a:ext cx="2829560" cy="341630"/>
                      </a:xfrm>
                      <a:prstGeom prst="rect">
                        <a:avLst/>
                      </a:prstGeom>
                      <a:solidFill>
                        <a:schemeClr val="lt1"/>
                      </a:solidFill>
                      <a:ln w="6350">
                        <a:noFill/>
                      </a:ln>
                    </wps:spPr>
                    <wps:txbx>
                      <w:txbxContent>
                        <w:p w14:paraId="6EE84B86" w14:textId="77777777" w:rsidR="001A63BD" w:rsidRPr="00184DEA" w:rsidRDefault="001A63BD" w:rsidP="001A63BD">
                          <w:pPr>
                            <w:rPr>
                              <w:b/>
                              <w:bCs/>
                              <w:color w:val="DC0000"/>
                              <w:sz w:val="28"/>
                              <w:szCs w:val="28"/>
                            </w:rPr>
                          </w:pPr>
                          <w:r>
                            <w:rPr>
                              <w:b/>
                              <w:bCs/>
                              <w:color w:val="DC0000"/>
                              <w:sz w:val="28"/>
                              <w:szCs w:val="28"/>
                            </w:rPr>
                            <w:t>#österreichbegeistert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CC913D" id="_x0000_t202" coordsize="21600,21600" o:spt="202" path="m,l,21600r21600,l21600,xe">
              <v:stroke joinstyle="miter"/>
              <v:path gradientshapeok="t" o:connecttype="rect"/>
            </v:shapetype>
            <v:shape id="_x0000_s1027" type="#_x0000_t202" style="position:absolute;margin-left:-140.3pt;margin-top:688.05pt;width:222.8pt;height:26.9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" fillcolor="white [3201]" stroked="f" strokeweight=".5pt">
              <v:textbox>
                <w:txbxContent>
                  <w:p w14:paraId="6EE84B86" w14:textId="77777777" w:rsidR="001A63BD" w:rsidRPr="00184DEA" w:rsidRDefault="001A63BD" w:rsidP="001A63BD">
                    <w:pPr>
                      <w:rPr>
                        <w:b/>
                        <w:bCs/>
                        <w:color w:val="DC0000"/>
                        <w:sz w:val="28"/>
                        <w:szCs w:val="28"/>
                      </w:rPr>
                    </w:pPr>
                    <w:r>
                      <w:rPr>
                        <w:b/>
                        <w:bCs/>
                        <w:color w:val="DC0000"/>
                        <w:sz w:val="28"/>
                        <w:szCs w:val="28"/>
                      </w:rPr>
                      <w:t>#österreichbegeistert</w:t>
                    </w:r>
                  </w:p>
                </w:txbxContent>
              </v:textbox>
              <w10:wrap anchory="page"/>
              <w10:anchorlock/>
            </v:shape>
          </w:pict>
        </mc:Fallback>
      </mc:AlternateContent>
    </w:r>
    <w:r w:rsidRPr="006F0ECA">
      <w:fldChar w:fldCharType="begin"/>
    </w:r>
    <w:r w:rsidRPr="006F0ECA">
      <w:instrText>PAGE  \* Arabic  \* MERGEFORMAT</w:instrText>
    </w:r>
    <w:r w:rsidRPr="006F0ECA">
      <w:fldChar w:fldCharType="separate"/>
    </w:r>
    <w:r>
      <w:t>2</w:t>
    </w:r>
    <w:r w:rsidRPr="006F0ECA">
      <w:fldChar w:fldCharType="end"/>
    </w:r>
    <w:r w:rsidRPr="006F0ECA">
      <w:rPr>
        <w:rStyle w:val="Hervorhebung"/>
        <w:b w:val="0"/>
        <w:bCs w:val="0"/>
      </w:rPr>
      <w:t>/</w:t>
    </w:r>
    <w:r w:rsidRPr="006F0ECA">
      <w:rPr>
        <w:rStyle w:val="Hervorhebung"/>
        <w:b w:val="0"/>
        <w:bCs w:val="0"/>
      </w:rPr>
      <w:fldChar w:fldCharType="begin"/>
    </w:r>
    <w:r w:rsidRPr="006F0ECA">
      <w:rPr>
        <w:rStyle w:val="Hervorhebung"/>
        <w:b w:val="0"/>
        <w:bCs w:val="0"/>
      </w:rPr>
      <w:instrText>NUMPAGES \* Arabisch \* MERGEFORMAT</w:instrText>
    </w:r>
    <w:r w:rsidRPr="006F0ECA">
      <w:rPr>
        <w:rStyle w:val="Hervorhebung"/>
        <w:b w:val="0"/>
        <w:bCs w:val="0"/>
      </w:rPr>
      <w:fldChar w:fldCharType="separate"/>
    </w:r>
    <w:r>
      <w:rPr>
        <w:rStyle w:val="Hervorhebung"/>
        <w:b w:val="0"/>
        <w:bCs w:val="0"/>
      </w:rPr>
      <w:t>2</w:t>
    </w:r>
    <w:r w:rsidRPr="006F0ECA">
      <w:rPr>
        <w:rStyle w:val="Hervorhebung"/>
        <w:b w:val="0"/>
        <w:bCs w:val="0"/>
      </w:rPr>
      <w:fldChar w:fldCharType="end"/>
    </w:r>
  </w:p>
  <w:p w14:paraId="7D4C5FFD" w14:textId="77777777" w:rsidR="001A63BD" w:rsidRDefault="00DE65BA" w:rsidP="00DE65BA">
    <w:pPr>
      <w:tabs>
        <w:tab w:val="left" w:pos="1985"/>
        <w:tab w:val="left" w:pos="4253"/>
        <w:tab w:val="left" w:pos="4678"/>
        <w:tab w:val="left" w:pos="6521"/>
        <w:tab w:val="left" w:pos="7088"/>
      </w:tabs>
      <w:spacing w:after="0"/>
      <w:rPr>
        <w:color w:val="999999"/>
        <w:sz w:val="15"/>
        <w:szCs w:val="15"/>
      </w:rPr>
    </w:pPr>
    <w:r>
      <w:rPr>
        <w:color w:val="999999"/>
        <w:sz w:val="15"/>
        <w:szCs w:val="15"/>
      </w:rPr>
      <w:t>Österreich Werbung</w:t>
    </w:r>
    <w:r>
      <w:rPr>
        <w:color w:val="999999"/>
        <w:sz w:val="15"/>
        <w:szCs w:val="15"/>
      </w:rPr>
      <w:tab/>
      <w:t xml:space="preserve">Vordere </w:t>
    </w:r>
    <w:proofErr w:type="spellStart"/>
    <w:r>
      <w:rPr>
        <w:color w:val="999999"/>
        <w:sz w:val="15"/>
        <w:szCs w:val="15"/>
      </w:rPr>
      <w:t>Zollamtssraße</w:t>
    </w:r>
    <w:proofErr w:type="spellEnd"/>
    <w:r>
      <w:rPr>
        <w:color w:val="999999"/>
        <w:sz w:val="15"/>
        <w:szCs w:val="15"/>
      </w:rPr>
      <w:t xml:space="preserve"> 13</w:t>
    </w:r>
    <w:r>
      <w:rPr>
        <w:color w:val="999999"/>
        <w:sz w:val="15"/>
        <w:szCs w:val="15"/>
      </w:rPr>
      <w:tab/>
      <w:t>b2b</w:t>
    </w:r>
    <w:r>
      <w:rPr>
        <w:color w:val="999999"/>
        <w:sz w:val="15"/>
        <w:szCs w:val="15"/>
      </w:rPr>
      <w:tab/>
      <w:t>austriatourism.com</w:t>
    </w:r>
    <w:r>
      <w:rPr>
        <w:color w:val="999999"/>
        <w:sz w:val="15"/>
        <w:szCs w:val="15"/>
      </w:rPr>
      <w:tab/>
      <w:t>BIC</w:t>
    </w:r>
    <w:r>
      <w:rPr>
        <w:color w:val="999999"/>
        <w:sz w:val="15"/>
        <w:szCs w:val="15"/>
      </w:rPr>
      <w:tab/>
      <w:t>GIBAATWWXXX</w:t>
    </w:r>
  </w:p>
  <w:p w14:paraId="760B65EB" w14:textId="77777777" w:rsidR="00DE65BA" w:rsidRPr="00DE65BA" w:rsidRDefault="00DE65BA" w:rsidP="00DE65BA">
    <w:pPr>
      <w:tabs>
        <w:tab w:val="left" w:pos="1985"/>
        <w:tab w:val="left" w:pos="4253"/>
        <w:tab w:val="left" w:pos="4678"/>
        <w:tab w:val="left" w:pos="6521"/>
        <w:tab w:val="left" w:pos="7088"/>
      </w:tabs>
      <w:spacing w:after="0"/>
      <w:rPr>
        <w:color w:val="999999"/>
        <w:sz w:val="15"/>
        <w:szCs w:val="15"/>
        <w:lang w:val="en-US"/>
      </w:rPr>
    </w:pPr>
    <w:r w:rsidRPr="00DE65BA">
      <w:rPr>
        <w:color w:val="999999"/>
        <w:sz w:val="15"/>
        <w:szCs w:val="15"/>
        <w:lang w:val="en-US"/>
      </w:rPr>
      <w:t>Austria Tourism</w:t>
    </w:r>
    <w:r w:rsidRPr="00DE65BA">
      <w:rPr>
        <w:color w:val="999999"/>
        <w:sz w:val="15"/>
        <w:szCs w:val="15"/>
        <w:lang w:val="en-US"/>
      </w:rPr>
      <w:tab/>
      <w:t>1030 Wien</w:t>
    </w:r>
    <w:r w:rsidRPr="00DE65BA">
      <w:rPr>
        <w:color w:val="999999"/>
        <w:sz w:val="15"/>
        <w:szCs w:val="15"/>
        <w:lang w:val="en-US"/>
      </w:rPr>
      <w:tab/>
      <w:t>b2c</w:t>
    </w:r>
    <w:r w:rsidRPr="00DE65BA">
      <w:rPr>
        <w:color w:val="999999"/>
        <w:sz w:val="15"/>
        <w:szCs w:val="15"/>
        <w:lang w:val="en-US"/>
      </w:rPr>
      <w:tab/>
      <w:t>austria.</w:t>
    </w:r>
    <w:r>
      <w:rPr>
        <w:color w:val="999999"/>
        <w:sz w:val="15"/>
        <w:szCs w:val="15"/>
        <w:lang w:val="en-US"/>
      </w:rPr>
      <w:t>info</w:t>
    </w:r>
    <w:r>
      <w:rPr>
        <w:color w:val="999999"/>
        <w:sz w:val="15"/>
        <w:szCs w:val="15"/>
        <w:lang w:val="en-US"/>
      </w:rPr>
      <w:tab/>
      <w:t>IBAN</w:t>
    </w:r>
    <w:r>
      <w:rPr>
        <w:color w:val="999999"/>
        <w:sz w:val="15"/>
        <w:szCs w:val="15"/>
        <w:lang w:val="en-US"/>
      </w:rPr>
      <w:tab/>
      <w:t>AT22 2011 1300 0103 8200</w:t>
    </w:r>
  </w:p>
  <w:p w14:paraId="2E51CFB3" w14:textId="77777777" w:rsidR="00DE65BA" w:rsidRPr="001A63BD" w:rsidRDefault="00DE65BA" w:rsidP="00DE65BA">
    <w:pPr>
      <w:tabs>
        <w:tab w:val="left" w:pos="1985"/>
        <w:tab w:val="left" w:pos="4253"/>
        <w:tab w:val="left" w:pos="4678"/>
        <w:tab w:val="left" w:pos="6521"/>
        <w:tab w:val="left" w:pos="7088"/>
      </w:tabs>
      <w:spacing w:after="0"/>
      <w:rPr>
        <w:color w:val="999999"/>
        <w:sz w:val="15"/>
        <w:szCs w:val="15"/>
      </w:rPr>
    </w:pPr>
    <w:r>
      <w:rPr>
        <w:color w:val="999999"/>
        <w:sz w:val="15"/>
        <w:szCs w:val="15"/>
      </w:rPr>
      <w:t>UID ATU38158603</w:t>
    </w:r>
    <w:r>
      <w:rPr>
        <w:color w:val="999999"/>
        <w:sz w:val="15"/>
        <w:szCs w:val="15"/>
      </w:rPr>
      <w:tab/>
      <w:t xml:space="preserve">Österreich </w:t>
    </w:r>
    <w:r>
      <w:rPr>
        <w:color w:val="999999"/>
        <w:sz w:val="15"/>
        <w:szCs w:val="15"/>
      </w:rPr>
      <w:sym w:font="Symbol" w:char="F0EA"/>
    </w:r>
    <w:r>
      <w:rPr>
        <w:color w:val="999999"/>
        <w:sz w:val="15"/>
        <w:szCs w:val="15"/>
      </w:rPr>
      <w:t>Austria</w:t>
    </w:r>
    <w:r>
      <w:rPr>
        <w:color w:val="999999"/>
        <w:sz w:val="15"/>
        <w:szCs w:val="15"/>
      </w:rPr>
      <w:tab/>
      <w:t>Tel.</w:t>
    </w:r>
    <w:r>
      <w:rPr>
        <w:color w:val="999999"/>
        <w:sz w:val="15"/>
        <w:szCs w:val="15"/>
      </w:rPr>
      <w:tab/>
      <w:t>+43 1 588 66-0</w:t>
    </w:r>
    <w:r>
      <w:rPr>
        <w:color w:val="999999"/>
        <w:sz w:val="15"/>
        <w:szCs w:val="15"/>
      </w:rPr>
      <w:tab/>
      <w:t>ZVR</w:t>
    </w:r>
    <w:r>
      <w:rPr>
        <w:color w:val="999999"/>
        <w:sz w:val="15"/>
        <w:szCs w:val="15"/>
      </w:rPr>
      <w:tab/>
      <w:t>075857630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D176E" w14:textId="77777777" w:rsidR="007F5CB3" w:rsidRDefault="007F5CB3" w:rsidP="00184DEA">
      <w:pPr>
        <w:spacing w:after="0" w:line="240" w:lineRule="auto"/>
      </w:pPr>
      <w:r>
        <w:separator/>
      </w:r>
    </w:p>
    <w:p w14:paraId="5F1879A7" w14:textId="77777777" w:rsidR="007F5CB3" w:rsidRDefault="007F5CB3"/>
  </w:footnote>
  <w:footnote w:type="continuationSeparator" w:id="0">
    <w:p w14:paraId="1A41474E" w14:textId="77777777" w:rsidR="007F5CB3" w:rsidRDefault="007F5CB3" w:rsidP="00184DEA">
      <w:pPr>
        <w:spacing w:after="0" w:line="240" w:lineRule="auto"/>
      </w:pPr>
      <w:r>
        <w:continuationSeparator/>
      </w:r>
    </w:p>
    <w:p w14:paraId="5559425E" w14:textId="77777777" w:rsidR="007F5CB3" w:rsidRDefault="007F5C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97EE" w14:textId="77777777" w:rsidR="008B2A4D" w:rsidRDefault="008B2A4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C8CD" w14:textId="77777777" w:rsidR="00F14B2F" w:rsidRDefault="00820031" w:rsidP="00F14B2F">
    <w:pPr>
      <w:pStyle w:val="Kopfzeile"/>
    </w:pPr>
    <w:r>
      <w:rPr>
        <w:noProof/>
      </w:rPr>
      <w:drawing>
        <wp:anchor distT="0" distB="0" distL="114300" distR="114300" simplePos="0" relativeHeight="251723776" behindDoc="1" locked="1" layoutInCell="1" allowOverlap="1" wp14:anchorId="57E02687" wp14:editId="3143C8DA">
          <wp:simplePos x="0" y="0"/>
          <wp:positionH relativeFrom="column">
            <wp:posOffset>4547870</wp:posOffset>
          </wp:positionH>
          <wp:positionV relativeFrom="page">
            <wp:posOffset>228600</wp:posOffset>
          </wp:positionV>
          <wp:extent cx="1864360" cy="1000760"/>
          <wp:effectExtent l="0" t="0" r="0" b="0"/>
          <wp:wrapNone/>
          <wp:docPr id="1949774129" name="Grafik 1" descr="Ein Bild, das Screensho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74129" name="Grafik 1" descr="Ein Bild, das Screensho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864360" cy="10007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9C41" w14:textId="77777777" w:rsidR="001A63BD" w:rsidRDefault="001A63BD" w:rsidP="004D3D04">
    <w:pPr>
      <w:pStyle w:val="Kopfzeile"/>
    </w:pPr>
    <w:r w:rsidRPr="00282ED7">
      <w:rPr>
        <w:noProof/>
      </w:rPr>
      <w:drawing>
        <wp:anchor distT="0" distB="0" distL="114300" distR="114300" simplePos="0" relativeHeight="251714560" behindDoc="0" locked="1" layoutInCell="1" allowOverlap="1" wp14:anchorId="414506CC" wp14:editId="102286B2">
          <wp:simplePos x="0" y="0"/>
          <wp:positionH relativeFrom="column">
            <wp:posOffset>4725670</wp:posOffset>
          </wp:positionH>
          <wp:positionV relativeFrom="paragraph">
            <wp:posOffset>-218440</wp:posOffset>
          </wp:positionV>
          <wp:extent cx="1497330" cy="1011555"/>
          <wp:effectExtent l="0" t="0" r="0" b="0"/>
          <wp:wrapNone/>
          <wp:docPr id="149357263" name="Grafik 3" descr="Ein Bild, das Schrift, Logo, Grafike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56571" name="Grafik 3" descr="Ein Bild, das Schrift, Logo, Grafiken, Screenshot enthält.&#10;&#10;Automatisch generierte Beschreibung"/>
                  <pic:cNvPicPr/>
                </pic:nvPicPr>
                <pic:blipFill rotWithShape="1">
                  <a:blip r:embed="rId1">
                    <a:extLst>
                      <a:ext uri="{28A0092B-C50C-407E-A947-70E740481C1C}">
                        <a14:useLocalDpi xmlns:a14="http://schemas.microsoft.com/office/drawing/2010/main"/>
                      </a:ext>
                    </a:extLst>
                  </a:blip>
                  <a:srcRect l="10088" r="10338"/>
                  <a:stretch/>
                </pic:blipFill>
                <pic:spPr bwMode="auto">
                  <a:xfrm>
                    <a:off x="0" y="0"/>
                    <a:ext cx="1497330" cy="1011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5553"/>
    <w:multiLevelType w:val="hybridMultilevel"/>
    <w:tmpl w:val="51BE3B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BC71D6"/>
    <w:multiLevelType w:val="hybridMultilevel"/>
    <w:tmpl w:val="E8500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1C1915"/>
    <w:multiLevelType w:val="multilevel"/>
    <w:tmpl w:val="0407001D"/>
    <w:styleLink w:val="AktuelleList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7AA559D"/>
    <w:multiLevelType w:val="hybridMultilevel"/>
    <w:tmpl w:val="73DC1C7E"/>
    <w:lvl w:ilvl="0" w:tplc="04070001">
      <w:start w:val="1"/>
      <w:numFmt w:val="bullet"/>
      <w:lvlText w:val=""/>
      <w:lvlJc w:val="left"/>
      <w:pPr>
        <w:ind w:left="1267" w:hanging="360"/>
      </w:pPr>
      <w:rPr>
        <w:rFonts w:ascii="Symbol" w:hAnsi="Symbol" w:hint="default"/>
      </w:rPr>
    </w:lvl>
    <w:lvl w:ilvl="1" w:tplc="04070003" w:tentative="1">
      <w:start w:val="1"/>
      <w:numFmt w:val="bullet"/>
      <w:lvlText w:val="o"/>
      <w:lvlJc w:val="left"/>
      <w:pPr>
        <w:ind w:left="1987" w:hanging="360"/>
      </w:pPr>
      <w:rPr>
        <w:rFonts w:ascii="Courier New" w:hAnsi="Courier New" w:cs="Courier New" w:hint="default"/>
      </w:rPr>
    </w:lvl>
    <w:lvl w:ilvl="2" w:tplc="04070005" w:tentative="1">
      <w:start w:val="1"/>
      <w:numFmt w:val="bullet"/>
      <w:lvlText w:val=""/>
      <w:lvlJc w:val="left"/>
      <w:pPr>
        <w:ind w:left="2707" w:hanging="360"/>
      </w:pPr>
      <w:rPr>
        <w:rFonts w:ascii="Wingdings" w:hAnsi="Wingdings" w:hint="default"/>
      </w:rPr>
    </w:lvl>
    <w:lvl w:ilvl="3" w:tplc="04070001" w:tentative="1">
      <w:start w:val="1"/>
      <w:numFmt w:val="bullet"/>
      <w:lvlText w:val=""/>
      <w:lvlJc w:val="left"/>
      <w:pPr>
        <w:ind w:left="3427" w:hanging="360"/>
      </w:pPr>
      <w:rPr>
        <w:rFonts w:ascii="Symbol" w:hAnsi="Symbol" w:hint="default"/>
      </w:rPr>
    </w:lvl>
    <w:lvl w:ilvl="4" w:tplc="04070003" w:tentative="1">
      <w:start w:val="1"/>
      <w:numFmt w:val="bullet"/>
      <w:lvlText w:val="o"/>
      <w:lvlJc w:val="left"/>
      <w:pPr>
        <w:ind w:left="4147" w:hanging="360"/>
      </w:pPr>
      <w:rPr>
        <w:rFonts w:ascii="Courier New" w:hAnsi="Courier New" w:cs="Courier New" w:hint="default"/>
      </w:rPr>
    </w:lvl>
    <w:lvl w:ilvl="5" w:tplc="04070005" w:tentative="1">
      <w:start w:val="1"/>
      <w:numFmt w:val="bullet"/>
      <w:lvlText w:val=""/>
      <w:lvlJc w:val="left"/>
      <w:pPr>
        <w:ind w:left="4867" w:hanging="360"/>
      </w:pPr>
      <w:rPr>
        <w:rFonts w:ascii="Wingdings" w:hAnsi="Wingdings" w:hint="default"/>
      </w:rPr>
    </w:lvl>
    <w:lvl w:ilvl="6" w:tplc="04070001" w:tentative="1">
      <w:start w:val="1"/>
      <w:numFmt w:val="bullet"/>
      <w:lvlText w:val=""/>
      <w:lvlJc w:val="left"/>
      <w:pPr>
        <w:ind w:left="5587" w:hanging="360"/>
      </w:pPr>
      <w:rPr>
        <w:rFonts w:ascii="Symbol" w:hAnsi="Symbol" w:hint="default"/>
      </w:rPr>
    </w:lvl>
    <w:lvl w:ilvl="7" w:tplc="04070003" w:tentative="1">
      <w:start w:val="1"/>
      <w:numFmt w:val="bullet"/>
      <w:lvlText w:val="o"/>
      <w:lvlJc w:val="left"/>
      <w:pPr>
        <w:ind w:left="6307" w:hanging="360"/>
      </w:pPr>
      <w:rPr>
        <w:rFonts w:ascii="Courier New" w:hAnsi="Courier New" w:cs="Courier New" w:hint="default"/>
      </w:rPr>
    </w:lvl>
    <w:lvl w:ilvl="8" w:tplc="04070005" w:tentative="1">
      <w:start w:val="1"/>
      <w:numFmt w:val="bullet"/>
      <w:lvlText w:val=""/>
      <w:lvlJc w:val="left"/>
      <w:pPr>
        <w:ind w:left="7027" w:hanging="360"/>
      </w:pPr>
      <w:rPr>
        <w:rFonts w:ascii="Wingdings" w:hAnsi="Wingdings" w:hint="default"/>
      </w:rPr>
    </w:lvl>
  </w:abstractNum>
  <w:abstractNum w:abstractNumId="4" w15:restartNumberingAfterBreak="0">
    <w:nsid w:val="41D84DE9"/>
    <w:multiLevelType w:val="multilevel"/>
    <w:tmpl w:val="A3B4D340"/>
    <w:lvl w:ilvl="0">
      <w:start w:val="1"/>
      <w:numFmt w:val="decimal"/>
      <w:pStyle w:val="berschrift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3CD5E37"/>
    <w:multiLevelType w:val="hybridMultilevel"/>
    <w:tmpl w:val="465A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620057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A325A6"/>
    <w:multiLevelType w:val="multilevel"/>
    <w:tmpl w:val="62A00FBA"/>
    <w:lvl w:ilvl="0">
      <w:start w:val="1"/>
      <w:numFmt w:val="decimal"/>
      <w:lvlText w:val="%1."/>
      <w:lvlJc w:val="left"/>
      <w:pPr>
        <w:ind w:left="360" w:hanging="360"/>
      </w:pPr>
      <w:rPr>
        <w:rFonts w:hint="default"/>
      </w:rPr>
    </w:lvl>
    <w:lvl w:ilvl="1">
      <w:start w:val="1"/>
      <w:numFmt w:val="decimal"/>
      <w:pStyle w:val="berschrift3"/>
      <w:lvlText w:val="%1.%2."/>
      <w:lvlJc w:val="left"/>
      <w:pPr>
        <w:ind w:left="720" w:hanging="720"/>
      </w:pPr>
      <w:rPr>
        <w:rFonts w:hint="default"/>
      </w:rPr>
    </w:lvl>
    <w:lvl w:ilvl="2">
      <w:start w:val="1"/>
      <w:numFmt w:val="decimal"/>
      <w:pStyle w:val="Aufzhlu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FF61C10"/>
    <w:multiLevelType w:val="hybridMultilevel"/>
    <w:tmpl w:val="FD74CE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10845AF"/>
    <w:multiLevelType w:val="hybridMultilevel"/>
    <w:tmpl w:val="5E382962"/>
    <w:lvl w:ilvl="0" w:tplc="148815A8">
      <w:start w:val="1"/>
      <w:numFmt w:val="bullet"/>
      <w:lvlText w:val=""/>
      <w:lvlJc w:val="left"/>
      <w:pPr>
        <w:tabs>
          <w:tab w:val="num" w:pos="720"/>
        </w:tabs>
        <w:ind w:left="720" w:hanging="360"/>
      </w:pPr>
      <w:rPr>
        <w:rFonts w:ascii="Wingdings" w:hAnsi="Wingdings" w:hint="default"/>
        <w:color w:val="000000" w:themeColor="text1"/>
      </w:rPr>
    </w:lvl>
    <w:lvl w:ilvl="1" w:tplc="3184F192">
      <w:start w:val="1"/>
      <w:numFmt w:val="bullet"/>
      <w:lvlText w:val=""/>
      <w:lvlJc w:val="left"/>
      <w:pPr>
        <w:tabs>
          <w:tab w:val="num" w:pos="1440"/>
        </w:tabs>
        <w:ind w:left="1440" w:hanging="360"/>
      </w:pPr>
      <w:rPr>
        <w:rFonts w:ascii="Wingdings" w:hAnsi="Wingdings" w:hint="default"/>
      </w:rPr>
    </w:lvl>
    <w:lvl w:ilvl="2" w:tplc="04D6DAF6" w:tentative="1">
      <w:start w:val="1"/>
      <w:numFmt w:val="bullet"/>
      <w:lvlText w:val=""/>
      <w:lvlJc w:val="left"/>
      <w:pPr>
        <w:tabs>
          <w:tab w:val="num" w:pos="2160"/>
        </w:tabs>
        <w:ind w:left="2160" w:hanging="360"/>
      </w:pPr>
      <w:rPr>
        <w:rFonts w:ascii="Wingdings" w:hAnsi="Wingdings" w:hint="default"/>
      </w:rPr>
    </w:lvl>
    <w:lvl w:ilvl="3" w:tplc="BA001CA6" w:tentative="1">
      <w:start w:val="1"/>
      <w:numFmt w:val="bullet"/>
      <w:lvlText w:val=""/>
      <w:lvlJc w:val="left"/>
      <w:pPr>
        <w:tabs>
          <w:tab w:val="num" w:pos="2880"/>
        </w:tabs>
        <w:ind w:left="2880" w:hanging="360"/>
      </w:pPr>
      <w:rPr>
        <w:rFonts w:ascii="Wingdings" w:hAnsi="Wingdings" w:hint="default"/>
      </w:rPr>
    </w:lvl>
    <w:lvl w:ilvl="4" w:tplc="540CAC68" w:tentative="1">
      <w:start w:val="1"/>
      <w:numFmt w:val="bullet"/>
      <w:lvlText w:val=""/>
      <w:lvlJc w:val="left"/>
      <w:pPr>
        <w:tabs>
          <w:tab w:val="num" w:pos="3600"/>
        </w:tabs>
        <w:ind w:left="3600" w:hanging="360"/>
      </w:pPr>
      <w:rPr>
        <w:rFonts w:ascii="Wingdings" w:hAnsi="Wingdings" w:hint="default"/>
      </w:rPr>
    </w:lvl>
    <w:lvl w:ilvl="5" w:tplc="9B40823E" w:tentative="1">
      <w:start w:val="1"/>
      <w:numFmt w:val="bullet"/>
      <w:lvlText w:val=""/>
      <w:lvlJc w:val="left"/>
      <w:pPr>
        <w:tabs>
          <w:tab w:val="num" w:pos="4320"/>
        </w:tabs>
        <w:ind w:left="4320" w:hanging="360"/>
      </w:pPr>
      <w:rPr>
        <w:rFonts w:ascii="Wingdings" w:hAnsi="Wingdings" w:hint="default"/>
      </w:rPr>
    </w:lvl>
    <w:lvl w:ilvl="6" w:tplc="E8A0F694" w:tentative="1">
      <w:start w:val="1"/>
      <w:numFmt w:val="bullet"/>
      <w:lvlText w:val=""/>
      <w:lvlJc w:val="left"/>
      <w:pPr>
        <w:tabs>
          <w:tab w:val="num" w:pos="5040"/>
        </w:tabs>
        <w:ind w:left="5040" w:hanging="360"/>
      </w:pPr>
      <w:rPr>
        <w:rFonts w:ascii="Wingdings" w:hAnsi="Wingdings" w:hint="default"/>
      </w:rPr>
    </w:lvl>
    <w:lvl w:ilvl="7" w:tplc="209E9390" w:tentative="1">
      <w:start w:val="1"/>
      <w:numFmt w:val="bullet"/>
      <w:lvlText w:val=""/>
      <w:lvlJc w:val="left"/>
      <w:pPr>
        <w:tabs>
          <w:tab w:val="num" w:pos="5760"/>
        </w:tabs>
        <w:ind w:left="5760" w:hanging="360"/>
      </w:pPr>
      <w:rPr>
        <w:rFonts w:ascii="Wingdings" w:hAnsi="Wingdings" w:hint="default"/>
      </w:rPr>
    </w:lvl>
    <w:lvl w:ilvl="8" w:tplc="8824644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334D3C"/>
    <w:multiLevelType w:val="hybridMultilevel"/>
    <w:tmpl w:val="7A48BB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9F211A9"/>
    <w:multiLevelType w:val="hybridMultilevel"/>
    <w:tmpl w:val="6386702A"/>
    <w:lvl w:ilvl="0" w:tplc="04070001">
      <w:start w:val="1"/>
      <w:numFmt w:val="bullet"/>
      <w:lvlText w:val=""/>
      <w:lvlJc w:val="left"/>
      <w:pPr>
        <w:ind w:left="1627" w:hanging="360"/>
      </w:pPr>
      <w:rPr>
        <w:rFonts w:ascii="Symbol" w:hAnsi="Symbol" w:hint="default"/>
      </w:rPr>
    </w:lvl>
    <w:lvl w:ilvl="1" w:tplc="04070003" w:tentative="1">
      <w:start w:val="1"/>
      <w:numFmt w:val="bullet"/>
      <w:lvlText w:val="o"/>
      <w:lvlJc w:val="left"/>
      <w:pPr>
        <w:ind w:left="2347" w:hanging="360"/>
      </w:pPr>
      <w:rPr>
        <w:rFonts w:ascii="Courier New" w:hAnsi="Courier New" w:cs="Courier New" w:hint="default"/>
      </w:rPr>
    </w:lvl>
    <w:lvl w:ilvl="2" w:tplc="04070005" w:tentative="1">
      <w:start w:val="1"/>
      <w:numFmt w:val="bullet"/>
      <w:lvlText w:val=""/>
      <w:lvlJc w:val="left"/>
      <w:pPr>
        <w:ind w:left="3067" w:hanging="360"/>
      </w:pPr>
      <w:rPr>
        <w:rFonts w:ascii="Wingdings" w:hAnsi="Wingdings" w:hint="default"/>
      </w:rPr>
    </w:lvl>
    <w:lvl w:ilvl="3" w:tplc="04070001" w:tentative="1">
      <w:start w:val="1"/>
      <w:numFmt w:val="bullet"/>
      <w:lvlText w:val=""/>
      <w:lvlJc w:val="left"/>
      <w:pPr>
        <w:ind w:left="3787" w:hanging="360"/>
      </w:pPr>
      <w:rPr>
        <w:rFonts w:ascii="Symbol" w:hAnsi="Symbol" w:hint="default"/>
      </w:rPr>
    </w:lvl>
    <w:lvl w:ilvl="4" w:tplc="04070003" w:tentative="1">
      <w:start w:val="1"/>
      <w:numFmt w:val="bullet"/>
      <w:lvlText w:val="o"/>
      <w:lvlJc w:val="left"/>
      <w:pPr>
        <w:ind w:left="4507" w:hanging="360"/>
      </w:pPr>
      <w:rPr>
        <w:rFonts w:ascii="Courier New" w:hAnsi="Courier New" w:cs="Courier New" w:hint="default"/>
      </w:rPr>
    </w:lvl>
    <w:lvl w:ilvl="5" w:tplc="04070005" w:tentative="1">
      <w:start w:val="1"/>
      <w:numFmt w:val="bullet"/>
      <w:lvlText w:val=""/>
      <w:lvlJc w:val="left"/>
      <w:pPr>
        <w:ind w:left="5227" w:hanging="360"/>
      </w:pPr>
      <w:rPr>
        <w:rFonts w:ascii="Wingdings" w:hAnsi="Wingdings" w:hint="default"/>
      </w:rPr>
    </w:lvl>
    <w:lvl w:ilvl="6" w:tplc="04070001" w:tentative="1">
      <w:start w:val="1"/>
      <w:numFmt w:val="bullet"/>
      <w:lvlText w:val=""/>
      <w:lvlJc w:val="left"/>
      <w:pPr>
        <w:ind w:left="5947" w:hanging="360"/>
      </w:pPr>
      <w:rPr>
        <w:rFonts w:ascii="Symbol" w:hAnsi="Symbol" w:hint="default"/>
      </w:rPr>
    </w:lvl>
    <w:lvl w:ilvl="7" w:tplc="04070003" w:tentative="1">
      <w:start w:val="1"/>
      <w:numFmt w:val="bullet"/>
      <w:lvlText w:val="o"/>
      <w:lvlJc w:val="left"/>
      <w:pPr>
        <w:ind w:left="6667" w:hanging="360"/>
      </w:pPr>
      <w:rPr>
        <w:rFonts w:ascii="Courier New" w:hAnsi="Courier New" w:cs="Courier New" w:hint="default"/>
      </w:rPr>
    </w:lvl>
    <w:lvl w:ilvl="8" w:tplc="04070005" w:tentative="1">
      <w:start w:val="1"/>
      <w:numFmt w:val="bullet"/>
      <w:lvlText w:val=""/>
      <w:lvlJc w:val="left"/>
      <w:pPr>
        <w:ind w:left="7387" w:hanging="360"/>
      </w:pPr>
      <w:rPr>
        <w:rFonts w:ascii="Wingdings" w:hAnsi="Wingdings" w:hint="default"/>
      </w:rPr>
    </w:lvl>
  </w:abstractNum>
  <w:num w:numId="1" w16cid:durableId="1949972174">
    <w:abstractNumId w:val="6"/>
  </w:num>
  <w:num w:numId="2" w16cid:durableId="963197043">
    <w:abstractNumId w:val="6"/>
    <w:lvlOverride w:ilvl="0">
      <w:startOverride w:val="1"/>
    </w:lvlOverride>
  </w:num>
  <w:num w:numId="3" w16cid:durableId="1177647296">
    <w:abstractNumId w:val="4"/>
  </w:num>
  <w:num w:numId="4" w16cid:durableId="1482189251">
    <w:abstractNumId w:val="9"/>
  </w:num>
  <w:num w:numId="5" w16cid:durableId="1575893089">
    <w:abstractNumId w:val="3"/>
  </w:num>
  <w:num w:numId="6" w16cid:durableId="1958297010">
    <w:abstractNumId w:val="4"/>
  </w:num>
  <w:num w:numId="7" w16cid:durableId="2062630414">
    <w:abstractNumId w:val="8"/>
  </w:num>
  <w:num w:numId="8" w16cid:durableId="193005547">
    <w:abstractNumId w:val="11"/>
  </w:num>
  <w:num w:numId="9" w16cid:durableId="856892571">
    <w:abstractNumId w:val="4"/>
  </w:num>
  <w:num w:numId="10" w16cid:durableId="290213404">
    <w:abstractNumId w:val="4"/>
  </w:num>
  <w:num w:numId="11" w16cid:durableId="570967708">
    <w:abstractNumId w:val="1"/>
  </w:num>
  <w:num w:numId="12" w16cid:durableId="276068172">
    <w:abstractNumId w:val="10"/>
  </w:num>
  <w:num w:numId="13" w16cid:durableId="1246842716">
    <w:abstractNumId w:val="5"/>
  </w:num>
  <w:num w:numId="14" w16cid:durableId="458456142">
    <w:abstractNumId w:val="0"/>
  </w:num>
  <w:num w:numId="15" w16cid:durableId="233201377">
    <w:abstractNumId w:val="2"/>
  </w:num>
  <w:num w:numId="16" w16cid:durableId="864830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de-AT"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C9"/>
    <w:rsid w:val="00003067"/>
    <w:rsid w:val="00040A7C"/>
    <w:rsid w:val="0004364A"/>
    <w:rsid w:val="0005106F"/>
    <w:rsid w:val="00056F49"/>
    <w:rsid w:val="000744B5"/>
    <w:rsid w:val="00077768"/>
    <w:rsid w:val="000C2D99"/>
    <w:rsid w:val="000E2A8F"/>
    <w:rsid w:val="000E3BC8"/>
    <w:rsid w:val="00115517"/>
    <w:rsid w:val="0014567D"/>
    <w:rsid w:val="00184DEA"/>
    <w:rsid w:val="001A63BD"/>
    <w:rsid w:val="002173BE"/>
    <w:rsid w:val="002325C3"/>
    <w:rsid w:val="002345DE"/>
    <w:rsid w:val="00282ED7"/>
    <w:rsid w:val="002B3DCE"/>
    <w:rsid w:val="002F3B92"/>
    <w:rsid w:val="003623F6"/>
    <w:rsid w:val="0041285E"/>
    <w:rsid w:val="00424CEF"/>
    <w:rsid w:val="00435CEE"/>
    <w:rsid w:val="00446807"/>
    <w:rsid w:val="00463459"/>
    <w:rsid w:val="004755A6"/>
    <w:rsid w:val="00475923"/>
    <w:rsid w:val="004C3A87"/>
    <w:rsid w:val="004D0855"/>
    <w:rsid w:val="004D3D04"/>
    <w:rsid w:val="004F7E3A"/>
    <w:rsid w:val="00546DA5"/>
    <w:rsid w:val="00571C10"/>
    <w:rsid w:val="005F65C8"/>
    <w:rsid w:val="006337AD"/>
    <w:rsid w:val="006A5B42"/>
    <w:rsid w:val="006D11EB"/>
    <w:rsid w:val="006F0ECA"/>
    <w:rsid w:val="006F38E4"/>
    <w:rsid w:val="0073241C"/>
    <w:rsid w:val="0078493A"/>
    <w:rsid w:val="00785E77"/>
    <w:rsid w:val="007862B2"/>
    <w:rsid w:val="00786548"/>
    <w:rsid w:val="007E60A1"/>
    <w:rsid w:val="007F5CB3"/>
    <w:rsid w:val="00820031"/>
    <w:rsid w:val="00865FD2"/>
    <w:rsid w:val="008719C0"/>
    <w:rsid w:val="00880829"/>
    <w:rsid w:val="008B2A4D"/>
    <w:rsid w:val="008E147E"/>
    <w:rsid w:val="008F0E1E"/>
    <w:rsid w:val="009026A0"/>
    <w:rsid w:val="0092450A"/>
    <w:rsid w:val="00946CF7"/>
    <w:rsid w:val="00956EC1"/>
    <w:rsid w:val="0097743A"/>
    <w:rsid w:val="00981E97"/>
    <w:rsid w:val="009C40FA"/>
    <w:rsid w:val="00A24EDC"/>
    <w:rsid w:val="00A43DC6"/>
    <w:rsid w:val="00A7715B"/>
    <w:rsid w:val="00A934B3"/>
    <w:rsid w:val="00AB43B3"/>
    <w:rsid w:val="00AD1F8A"/>
    <w:rsid w:val="00AD3BC3"/>
    <w:rsid w:val="00AD4F31"/>
    <w:rsid w:val="00AE5E79"/>
    <w:rsid w:val="00B146E7"/>
    <w:rsid w:val="00B34D98"/>
    <w:rsid w:val="00B43C75"/>
    <w:rsid w:val="00B9518B"/>
    <w:rsid w:val="00BE7CF8"/>
    <w:rsid w:val="00BF3519"/>
    <w:rsid w:val="00C219C9"/>
    <w:rsid w:val="00C80D7E"/>
    <w:rsid w:val="00CC064A"/>
    <w:rsid w:val="00CE58C5"/>
    <w:rsid w:val="00CE59B2"/>
    <w:rsid w:val="00CE63E3"/>
    <w:rsid w:val="00CF4F41"/>
    <w:rsid w:val="00CF63C7"/>
    <w:rsid w:val="00D01F24"/>
    <w:rsid w:val="00D07949"/>
    <w:rsid w:val="00D12EFF"/>
    <w:rsid w:val="00D16AD2"/>
    <w:rsid w:val="00D25655"/>
    <w:rsid w:val="00D35E10"/>
    <w:rsid w:val="00D67351"/>
    <w:rsid w:val="00D71453"/>
    <w:rsid w:val="00D74847"/>
    <w:rsid w:val="00D94F9E"/>
    <w:rsid w:val="00DB4948"/>
    <w:rsid w:val="00DD6B10"/>
    <w:rsid w:val="00DE65BA"/>
    <w:rsid w:val="00DF3003"/>
    <w:rsid w:val="00DF6B51"/>
    <w:rsid w:val="00E20D07"/>
    <w:rsid w:val="00E369A6"/>
    <w:rsid w:val="00E612C1"/>
    <w:rsid w:val="00E633E4"/>
    <w:rsid w:val="00E6426D"/>
    <w:rsid w:val="00EB3B52"/>
    <w:rsid w:val="00ED3DE0"/>
    <w:rsid w:val="00EE683B"/>
    <w:rsid w:val="00F008CA"/>
    <w:rsid w:val="00F119A7"/>
    <w:rsid w:val="00F12709"/>
    <w:rsid w:val="00F14B2F"/>
    <w:rsid w:val="00F163EB"/>
    <w:rsid w:val="00F816BC"/>
    <w:rsid w:val="00F932FD"/>
    <w:rsid w:val="00FD0F5B"/>
    <w:rsid w:val="00FD1B4E"/>
    <w:rsid w:val="00FD62EB"/>
    <w:rsid w:val="00FD69A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79E83"/>
  <w15:docId w15:val="{E16149BE-36C3-4358-BE5D-8FEDEB21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5CEE"/>
    <w:pPr>
      <w:spacing w:after="60" w:line="276" w:lineRule="auto"/>
    </w:pPr>
    <w:rPr>
      <w:color w:val="000000" w:themeColor="text1"/>
      <w:sz w:val="22"/>
    </w:rPr>
  </w:style>
  <w:style w:type="paragraph" w:styleId="berschrift1">
    <w:name w:val="heading 1"/>
    <w:aliases w:val="Aufzählung 1"/>
    <w:basedOn w:val="Listenabsatz"/>
    <w:next w:val="Standard"/>
    <w:link w:val="berschrift1Zchn"/>
    <w:uiPriority w:val="9"/>
    <w:qFormat/>
    <w:rsid w:val="004755A6"/>
    <w:pPr>
      <w:numPr>
        <w:numId w:val="3"/>
      </w:numPr>
      <w:spacing w:line="278" w:lineRule="auto"/>
      <w:outlineLvl w:val="0"/>
    </w:pPr>
    <w:rPr>
      <w:b/>
      <w:bCs/>
      <w:color w:val="DC0000"/>
      <w:sz w:val="28"/>
      <w:szCs w:val="28"/>
    </w:rPr>
  </w:style>
  <w:style w:type="paragraph" w:styleId="berschrift2">
    <w:name w:val="heading 2"/>
    <w:basedOn w:val="Listenabsatz"/>
    <w:next w:val="Standard"/>
    <w:link w:val="berschrift2Zchn"/>
    <w:uiPriority w:val="9"/>
    <w:unhideWhenUsed/>
    <w:qFormat/>
    <w:rsid w:val="004755A6"/>
    <w:pPr>
      <w:spacing w:line="278" w:lineRule="auto"/>
      <w:ind w:left="0"/>
      <w:outlineLvl w:val="1"/>
    </w:pPr>
    <w:rPr>
      <w:b/>
      <w:bCs/>
      <w:sz w:val="24"/>
      <w:szCs w:val="24"/>
    </w:rPr>
  </w:style>
  <w:style w:type="paragraph" w:styleId="berschrift3">
    <w:name w:val="heading 3"/>
    <w:aliases w:val="Aufzählung 2"/>
    <w:basedOn w:val="Listenabsatz"/>
    <w:next w:val="Standard"/>
    <w:link w:val="berschrift3Zchn"/>
    <w:uiPriority w:val="9"/>
    <w:unhideWhenUsed/>
    <w:qFormat/>
    <w:rsid w:val="0078493A"/>
    <w:pPr>
      <w:numPr>
        <w:ilvl w:val="1"/>
        <w:numId w:val="16"/>
      </w:numPr>
      <w:ind w:left="540" w:hanging="540"/>
      <w:outlineLvl w:val="2"/>
    </w:pPr>
    <w:rPr>
      <w:b/>
      <w:bCs/>
      <w:sz w:val="24"/>
    </w:rPr>
  </w:style>
  <w:style w:type="paragraph" w:styleId="berschrift4">
    <w:name w:val="heading 4"/>
    <w:basedOn w:val="Standard"/>
    <w:next w:val="Standard"/>
    <w:link w:val="berschrift4Zchn"/>
    <w:uiPriority w:val="9"/>
    <w:semiHidden/>
    <w:unhideWhenUsed/>
    <w:qFormat/>
    <w:rsid w:val="00B34D9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34D9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34D9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34D9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34D9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34D9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Aufzählung 1 Zchn"/>
    <w:basedOn w:val="Absatz-Standardschriftart"/>
    <w:link w:val="berschrift1"/>
    <w:uiPriority w:val="9"/>
    <w:rsid w:val="006F0ECA"/>
    <w:rPr>
      <w:b/>
      <w:bCs/>
      <w:color w:val="DC0000"/>
      <w:sz w:val="28"/>
      <w:szCs w:val="28"/>
    </w:rPr>
  </w:style>
  <w:style w:type="character" w:customStyle="1" w:styleId="berschrift2Zchn">
    <w:name w:val="Überschrift 2 Zchn"/>
    <w:basedOn w:val="Absatz-Standardschriftart"/>
    <w:link w:val="berschrift2"/>
    <w:uiPriority w:val="9"/>
    <w:rsid w:val="006F0ECA"/>
    <w:rPr>
      <w:b/>
      <w:bCs/>
      <w:sz w:val="24"/>
      <w:szCs w:val="24"/>
    </w:rPr>
  </w:style>
  <w:style w:type="character" w:customStyle="1" w:styleId="berschrift3Zchn">
    <w:name w:val="Überschrift 3 Zchn"/>
    <w:aliases w:val="Aufzählung 2 Zchn"/>
    <w:basedOn w:val="Absatz-Standardschriftart"/>
    <w:link w:val="berschrift3"/>
    <w:uiPriority w:val="9"/>
    <w:rsid w:val="0078493A"/>
    <w:rPr>
      <w:b/>
      <w:bCs/>
      <w:color w:val="000000" w:themeColor="text1"/>
      <w:sz w:val="24"/>
    </w:rPr>
  </w:style>
  <w:style w:type="character" w:customStyle="1" w:styleId="berschrift4Zchn">
    <w:name w:val="Überschrift 4 Zchn"/>
    <w:basedOn w:val="Absatz-Standardschriftart"/>
    <w:link w:val="berschrift4"/>
    <w:uiPriority w:val="9"/>
    <w:semiHidden/>
    <w:rsid w:val="00B34D9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34D9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34D9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34D9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34D9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34D98"/>
    <w:rPr>
      <w:rFonts w:eastAsiaTheme="majorEastAsia" w:cstheme="majorBidi"/>
      <w:color w:val="272727" w:themeColor="text1" w:themeTint="D8"/>
    </w:rPr>
  </w:style>
  <w:style w:type="paragraph" w:styleId="Kopfzeile">
    <w:name w:val="header"/>
    <w:basedOn w:val="Standard"/>
    <w:link w:val="KopfzeileZchn"/>
    <w:uiPriority w:val="99"/>
    <w:unhideWhenUsed/>
    <w:rsid w:val="006F0E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0ECA"/>
  </w:style>
  <w:style w:type="paragraph" w:styleId="Fuzeile">
    <w:name w:val="footer"/>
    <w:basedOn w:val="Standard"/>
    <w:link w:val="FuzeileZchn"/>
    <w:uiPriority w:val="99"/>
    <w:unhideWhenUsed/>
    <w:rsid w:val="006F0E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0ECA"/>
  </w:style>
  <w:style w:type="paragraph" w:styleId="Zitat">
    <w:name w:val="Quote"/>
    <w:basedOn w:val="Standard"/>
    <w:next w:val="Standard"/>
    <w:link w:val="ZitatZchn"/>
    <w:uiPriority w:val="29"/>
    <w:rsid w:val="00B34D9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34D98"/>
    <w:rPr>
      <w:i/>
      <w:iCs/>
      <w:color w:val="404040" w:themeColor="text1" w:themeTint="BF"/>
    </w:rPr>
  </w:style>
  <w:style w:type="paragraph" w:styleId="Listenabsatz">
    <w:name w:val="List Paragraph"/>
    <w:basedOn w:val="Standard"/>
    <w:uiPriority w:val="34"/>
    <w:rsid w:val="00B34D98"/>
    <w:pPr>
      <w:ind w:left="720"/>
      <w:contextualSpacing/>
    </w:pPr>
  </w:style>
  <w:style w:type="character" w:styleId="IntensiveHervorhebung">
    <w:name w:val="Intense Emphasis"/>
    <w:basedOn w:val="Absatz-Standardschriftart"/>
    <w:uiPriority w:val="21"/>
    <w:rsid w:val="00B34D98"/>
    <w:rPr>
      <w:i/>
      <w:iCs/>
      <w:color w:val="2F5496" w:themeColor="accent1" w:themeShade="BF"/>
    </w:rPr>
  </w:style>
  <w:style w:type="paragraph" w:styleId="IntensivesZitat">
    <w:name w:val="Intense Quote"/>
    <w:basedOn w:val="Standard"/>
    <w:next w:val="Standard"/>
    <w:link w:val="IntensivesZitatZchn"/>
    <w:uiPriority w:val="30"/>
    <w:rsid w:val="00B34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34D98"/>
    <w:rPr>
      <w:i/>
      <w:iCs/>
      <w:color w:val="2F5496" w:themeColor="accent1" w:themeShade="BF"/>
    </w:rPr>
  </w:style>
  <w:style w:type="character" w:styleId="IntensiverVerweis">
    <w:name w:val="Intense Reference"/>
    <w:basedOn w:val="Absatz-Standardschriftart"/>
    <w:uiPriority w:val="32"/>
    <w:rsid w:val="00B34D98"/>
    <w:rPr>
      <w:b/>
      <w:bCs/>
      <w:smallCaps/>
      <w:color w:val="2F5496" w:themeColor="accent1" w:themeShade="BF"/>
      <w:spacing w:val="5"/>
    </w:rPr>
  </w:style>
  <w:style w:type="table" w:styleId="Tabellenraster">
    <w:name w:val="Table Grid"/>
    <w:basedOn w:val="NormaleTabelle"/>
    <w:uiPriority w:val="39"/>
    <w:rsid w:val="00043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Footer,Headline"/>
    <w:uiPriority w:val="1"/>
    <w:rsid w:val="00D16AD2"/>
    <w:pPr>
      <w:spacing w:after="0" w:line="240" w:lineRule="auto"/>
    </w:pPr>
    <w:rPr>
      <w:color w:val="C7C7C4"/>
      <w:sz w:val="15"/>
    </w:rPr>
  </w:style>
  <w:style w:type="character" w:styleId="SchwacheHervorhebung">
    <w:name w:val="Subtle Emphasis"/>
    <w:aliases w:val="Hervorheben"/>
    <w:uiPriority w:val="19"/>
    <w:rsid w:val="000744B5"/>
    <w:rPr>
      <w:rFonts w:cs="Arial"/>
      <w:b/>
      <w:bCs/>
      <w:sz w:val="20"/>
      <w:szCs w:val="20"/>
      <w:lang w:val="en-US"/>
    </w:rPr>
  </w:style>
  <w:style w:type="character" w:styleId="Hervorhebung">
    <w:name w:val="Emphasis"/>
    <w:aliases w:val="FooterDeckblatt"/>
    <w:uiPriority w:val="20"/>
    <w:qFormat/>
    <w:rsid w:val="006F0ECA"/>
    <w:rPr>
      <w:b/>
      <w:bCs/>
      <w:color w:val="000000" w:themeColor="text1"/>
    </w:rPr>
  </w:style>
  <w:style w:type="character" w:styleId="Hyperlink">
    <w:name w:val="Hyperlink"/>
    <w:basedOn w:val="Absatz-Standardschriftart"/>
    <w:uiPriority w:val="99"/>
    <w:unhideWhenUsed/>
    <w:rsid w:val="00571C10"/>
    <w:rPr>
      <w:color w:val="0563C1" w:themeColor="hyperlink"/>
      <w:u w:val="single"/>
    </w:rPr>
  </w:style>
  <w:style w:type="paragraph" w:styleId="Verzeichnis6">
    <w:name w:val="toc 6"/>
    <w:basedOn w:val="Standard"/>
    <w:next w:val="Standard"/>
    <w:autoRedefine/>
    <w:uiPriority w:val="39"/>
    <w:unhideWhenUsed/>
    <w:rsid w:val="00571C10"/>
    <w:pPr>
      <w:spacing w:after="0"/>
    </w:pPr>
    <w:rPr>
      <w:rFonts w:asciiTheme="minorHAnsi" w:hAnsiTheme="minorHAnsi"/>
      <w:szCs w:val="22"/>
    </w:rPr>
  </w:style>
  <w:style w:type="paragraph" w:styleId="Inhaltsverzeichnisberschrift">
    <w:name w:val="TOC Heading"/>
    <w:basedOn w:val="berschrift1"/>
    <w:next w:val="Standard"/>
    <w:uiPriority w:val="39"/>
    <w:unhideWhenUsed/>
    <w:rsid w:val="00571C10"/>
    <w:pPr>
      <w:keepNext/>
      <w:keepLines/>
      <w:numPr>
        <w:numId w:val="0"/>
      </w:numPr>
      <w:spacing w:before="480" w:after="0" w:line="276" w:lineRule="auto"/>
      <w:contextualSpacing w:val="0"/>
      <w:outlineLvl w:val="9"/>
    </w:pPr>
    <w:rPr>
      <w:rFonts w:asciiTheme="majorHAnsi" w:eastAsiaTheme="majorEastAsia" w:hAnsiTheme="majorHAnsi" w:cstheme="majorBidi"/>
      <w:color w:val="2F5496" w:themeColor="accent1" w:themeShade="BF"/>
      <w:kern w:val="0"/>
      <w:lang w:eastAsia="de-DE"/>
      <w14:ligatures w14:val="none"/>
    </w:rPr>
  </w:style>
  <w:style w:type="paragraph" w:styleId="Verzeichnis4">
    <w:name w:val="toc 4"/>
    <w:basedOn w:val="Standard"/>
    <w:next w:val="Standard"/>
    <w:autoRedefine/>
    <w:uiPriority w:val="39"/>
    <w:unhideWhenUsed/>
    <w:rsid w:val="00571C10"/>
    <w:pPr>
      <w:spacing w:after="0"/>
    </w:pPr>
    <w:rPr>
      <w:rFonts w:asciiTheme="minorHAnsi" w:hAnsiTheme="minorHAnsi"/>
      <w:szCs w:val="22"/>
    </w:rPr>
  </w:style>
  <w:style w:type="paragraph" w:styleId="Verzeichnis5">
    <w:name w:val="toc 5"/>
    <w:basedOn w:val="Standard"/>
    <w:next w:val="Standard"/>
    <w:autoRedefine/>
    <w:uiPriority w:val="39"/>
    <w:unhideWhenUsed/>
    <w:rsid w:val="00571C10"/>
    <w:pPr>
      <w:spacing w:after="0"/>
    </w:pPr>
    <w:rPr>
      <w:rFonts w:asciiTheme="minorHAnsi" w:hAnsiTheme="minorHAnsi"/>
      <w:szCs w:val="22"/>
    </w:rPr>
  </w:style>
  <w:style w:type="paragraph" w:styleId="Verzeichnis7">
    <w:name w:val="toc 7"/>
    <w:basedOn w:val="Standard"/>
    <w:next w:val="Standard"/>
    <w:autoRedefine/>
    <w:uiPriority w:val="39"/>
    <w:unhideWhenUsed/>
    <w:rsid w:val="00571C10"/>
    <w:pPr>
      <w:spacing w:after="0"/>
    </w:pPr>
    <w:rPr>
      <w:rFonts w:asciiTheme="minorHAnsi" w:hAnsiTheme="minorHAnsi"/>
      <w:szCs w:val="22"/>
    </w:rPr>
  </w:style>
  <w:style w:type="paragraph" w:styleId="Verzeichnis9">
    <w:name w:val="toc 9"/>
    <w:basedOn w:val="Standard"/>
    <w:next w:val="Standard"/>
    <w:autoRedefine/>
    <w:uiPriority w:val="39"/>
    <w:unhideWhenUsed/>
    <w:rsid w:val="00571C10"/>
    <w:pPr>
      <w:spacing w:after="0"/>
    </w:pPr>
    <w:rPr>
      <w:rFonts w:asciiTheme="minorHAnsi" w:hAnsiTheme="minorHAnsi"/>
      <w:szCs w:val="22"/>
    </w:rPr>
  </w:style>
  <w:style w:type="paragraph" w:customStyle="1" w:styleId="Text">
    <w:name w:val="Text"/>
    <w:link w:val="TextZchn"/>
    <w:qFormat/>
    <w:rsid w:val="004755A6"/>
    <w:pPr>
      <w:tabs>
        <w:tab w:val="left" w:pos="5400"/>
        <w:tab w:val="left" w:pos="8505"/>
      </w:tabs>
    </w:pPr>
    <w:rPr>
      <w:color w:val="000000" w:themeColor="text1"/>
      <w:sz w:val="22"/>
    </w:rPr>
  </w:style>
  <w:style w:type="paragraph" w:styleId="Untertitel">
    <w:name w:val="Subtitle"/>
    <w:aliases w:val="rot_unterstrichen"/>
    <w:basedOn w:val="Standard"/>
    <w:next w:val="Standard"/>
    <w:link w:val="UntertitelZchn"/>
    <w:uiPriority w:val="11"/>
    <w:rsid w:val="00435CEE"/>
    <w:pPr>
      <w:ind w:left="907"/>
    </w:pPr>
    <w:rPr>
      <w:sz w:val="20"/>
      <w:u w:val="thick" w:color="DC0000"/>
      <w:lang w:val="en-US"/>
    </w:rPr>
  </w:style>
  <w:style w:type="character" w:customStyle="1" w:styleId="UntertitelZchn">
    <w:name w:val="Untertitel Zchn"/>
    <w:aliases w:val="rot_unterstrichen Zchn"/>
    <w:basedOn w:val="Absatz-Standardschriftart"/>
    <w:link w:val="Untertitel"/>
    <w:uiPriority w:val="11"/>
    <w:rsid w:val="00F816BC"/>
    <w:rPr>
      <w:u w:val="thick" w:color="DC0000"/>
      <w:lang w:val="en-US"/>
    </w:rPr>
  </w:style>
  <w:style w:type="character" w:styleId="NichtaufgelsteErwhnung">
    <w:name w:val="Unresolved Mention"/>
    <w:basedOn w:val="Absatz-Standardschriftart"/>
    <w:uiPriority w:val="99"/>
    <w:semiHidden/>
    <w:unhideWhenUsed/>
    <w:rsid w:val="001A63BD"/>
    <w:rPr>
      <w:color w:val="605E5C"/>
      <w:shd w:val="clear" w:color="auto" w:fill="E1DFDD"/>
    </w:rPr>
  </w:style>
  <w:style w:type="paragraph" w:customStyle="1" w:styleId="berschrift">
    <w:name w:val="Überschrift"/>
    <w:next w:val="Standard"/>
    <w:qFormat/>
    <w:rsid w:val="004755A6"/>
    <w:rPr>
      <w:b/>
      <w:bCs/>
      <w:color w:val="DC0000"/>
      <w:sz w:val="28"/>
      <w:szCs w:val="28"/>
      <w:lang w:val="de-DE"/>
    </w:rPr>
  </w:style>
  <w:style w:type="numbering" w:customStyle="1" w:styleId="AktuelleListe1">
    <w:name w:val="Aktuelle Liste1"/>
    <w:uiPriority w:val="99"/>
    <w:rsid w:val="004755A6"/>
    <w:pPr>
      <w:numPr>
        <w:numId w:val="15"/>
      </w:numPr>
    </w:pPr>
  </w:style>
  <w:style w:type="paragraph" w:customStyle="1" w:styleId="Zwischenberschrift">
    <w:name w:val="Zwischenüberschrift"/>
    <w:basedOn w:val="Standard"/>
    <w:next w:val="Text"/>
    <w:qFormat/>
    <w:rsid w:val="004755A6"/>
    <w:pPr>
      <w:tabs>
        <w:tab w:val="left" w:pos="5400"/>
        <w:tab w:val="left" w:pos="8505"/>
      </w:tabs>
    </w:pPr>
    <w:rPr>
      <w:b/>
      <w:bCs/>
      <w:color w:val="999999"/>
      <w:lang w:val="de-DE"/>
    </w:rPr>
  </w:style>
  <w:style w:type="paragraph" w:customStyle="1" w:styleId="Hervorheben2">
    <w:name w:val="Hervorheben 2"/>
    <w:basedOn w:val="Standard"/>
    <w:next w:val="Standard"/>
    <w:qFormat/>
    <w:rsid w:val="004755A6"/>
    <w:rPr>
      <w:color w:val="DC0000"/>
    </w:rPr>
  </w:style>
  <w:style w:type="paragraph" w:customStyle="1" w:styleId="Aufzhlung3">
    <w:name w:val="Aufzählung 3"/>
    <w:basedOn w:val="berschrift3"/>
    <w:next w:val="Standard"/>
    <w:qFormat/>
    <w:rsid w:val="0078493A"/>
    <w:pPr>
      <w:numPr>
        <w:ilvl w:val="2"/>
      </w:numPr>
      <w:ind w:left="540" w:hanging="540"/>
    </w:pPr>
    <w:rPr>
      <w:bCs w:val="0"/>
      <w:sz w:val="22"/>
    </w:rPr>
  </w:style>
  <w:style w:type="table" w:customStyle="1" w:styleId="WTabelleohneKopfzeile">
    <w:name w:val="ÖW Tabelle ohne Kopfzeile"/>
    <w:basedOn w:val="NormaleTabelle"/>
    <w:uiPriority w:val="99"/>
    <w:rsid w:val="00DE65BA"/>
    <w:pPr>
      <w:spacing w:after="0" w:line="240" w:lineRule="auto"/>
    </w:pPr>
    <w:rPr>
      <w:rFonts w:cs="Times New Roman"/>
      <w:kern w:val="0"/>
      <w:sz w:val="18"/>
      <w14:ligatures w14:val="none"/>
    </w:rPr>
    <w:tblPr>
      <w:tblInd w:w="108"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85" w:type="dxa"/>
        <w:bottom w:w="85" w:type="dxa"/>
      </w:tblCellMar>
    </w:tblPr>
    <w:tcPr>
      <w:vAlign w:val="bottom"/>
    </w:tcPr>
  </w:style>
  <w:style w:type="paragraph" w:customStyle="1" w:styleId="rot-unterstrichen">
    <w:name w:val="rot-unterstrichen"/>
    <w:basedOn w:val="Text"/>
    <w:next w:val="Text"/>
    <w:link w:val="rot-unterstrichenZchn"/>
    <w:qFormat/>
    <w:rsid w:val="00F14B2F"/>
    <w:pPr>
      <w:tabs>
        <w:tab w:val="clear" w:pos="5400"/>
        <w:tab w:val="clear" w:pos="8505"/>
      </w:tabs>
      <w:spacing w:after="120" w:line="276" w:lineRule="auto"/>
      <w:ind w:left="907"/>
    </w:pPr>
    <w:rPr>
      <w:u w:val="thick" w:color="DC0000"/>
      <w:lang w:val="en-US"/>
    </w:rPr>
  </w:style>
  <w:style w:type="character" w:customStyle="1" w:styleId="TextZchn">
    <w:name w:val="Text Zchn"/>
    <w:basedOn w:val="Absatz-Standardschriftart"/>
    <w:link w:val="Text"/>
    <w:rsid w:val="00F14B2F"/>
    <w:rPr>
      <w:color w:val="000000" w:themeColor="text1"/>
      <w:sz w:val="22"/>
    </w:rPr>
  </w:style>
  <w:style w:type="character" w:customStyle="1" w:styleId="rot-unterstrichenZchn">
    <w:name w:val="rot-unterstrichen Zchn"/>
    <w:basedOn w:val="TextZchn"/>
    <w:link w:val="rot-unterstrichen"/>
    <w:rsid w:val="00F14B2F"/>
    <w:rPr>
      <w:color w:val="000000" w:themeColor="text1"/>
      <w:sz w:val="22"/>
      <w:u w:val="thick" w:color="DC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998501">
      <w:bodyDiv w:val="1"/>
      <w:marLeft w:val="0"/>
      <w:marRight w:val="0"/>
      <w:marTop w:val="0"/>
      <w:marBottom w:val="0"/>
      <w:divBdr>
        <w:top w:val="none" w:sz="0" w:space="0" w:color="auto"/>
        <w:left w:val="none" w:sz="0" w:space="0" w:color="auto"/>
        <w:bottom w:val="none" w:sz="0" w:space="0" w:color="auto"/>
        <w:right w:val="none" w:sz="0" w:space="0" w:color="auto"/>
      </w:divBdr>
      <w:divsChild>
        <w:div w:id="214316986">
          <w:marLeft w:val="0"/>
          <w:marRight w:val="0"/>
          <w:marTop w:val="0"/>
          <w:marBottom w:val="0"/>
          <w:divBdr>
            <w:top w:val="none" w:sz="0" w:space="0" w:color="auto"/>
            <w:left w:val="none" w:sz="0" w:space="0" w:color="auto"/>
            <w:bottom w:val="none" w:sz="0" w:space="0" w:color="auto"/>
            <w:right w:val="none" w:sz="0" w:space="0" w:color="auto"/>
          </w:divBdr>
        </w:div>
        <w:div w:id="1876307774">
          <w:marLeft w:val="0"/>
          <w:marRight w:val="0"/>
          <w:marTop w:val="0"/>
          <w:marBottom w:val="0"/>
          <w:divBdr>
            <w:top w:val="none" w:sz="0" w:space="0" w:color="auto"/>
            <w:left w:val="none" w:sz="0" w:space="0" w:color="auto"/>
            <w:bottom w:val="none" w:sz="0" w:space="0" w:color="auto"/>
            <w:right w:val="none" w:sz="0" w:space="0" w:color="auto"/>
          </w:divBdr>
        </w:div>
        <w:div w:id="19759807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Link1" Type="http://schemas.openxmlformats.org/officeDocument/2006/relationships/hyperlink" Target="https://austria.info/eatartists" TargetMode="External"/><Relationship Id="rIdContactEmail2" Type="http://schemas.openxmlformats.org/officeDocument/2006/relationships/hyperlink" Target="mailto:julia.kernbichler@austria.info" TargetMode="External"/><Relationship Id="rIdContactUrl3" Type="http://schemas.openxmlformats.org/officeDocument/2006/relationships/hyperlink" Target="https://b2b.austria.info/de-at/newsro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oew.sharepoint.com/sites/intranet-assets/Allgemein/de_Flie&#223;text_EXTERN_NEU.dotx" TargetMode="External"/></Relationships>
</file>

<file path=word/theme/theme1.xml><?xml version="1.0" encoding="utf-8"?>
<a:theme xmlns:a="http://schemas.openxmlformats.org/drawingml/2006/main" name="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6d2344-a26b-456f-8e61-7ec650c78c3c" xsi:nil="true"/>
    <lcf76f155ced4ddcb4097134ff3c332f xmlns="e88a6fb1-3d92-42e8-8552-d6b83ea7639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80510C0AC210A43828962735EF5EF4C" ma:contentTypeVersion="10" ma:contentTypeDescription="Ein neues Dokument erstellen." ma:contentTypeScope="" ma:versionID="263397371161c157467157a6fe6b0a24">
  <xsd:schema xmlns:xsd="http://www.w3.org/2001/XMLSchema" xmlns:xs="http://www.w3.org/2001/XMLSchema" xmlns:p="http://schemas.microsoft.com/office/2006/metadata/properties" xmlns:ns2="e88a6fb1-3d92-42e8-8552-d6b83ea76391" xmlns:ns3="bf6d2344-a26b-456f-8e61-7ec650c78c3c" targetNamespace="http://schemas.microsoft.com/office/2006/metadata/properties" ma:root="true" ma:fieldsID="b088358be3bf4d6f220f8f64c65cea10" ns2:_="" ns3:_="">
    <xsd:import namespace="e88a6fb1-3d92-42e8-8552-d6b83ea76391"/>
    <xsd:import namespace="bf6d2344-a26b-456f-8e61-7ec650c78c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a6fb1-3d92-42e8-8552-d6b83ea763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0b66cef-469c-4a02-8bdc-619ec92eae0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6d2344-a26b-456f-8e61-7ec650c78c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c2a889-bf35-41c9-9aa2-0d591bcd6d0f}" ma:internalName="TaxCatchAll" ma:showField="CatchAllData" ma:web="82a75c68-01af-4751-97db-9a19e254d7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4410E-8384-4CBB-92CE-54A5134D934C}">
  <ds:schemaRefs>
    <ds:schemaRef ds:uri="http://schemas.microsoft.com/sharepoint/v3/contenttype/forms"/>
  </ds:schemaRefs>
</ds:datastoreItem>
</file>

<file path=customXml/itemProps2.xml><?xml version="1.0" encoding="utf-8"?>
<ds:datastoreItem xmlns:ds="http://schemas.openxmlformats.org/officeDocument/2006/customXml" ds:itemID="{B1DE1A51-06EA-4536-8D0A-3C8BD6478CF0}">
  <ds:schemaRefs>
    <ds:schemaRef ds:uri="http://schemas.microsoft.com/office/2006/metadata/properties"/>
    <ds:schemaRef ds:uri="http://schemas.microsoft.com/office/infopath/2007/PartnerControls"/>
    <ds:schemaRef ds:uri="bf6d2344-a26b-456f-8e61-7ec650c78c3c"/>
    <ds:schemaRef ds:uri="e88a6fb1-3d92-42e8-8552-d6b83ea76391"/>
  </ds:schemaRefs>
</ds:datastoreItem>
</file>

<file path=customXml/itemProps3.xml><?xml version="1.0" encoding="utf-8"?>
<ds:datastoreItem xmlns:ds="http://schemas.openxmlformats.org/officeDocument/2006/customXml" ds:itemID="{F8116C9C-A8E4-44E2-B3FE-636AB9C6E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a6fb1-3d92-42e8-8552-d6b83ea76391"/>
    <ds:schemaRef ds:uri="bf6d2344-a26b-456f-8e61-7ec650c78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5B7EBD-EAB5-D14A-A5A1-3DF9C16AE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de_Fließtext_EXTERN_NEU</Template>
  <TotalTime>0</TotalTime>
  <Pages>1</Pages>
  <Words>0</Words>
  <Characters>0</Characters>
  <Application>Microsoft Office Word</Application>
  <DocSecurity>0</DocSecurity>
  <Lines>0</Lines>
  <Paragraphs>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Ferner,Tanja</dc:creator>
  <cp:keywords/>
  <dc:description/>
  <cp:lastModifiedBy>Ferner,Tanja</cp:lastModifiedBy>
  <cp:revision>1</cp:revision>
  <cp:lastPrinted>2024-08-13T11:22:00Z</cp:lastPrinted>
  <dcterms:created xsi:type="dcterms:W3CDTF">2026-05-06T18:39:00Z</dcterms:created>
  <dcterms:modified xsi:type="dcterms:W3CDTF">2026-05-06T18:40:00Z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0x010100880510C0AC210A43828962735EF5EF4C</vt:lpwstr>
  </property>
  <property fmtid="{D5CDD505-2E9C-101B-9397-08002B2CF9AE}" pid="3" name="MediaServiceImageTags">
    <vt:lpwstr/>
  </property>
</Properties>
</file>