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easyJet Fan Flight bringt Super-Fans zum Eurovision Song Contest nach Wien</w:t>
      </w:r>
    </w:p>
    <w:p>
      <w:pPr>
        <w:pStyle w:val="Text"/>
      </w:pPr>
      <w:r>
        <w:rPr>
          <w:sz w:val="24"/>
          <w:szCs w:val="24"/>
        </w:rPr>
        <w:t>Am Freitag, den 15. Mai 2026, landete am späten Nachmittag am Flughafen Wien ein gecharterter easyJet Fan Flight aus London Gatwick. An Bord: rund 70 Super-Fans des Eurovision Song Contest, Influencer:innen und Medienvertreter:innen.</w:t>
      </w:r>
    </w:p>
    <w:p>
      <w:pPr>
        <w:pStyle w:val="Text"/>
        <w:spacing w:before="0" w:after="0" w:line="240" w:lineRule="exact"/>
      </w:pPr>
    </w:p>
    <w:p>
      <w:pPr>
        <w:pStyle w:val="Text"/>
      </w:pPr>
      <w:r>
        <w:rPr>
          <w:sz w:val="24"/>
          <w:szCs w:val="24"/>
        </w:rPr>
        <w:t>Als Official Airline des Eurovision Song Contest organisierte easyJet gemeinsam mit der Österreich Werbung und dem Flughafen Wien einen besonderen Empfang. Begrüßt wurden die Fans bereits auf dem Rollfeld von Astrid Steharnig-Staudinger, CEO der Österreich Werbung, und von Auri, dem offiziellen Maskottchen des Eurovision Song Contests in Wien.</w:t>
      </w:r>
    </w:p>
    <w:p>
      <w:pPr>
        <w:pStyle w:val="Text"/>
      </w:pPr>
      <w:r>
        <w:rPr>
          <w:sz w:val="24"/>
          <w:szCs w:val="24"/>
        </w:rPr>
        <w:t>Im Anschluss erwartete die Gäste ein offizieller Empfang mit DJ, Welcome Drinks, rotem Teppich und Eurovision Song Contest-Stimmung, bevor der Transfer mit dem „Lebensgefühl-Bus“ in Kooperation mit Vienna Sightseeing Tours in die Wiener Innenstadt erfolgt. Der Bus kommt während der gesamten Woche des Eurovision Song Contest im Eurovision-Look auf der roten Route von Vienna Sightseeing Tours als offizieller Sightseeing-Bus zum Einsatz. Anschließend wird er neu gebrandet und ist bis Jahresende im „Lebensgefühl“-Look unterwegs, um die Vielfalt der Ganzjahresdestination Österreich in der Bundeshauptstadt sichtbar zu machen.</w:t>
      </w:r>
    </w:p>
    <w:p>
      <w:pPr>
        <w:pStyle w:val="Text"/>
      </w:pPr>
      <w:r>
        <w:rPr>
          <w:b/>
          <w:bCs/>
          <w:sz w:val="24"/>
          <w:szCs w:val="24"/>
        </w:rPr>
        <w:t>Astrid Steharnig-Staudinger, CEO Österreich Werbung:</w:t>
      </w:r>
      <w:r>
        <w:rPr>
          <w:sz w:val="24"/>
          <w:szCs w:val="24"/>
        </w:rPr>
        <w:t xml:space="preserve"> </w:t>
      </w:r>
      <w:r>
        <w:br/>
      </w:r>
      <w:r>
        <w:rPr>
          <w:sz w:val="24"/>
          <w:szCs w:val="24"/>
        </w:rPr>
        <w:t>„Wenn Eurovision-Fans in Wien ankommen, sollen sie sich vom ersten Moment an willkommen fühlen. Mit Musik, österreichischer Gastfreundschaft und echter Eurovision-Stimmung schaffen wir einen besonderen Auftakt für das große Finale in Wien.“</w:t>
      </w:r>
    </w:p>
    <w:p>
      <w:pPr>
        <w:pStyle w:val="Text"/>
      </w:pPr>
      <w:r>
        <w:rPr>
          <w:b/>
          <w:bCs/>
          <w:sz w:val="24"/>
          <w:szCs w:val="24"/>
        </w:rPr>
        <w:t>Gabriella Neudecker, Marketingdirektorin bei easyJet:</w:t>
      </w:r>
      <w:r>
        <w:br/>
      </w:r>
      <w:r>
        <w:rPr>
          <w:sz w:val="24"/>
          <w:szCs w:val="24"/>
        </w:rPr>
        <w:t>„Wir freuen uns sehr, die Eurovision-Fans mit diesem besonderen easyJet-Flug von London Gatwick nach Wien begrüßen zu dürfen. Als offizielle Fluggesellschaft des Eurovision Song Contest sind wir stolz darauf, Europa zu einem spektakulären Fest der Musik, Vielfalt und Kreativität zusammenzubringen. Die Beförderung von Superfans, Influencer:innen und Medienvertreter:innen in die Gastgeberstadt ist ein großartiges Beispiel dafür, wie easyJet Menschen mit den Dingen verbindet, die sie lieben.“</w:t>
      </w:r>
    </w:p>
    <w:p>
      <w:pPr>
        <w:pStyle w:val="Text"/>
      </w:pPr>
    </w:p>
    <w:p>
      <w:pPr>
        <w:pStyle w:val="berschrift2"/>
      </w:pPr>
      <w:r>
        <w:rPr>
          <w:sz w:val="24"/>
          <w:szCs w:val="24"/>
        </w:rPr>
        <w:t>Rückfragehinweis</w:t>
      </w:r>
    </w:p>
    <w:p>
      <w:pPr>
        <w:pStyle w:val="Text"/>
        <w:keepLines/>
      </w:pPr>
      <w:r>
        <w:rPr>
          <w:sz w:val="24"/>
          <w:szCs w:val="24"/>
        </w:rPr>
        <w:t>Julia Kernbichler</w:t>
      </w:r>
      <w:r>
        <w:br/>
      </w:r>
      <w:r>
        <w:rPr>
          <w:sz w:val="24"/>
          <w:szCs w:val="24"/>
        </w:rPr>
        <w:t>Pressesprecherin</w:t>
      </w:r>
      <w:r>
        <w:br/>
      </w:r>
      <w:r>
        <w:rPr>
          <w:sz w:val="24"/>
          <w:szCs w:val="24"/>
        </w:rPr>
        <w:t>Team Corporate Communications</w:t>
      </w:r>
      <w:r>
        <w:br/>
      </w:r>
      <w:r>
        <w:rPr>
          <w:sz w:val="24"/>
          <w:szCs w:val="24"/>
        </w:rPr>
        <w:t>Tel.: +43 1 58866-298</w:t>
      </w:r>
      <w:r>
        <w:br/>
      </w:r>
      <w:hyperlink r:id="rIdContactEmail1" w:history="1">
        <w:r>
          <w:rPr>
            <w:sz w:val="24"/>
            <w:szCs w:val="24"/>
            <w:rStyle w:val="Hyperlink"/>
          </w:rPr>
          <w:t>julia.kernbichler@austria.info</w:t>
        </w:r>
      </w:hyperlink>
      <w:r>
        <w:br/>
      </w:r>
      <w:hyperlink r:id="rIdContactUrl2" w:history="1">
        <w:r>
          <w:rPr>
            <w:sz w:val="24"/>
            <w:szCs w:val="24"/>
            <w:rStyle w:val="Hyperlink"/>
          </w:rPr>
          <w:t>https://b2b.austria.info/de-at/newsroom/</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ContactEmail1" Type="http://schemas.openxmlformats.org/officeDocument/2006/relationships/hyperlink" Target="mailto:julia.kernbichler@austria.info" TargetMode="External"/><Relationship Id="rIdContactUrl2" Type="http://schemas.openxmlformats.org/officeDocument/2006/relationships/hyperlink" Target="https://b2b.austria.info/de-at/new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