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5D33D5" w14:paraId="0394D047" w14:textId="77777777" w:rsidTr="009F0426">
        <w:trPr>
          <w:trHeight w:val="1126"/>
        </w:trPr>
        <w:tc>
          <w:tcPr>
            <w:tcW w:w="1874" w:type="dxa"/>
          </w:tcPr>
          <w:p w14:paraId="0394D043"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0394D044" w14:textId="77777777" w:rsidR="003E74AE" w:rsidRPr="00686AF4" w:rsidRDefault="003E74AE" w:rsidP="00684BB3">
            <w:pPr>
              <w:overflowPunct w:val="0"/>
              <w:rPr>
                <w:rFonts w:ascii="Arial" w:eastAsia="Calibri" w:hAnsi="Arial" w:cs="Calibri"/>
                <w:b/>
                <w:bCs/>
                <w:color w:val="000000"/>
                <w:szCs w:val="20"/>
                <w:lang w:val="en-US"/>
              </w:rPr>
            </w:pPr>
          </w:p>
          <w:p w14:paraId="0394D045" w14:textId="77777777" w:rsidR="003E74AE" w:rsidRPr="00686AF4" w:rsidRDefault="00686AF4" w:rsidP="00684BB3">
            <w:pPr>
              <w:pStyle w:val="Kop2"/>
              <w:rPr>
                <w:rFonts w:eastAsia="Calibri"/>
                <w:lang w:val="en-US"/>
              </w:rPr>
            </w:pPr>
            <w:r w:rsidRPr="00686AF4">
              <w:rPr>
                <w:rFonts w:eastAsia="Calibri"/>
                <w:lang w:val="en-US"/>
              </w:rPr>
              <w:t xml:space="preserve">Up-to-date </w:t>
            </w:r>
            <w:proofErr w:type="spellStart"/>
            <w:r w:rsidRPr="00686AF4">
              <w:rPr>
                <w:rFonts w:eastAsia="Calibri"/>
                <w:lang w:val="en-US"/>
              </w:rPr>
              <w:t>houden</w:t>
            </w:r>
            <w:proofErr w:type="spellEnd"/>
            <w:r w:rsidRPr="00686AF4">
              <w:rPr>
                <w:rFonts w:eastAsia="Calibri"/>
                <w:lang w:val="en-US"/>
              </w:rPr>
              <w:t xml:space="preserve"> </w:t>
            </w:r>
            <w:proofErr w:type="spellStart"/>
            <w:r w:rsidRPr="00686AF4">
              <w:rPr>
                <w:rFonts w:eastAsia="Calibri"/>
                <w:lang w:val="en-US"/>
              </w:rPr>
              <w:t>spoedmedicatie</w:t>
            </w:r>
            <w:proofErr w:type="spellEnd"/>
            <w:r w:rsidRPr="00686AF4">
              <w:rPr>
                <w:rFonts w:eastAsia="Calibri"/>
                <w:lang w:val="en-US"/>
              </w:rPr>
              <w:t xml:space="preserve"> </w:t>
            </w:r>
            <w:proofErr w:type="spellStart"/>
            <w:r w:rsidRPr="00686AF4">
              <w:rPr>
                <w:rFonts w:eastAsia="Calibri"/>
                <w:lang w:val="en-US"/>
              </w:rPr>
              <w:t>visite</w:t>
            </w:r>
            <w:proofErr w:type="spellEnd"/>
            <w:r w:rsidRPr="00686AF4">
              <w:rPr>
                <w:rFonts w:eastAsia="Calibri"/>
                <w:lang w:val="en-US"/>
              </w:rPr>
              <w:t xml:space="preserve"> </w:t>
            </w:r>
            <w:proofErr w:type="spellStart"/>
            <w:r w:rsidRPr="00686AF4">
              <w:rPr>
                <w:rFonts w:eastAsia="Calibri"/>
                <w:lang w:val="en-US"/>
              </w:rPr>
              <w:t>tas</w:t>
            </w:r>
            <w:proofErr w:type="spellEnd"/>
          </w:p>
          <w:p w14:paraId="0394D046" w14:textId="77777777" w:rsidR="003E74AE" w:rsidRPr="00686AF4" w:rsidRDefault="003E74AE" w:rsidP="00684BB3">
            <w:pPr>
              <w:overflowPunct w:val="0"/>
              <w:rPr>
                <w:rFonts w:ascii="Arial" w:hAnsi="Arial"/>
                <w:b/>
                <w:bCs/>
                <w:color w:val="00000A"/>
                <w:szCs w:val="20"/>
                <w:lang w:val="en-US"/>
              </w:rPr>
            </w:pPr>
          </w:p>
        </w:tc>
      </w:tr>
      <w:tr w:rsidR="003E74AE" w:rsidRPr="009D5456" w14:paraId="0394D04B" w14:textId="77777777" w:rsidTr="009F0426">
        <w:trPr>
          <w:trHeight w:val="151"/>
        </w:trPr>
        <w:tc>
          <w:tcPr>
            <w:tcW w:w="1874" w:type="dxa"/>
            <w:vMerge w:val="restart"/>
          </w:tcPr>
          <w:p w14:paraId="0394D048" w14:textId="77777777" w:rsidR="003E74AE" w:rsidRPr="00686AF4" w:rsidRDefault="003E74AE" w:rsidP="00684BB3">
            <w:pPr>
              <w:overflowPunct w:val="0"/>
              <w:snapToGrid w:val="0"/>
              <w:jc w:val="center"/>
              <w:rPr>
                <w:rFonts w:ascii="Arial" w:hAnsi="Arial"/>
                <w:b/>
                <w:bCs/>
                <w:color w:val="00000A"/>
                <w:szCs w:val="20"/>
                <w:lang w:val="en-US"/>
              </w:rPr>
            </w:pPr>
          </w:p>
        </w:tc>
        <w:tc>
          <w:tcPr>
            <w:tcW w:w="3371" w:type="dxa"/>
            <w:vAlign w:val="center"/>
          </w:tcPr>
          <w:p w14:paraId="0394D049" w14:textId="13FB2366"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0394D04A" w14:textId="5109282D"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0394D04F" w14:textId="77777777" w:rsidTr="009F0426">
        <w:trPr>
          <w:trHeight w:val="155"/>
        </w:trPr>
        <w:tc>
          <w:tcPr>
            <w:tcW w:w="1874" w:type="dxa"/>
            <w:vMerge/>
          </w:tcPr>
          <w:p w14:paraId="0394D04C" w14:textId="77777777" w:rsidR="003E74AE" w:rsidRPr="00BA15B5" w:rsidRDefault="003E74AE" w:rsidP="00684BB3">
            <w:pPr>
              <w:overflowPunct w:val="0"/>
              <w:rPr>
                <w:color w:val="00000A"/>
                <w:szCs w:val="20"/>
              </w:rPr>
            </w:pPr>
          </w:p>
        </w:tc>
        <w:tc>
          <w:tcPr>
            <w:tcW w:w="3371" w:type="dxa"/>
            <w:vAlign w:val="center"/>
          </w:tcPr>
          <w:p w14:paraId="0394D04D" w14:textId="4E612F6C"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0394D04E" w14:textId="675731A5" w:rsidR="003E74AE" w:rsidRPr="00BA15B5" w:rsidRDefault="003E74AE" w:rsidP="00684BB3">
            <w:pPr>
              <w:tabs>
                <w:tab w:val="left" w:pos="1418"/>
              </w:tabs>
              <w:overflowPunct w:val="0"/>
              <w:snapToGrid w:val="0"/>
              <w:rPr>
                <w:rFonts w:ascii="Arial" w:hAnsi="Arial" w:cs="Arial"/>
                <w:b/>
                <w:bCs/>
                <w:color w:val="00000A"/>
                <w:szCs w:val="20"/>
              </w:rPr>
            </w:pPr>
          </w:p>
        </w:tc>
      </w:tr>
      <w:tr w:rsidR="005D33D5" w:rsidRPr="009D5456" w14:paraId="2FB51591" w14:textId="77777777" w:rsidTr="009F0426">
        <w:trPr>
          <w:trHeight w:val="155"/>
        </w:trPr>
        <w:tc>
          <w:tcPr>
            <w:tcW w:w="1874" w:type="dxa"/>
            <w:vMerge/>
          </w:tcPr>
          <w:p w14:paraId="755B0DC4" w14:textId="77777777" w:rsidR="005D33D5" w:rsidRPr="00BA15B5" w:rsidRDefault="005D33D5" w:rsidP="00684BB3">
            <w:pPr>
              <w:overflowPunct w:val="0"/>
              <w:rPr>
                <w:color w:val="00000A"/>
                <w:szCs w:val="20"/>
              </w:rPr>
            </w:pPr>
          </w:p>
        </w:tc>
        <w:tc>
          <w:tcPr>
            <w:tcW w:w="3371" w:type="dxa"/>
            <w:vAlign w:val="center"/>
          </w:tcPr>
          <w:p w14:paraId="412C1209" w14:textId="313D2F6D" w:rsidR="005D33D5" w:rsidRPr="00BA15B5" w:rsidRDefault="005D33D5" w:rsidP="00684BB3">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52BCCA98" w14:textId="77777777" w:rsidR="005D33D5" w:rsidRPr="00BA15B5" w:rsidRDefault="005D33D5" w:rsidP="00684BB3">
            <w:pPr>
              <w:tabs>
                <w:tab w:val="left" w:pos="1418"/>
              </w:tabs>
              <w:overflowPunct w:val="0"/>
              <w:snapToGrid w:val="0"/>
              <w:rPr>
                <w:rFonts w:ascii="Arial" w:hAnsi="Arial" w:cs="Arial"/>
                <w:b/>
                <w:bCs/>
                <w:color w:val="00000A"/>
                <w:szCs w:val="20"/>
              </w:rPr>
            </w:pPr>
          </w:p>
        </w:tc>
      </w:tr>
      <w:tr w:rsidR="003E74AE" w:rsidRPr="009D5456" w14:paraId="0394D053" w14:textId="77777777" w:rsidTr="009F0426">
        <w:trPr>
          <w:trHeight w:val="356"/>
        </w:trPr>
        <w:tc>
          <w:tcPr>
            <w:tcW w:w="1874" w:type="dxa"/>
            <w:vMerge/>
          </w:tcPr>
          <w:p w14:paraId="0394D050" w14:textId="77777777" w:rsidR="003E74AE" w:rsidRPr="00BA15B5" w:rsidRDefault="003E74AE" w:rsidP="00684BB3">
            <w:pPr>
              <w:overflowPunct w:val="0"/>
              <w:rPr>
                <w:color w:val="00000A"/>
                <w:szCs w:val="20"/>
              </w:rPr>
            </w:pPr>
          </w:p>
        </w:tc>
        <w:tc>
          <w:tcPr>
            <w:tcW w:w="3371" w:type="dxa"/>
            <w:vAlign w:val="center"/>
          </w:tcPr>
          <w:p w14:paraId="0394D051" w14:textId="5277861F" w:rsidR="003E74AE" w:rsidRPr="00BA15B5" w:rsidRDefault="005D33D5"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r w:rsidR="003E74AE" w:rsidRPr="00BA15B5">
              <w:rPr>
                <w:rFonts w:ascii="Arial" w:hAnsi="Arial" w:cs="Arial"/>
                <w:b/>
                <w:bCs/>
                <w:color w:val="00000A"/>
                <w:szCs w:val="20"/>
              </w:rPr>
              <w:t xml:space="preserve"> </w:t>
            </w:r>
          </w:p>
        </w:tc>
        <w:tc>
          <w:tcPr>
            <w:tcW w:w="3119" w:type="dxa"/>
            <w:vAlign w:val="center"/>
          </w:tcPr>
          <w:p w14:paraId="0394D052" w14:textId="171864FB" w:rsidR="003E74AE" w:rsidRPr="00BA15B5" w:rsidRDefault="003E74AE" w:rsidP="00684BB3">
            <w:pPr>
              <w:tabs>
                <w:tab w:val="left" w:pos="1418"/>
              </w:tabs>
              <w:overflowPunct w:val="0"/>
              <w:snapToGrid w:val="0"/>
              <w:rPr>
                <w:rFonts w:ascii="Arial" w:hAnsi="Arial" w:cs="Arial"/>
                <w:b/>
                <w:bCs/>
                <w:color w:val="00000A"/>
                <w:szCs w:val="20"/>
              </w:rPr>
            </w:pPr>
          </w:p>
        </w:tc>
      </w:tr>
    </w:tbl>
    <w:p w14:paraId="0394D054" w14:textId="77777777" w:rsidR="00936E2C" w:rsidRDefault="00936E2C" w:rsidP="003E74AE">
      <w:pPr>
        <w:rPr>
          <w:b/>
        </w:rPr>
      </w:pPr>
    </w:p>
    <w:p w14:paraId="0394D055" w14:textId="77777777" w:rsidR="00686AF4" w:rsidRPr="00686AF4" w:rsidRDefault="00686AF4" w:rsidP="00686AF4">
      <w:pPr>
        <w:pStyle w:val="Kop2"/>
      </w:pPr>
      <w:r>
        <w:t>Doel</w:t>
      </w:r>
    </w:p>
    <w:p w14:paraId="0394D056" w14:textId="77777777" w:rsidR="00686AF4" w:rsidRPr="00686AF4" w:rsidRDefault="00686AF4" w:rsidP="00686AF4">
      <w:r w:rsidRPr="00AA451C">
        <w:t xml:space="preserve">Door dit protocol te volgen zijn de geneesmiddelen in de dokterstas/spoedtas altijd compleet en up-to-date. Dit is een randvoorwaarde voor adequate hulp in spoedeisende situaties. </w:t>
      </w:r>
    </w:p>
    <w:p w14:paraId="0394D057" w14:textId="77777777" w:rsidR="00686AF4" w:rsidRDefault="00686AF4" w:rsidP="00686AF4">
      <w:pPr>
        <w:pStyle w:val="Kop2"/>
      </w:pPr>
      <w:r w:rsidRPr="00AA451C">
        <w:t xml:space="preserve">Activiteitentabel </w:t>
      </w:r>
    </w:p>
    <w:tbl>
      <w:tblPr>
        <w:tblStyle w:val="Tabelrasterlicht"/>
        <w:tblW w:w="9700" w:type="dxa"/>
        <w:tblLook w:val="0000" w:firstRow="0" w:lastRow="0" w:firstColumn="0" w:lastColumn="0" w:noHBand="0" w:noVBand="0"/>
      </w:tblPr>
      <w:tblGrid>
        <w:gridCol w:w="3564"/>
        <w:gridCol w:w="1650"/>
        <w:gridCol w:w="1667"/>
        <w:gridCol w:w="1565"/>
        <w:gridCol w:w="1254"/>
      </w:tblGrid>
      <w:tr w:rsidR="00686AF4" w:rsidRPr="00AA451C" w14:paraId="0394D05D" w14:textId="77777777" w:rsidTr="00686AF4">
        <w:trPr>
          <w:trHeight w:val="312"/>
        </w:trPr>
        <w:tc>
          <w:tcPr>
            <w:tcW w:w="3564" w:type="dxa"/>
          </w:tcPr>
          <w:p w14:paraId="0394D058" w14:textId="77777777" w:rsidR="00686AF4" w:rsidRPr="00AA451C" w:rsidRDefault="00686AF4" w:rsidP="00686AF4">
            <w:r w:rsidRPr="00686AF4">
              <w:rPr>
                <w:b/>
              </w:rPr>
              <w:t>Verantwoordelijkheden</w:t>
            </w:r>
            <w:r w:rsidRPr="00AA451C">
              <w:t>:</w:t>
            </w:r>
          </w:p>
        </w:tc>
        <w:tc>
          <w:tcPr>
            <w:tcW w:w="1650" w:type="dxa"/>
          </w:tcPr>
          <w:p w14:paraId="0394D059" w14:textId="77777777" w:rsidR="00686AF4" w:rsidRPr="00AA451C" w:rsidRDefault="00686AF4" w:rsidP="00686AF4">
            <w:r w:rsidRPr="00686AF4">
              <w:rPr>
                <w:b/>
              </w:rPr>
              <w:t>B</w:t>
            </w:r>
            <w:r w:rsidRPr="00AA451C">
              <w:t>= beslissen</w:t>
            </w:r>
          </w:p>
        </w:tc>
        <w:tc>
          <w:tcPr>
            <w:tcW w:w="1667" w:type="dxa"/>
          </w:tcPr>
          <w:p w14:paraId="0394D05A" w14:textId="77777777" w:rsidR="00686AF4" w:rsidRPr="00AA451C" w:rsidRDefault="00686AF4" w:rsidP="00686AF4">
            <w:r w:rsidRPr="00686AF4">
              <w:rPr>
                <w:b/>
              </w:rPr>
              <w:t>U</w:t>
            </w:r>
            <w:r w:rsidRPr="00AA451C">
              <w:t>= uitvoeren</w:t>
            </w:r>
          </w:p>
        </w:tc>
        <w:tc>
          <w:tcPr>
            <w:tcW w:w="1565" w:type="dxa"/>
          </w:tcPr>
          <w:p w14:paraId="0394D05B" w14:textId="77777777" w:rsidR="00686AF4" w:rsidRPr="00AA451C" w:rsidRDefault="00686AF4" w:rsidP="00686AF4">
            <w:r w:rsidRPr="00686AF4">
              <w:rPr>
                <w:b/>
              </w:rPr>
              <w:t>O</w:t>
            </w:r>
            <w:r w:rsidRPr="00AA451C">
              <w:t>= ontvangen</w:t>
            </w:r>
          </w:p>
        </w:tc>
        <w:tc>
          <w:tcPr>
            <w:tcW w:w="1254" w:type="dxa"/>
          </w:tcPr>
          <w:p w14:paraId="0394D05C" w14:textId="77777777" w:rsidR="00686AF4" w:rsidRPr="00AA451C" w:rsidRDefault="00686AF4" w:rsidP="00686AF4">
            <w:r w:rsidRPr="00686AF4">
              <w:rPr>
                <w:b/>
              </w:rPr>
              <w:t>/</w:t>
            </w:r>
            <w:r w:rsidRPr="00AA451C">
              <w:t xml:space="preserve"> = en / of</w:t>
            </w:r>
          </w:p>
        </w:tc>
      </w:tr>
    </w:tbl>
    <w:p w14:paraId="0394D05E" w14:textId="77777777" w:rsidR="00686AF4" w:rsidRPr="00AA451C" w:rsidRDefault="00686AF4" w:rsidP="00686AF4">
      <w:pPr>
        <w:pStyle w:val="Koptekst1"/>
        <w:rPr>
          <w:rFonts w:ascii="Trebuchet MS" w:hAnsi="Trebuchet MS"/>
          <w:sz w:val="22"/>
          <w:szCs w:val="22"/>
        </w:rPr>
      </w:pPr>
    </w:p>
    <w:tbl>
      <w:tblPr>
        <w:tblStyle w:val="Tabelrasterlicht"/>
        <w:tblW w:w="9950" w:type="dxa"/>
        <w:tblLook w:val="0000" w:firstRow="0" w:lastRow="0" w:firstColumn="0" w:lastColumn="0" w:noHBand="0" w:noVBand="0"/>
      </w:tblPr>
      <w:tblGrid>
        <w:gridCol w:w="7018"/>
        <w:gridCol w:w="2932"/>
      </w:tblGrid>
      <w:tr w:rsidR="00686AF4" w:rsidRPr="00686AF4" w14:paraId="0394D061" w14:textId="77777777" w:rsidTr="00686AF4">
        <w:tc>
          <w:tcPr>
            <w:tcW w:w="7017" w:type="dxa"/>
          </w:tcPr>
          <w:p w14:paraId="0394D05F" w14:textId="77777777" w:rsidR="00686AF4" w:rsidRPr="00686AF4" w:rsidRDefault="00686AF4" w:rsidP="00686AF4">
            <w:pPr>
              <w:rPr>
                <w:b/>
              </w:rPr>
            </w:pPr>
            <w:r w:rsidRPr="00686AF4">
              <w:rPr>
                <w:b/>
              </w:rPr>
              <w:t xml:space="preserve">Activiteiten </w:t>
            </w:r>
          </w:p>
        </w:tc>
        <w:tc>
          <w:tcPr>
            <w:tcW w:w="2932" w:type="dxa"/>
          </w:tcPr>
          <w:p w14:paraId="0394D060" w14:textId="77777777" w:rsidR="00686AF4" w:rsidRPr="00686AF4" w:rsidRDefault="00686AF4" w:rsidP="00686AF4">
            <w:pPr>
              <w:rPr>
                <w:b/>
              </w:rPr>
            </w:pPr>
            <w:r w:rsidRPr="00686AF4">
              <w:rPr>
                <w:b/>
              </w:rPr>
              <w:t xml:space="preserve">Verantwoordelijkheden </w:t>
            </w:r>
          </w:p>
        </w:tc>
      </w:tr>
      <w:tr w:rsidR="00686AF4" w:rsidRPr="00AA451C" w14:paraId="0394D065" w14:textId="77777777" w:rsidTr="00686AF4">
        <w:tc>
          <w:tcPr>
            <w:tcW w:w="7017" w:type="dxa"/>
          </w:tcPr>
          <w:p w14:paraId="0394D062" w14:textId="77777777" w:rsidR="00686AF4" w:rsidRPr="00AA451C" w:rsidRDefault="00686AF4" w:rsidP="00686AF4">
            <w:r w:rsidRPr="00686AF4">
              <w:rPr>
                <w:b/>
                <w:color w:val="000000"/>
              </w:rPr>
              <w:t>Voorbereiding</w:t>
            </w:r>
            <w:r w:rsidRPr="00AA451C">
              <w:rPr>
                <w:color w:val="000000"/>
              </w:rPr>
              <w:t xml:space="preserve"> </w:t>
            </w:r>
            <w:r w:rsidRPr="00AA451C">
              <w:rPr>
                <w:color w:val="000000"/>
              </w:rPr>
              <w:br/>
              <w:t xml:space="preserve">Tassen klaarleggen </w:t>
            </w:r>
          </w:p>
          <w:p w14:paraId="0394D063" w14:textId="77777777" w:rsidR="00686AF4" w:rsidRPr="00AA451C" w:rsidRDefault="00686AF4" w:rsidP="00686AF4">
            <w:pPr>
              <w:ind w:left="313"/>
            </w:pPr>
            <w:r w:rsidRPr="00AA451C">
              <w:t xml:space="preserve">Inventarislijst geneesmiddelen die in de dokterstas/spoedtas aanwezig moeten zijn inclusief </w:t>
            </w:r>
            <w:r w:rsidRPr="00AA451C">
              <w:rPr>
                <w:color w:val="000000"/>
              </w:rPr>
              <w:t xml:space="preserve">expiratiedata </w:t>
            </w:r>
            <w:r w:rsidRPr="00AA451C">
              <w:t>klaarleggen (zie bijgevoegde checklijsten)</w:t>
            </w:r>
          </w:p>
        </w:tc>
        <w:tc>
          <w:tcPr>
            <w:tcW w:w="2932" w:type="dxa"/>
          </w:tcPr>
          <w:p w14:paraId="0394D064" w14:textId="77777777" w:rsidR="00686AF4" w:rsidRPr="00AA451C" w:rsidRDefault="00686AF4" w:rsidP="00686AF4">
            <w:r w:rsidRPr="00AA451C">
              <w:t xml:space="preserve">U: </w:t>
            </w:r>
          </w:p>
        </w:tc>
      </w:tr>
      <w:tr w:rsidR="00686AF4" w:rsidRPr="00AA451C" w14:paraId="0394D070" w14:textId="77777777" w:rsidTr="00686AF4">
        <w:tc>
          <w:tcPr>
            <w:tcW w:w="7017" w:type="dxa"/>
          </w:tcPr>
          <w:p w14:paraId="0394D066" w14:textId="77777777" w:rsidR="00686AF4" w:rsidRPr="00AA451C" w:rsidRDefault="00686AF4" w:rsidP="00686AF4">
            <w:r w:rsidRPr="00686AF4">
              <w:rPr>
                <w:b/>
                <w:color w:val="000000"/>
              </w:rPr>
              <w:t>Controle</w:t>
            </w:r>
            <w:r w:rsidRPr="00AA451C">
              <w:rPr>
                <w:color w:val="000000"/>
              </w:rPr>
              <w:br/>
              <w:t>Geneesmiddelen controleren aan de hand van inventarislijst</w:t>
            </w:r>
          </w:p>
          <w:p w14:paraId="0394D067" w14:textId="77777777" w:rsidR="00686AF4" w:rsidRPr="00AA451C" w:rsidRDefault="00686AF4" w:rsidP="00686AF4">
            <w:pPr>
              <w:ind w:left="454"/>
              <w:rPr>
                <w:color w:val="000000"/>
              </w:rPr>
            </w:pPr>
            <w:r w:rsidRPr="00AA451C">
              <w:rPr>
                <w:color w:val="000000"/>
              </w:rPr>
              <w:t>Recepten voor ontbrekende geneesmiddelen klaarmaken</w:t>
            </w:r>
          </w:p>
          <w:p w14:paraId="0394D068" w14:textId="77777777" w:rsidR="00686AF4" w:rsidRPr="00AA451C" w:rsidRDefault="00686AF4" w:rsidP="00686AF4">
            <w:pPr>
              <w:ind w:left="454"/>
              <w:rPr>
                <w:color w:val="000000"/>
              </w:rPr>
            </w:pPr>
            <w:r w:rsidRPr="00AA451C">
              <w:rPr>
                <w:color w:val="000000"/>
              </w:rPr>
              <w:t>Geneesmiddelen waar nodig aanvullen/vervangen</w:t>
            </w:r>
          </w:p>
          <w:p w14:paraId="0394D069" w14:textId="77777777" w:rsidR="00686AF4" w:rsidRPr="00AA451C" w:rsidRDefault="00686AF4" w:rsidP="00686AF4">
            <w:pPr>
              <w:ind w:left="454"/>
              <w:rPr>
                <w:color w:val="000000"/>
              </w:rPr>
            </w:pPr>
            <w:r w:rsidRPr="00AA451C">
              <w:rPr>
                <w:color w:val="000000"/>
              </w:rPr>
              <w:t>Expiratiedata bijwerken op de lijst</w:t>
            </w:r>
          </w:p>
          <w:p w14:paraId="0394D06A" w14:textId="77777777" w:rsidR="00686AF4" w:rsidRPr="00AA451C" w:rsidRDefault="00686AF4" w:rsidP="00686AF4">
            <w:pPr>
              <w:ind w:left="454"/>
              <w:rPr>
                <w:color w:val="000000"/>
              </w:rPr>
            </w:pPr>
            <w:r w:rsidRPr="00AA451C">
              <w:rPr>
                <w:color w:val="000000"/>
              </w:rPr>
              <w:t>Ongebruikte geneesmiddelen die over de expiratiedatum heen zijn retour apotheek</w:t>
            </w:r>
          </w:p>
        </w:tc>
        <w:tc>
          <w:tcPr>
            <w:tcW w:w="2932" w:type="dxa"/>
          </w:tcPr>
          <w:p w14:paraId="0394D06B" w14:textId="77777777" w:rsidR="00686AF4" w:rsidRPr="00AA451C" w:rsidRDefault="00686AF4" w:rsidP="00686AF4">
            <w:r w:rsidRPr="00AA451C">
              <w:t xml:space="preserve">U: </w:t>
            </w:r>
          </w:p>
          <w:p w14:paraId="0394D06C" w14:textId="77777777" w:rsidR="00686AF4" w:rsidRPr="00AA451C" w:rsidRDefault="00686AF4" w:rsidP="00686AF4"/>
          <w:p w14:paraId="0394D06D" w14:textId="77777777" w:rsidR="00686AF4" w:rsidRPr="00AA451C" w:rsidRDefault="00686AF4" w:rsidP="00686AF4"/>
          <w:p w14:paraId="0394D06E" w14:textId="77777777" w:rsidR="00686AF4" w:rsidRPr="00AA451C" w:rsidRDefault="00686AF4" w:rsidP="00686AF4"/>
          <w:p w14:paraId="0394D06F" w14:textId="77777777" w:rsidR="00686AF4" w:rsidRPr="00AA451C" w:rsidRDefault="00686AF4" w:rsidP="00686AF4"/>
        </w:tc>
      </w:tr>
      <w:tr w:rsidR="00686AF4" w:rsidRPr="00AA451C" w14:paraId="0394D073" w14:textId="77777777" w:rsidTr="00686AF4">
        <w:tc>
          <w:tcPr>
            <w:tcW w:w="7017" w:type="dxa"/>
          </w:tcPr>
          <w:p w14:paraId="0394D071" w14:textId="77777777" w:rsidR="00686AF4" w:rsidRPr="00AA451C" w:rsidRDefault="00686AF4" w:rsidP="00686AF4">
            <w:pPr>
              <w:rPr>
                <w:color w:val="000000"/>
              </w:rPr>
            </w:pPr>
            <w:r w:rsidRPr="00686AF4">
              <w:rPr>
                <w:b/>
                <w:color w:val="000000"/>
              </w:rPr>
              <w:t xml:space="preserve">Autoriseren                                                                                   </w:t>
            </w:r>
            <w:r w:rsidRPr="00AA451C">
              <w:rPr>
                <w:color w:val="000000"/>
              </w:rPr>
              <w:t>Recepten voor ontbrekende geneesmiddelen autoriseren</w:t>
            </w:r>
          </w:p>
        </w:tc>
        <w:tc>
          <w:tcPr>
            <w:tcW w:w="2932" w:type="dxa"/>
          </w:tcPr>
          <w:p w14:paraId="0394D072" w14:textId="77777777" w:rsidR="00686AF4" w:rsidRPr="00AA451C" w:rsidRDefault="00686AF4" w:rsidP="00686AF4">
            <w:r w:rsidRPr="00AA451C">
              <w:t xml:space="preserve">U: </w:t>
            </w:r>
          </w:p>
        </w:tc>
      </w:tr>
      <w:tr w:rsidR="00686AF4" w:rsidRPr="00AA451C" w14:paraId="0394D077" w14:textId="77777777" w:rsidTr="00686AF4">
        <w:tc>
          <w:tcPr>
            <w:tcW w:w="7017" w:type="dxa"/>
          </w:tcPr>
          <w:p w14:paraId="0394D074" w14:textId="77777777" w:rsidR="00686AF4" w:rsidRPr="00AA451C" w:rsidRDefault="00686AF4" w:rsidP="00686AF4">
            <w:r w:rsidRPr="00686AF4">
              <w:rPr>
                <w:b/>
                <w:color w:val="000000"/>
              </w:rPr>
              <w:t>Incidenteel gebruik</w:t>
            </w:r>
            <w:r w:rsidRPr="00AA451C">
              <w:rPr>
                <w:color w:val="000000"/>
              </w:rPr>
              <w:br/>
            </w:r>
            <w:r w:rsidRPr="00AA451C">
              <w:t>Melden welk geneesmiddel is gebruikt</w:t>
            </w:r>
          </w:p>
          <w:p w14:paraId="0394D075" w14:textId="77777777" w:rsidR="00686AF4" w:rsidRPr="00AA451C" w:rsidRDefault="00686AF4" w:rsidP="00686AF4">
            <w:pPr>
              <w:ind w:left="313"/>
            </w:pPr>
            <w:r w:rsidRPr="00AA451C">
              <w:t>Zo nodig recept klaarmaken en autoriseren</w:t>
            </w:r>
          </w:p>
        </w:tc>
        <w:tc>
          <w:tcPr>
            <w:tcW w:w="2932" w:type="dxa"/>
          </w:tcPr>
          <w:p w14:paraId="0394D076" w14:textId="77777777" w:rsidR="00686AF4" w:rsidRPr="00AA451C" w:rsidRDefault="00686AF4" w:rsidP="00686AF4">
            <w:r w:rsidRPr="00AA451C">
              <w:t xml:space="preserve">U: </w:t>
            </w:r>
          </w:p>
        </w:tc>
      </w:tr>
      <w:tr w:rsidR="00686AF4" w:rsidRPr="00AA451C" w14:paraId="0394D07C" w14:textId="77777777" w:rsidTr="00686AF4">
        <w:tc>
          <w:tcPr>
            <w:tcW w:w="7017" w:type="dxa"/>
          </w:tcPr>
          <w:p w14:paraId="0394D078" w14:textId="77777777" w:rsidR="00686AF4" w:rsidRPr="00686AF4" w:rsidRDefault="00686AF4" w:rsidP="00686AF4">
            <w:pPr>
              <w:rPr>
                <w:b/>
                <w:color w:val="000000"/>
              </w:rPr>
            </w:pPr>
            <w:r w:rsidRPr="00686AF4">
              <w:rPr>
                <w:b/>
                <w:color w:val="000000"/>
              </w:rPr>
              <w:t>Aanvulling bij incidenteel gebruik</w:t>
            </w:r>
          </w:p>
          <w:p w14:paraId="0394D079" w14:textId="77777777" w:rsidR="00686AF4" w:rsidRPr="00AA451C" w:rsidRDefault="00686AF4" w:rsidP="00686AF4">
            <w:pPr>
              <w:ind w:left="313"/>
            </w:pPr>
            <w:r w:rsidRPr="00AA451C">
              <w:t>Gebruikt geneesmiddel aanvullen</w:t>
            </w:r>
          </w:p>
          <w:p w14:paraId="0394D07A" w14:textId="77777777" w:rsidR="00686AF4" w:rsidRPr="00AA451C" w:rsidRDefault="00686AF4" w:rsidP="00686AF4">
            <w:pPr>
              <w:ind w:left="313"/>
            </w:pPr>
            <w:r w:rsidRPr="00AA451C">
              <w:t>Expiratiedatum op lijst bijwerken</w:t>
            </w:r>
          </w:p>
        </w:tc>
        <w:tc>
          <w:tcPr>
            <w:tcW w:w="2932" w:type="dxa"/>
          </w:tcPr>
          <w:p w14:paraId="0394D07B" w14:textId="77777777" w:rsidR="00686AF4" w:rsidRPr="00AA451C" w:rsidRDefault="00686AF4" w:rsidP="00686AF4">
            <w:r w:rsidRPr="00AA451C">
              <w:t xml:space="preserve">U:  </w:t>
            </w:r>
          </w:p>
        </w:tc>
      </w:tr>
      <w:tr w:rsidR="00686AF4" w:rsidRPr="00AA451C" w14:paraId="0394D080" w14:textId="77777777" w:rsidTr="00686AF4">
        <w:tc>
          <w:tcPr>
            <w:tcW w:w="7017" w:type="dxa"/>
          </w:tcPr>
          <w:p w14:paraId="0394D07D" w14:textId="77777777" w:rsidR="00686AF4" w:rsidRPr="00686AF4" w:rsidRDefault="00686AF4" w:rsidP="00686AF4">
            <w:pPr>
              <w:rPr>
                <w:b/>
                <w:color w:val="000000"/>
              </w:rPr>
            </w:pPr>
            <w:r w:rsidRPr="00686AF4">
              <w:rPr>
                <w:b/>
                <w:color w:val="000000"/>
              </w:rPr>
              <w:t xml:space="preserve">Planning </w:t>
            </w:r>
          </w:p>
          <w:p w14:paraId="0394D07E" w14:textId="77777777" w:rsidR="00686AF4" w:rsidRPr="00AA451C" w:rsidRDefault="00686AF4" w:rsidP="00686AF4">
            <w:pPr>
              <w:ind w:left="313"/>
              <w:rPr>
                <w:color w:val="000000"/>
              </w:rPr>
            </w:pPr>
            <w:r w:rsidRPr="00AA451C">
              <w:rPr>
                <w:color w:val="000000"/>
              </w:rPr>
              <w:t>In agenda’s datum/data vastleggen volgende controle</w:t>
            </w:r>
          </w:p>
        </w:tc>
        <w:tc>
          <w:tcPr>
            <w:tcW w:w="2932" w:type="dxa"/>
          </w:tcPr>
          <w:p w14:paraId="0394D07F" w14:textId="77777777" w:rsidR="00686AF4" w:rsidRPr="00AA451C" w:rsidRDefault="00686AF4" w:rsidP="00686AF4">
            <w:r w:rsidRPr="00AA451C">
              <w:t xml:space="preserve">U:  </w:t>
            </w:r>
          </w:p>
        </w:tc>
      </w:tr>
    </w:tbl>
    <w:p w14:paraId="0394D081" w14:textId="77777777" w:rsidR="00686AF4" w:rsidRPr="00AA451C" w:rsidRDefault="00686AF4" w:rsidP="00686AF4">
      <w:pPr>
        <w:rPr>
          <w:rFonts w:cs="Arial"/>
          <w:sz w:val="22"/>
        </w:rPr>
      </w:pPr>
    </w:p>
    <w:p w14:paraId="0394D082" w14:textId="77777777" w:rsidR="00686AF4" w:rsidRDefault="00686AF4" w:rsidP="00686AF4">
      <w:pPr>
        <w:rPr>
          <w:rFonts w:cs="Arial"/>
          <w:b/>
          <w:bCs/>
          <w:sz w:val="22"/>
        </w:rPr>
      </w:pPr>
    </w:p>
    <w:p w14:paraId="0394D083" w14:textId="77777777" w:rsidR="00686AF4" w:rsidRDefault="00686AF4" w:rsidP="00686AF4">
      <w:pPr>
        <w:rPr>
          <w:rFonts w:cs="Arial"/>
          <w:b/>
          <w:bCs/>
          <w:sz w:val="22"/>
        </w:rPr>
      </w:pPr>
    </w:p>
    <w:p w14:paraId="0394D084" w14:textId="77777777" w:rsidR="00686AF4" w:rsidRDefault="00686AF4" w:rsidP="00686AF4">
      <w:pPr>
        <w:rPr>
          <w:rFonts w:cs="Arial"/>
          <w:b/>
          <w:bCs/>
          <w:sz w:val="22"/>
        </w:rPr>
      </w:pPr>
    </w:p>
    <w:p w14:paraId="0394D085" w14:textId="77777777" w:rsidR="00686AF4" w:rsidRDefault="00686AF4" w:rsidP="00686AF4">
      <w:pPr>
        <w:rPr>
          <w:rFonts w:cs="Arial"/>
          <w:b/>
          <w:bCs/>
          <w:sz w:val="22"/>
        </w:rPr>
      </w:pPr>
    </w:p>
    <w:p w14:paraId="0394D086" w14:textId="77777777" w:rsidR="00686AF4" w:rsidRDefault="00686AF4" w:rsidP="00686AF4">
      <w:pPr>
        <w:rPr>
          <w:rFonts w:cs="Arial"/>
          <w:b/>
          <w:bCs/>
          <w:sz w:val="22"/>
        </w:rPr>
      </w:pPr>
    </w:p>
    <w:p w14:paraId="0394D087" w14:textId="77777777" w:rsidR="00686AF4" w:rsidRPr="00AA451C" w:rsidRDefault="00686AF4" w:rsidP="00686AF4">
      <w:pPr>
        <w:rPr>
          <w:rFonts w:cs="Arial"/>
          <w:b/>
          <w:bCs/>
          <w:sz w:val="22"/>
        </w:rPr>
      </w:pPr>
    </w:p>
    <w:p w14:paraId="0394D088" w14:textId="77777777" w:rsidR="00686AF4" w:rsidRPr="00AA451C" w:rsidRDefault="00686AF4" w:rsidP="00686AF4">
      <w:pPr>
        <w:rPr>
          <w:rFonts w:cs="Arial"/>
          <w:b/>
          <w:bCs/>
          <w:sz w:val="22"/>
        </w:rPr>
      </w:pPr>
    </w:p>
    <w:p w14:paraId="0394D089" w14:textId="77777777" w:rsidR="00686AF4" w:rsidRPr="00AA451C" w:rsidRDefault="00686AF4" w:rsidP="00686AF4">
      <w:pPr>
        <w:pStyle w:val="Kop2"/>
      </w:pPr>
      <w:r w:rsidRPr="00AA451C">
        <w:t xml:space="preserve">Werkinstructie </w:t>
      </w:r>
    </w:p>
    <w:p w14:paraId="0394D08A" w14:textId="77777777" w:rsidR="00686AF4" w:rsidRDefault="00686AF4" w:rsidP="00686AF4">
      <w:pPr>
        <w:rPr>
          <w:b/>
          <w:bCs/>
        </w:rPr>
      </w:pPr>
    </w:p>
    <w:p w14:paraId="0394D08B" w14:textId="77777777" w:rsidR="00686AF4" w:rsidRPr="00AA451C" w:rsidRDefault="00686AF4" w:rsidP="00686AF4">
      <w:r>
        <w:rPr>
          <w:b/>
          <w:bCs/>
        </w:rPr>
        <w:t>Wie</w:t>
      </w:r>
      <w:r w:rsidRPr="00AA451C">
        <w:rPr>
          <w:b/>
          <w:bCs/>
        </w:rPr>
        <w:t xml:space="preserve">? </w:t>
      </w:r>
      <w:r w:rsidRPr="00AA451C">
        <w:t xml:space="preserve"> </w:t>
      </w:r>
      <w:r w:rsidRPr="00AA451C">
        <w:tab/>
        <w:t xml:space="preserve"> </w:t>
      </w:r>
      <w:r>
        <w:tab/>
        <w:t>….</w:t>
      </w:r>
    </w:p>
    <w:p w14:paraId="0394D08C" w14:textId="77777777" w:rsidR="00686AF4" w:rsidRPr="00AA451C" w:rsidRDefault="00686AF4" w:rsidP="00686AF4">
      <w:r w:rsidRPr="00AA451C">
        <w:rPr>
          <w:b/>
          <w:bCs/>
        </w:rPr>
        <w:t xml:space="preserve">Wat?  </w:t>
      </w:r>
      <w:r w:rsidRPr="00AA451C">
        <w:t xml:space="preserve">         </w:t>
      </w:r>
      <w:r>
        <w:t xml:space="preserve"> </w:t>
      </w:r>
      <w:r>
        <w:tab/>
        <w:t>A</w:t>
      </w:r>
      <w:r w:rsidRPr="00AA451C">
        <w:t>mpullen en andere medicatie,</w:t>
      </w:r>
      <w:r>
        <w:t xml:space="preserve"> Overige materialen, fo</w:t>
      </w:r>
      <w:r w:rsidRPr="00AA451C">
        <w:t>rmulieren,</w:t>
      </w:r>
      <w:r>
        <w:t xml:space="preserve"> </w:t>
      </w:r>
      <w:r w:rsidRPr="00AA451C">
        <w:t>instrumentarium</w:t>
      </w:r>
    </w:p>
    <w:p w14:paraId="0394D08D" w14:textId="77777777" w:rsidR="00686AF4" w:rsidRPr="00AA451C" w:rsidRDefault="00686AF4" w:rsidP="00686AF4">
      <w:pPr>
        <w:ind w:left="1410" w:hanging="1410"/>
      </w:pPr>
      <w:r w:rsidRPr="00AA451C">
        <w:rPr>
          <w:b/>
          <w:bCs/>
        </w:rPr>
        <w:t>Wanneer?</w:t>
      </w:r>
      <w:r w:rsidRPr="00AA451C">
        <w:t xml:space="preserve">  </w:t>
      </w:r>
      <w:r w:rsidRPr="00AA451C">
        <w:tab/>
        <w:t>De eerste verloopdatum van een van de geneesmiddelen is bepalend voor</w:t>
      </w:r>
      <w:r>
        <w:t xml:space="preserve"> </w:t>
      </w:r>
      <w:r w:rsidRPr="00AA451C">
        <w:t>de datum van controle van de visitetassen. Duurt dit te lang dan 1xp.3mnd</w:t>
      </w:r>
    </w:p>
    <w:p w14:paraId="0394D08E" w14:textId="77777777" w:rsidR="00686AF4" w:rsidRPr="00AA451C" w:rsidRDefault="00686AF4" w:rsidP="00686AF4">
      <w:r w:rsidRPr="00AA451C">
        <w:rPr>
          <w:b/>
          <w:bCs/>
        </w:rPr>
        <w:t>Waarop?</w:t>
      </w:r>
      <w:r w:rsidRPr="00AA451C">
        <w:tab/>
        <w:t xml:space="preserve">Houdbaarheidsdatum, aanwezigheid in juiste hoeveelheid, aantallen. </w:t>
      </w:r>
    </w:p>
    <w:p w14:paraId="0394D08F" w14:textId="77777777" w:rsidR="00686AF4" w:rsidRDefault="00686AF4" w:rsidP="00686AF4"/>
    <w:p w14:paraId="0394D090" w14:textId="77777777" w:rsidR="00686AF4" w:rsidRPr="00AA451C" w:rsidRDefault="00686AF4" w:rsidP="00686AF4">
      <w:r w:rsidRPr="00AA451C">
        <w:t>De Verantwoordelijke assistente dient er voor te zorgen dat de inhoud van de dokterstas altijd volledig aanwezig is. Tevens dient er  regelmatig gecontroleerd te worden of de medicijnen in de tas verloopdatum niet overschrijden .</w:t>
      </w:r>
    </w:p>
    <w:p w14:paraId="0394D091" w14:textId="77777777" w:rsidR="00686AF4" w:rsidRPr="00AA451C" w:rsidRDefault="00686AF4" w:rsidP="00686AF4">
      <w:pPr>
        <w:pStyle w:val="Inhoudtabel"/>
        <w:rPr>
          <w:rFonts w:ascii="Trebuchet MS" w:hAnsi="Trebuchet MS"/>
          <w:sz w:val="22"/>
          <w:szCs w:val="22"/>
        </w:rPr>
      </w:pPr>
    </w:p>
    <w:p w14:paraId="0394D092" w14:textId="77777777" w:rsidR="00686AF4" w:rsidRDefault="00686AF4" w:rsidP="00686AF4">
      <w:pPr>
        <w:pStyle w:val="Lijstalinea"/>
        <w:numPr>
          <w:ilvl w:val="0"/>
          <w:numId w:val="1"/>
        </w:numPr>
      </w:pPr>
      <w:r w:rsidRPr="00AA451C">
        <w:t xml:space="preserve">Hiervoor wordt tijd gereserveerd in de </w:t>
      </w:r>
      <w:r>
        <w:t xml:space="preserve">HIS </w:t>
      </w:r>
      <w:r w:rsidRPr="00AA451C">
        <w:t xml:space="preserve">-agenda (bij lab-agenda met vermelding van naam van verantwoordelijke assistente) </w:t>
      </w:r>
    </w:p>
    <w:p w14:paraId="0394D093" w14:textId="77777777" w:rsidR="00686AF4" w:rsidRPr="00AA451C" w:rsidRDefault="00686AF4" w:rsidP="00686AF4">
      <w:pPr>
        <w:pStyle w:val="Lijstalinea"/>
      </w:pPr>
    </w:p>
    <w:p w14:paraId="0394D094" w14:textId="77777777" w:rsidR="00686AF4" w:rsidRPr="00AA451C" w:rsidRDefault="00686AF4" w:rsidP="00686AF4">
      <w:pPr>
        <w:pStyle w:val="Lijstalinea"/>
        <w:numPr>
          <w:ilvl w:val="0"/>
          <w:numId w:val="1"/>
        </w:numPr>
      </w:pPr>
      <w:r w:rsidRPr="00AA451C">
        <w:t>Als er een ampul uit de visitetas genomen is, wordt deze bij aankomst op de praktijk direct aangevuld uit de praktijkvoorraad. Een recept voor een nieuwe ampul wordt uitgeschreven. Deze ampul komt weer terug in de praktijkvoorraad.</w:t>
      </w:r>
      <w:r>
        <w:br/>
      </w:r>
    </w:p>
    <w:p w14:paraId="0394D095" w14:textId="77777777" w:rsidR="00686AF4" w:rsidRPr="00AA451C" w:rsidRDefault="00686AF4" w:rsidP="00686AF4">
      <w:pPr>
        <w:pStyle w:val="Lijstalinea"/>
        <w:numPr>
          <w:ilvl w:val="0"/>
          <w:numId w:val="1"/>
        </w:numPr>
      </w:pPr>
      <w:r w:rsidRPr="00AA451C">
        <w:t>Bij controle van de visitetas moet ook worden nagegaan of de uiterste datum van gebruik  gepasseerd is. Zowel voor de ampullen, geneesmiddelen, teststrip</w:t>
      </w:r>
      <w:r>
        <w:t xml:space="preserve"> </w:t>
      </w:r>
      <w:r w:rsidRPr="00AA451C">
        <w:t>als van in</w:t>
      </w:r>
      <w:r>
        <w:t>jectienaalden, spuiten, gaasjes,</w:t>
      </w:r>
      <w:r w:rsidRPr="00AA451C">
        <w:t xml:space="preserve"> enz. </w:t>
      </w:r>
      <w:r>
        <w:br/>
      </w:r>
    </w:p>
    <w:p w14:paraId="0394D096" w14:textId="77777777" w:rsidR="00686AF4" w:rsidRPr="00AA451C" w:rsidRDefault="00686AF4" w:rsidP="00686AF4">
      <w:pPr>
        <w:pStyle w:val="Lijstalinea"/>
        <w:numPr>
          <w:ilvl w:val="0"/>
          <w:numId w:val="1"/>
        </w:numPr>
      </w:pPr>
      <w:r w:rsidRPr="00AA451C">
        <w:t xml:space="preserve">Bij verlopen geneesmiddelen wordt een recept gemaakt op naam van de praktijk. </w:t>
      </w:r>
      <w:r>
        <w:br/>
      </w:r>
    </w:p>
    <w:p w14:paraId="0394D097" w14:textId="77777777" w:rsidR="00686AF4" w:rsidRPr="00686AF4" w:rsidRDefault="00686AF4" w:rsidP="00686AF4">
      <w:pPr>
        <w:pStyle w:val="Lijstalinea"/>
        <w:numPr>
          <w:ilvl w:val="0"/>
          <w:numId w:val="1"/>
        </w:numPr>
        <w:rPr>
          <w:rFonts w:cs="Arial"/>
        </w:rPr>
      </w:pPr>
      <w:r w:rsidRPr="00686AF4">
        <w:rPr>
          <w:rFonts w:cs="Arial"/>
        </w:rPr>
        <w:t>Houdbaarheid tot aan houdbaarheidsdatum, mits bewaard op kamertemperatuur met uitzondering van glucagon; deze laatste dienst bewaard te worden in de koelkast.</w:t>
      </w:r>
      <w:r>
        <w:rPr>
          <w:rFonts w:cs="Arial"/>
        </w:rPr>
        <w:br/>
      </w:r>
    </w:p>
    <w:p w14:paraId="0394D098" w14:textId="77777777" w:rsidR="00686AF4" w:rsidRPr="00686AF4" w:rsidRDefault="00686AF4" w:rsidP="00686AF4">
      <w:pPr>
        <w:pStyle w:val="Lijstalinea"/>
        <w:numPr>
          <w:ilvl w:val="0"/>
          <w:numId w:val="1"/>
        </w:numPr>
        <w:rPr>
          <w:b/>
        </w:rPr>
      </w:pPr>
      <w:r w:rsidRPr="00686AF4">
        <w:rPr>
          <w:b/>
        </w:rPr>
        <w:t xml:space="preserve">NB; </w:t>
      </w:r>
      <w:r w:rsidRPr="00686AF4">
        <w:rPr>
          <w:b/>
          <w:highlight w:val="white"/>
        </w:rPr>
        <w:t>Bij plaatsen van de glucagon in de dokterstas dient de datum vermeld te worden. Glucagon is 18 maanden houdbaar in de dokterstas!</w:t>
      </w:r>
      <w:r>
        <w:rPr>
          <w:b/>
        </w:rPr>
        <w:br/>
      </w:r>
    </w:p>
    <w:p w14:paraId="0394D099" w14:textId="77777777" w:rsidR="00686AF4" w:rsidRPr="00686AF4" w:rsidRDefault="00686AF4" w:rsidP="00686AF4">
      <w:pPr>
        <w:pStyle w:val="Lijstalinea"/>
        <w:numPr>
          <w:ilvl w:val="0"/>
          <w:numId w:val="1"/>
        </w:numPr>
        <w:rPr>
          <w:highlight w:val="white"/>
        </w:rPr>
      </w:pPr>
      <w:r w:rsidRPr="00686AF4">
        <w:rPr>
          <w:highlight w:val="white"/>
        </w:rPr>
        <w:t>Bij controle van de geneesmiddelen wordt ook de overige inhoud van de tassen gecontroleerd.</w:t>
      </w:r>
      <w:r>
        <w:rPr>
          <w:highlight w:val="white"/>
        </w:rPr>
        <w:br/>
      </w:r>
    </w:p>
    <w:p w14:paraId="0394D09A" w14:textId="77777777" w:rsidR="00686AF4" w:rsidRPr="00686AF4" w:rsidRDefault="00686AF4" w:rsidP="00686AF4">
      <w:pPr>
        <w:pStyle w:val="Lijstalinea"/>
        <w:numPr>
          <w:ilvl w:val="0"/>
          <w:numId w:val="1"/>
        </w:numPr>
        <w:rPr>
          <w:color w:val="000000"/>
        </w:rPr>
      </w:pPr>
      <w:r w:rsidRPr="00686AF4">
        <w:rPr>
          <w:color w:val="000000"/>
        </w:rPr>
        <w:t xml:space="preserve">Checklists worden afgevinkt en houdbaarheidsdata worden genoteerd. </w:t>
      </w:r>
      <w:r>
        <w:rPr>
          <w:color w:val="000000"/>
        </w:rPr>
        <w:br/>
      </w:r>
    </w:p>
    <w:p w14:paraId="0394D09B" w14:textId="77777777" w:rsidR="00686AF4" w:rsidRPr="00686AF4" w:rsidRDefault="00686AF4" w:rsidP="00686AF4">
      <w:pPr>
        <w:pStyle w:val="Lijstalinea"/>
        <w:numPr>
          <w:ilvl w:val="0"/>
          <w:numId w:val="1"/>
        </w:numPr>
        <w:rPr>
          <w:color w:val="000000"/>
        </w:rPr>
      </w:pPr>
      <w:r w:rsidRPr="00686AF4">
        <w:rPr>
          <w:color w:val="000000"/>
        </w:rPr>
        <w:t>Checklists word</w:t>
      </w:r>
      <w:r>
        <w:rPr>
          <w:color w:val="000000"/>
        </w:rPr>
        <w:t>en in de protocollenmap bewaard.</w:t>
      </w:r>
    </w:p>
    <w:p w14:paraId="0394D09C" w14:textId="77777777" w:rsidR="00686AF4" w:rsidRDefault="00686AF4" w:rsidP="00686AF4">
      <w:pPr>
        <w:ind w:firstLine="133"/>
        <w:rPr>
          <w:b/>
          <w:bCs/>
          <w:sz w:val="22"/>
        </w:rPr>
      </w:pPr>
    </w:p>
    <w:p w14:paraId="0394D09D" w14:textId="77777777" w:rsidR="00686AF4" w:rsidRDefault="00686AF4" w:rsidP="00686AF4">
      <w:pPr>
        <w:ind w:firstLine="133"/>
        <w:rPr>
          <w:b/>
          <w:bCs/>
          <w:sz w:val="22"/>
        </w:rPr>
      </w:pPr>
    </w:p>
    <w:p w14:paraId="0394D09E" w14:textId="77777777" w:rsidR="00686AF4" w:rsidRDefault="00686AF4" w:rsidP="00686AF4">
      <w:pPr>
        <w:ind w:firstLine="133"/>
        <w:rPr>
          <w:b/>
          <w:bCs/>
          <w:sz w:val="22"/>
        </w:rPr>
      </w:pPr>
    </w:p>
    <w:p w14:paraId="0394D09F" w14:textId="77777777" w:rsidR="00686AF4" w:rsidRDefault="00686AF4" w:rsidP="00686AF4">
      <w:pPr>
        <w:ind w:firstLine="133"/>
        <w:rPr>
          <w:b/>
          <w:bCs/>
          <w:sz w:val="22"/>
        </w:rPr>
      </w:pPr>
    </w:p>
    <w:p w14:paraId="0394D0A0" w14:textId="77777777" w:rsidR="00686AF4" w:rsidRDefault="00686AF4" w:rsidP="00686AF4">
      <w:pPr>
        <w:ind w:firstLine="133"/>
        <w:rPr>
          <w:b/>
          <w:bCs/>
          <w:sz w:val="22"/>
        </w:rPr>
      </w:pPr>
    </w:p>
    <w:p w14:paraId="0394D0A1" w14:textId="77777777" w:rsidR="00686AF4" w:rsidRDefault="00686AF4" w:rsidP="00686AF4">
      <w:pPr>
        <w:ind w:firstLine="133"/>
        <w:rPr>
          <w:b/>
          <w:bCs/>
          <w:sz w:val="22"/>
        </w:rPr>
      </w:pPr>
    </w:p>
    <w:p w14:paraId="0394D0A2" w14:textId="77777777" w:rsidR="00686AF4" w:rsidRDefault="00686AF4" w:rsidP="00686AF4">
      <w:pPr>
        <w:ind w:firstLine="133"/>
        <w:rPr>
          <w:b/>
          <w:bCs/>
          <w:sz w:val="22"/>
        </w:rPr>
      </w:pPr>
    </w:p>
    <w:p w14:paraId="0394D0A3" w14:textId="77777777" w:rsidR="00686AF4" w:rsidRDefault="00686AF4" w:rsidP="00686AF4">
      <w:pPr>
        <w:ind w:firstLine="133"/>
        <w:rPr>
          <w:b/>
          <w:bCs/>
          <w:sz w:val="22"/>
        </w:rPr>
      </w:pPr>
    </w:p>
    <w:p w14:paraId="0394D0A4" w14:textId="77777777" w:rsidR="00686AF4" w:rsidRDefault="00686AF4" w:rsidP="00686AF4">
      <w:pPr>
        <w:ind w:firstLine="133"/>
        <w:rPr>
          <w:b/>
          <w:bCs/>
          <w:sz w:val="22"/>
        </w:rPr>
      </w:pPr>
    </w:p>
    <w:p w14:paraId="0394D0A5" w14:textId="77777777" w:rsidR="00686AF4" w:rsidRDefault="00686AF4" w:rsidP="00686AF4">
      <w:pPr>
        <w:ind w:firstLine="133"/>
        <w:rPr>
          <w:b/>
          <w:bCs/>
          <w:sz w:val="22"/>
        </w:rPr>
      </w:pPr>
    </w:p>
    <w:p w14:paraId="0394D0A6" w14:textId="77777777" w:rsidR="00686AF4" w:rsidRDefault="00686AF4" w:rsidP="00686AF4">
      <w:pPr>
        <w:ind w:firstLine="133"/>
        <w:rPr>
          <w:b/>
          <w:bCs/>
          <w:sz w:val="22"/>
        </w:rPr>
      </w:pPr>
    </w:p>
    <w:p w14:paraId="0394D0A7" w14:textId="77777777" w:rsidR="00686AF4" w:rsidRPr="00AA451C" w:rsidRDefault="00686AF4" w:rsidP="00686AF4">
      <w:pPr>
        <w:ind w:firstLine="133"/>
        <w:rPr>
          <w:b/>
          <w:bCs/>
          <w:sz w:val="22"/>
        </w:rPr>
      </w:pPr>
    </w:p>
    <w:p w14:paraId="0394D0A8" w14:textId="77777777" w:rsidR="00686AF4" w:rsidRPr="00686AF4" w:rsidRDefault="00686AF4" w:rsidP="00686AF4">
      <w:pPr>
        <w:pStyle w:val="Kop2"/>
        <w:numPr>
          <w:ilvl w:val="0"/>
          <w:numId w:val="2"/>
        </w:numPr>
        <w:ind w:left="284"/>
      </w:pPr>
      <w:r w:rsidRPr="00686AF4">
        <w:rPr>
          <w:rStyle w:val="Kop2Char"/>
          <w:b/>
          <w:bCs/>
        </w:rPr>
        <w:t>Checklist visite-tassen</w:t>
      </w:r>
      <w:r w:rsidRPr="00686AF4">
        <w:t xml:space="preserve"> </w:t>
      </w:r>
    </w:p>
    <w:p w14:paraId="0394D0A9" w14:textId="77777777" w:rsidR="00686AF4" w:rsidRPr="00AA451C" w:rsidRDefault="00686AF4" w:rsidP="00686AF4">
      <w:pPr>
        <w:pStyle w:val="Kop3"/>
      </w:pPr>
      <w:r>
        <w:t>L</w:t>
      </w:r>
      <w:r w:rsidRPr="00AA451C">
        <w:t xml:space="preserve">aatste controle op </w:t>
      </w:r>
      <w:r>
        <w:t>……..</w:t>
      </w:r>
    </w:p>
    <w:p w14:paraId="0394D0AA" w14:textId="77777777" w:rsidR="00686AF4" w:rsidRPr="00AA451C" w:rsidRDefault="00686AF4" w:rsidP="00686AF4">
      <w:pPr>
        <w:pStyle w:val="Plattetekst21"/>
        <w:rPr>
          <w:rFonts w:ascii="Trebuchet MS" w:hAnsi="Trebuchet MS" w:cs="Arial"/>
          <w:sz w:val="22"/>
          <w:szCs w:val="22"/>
        </w:rPr>
      </w:pPr>
    </w:p>
    <w:tbl>
      <w:tblPr>
        <w:tblStyle w:val="Tabelrasterlicht"/>
        <w:tblW w:w="9587" w:type="dxa"/>
        <w:tblLook w:val="04A0" w:firstRow="1" w:lastRow="0" w:firstColumn="1" w:lastColumn="0" w:noHBand="0" w:noVBand="1"/>
      </w:tblPr>
      <w:tblGrid>
        <w:gridCol w:w="3258"/>
        <w:gridCol w:w="1417"/>
        <w:gridCol w:w="1416"/>
        <w:gridCol w:w="1559"/>
        <w:gridCol w:w="1937"/>
      </w:tblGrid>
      <w:tr w:rsidR="00686AF4" w:rsidRPr="00686AF4" w14:paraId="0394D0B1" w14:textId="77777777" w:rsidTr="00686AF4">
        <w:tc>
          <w:tcPr>
            <w:tcW w:w="3258" w:type="dxa"/>
          </w:tcPr>
          <w:p w14:paraId="0394D0AB" w14:textId="77777777" w:rsidR="00686AF4" w:rsidRPr="00686AF4" w:rsidRDefault="00686AF4" w:rsidP="00686AF4">
            <w:pPr>
              <w:rPr>
                <w:b/>
              </w:rPr>
            </w:pPr>
            <w:r w:rsidRPr="00686AF4">
              <w:rPr>
                <w:b/>
              </w:rPr>
              <w:t xml:space="preserve">medicatie </w:t>
            </w:r>
          </w:p>
        </w:tc>
        <w:tc>
          <w:tcPr>
            <w:tcW w:w="1417" w:type="dxa"/>
          </w:tcPr>
          <w:p w14:paraId="0394D0AC" w14:textId="77777777" w:rsidR="00686AF4" w:rsidRPr="00686AF4" w:rsidRDefault="00686AF4" w:rsidP="00686AF4">
            <w:pPr>
              <w:rPr>
                <w:b/>
              </w:rPr>
            </w:pPr>
            <w:r w:rsidRPr="00686AF4">
              <w:rPr>
                <w:b/>
              </w:rPr>
              <w:t>sterkte</w:t>
            </w:r>
          </w:p>
        </w:tc>
        <w:tc>
          <w:tcPr>
            <w:tcW w:w="1416" w:type="dxa"/>
          </w:tcPr>
          <w:p w14:paraId="0394D0AD" w14:textId="77777777" w:rsidR="00686AF4" w:rsidRPr="00686AF4" w:rsidRDefault="00686AF4" w:rsidP="00686AF4">
            <w:pPr>
              <w:rPr>
                <w:b/>
              </w:rPr>
            </w:pPr>
            <w:r w:rsidRPr="00686AF4">
              <w:rPr>
                <w:b/>
              </w:rPr>
              <w:t xml:space="preserve">Huisarts 1 </w:t>
            </w:r>
          </w:p>
        </w:tc>
        <w:tc>
          <w:tcPr>
            <w:tcW w:w="1559" w:type="dxa"/>
          </w:tcPr>
          <w:p w14:paraId="0394D0AE" w14:textId="77777777" w:rsidR="00686AF4" w:rsidRPr="00686AF4" w:rsidRDefault="00686AF4" w:rsidP="00686AF4">
            <w:pPr>
              <w:rPr>
                <w:b/>
              </w:rPr>
            </w:pPr>
            <w:r w:rsidRPr="00686AF4">
              <w:rPr>
                <w:b/>
              </w:rPr>
              <w:t>Huisarts 2</w:t>
            </w:r>
          </w:p>
          <w:p w14:paraId="0394D0AF" w14:textId="77777777" w:rsidR="00686AF4" w:rsidRPr="00686AF4" w:rsidRDefault="00686AF4" w:rsidP="00686AF4">
            <w:pPr>
              <w:rPr>
                <w:b/>
              </w:rPr>
            </w:pPr>
          </w:p>
        </w:tc>
        <w:tc>
          <w:tcPr>
            <w:tcW w:w="1937" w:type="dxa"/>
          </w:tcPr>
          <w:p w14:paraId="0394D0B0" w14:textId="77777777" w:rsidR="00686AF4" w:rsidRPr="00686AF4" w:rsidRDefault="00686AF4" w:rsidP="00686AF4">
            <w:pPr>
              <w:rPr>
                <w:b/>
              </w:rPr>
            </w:pPr>
            <w:r w:rsidRPr="00686AF4">
              <w:rPr>
                <w:b/>
              </w:rPr>
              <w:t>Huisarts 3</w:t>
            </w:r>
          </w:p>
        </w:tc>
      </w:tr>
      <w:tr w:rsidR="00686AF4" w:rsidRPr="00AA451C" w14:paraId="0394D0B7" w14:textId="77777777" w:rsidTr="00686AF4">
        <w:tc>
          <w:tcPr>
            <w:tcW w:w="3258" w:type="dxa"/>
          </w:tcPr>
          <w:p w14:paraId="0394D0B2" w14:textId="77777777" w:rsidR="00686AF4" w:rsidRPr="00AA451C" w:rsidRDefault="00686AF4" w:rsidP="00686AF4">
            <w:pPr>
              <w:rPr>
                <w:lang w:val="fr-FR"/>
              </w:rPr>
            </w:pPr>
            <w:proofErr w:type="spellStart"/>
            <w:r w:rsidRPr="00AA451C">
              <w:rPr>
                <w:lang w:val="fr-FR"/>
              </w:rPr>
              <w:t>Adrenaline</w:t>
            </w:r>
            <w:proofErr w:type="spellEnd"/>
            <w:r w:rsidRPr="00AA451C">
              <w:rPr>
                <w:lang w:val="fr-FR"/>
              </w:rPr>
              <w:t xml:space="preserve"> </w:t>
            </w:r>
            <w:r w:rsidRPr="00AA451C">
              <w:rPr>
                <w:rFonts w:eastAsia="TimesNewRoman" w:cs="TimesNewRoman"/>
                <w:lang w:val="fr-FR"/>
              </w:rPr>
              <w:t>(</w:t>
            </w:r>
            <w:proofErr w:type="spellStart"/>
            <w:r w:rsidRPr="00AA451C">
              <w:rPr>
                <w:rFonts w:eastAsia="TimesNewRoman" w:cs="TimesNewRoman"/>
                <w:lang w:val="fr-FR"/>
              </w:rPr>
              <w:t>Epinefrine</w:t>
            </w:r>
            <w:proofErr w:type="spellEnd"/>
            <w:r w:rsidRPr="00AA451C">
              <w:rPr>
                <w:rFonts w:eastAsia="TimesNewRoman" w:cs="TimesNewRoman"/>
                <w:lang w:val="fr-FR"/>
              </w:rPr>
              <w:t xml:space="preserve">) </w:t>
            </w:r>
          </w:p>
        </w:tc>
        <w:tc>
          <w:tcPr>
            <w:tcW w:w="1417" w:type="dxa"/>
          </w:tcPr>
          <w:p w14:paraId="0394D0B3" w14:textId="77777777" w:rsidR="00686AF4" w:rsidRPr="00AA451C" w:rsidRDefault="00686AF4" w:rsidP="00686AF4">
            <w:pPr>
              <w:rPr>
                <w:lang w:val="fr-FR"/>
              </w:rPr>
            </w:pPr>
            <w:r w:rsidRPr="00AA451C">
              <w:rPr>
                <w:lang w:val="fr-FR"/>
              </w:rPr>
              <w:t xml:space="preserve">1 mg/1ml </w:t>
            </w:r>
          </w:p>
        </w:tc>
        <w:tc>
          <w:tcPr>
            <w:tcW w:w="1416" w:type="dxa"/>
          </w:tcPr>
          <w:p w14:paraId="0394D0B4" w14:textId="77777777" w:rsidR="00686AF4" w:rsidRPr="00AA451C" w:rsidRDefault="00686AF4" w:rsidP="00686AF4"/>
        </w:tc>
        <w:tc>
          <w:tcPr>
            <w:tcW w:w="1559" w:type="dxa"/>
          </w:tcPr>
          <w:p w14:paraId="0394D0B5" w14:textId="77777777" w:rsidR="00686AF4" w:rsidRPr="00AA451C" w:rsidRDefault="00686AF4" w:rsidP="00686AF4">
            <w:pPr>
              <w:rPr>
                <w:lang w:val="fr-FR"/>
              </w:rPr>
            </w:pPr>
          </w:p>
        </w:tc>
        <w:tc>
          <w:tcPr>
            <w:tcW w:w="1937" w:type="dxa"/>
          </w:tcPr>
          <w:p w14:paraId="0394D0B6" w14:textId="77777777" w:rsidR="00686AF4" w:rsidRPr="00AA451C" w:rsidRDefault="00686AF4" w:rsidP="00686AF4">
            <w:pPr>
              <w:rPr>
                <w:lang w:val="fr-FR"/>
              </w:rPr>
            </w:pPr>
          </w:p>
        </w:tc>
      </w:tr>
      <w:tr w:rsidR="00686AF4" w:rsidRPr="00AA451C" w14:paraId="0394D0BE" w14:textId="77777777" w:rsidTr="00686AF4">
        <w:tc>
          <w:tcPr>
            <w:tcW w:w="3258" w:type="dxa"/>
          </w:tcPr>
          <w:p w14:paraId="0394D0B8" w14:textId="77777777" w:rsidR="00686AF4" w:rsidRPr="00AA451C" w:rsidRDefault="00686AF4" w:rsidP="00686AF4">
            <w:pPr>
              <w:rPr>
                <w:lang w:val="fr-FR"/>
              </w:rPr>
            </w:pPr>
            <w:r w:rsidRPr="00AA451C">
              <w:rPr>
                <w:lang w:val="fr-FR"/>
              </w:rPr>
              <w:t>Atropine</w:t>
            </w:r>
          </w:p>
          <w:p w14:paraId="0394D0B9" w14:textId="77777777" w:rsidR="00686AF4" w:rsidRPr="00AA451C" w:rsidRDefault="00686AF4" w:rsidP="00686AF4">
            <w:pPr>
              <w:rPr>
                <w:rFonts w:eastAsia="TimesNewRoman" w:cs="TimesNewRoman"/>
                <w:lang w:val="fr-FR"/>
              </w:rPr>
            </w:pPr>
            <w:r w:rsidRPr="00AA451C">
              <w:rPr>
                <w:rFonts w:eastAsia="TimesNewRoman" w:cs="TimesNewRoman"/>
                <w:lang w:val="fr-FR"/>
              </w:rPr>
              <w:t xml:space="preserve">                           </w:t>
            </w:r>
          </w:p>
        </w:tc>
        <w:tc>
          <w:tcPr>
            <w:tcW w:w="1417" w:type="dxa"/>
          </w:tcPr>
          <w:p w14:paraId="0394D0BA" w14:textId="77777777" w:rsidR="00686AF4" w:rsidRPr="00AA451C" w:rsidRDefault="00686AF4" w:rsidP="00686AF4">
            <w:pPr>
              <w:rPr>
                <w:lang w:val="fr-FR"/>
              </w:rPr>
            </w:pPr>
            <w:r w:rsidRPr="00AA451C">
              <w:rPr>
                <w:lang w:val="fr-FR"/>
              </w:rPr>
              <w:t>0,5mg/1ml</w:t>
            </w:r>
          </w:p>
        </w:tc>
        <w:tc>
          <w:tcPr>
            <w:tcW w:w="1416" w:type="dxa"/>
          </w:tcPr>
          <w:p w14:paraId="0394D0BB" w14:textId="77777777" w:rsidR="00686AF4" w:rsidRPr="00AA451C" w:rsidRDefault="00686AF4" w:rsidP="00686AF4"/>
        </w:tc>
        <w:tc>
          <w:tcPr>
            <w:tcW w:w="1559" w:type="dxa"/>
          </w:tcPr>
          <w:p w14:paraId="0394D0BC" w14:textId="77777777" w:rsidR="00686AF4" w:rsidRPr="00AA451C" w:rsidRDefault="00686AF4" w:rsidP="00686AF4">
            <w:pPr>
              <w:rPr>
                <w:lang w:val="en-GB"/>
              </w:rPr>
            </w:pPr>
          </w:p>
        </w:tc>
        <w:tc>
          <w:tcPr>
            <w:tcW w:w="1937" w:type="dxa"/>
          </w:tcPr>
          <w:p w14:paraId="0394D0BD" w14:textId="77777777" w:rsidR="00686AF4" w:rsidRPr="00AA451C" w:rsidRDefault="00686AF4" w:rsidP="00686AF4">
            <w:pPr>
              <w:rPr>
                <w:lang w:val="fr-FR"/>
              </w:rPr>
            </w:pPr>
          </w:p>
        </w:tc>
      </w:tr>
      <w:tr w:rsidR="00686AF4" w:rsidRPr="00AA451C" w14:paraId="0394D0C4" w14:textId="77777777" w:rsidTr="00686AF4">
        <w:tc>
          <w:tcPr>
            <w:tcW w:w="3258" w:type="dxa"/>
          </w:tcPr>
          <w:p w14:paraId="0394D0BF" w14:textId="77777777" w:rsidR="00686AF4" w:rsidRPr="00AA451C" w:rsidRDefault="00686AF4" w:rsidP="00686AF4">
            <w:pPr>
              <w:rPr>
                <w:lang w:val="en-GB"/>
              </w:rPr>
            </w:pPr>
            <w:proofErr w:type="spellStart"/>
            <w:r w:rsidRPr="00AA451C">
              <w:rPr>
                <w:lang w:val="en-GB"/>
              </w:rPr>
              <w:t>Dexamethason</w:t>
            </w:r>
            <w:proofErr w:type="spellEnd"/>
            <w:r w:rsidRPr="00AA451C">
              <w:rPr>
                <w:lang w:val="en-GB"/>
              </w:rPr>
              <w:t xml:space="preserve"> </w:t>
            </w:r>
          </w:p>
        </w:tc>
        <w:tc>
          <w:tcPr>
            <w:tcW w:w="1417" w:type="dxa"/>
          </w:tcPr>
          <w:p w14:paraId="0394D0C0" w14:textId="77777777" w:rsidR="00686AF4" w:rsidRPr="00AA451C" w:rsidRDefault="00686AF4" w:rsidP="00686AF4">
            <w:pPr>
              <w:rPr>
                <w:lang w:val="en-GB"/>
              </w:rPr>
            </w:pPr>
            <w:r w:rsidRPr="00AA451C">
              <w:rPr>
                <w:lang w:val="en-GB"/>
              </w:rPr>
              <w:t xml:space="preserve">5 mg/1ml </w:t>
            </w:r>
          </w:p>
        </w:tc>
        <w:tc>
          <w:tcPr>
            <w:tcW w:w="1416" w:type="dxa"/>
          </w:tcPr>
          <w:p w14:paraId="0394D0C1" w14:textId="77777777" w:rsidR="00686AF4" w:rsidRPr="00AA451C" w:rsidRDefault="00686AF4" w:rsidP="00686AF4"/>
        </w:tc>
        <w:tc>
          <w:tcPr>
            <w:tcW w:w="1559" w:type="dxa"/>
          </w:tcPr>
          <w:p w14:paraId="0394D0C2" w14:textId="77777777" w:rsidR="00686AF4" w:rsidRPr="00AA451C" w:rsidRDefault="00686AF4" w:rsidP="00686AF4">
            <w:pPr>
              <w:rPr>
                <w:lang w:val="en-GB"/>
              </w:rPr>
            </w:pPr>
          </w:p>
        </w:tc>
        <w:tc>
          <w:tcPr>
            <w:tcW w:w="1937" w:type="dxa"/>
          </w:tcPr>
          <w:p w14:paraId="0394D0C3" w14:textId="77777777" w:rsidR="00686AF4" w:rsidRPr="00AA451C" w:rsidRDefault="00686AF4" w:rsidP="00686AF4">
            <w:pPr>
              <w:rPr>
                <w:lang w:val="fr-FR"/>
              </w:rPr>
            </w:pPr>
          </w:p>
        </w:tc>
      </w:tr>
      <w:tr w:rsidR="00686AF4" w:rsidRPr="00AA451C" w14:paraId="0394D0CA" w14:textId="77777777" w:rsidTr="00686AF4">
        <w:tc>
          <w:tcPr>
            <w:tcW w:w="3258" w:type="dxa"/>
          </w:tcPr>
          <w:p w14:paraId="0394D0C5" w14:textId="77777777" w:rsidR="00686AF4" w:rsidRPr="00AA451C" w:rsidRDefault="00686AF4" w:rsidP="00686AF4">
            <w:pPr>
              <w:rPr>
                <w:lang w:val="en-GB"/>
              </w:rPr>
            </w:pPr>
            <w:r w:rsidRPr="00AA451C">
              <w:rPr>
                <w:lang w:val="en-GB"/>
              </w:rPr>
              <w:t xml:space="preserve">Diazepam </w:t>
            </w:r>
          </w:p>
        </w:tc>
        <w:tc>
          <w:tcPr>
            <w:tcW w:w="1417" w:type="dxa"/>
          </w:tcPr>
          <w:p w14:paraId="0394D0C6" w14:textId="77777777" w:rsidR="00686AF4" w:rsidRPr="00AA451C" w:rsidRDefault="00686AF4" w:rsidP="00686AF4">
            <w:pPr>
              <w:rPr>
                <w:lang w:val="en-GB"/>
              </w:rPr>
            </w:pPr>
            <w:r w:rsidRPr="00AA451C">
              <w:rPr>
                <w:lang w:val="en-GB"/>
              </w:rPr>
              <w:t xml:space="preserve">10 mg/ 2 ml </w:t>
            </w:r>
          </w:p>
        </w:tc>
        <w:tc>
          <w:tcPr>
            <w:tcW w:w="1416" w:type="dxa"/>
          </w:tcPr>
          <w:p w14:paraId="0394D0C7" w14:textId="77777777" w:rsidR="00686AF4" w:rsidRPr="00AA451C" w:rsidRDefault="00686AF4" w:rsidP="00686AF4"/>
        </w:tc>
        <w:tc>
          <w:tcPr>
            <w:tcW w:w="1559" w:type="dxa"/>
          </w:tcPr>
          <w:p w14:paraId="0394D0C8" w14:textId="77777777" w:rsidR="00686AF4" w:rsidRPr="00AA451C" w:rsidRDefault="00686AF4" w:rsidP="00686AF4">
            <w:pPr>
              <w:rPr>
                <w:lang w:val="en-GB"/>
              </w:rPr>
            </w:pPr>
          </w:p>
        </w:tc>
        <w:tc>
          <w:tcPr>
            <w:tcW w:w="1937" w:type="dxa"/>
          </w:tcPr>
          <w:p w14:paraId="0394D0C9" w14:textId="77777777" w:rsidR="00686AF4" w:rsidRPr="00AA451C" w:rsidRDefault="00686AF4" w:rsidP="00686AF4">
            <w:pPr>
              <w:rPr>
                <w:lang w:val="fr-FR"/>
              </w:rPr>
            </w:pPr>
          </w:p>
        </w:tc>
      </w:tr>
      <w:tr w:rsidR="00686AF4" w:rsidRPr="00AA451C" w14:paraId="0394D0D0" w14:textId="77777777" w:rsidTr="00686AF4">
        <w:tc>
          <w:tcPr>
            <w:tcW w:w="3258" w:type="dxa"/>
          </w:tcPr>
          <w:p w14:paraId="0394D0CB" w14:textId="77777777" w:rsidR="00686AF4" w:rsidRPr="00AA451C" w:rsidRDefault="00686AF4" w:rsidP="00686AF4">
            <w:pPr>
              <w:rPr>
                <w:lang w:val="en-GB"/>
              </w:rPr>
            </w:pPr>
            <w:r w:rsidRPr="00AA451C">
              <w:rPr>
                <w:lang w:val="en-GB"/>
              </w:rPr>
              <w:t xml:space="preserve">Diclofenac </w:t>
            </w:r>
          </w:p>
        </w:tc>
        <w:tc>
          <w:tcPr>
            <w:tcW w:w="1417" w:type="dxa"/>
          </w:tcPr>
          <w:p w14:paraId="0394D0CC" w14:textId="77777777" w:rsidR="00686AF4" w:rsidRPr="00AA451C" w:rsidRDefault="00686AF4" w:rsidP="00686AF4">
            <w:pPr>
              <w:rPr>
                <w:lang w:val="en-GB"/>
              </w:rPr>
            </w:pPr>
            <w:r w:rsidRPr="00AA451C">
              <w:rPr>
                <w:lang w:val="en-GB"/>
              </w:rPr>
              <w:t xml:space="preserve">75 mg/ 3 ml </w:t>
            </w:r>
          </w:p>
        </w:tc>
        <w:tc>
          <w:tcPr>
            <w:tcW w:w="1416" w:type="dxa"/>
          </w:tcPr>
          <w:p w14:paraId="0394D0CD" w14:textId="77777777" w:rsidR="00686AF4" w:rsidRPr="00AA451C" w:rsidRDefault="00686AF4" w:rsidP="00686AF4"/>
        </w:tc>
        <w:tc>
          <w:tcPr>
            <w:tcW w:w="1559" w:type="dxa"/>
          </w:tcPr>
          <w:p w14:paraId="0394D0CE" w14:textId="77777777" w:rsidR="00686AF4" w:rsidRPr="00AA451C" w:rsidRDefault="00686AF4" w:rsidP="00686AF4">
            <w:pPr>
              <w:rPr>
                <w:lang w:val="en-GB"/>
              </w:rPr>
            </w:pPr>
          </w:p>
        </w:tc>
        <w:tc>
          <w:tcPr>
            <w:tcW w:w="1937" w:type="dxa"/>
          </w:tcPr>
          <w:p w14:paraId="0394D0CF" w14:textId="77777777" w:rsidR="00686AF4" w:rsidRPr="00AA451C" w:rsidRDefault="00686AF4" w:rsidP="00686AF4">
            <w:pPr>
              <w:rPr>
                <w:lang w:val="fr-FR"/>
              </w:rPr>
            </w:pPr>
          </w:p>
        </w:tc>
      </w:tr>
      <w:tr w:rsidR="00686AF4" w:rsidRPr="00AA451C" w14:paraId="0394D0D6" w14:textId="77777777" w:rsidTr="00686AF4">
        <w:tc>
          <w:tcPr>
            <w:tcW w:w="3258" w:type="dxa"/>
          </w:tcPr>
          <w:p w14:paraId="0394D0D1" w14:textId="77777777" w:rsidR="00686AF4" w:rsidRPr="00AA451C" w:rsidRDefault="00686AF4" w:rsidP="00686AF4">
            <w:pPr>
              <w:rPr>
                <w:lang w:val="en-GB"/>
              </w:rPr>
            </w:pPr>
            <w:r w:rsidRPr="00AA451C">
              <w:rPr>
                <w:lang w:val="en-GB"/>
              </w:rPr>
              <w:t xml:space="preserve">Furosemide </w:t>
            </w:r>
          </w:p>
        </w:tc>
        <w:tc>
          <w:tcPr>
            <w:tcW w:w="1417" w:type="dxa"/>
          </w:tcPr>
          <w:p w14:paraId="0394D0D2" w14:textId="77777777" w:rsidR="00686AF4" w:rsidRPr="00AA451C" w:rsidRDefault="00686AF4" w:rsidP="00686AF4">
            <w:pPr>
              <w:rPr>
                <w:lang w:val="en-GB"/>
              </w:rPr>
            </w:pPr>
            <w:r w:rsidRPr="00AA451C">
              <w:rPr>
                <w:lang w:val="en-GB"/>
              </w:rPr>
              <w:t xml:space="preserve">40 mg/ 4 ml </w:t>
            </w:r>
          </w:p>
        </w:tc>
        <w:tc>
          <w:tcPr>
            <w:tcW w:w="1416" w:type="dxa"/>
          </w:tcPr>
          <w:p w14:paraId="0394D0D3" w14:textId="77777777" w:rsidR="00686AF4" w:rsidRPr="00AA451C" w:rsidRDefault="00686AF4" w:rsidP="00686AF4"/>
        </w:tc>
        <w:tc>
          <w:tcPr>
            <w:tcW w:w="1559" w:type="dxa"/>
          </w:tcPr>
          <w:p w14:paraId="0394D0D4" w14:textId="77777777" w:rsidR="00686AF4" w:rsidRPr="00AA451C" w:rsidRDefault="00686AF4" w:rsidP="00686AF4">
            <w:pPr>
              <w:rPr>
                <w:lang w:val="en-GB"/>
              </w:rPr>
            </w:pPr>
          </w:p>
        </w:tc>
        <w:tc>
          <w:tcPr>
            <w:tcW w:w="1937" w:type="dxa"/>
          </w:tcPr>
          <w:p w14:paraId="0394D0D5" w14:textId="77777777" w:rsidR="00686AF4" w:rsidRPr="00AA451C" w:rsidRDefault="00686AF4" w:rsidP="00686AF4">
            <w:pPr>
              <w:rPr>
                <w:lang w:val="fr-FR"/>
              </w:rPr>
            </w:pPr>
          </w:p>
        </w:tc>
      </w:tr>
      <w:tr w:rsidR="00686AF4" w:rsidRPr="00AA451C" w14:paraId="0394D0DC" w14:textId="77777777" w:rsidTr="00686AF4">
        <w:tc>
          <w:tcPr>
            <w:tcW w:w="3258" w:type="dxa"/>
          </w:tcPr>
          <w:p w14:paraId="0394D0D7" w14:textId="77777777" w:rsidR="00686AF4" w:rsidRPr="00AA451C" w:rsidRDefault="00686AF4" w:rsidP="00686AF4">
            <w:pPr>
              <w:rPr>
                <w:lang w:val="en-GB"/>
              </w:rPr>
            </w:pPr>
            <w:proofErr w:type="spellStart"/>
            <w:r w:rsidRPr="00AA451C">
              <w:rPr>
                <w:lang w:val="en-GB"/>
              </w:rPr>
              <w:t>GlucaGen</w:t>
            </w:r>
            <w:proofErr w:type="spellEnd"/>
          </w:p>
        </w:tc>
        <w:tc>
          <w:tcPr>
            <w:tcW w:w="1417" w:type="dxa"/>
          </w:tcPr>
          <w:p w14:paraId="0394D0D8" w14:textId="77777777" w:rsidR="00686AF4" w:rsidRPr="00AA451C" w:rsidRDefault="00686AF4" w:rsidP="00686AF4">
            <w:pPr>
              <w:rPr>
                <w:lang w:val="en-GB"/>
              </w:rPr>
            </w:pPr>
          </w:p>
        </w:tc>
        <w:tc>
          <w:tcPr>
            <w:tcW w:w="1416" w:type="dxa"/>
          </w:tcPr>
          <w:p w14:paraId="0394D0D9" w14:textId="77777777" w:rsidR="00686AF4" w:rsidRPr="00AA451C" w:rsidRDefault="00686AF4" w:rsidP="00686AF4"/>
        </w:tc>
        <w:tc>
          <w:tcPr>
            <w:tcW w:w="1559" w:type="dxa"/>
          </w:tcPr>
          <w:p w14:paraId="0394D0DA" w14:textId="77777777" w:rsidR="00686AF4" w:rsidRPr="00AA451C" w:rsidRDefault="00686AF4" w:rsidP="00686AF4">
            <w:pPr>
              <w:rPr>
                <w:lang w:val="en-GB"/>
              </w:rPr>
            </w:pPr>
          </w:p>
        </w:tc>
        <w:tc>
          <w:tcPr>
            <w:tcW w:w="1937" w:type="dxa"/>
          </w:tcPr>
          <w:p w14:paraId="0394D0DB" w14:textId="77777777" w:rsidR="00686AF4" w:rsidRPr="00AA451C" w:rsidRDefault="00686AF4" w:rsidP="00686AF4">
            <w:pPr>
              <w:rPr>
                <w:lang w:val="fr-FR"/>
              </w:rPr>
            </w:pPr>
          </w:p>
        </w:tc>
      </w:tr>
      <w:tr w:rsidR="00686AF4" w:rsidRPr="00AA451C" w14:paraId="0394D0E2" w14:textId="77777777" w:rsidTr="00686AF4">
        <w:tc>
          <w:tcPr>
            <w:tcW w:w="3258" w:type="dxa"/>
          </w:tcPr>
          <w:p w14:paraId="0394D0DD" w14:textId="77777777" w:rsidR="00686AF4" w:rsidRPr="00AA451C" w:rsidRDefault="00686AF4" w:rsidP="00686AF4">
            <w:pPr>
              <w:rPr>
                <w:lang w:val="en-GB"/>
              </w:rPr>
            </w:pPr>
            <w:r w:rsidRPr="00AA451C">
              <w:rPr>
                <w:lang w:val="en-GB"/>
              </w:rPr>
              <w:t xml:space="preserve">Glucose </w:t>
            </w:r>
            <w:r w:rsidRPr="00AA451C">
              <w:rPr>
                <w:rFonts w:eastAsia="TimesNewRoman" w:cs="TimesNewRoman"/>
                <w:lang w:val="en-GB"/>
              </w:rPr>
              <w:t xml:space="preserve">40% </w:t>
            </w:r>
          </w:p>
        </w:tc>
        <w:tc>
          <w:tcPr>
            <w:tcW w:w="1417" w:type="dxa"/>
          </w:tcPr>
          <w:p w14:paraId="0394D0DE" w14:textId="77777777" w:rsidR="00686AF4" w:rsidRPr="00AA451C" w:rsidRDefault="00686AF4" w:rsidP="00686AF4">
            <w:pPr>
              <w:rPr>
                <w:lang w:val="en-GB"/>
              </w:rPr>
            </w:pPr>
            <w:r w:rsidRPr="00AA451C">
              <w:rPr>
                <w:lang w:val="en-GB"/>
              </w:rPr>
              <w:t xml:space="preserve">4 mg/ 10 ml </w:t>
            </w:r>
          </w:p>
        </w:tc>
        <w:tc>
          <w:tcPr>
            <w:tcW w:w="1416" w:type="dxa"/>
          </w:tcPr>
          <w:p w14:paraId="0394D0DF" w14:textId="77777777" w:rsidR="00686AF4" w:rsidRPr="00AA451C" w:rsidRDefault="00686AF4" w:rsidP="00686AF4"/>
        </w:tc>
        <w:tc>
          <w:tcPr>
            <w:tcW w:w="1559" w:type="dxa"/>
          </w:tcPr>
          <w:p w14:paraId="0394D0E0" w14:textId="77777777" w:rsidR="00686AF4" w:rsidRPr="00AA451C" w:rsidRDefault="00686AF4" w:rsidP="00686AF4">
            <w:pPr>
              <w:rPr>
                <w:lang w:val="en-GB"/>
              </w:rPr>
            </w:pPr>
          </w:p>
        </w:tc>
        <w:tc>
          <w:tcPr>
            <w:tcW w:w="1937" w:type="dxa"/>
          </w:tcPr>
          <w:p w14:paraId="0394D0E1" w14:textId="77777777" w:rsidR="00686AF4" w:rsidRPr="00AA451C" w:rsidRDefault="00686AF4" w:rsidP="00686AF4">
            <w:pPr>
              <w:rPr>
                <w:lang w:val="fr-FR"/>
              </w:rPr>
            </w:pPr>
          </w:p>
        </w:tc>
      </w:tr>
      <w:tr w:rsidR="00686AF4" w:rsidRPr="00AA451C" w14:paraId="0394D0E8" w14:textId="77777777" w:rsidTr="00686AF4">
        <w:tc>
          <w:tcPr>
            <w:tcW w:w="3258" w:type="dxa"/>
          </w:tcPr>
          <w:p w14:paraId="0394D0E3" w14:textId="77777777" w:rsidR="00686AF4" w:rsidRPr="00AA451C" w:rsidRDefault="00686AF4" w:rsidP="00686AF4">
            <w:pPr>
              <w:rPr>
                <w:lang w:val="en-GB"/>
              </w:rPr>
            </w:pPr>
            <w:r w:rsidRPr="00AA451C">
              <w:rPr>
                <w:lang w:val="en-GB"/>
              </w:rPr>
              <w:t xml:space="preserve">Haloperidol ( </w:t>
            </w:r>
            <w:r w:rsidRPr="00AA451C">
              <w:rPr>
                <w:rFonts w:eastAsia="TimesNewRoman" w:cs="TimesNewRoman"/>
                <w:lang w:val="en-GB"/>
              </w:rPr>
              <w:t>Haldol)</w:t>
            </w:r>
          </w:p>
        </w:tc>
        <w:tc>
          <w:tcPr>
            <w:tcW w:w="1417" w:type="dxa"/>
          </w:tcPr>
          <w:p w14:paraId="0394D0E4" w14:textId="77777777" w:rsidR="00686AF4" w:rsidRPr="00AA451C" w:rsidRDefault="00686AF4" w:rsidP="00686AF4">
            <w:pPr>
              <w:rPr>
                <w:lang w:val="en-GB"/>
              </w:rPr>
            </w:pPr>
            <w:r w:rsidRPr="00AA451C">
              <w:rPr>
                <w:lang w:val="en-GB"/>
              </w:rPr>
              <w:t xml:space="preserve">5 mg/1 ml </w:t>
            </w:r>
          </w:p>
        </w:tc>
        <w:tc>
          <w:tcPr>
            <w:tcW w:w="1416" w:type="dxa"/>
          </w:tcPr>
          <w:p w14:paraId="0394D0E5" w14:textId="77777777" w:rsidR="00686AF4" w:rsidRPr="00AA451C" w:rsidRDefault="00686AF4" w:rsidP="00686AF4"/>
        </w:tc>
        <w:tc>
          <w:tcPr>
            <w:tcW w:w="1559" w:type="dxa"/>
          </w:tcPr>
          <w:p w14:paraId="0394D0E6" w14:textId="77777777" w:rsidR="00686AF4" w:rsidRPr="00AA451C" w:rsidRDefault="00686AF4" w:rsidP="00686AF4">
            <w:pPr>
              <w:rPr>
                <w:lang w:val="en-GB"/>
              </w:rPr>
            </w:pPr>
          </w:p>
        </w:tc>
        <w:tc>
          <w:tcPr>
            <w:tcW w:w="1937" w:type="dxa"/>
          </w:tcPr>
          <w:p w14:paraId="0394D0E7" w14:textId="77777777" w:rsidR="00686AF4" w:rsidRPr="00AA451C" w:rsidRDefault="00686AF4" w:rsidP="00686AF4"/>
        </w:tc>
      </w:tr>
      <w:tr w:rsidR="00686AF4" w:rsidRPr="00AA451C" w14:paraId="0394D0EE" w14:textId="77777777" w:rsidTr="00686AF4">
        <w:tc>
          <w:tcPr>
            <w:tcW w:w="3258" w:type="dxa"/>
          </w:tcPr>
          <w:p w14:paraId="0394D0E9" w14:textId="77777777" w:rsidR="00686AF4" w:rsidRPr="00AA451C" w:rsidRDefault="00686AF4" w:rsidP="00686AF4">
            <w:pPr>
              <w:rPr>
                <w:lang w:val="en-GB"/>
              </w:rPr>
            </w:pPr>
            <w:proofErr w:type="spellStart"/>
            <w:r w:rsidRPr="00AA451C">
              <w:rPr>
                <w:lang w:val="en-GB"/>
              </w:rPr>
              <w:t>Morfine</w:t>
            </w:r>
            <w:proofErr w:type="spellEnd"/>
            <w:r w:rsidRPr="00AA451C">
              <w:rPr>
                <w:lang w:val="en-GB"/>
              </w:rPr>
              <w:t xml:space="preserve"> </w:t>
            </w:r>
          </w:p>
        </w:tc>
        <w:tc>
          <w:tcPr>
            <w:tcW w:w="1417" w:type="dxa"/>
          </w:tcPr>
          <w:p w14:paraId="0394D0EA" w14:textId="77777777" w:rsidR="00686AF4" w:rsidRPr="00AA451C" w:rsidRDefault="00686AF4" w:rsidP="00686AF4">
            <w:r w:rsidRPr="00AA451C">
              <w:t xml:space="preserve">20 mg/1ml </w:t>
            </w:r>
          </w:p>
        </w:tc>
        <w:tc>
          <w:tcPr>
            <w:tcW w:w="1416" w:type="dxa"/>
          </w:tcPr>
          <w:p w14:paraId="0394D0EB" w14:textId="77777777" w:rsidR="00686AF4" w:rsidRPr="00AA451C" w:rsidRDefault="00686AF4" w:rsidP="00686AF4"/>
        </w:tc>
        <w:tc>
          <w:tcPr>
            <w:tcW w:w="1559" w:type="dxa"/>
          </w:tcPr>
          <w:p w14:paraId="0394D0EC" w14:textId="77777777" w:rsidR="00686AF4" w:rsidRPr="00AA451C" w:rsidRDefault="00686AF4" w:rsidP="00686AF4"/>
        </w:tc>
        <w:tc>
          <w:tcPr>
            <w:tcW w:w="1937" w:type="dxa"/>
          </w:tcPr>
          <w:p w14:paraId="0394D0ED" w14:textId="77777777" w:rsidR="00686AF4" w:rsidRPr="00AA451C" w:rsidRDefault="00686AF4" w:rsidP="00686AF4">
            <w:pPr>
              <w:rPr>
                <w:lang w:val="fr-FR"/>
              </w:rPr>
            </w:pPr>
          </w:p>
        </w:tc>
      </w:tr>
      <w:tr w:rsidR="00686AF4" w:rsidRPr="00AA451C" w14:paraId="0394D0F4" w14:textId="77777777" w:rsidTr="00686AF4">
        <w:tc>
          <w:tcPr>
            <w:tcW w:w="3258" w:type="dxa"/>
          </w:tcPr>
          <w:p w14:paraId="0394D0EF" w14:textId="77777777" w:rsidR="00686AF4" w:rsidRPr="00AA451C" w:rsidRDefault="00686AF4" w:rsidP="00686AF4">
            <w:pPr>
              <w:rPr>
                <w:lang w:val="en-GB"/>
              </w:rPr>
            </w:pPr>
            <w:proofErr w:type="spellStart"/>
            <w:r w:rsidRPr="00AA451C">
              <w:rPr>
                <w:lang w:val="en-GB"/>
              </w:rPr>
              <w:t>Morfine</w:t>
            </w:r>
            <w:proofErr w:type="spellEnd"/>
            <w:r w:rsidRPr="00AA451C">
              <w:rPr>
                <w:lang w:val="en-GB"/>
              </w:rPr>
              <w:t xml:space="preserve"> </w:t>
            </w:r>
          </w:p>
        </w:tc>
        <w:tc>
          <w:tcPr>
            <w:tcW w:w="1417" w:type="dxa"/>
          </w:tcPr>
          <w:p w14:paraId="0394D0F0" w14:textId="77777777" w:rsidR="00686AF4" w:rsidRPr="00AA451C" w:rsidRDefault="00686AF4" w:rsidP="00686AF4">
            <w:r w:rsidRPr="00AA451C">
              <w:t xml:space="preserve">10 mg/1ml </w:t>
            </w:r>
          </w:p>
        </w:tc>
        <w:tc>
          <w:tcPr>
            <w:tcW w:w="1416" w:type="dxa"/>
          </w:tcPr>
          <w:p w14:paraId="0394D0F1" w14:textId="77777777" w:rsidR="00686AF4" w:rsidRPr="00AA451C" w:rsidRDefault="00686AF4" w:rsidP="00686AF4"/>
        </w:tc>
        <w:tc>
          <w:tcPr>
            <w:tcW w:w="1559" w:type="dxa"/>
          </w:tcPr>
          <w:p w14:paraId="0394D0F2" w14:textId="77777777" w:rsidR="00686AF4" w:rsidRPr="00AA451C" w:rsidRDefault="00686AF4" w:rsidP="00686AF4"/>
        </w:tc>
        <w:tc>
          <w:tcPr>
            <w:tcW w:w="1937" w:type="dxa"/>
          </w:tcPr>
          <w:p w14:paraId="0394D0F3" w14:textId="77777777" w:rsidR="00686AF4" w:rsidRPr="00AA451C" w:rsidRDefault="00686AF4" w:rsidP="00686AF4"/>
        </w:tc>
      </w:tr>
      <w:tr w:rsidR="00686AF4" w:rsidRPr="00AA451C" w14:paraId="0394D0FA" w14:textId="77777777" w:rsidTr="00686AF4">
        <w:tc>
          <w:tcPr>
            <w:tcW w:w="3258" w:type="dxa"/>
          </w:tcPr>
          <w:p w14:paraId="0394D0F5" w14:textId="77777777" w:rsidR="00686AF4" w:rsidRPr="00AA451C" w:rsidRDefault="00686AF4" w:rsidP="00686AF4">
            <w:proofErr w:type="spellStart"/>
            <w:r w:rsidRPr="00AA451C">
              <w:t>Midazolam</w:t>
            </w:r>
            <w:proofErr w:type="spellEnd"/>
            <w:r w:rsidRPr="00AA451C">
              <w:t xml:space="preserve"> ( </w:t>
            </w:r>
            <w:proofErr w:type="spellStart"/>
            <w:r w:rsidRPr="00AA451C">
              <w:t>Dormicum</w:t>
            </w:r>
            <w:proofErr w:type="spellEnd"/>
            <w:r w:rsidRPr="00AA451C">
              <w:t>)</w:t>
            </w:r>
          </w:p>
        </w:tc>
        <w:tc>
          <w:tcPr>
            <w:tcW w:w="1417" w:type="dxa"/>
          </w:tcPr>
          <w:p w14:paraId="0394D0F6" w14:textId="77777777" w:rsidR="00686AF4" w:rsidRPr="00AA451C" w:rsidRDefault="00686AF4" w:rsidP="00686AF4">
            <w:r w:rsidRPr="00AA451C">
              <w:t xml:space="preserve"> 5mg/1ml</w:t>
            </w:r>
          </w:p>
        </w:tc>
        <w:tc>
          <w:tcPr>
            <w:tcW w:w="1416" w:type="dxa"/>
          </w:tcPr>
          <w:p w14:paraId="0394D0F7" w14:textId="77777777" w:rsidR="00686AF4" w:rsidRPr="00AA451C" w:rsidRDefault="00686AF4" w:rsidP="00686AF4"/>
        </w:tc>
        <w:tc>
          <w:tcPr>
            <w:tcW w:w="1559" w:type="dxa"/>
          </w:tcPr>
          <w:p w14:paraId="0394D0F8" w14:textId="77777777" w:rsidR="00686AF4" w:rsidRPr="00AA451C" w:rsidRDefault="00686AF4" w:rsidP="00686AF4"/>
        </w:tc>
        <w:tc>
          <w:tcPr>
            <w:tcW w:w="1937" w:type="dxa"/>
          </w:tcPr>
          <w:p w14:paraId="0394D0F9" w14:textId="77777777" w:rsidR="00686AF4" w:rsidRPr="00AA451C" w:rsidRDefault="00686AF4" w:rsidP="00686AF4"/>
        </w:tc>
      </w:tr>
      <w:tr w:rsidR="00686AF4" w:rsidRPr="00AA451C" w14:paraId="0394D100" w14:textId="77777777" w:rsidTr="00686AF4">
        <w:tc>
          <w:tcPr>
            <w:tcW w:w="3258" w:type="dxa"/>
          </w:tcPr>
          <w:p w14:paraId="0394D0FB" w14:textId="77777777" w:rsidR="00686AF4" w:rsidRPr="00AA451C" w:rsidRDefault="00686AF4" w:rsidP="00686AF4">
            <w:proofErr w:type="spellStart"/>
            <w:r w:rsidRPr="00AA451C">
              <w:t>NaCl</w:t>
            </w:r>
            <w:proofErr w:type="spellEnd"/>
          </w:p>
        </w:tc>
        <w:tc>
          <w:tcPr>
            <w:tcW w:w="1417" w:type="dxa"/>
          </w:tcPr>
          <w:p w14:paraId="0394D0FC" w14:textId="77777777" w:rsidR="00686AF4" w:rsidRPr="00AA451C" w:rsidRDefault="00686AF4" w:rsidP="00686AF4">
            <w:r w:rsidRPr="00AA451C">
              <w:t>10 ml.</w:t>
            </w:r>
          </w:p>
        </w:tc>
        <w:tc>
          <w:tcPr>
            <w:tcW w:w="1416" w:type="dxa"/>
          </w:tcPr>
          <w:p w14:paraId="0394D0FD" w14:textId="77777777" w:rsidR="00686AF4" w:rsidRPr="00AA451C" w:rsidRDefault="00686AF4" w:rsidP="00686AF4"/>
        </w:tc>
        <w:tc>
          <w:tcPr>
            <w:tcW w:w="1559" w:type="dxa"/>
          </w:tcPr>
          <w:p w14:paraId="0394D0FE" w14:textId="77777777" w:rsidR="00686AF4" w:rsidRPr="00AA451C" w:rsidRDefault="00686AF4" w:rsidP="00686AF4"/>
        </w:tc>
        <w:tc>
          <w:tcPr>
            <w:tcW w:w="1937" w:type="dxa"/>
          </w:tcPr>
          <w:p w14:paraId="0394D0FF" w14:textId="77777777" w:rsidR="00686AF4" w:rsidRPr="00AA451C" w:rsidRDefault="00686AF4" w:rsidP="00686AF4">
            <w:pPr>
              <w:rPr>
                <w:lang w:val="fr-FR"/>
              </w:rPr>
            </w:pPr>
          </w:p>
        </w:tc>
      </w:tr>
      <w:tr w:rsidR="00686AF4" w:rsidRPr="00AA451C" w14:paraId="0394D106" w14:textId="77777777" w:rsidTr="00686AF4">
        <w:tc>
          <w:tcPr>
            <w:tcW w:w="3258" w:type="dxa"/>
          </w:tcPr>
          <w:p w14:paraId="0394D101" w14:textId="77777777" w:rsidR="00686AF4" w:rsidRPr="00AA451C" w:rsidRDefault="00686AF4" w:rsidP="00686AF4">
            <w:pPr>
              <w:rPr>
                <w:rFonts w:eastAsia="TimesNewRoman" w:cs="TimesNewRoman"/>
              </w:rPr>
            </w:pPr>
            <w:proofErr w:type="spellStart"/>
            <w:r w:rsidRPr="00AA451C">
              <w:rPr>
                <w:rFonts w:eastAsia="TimesNewRoman" w:cs="TimesNewRoman"/>
              </w:rPr>
              <w:t>Lidocaine</w:t>
            </w:r>
            <w:proofErr w:type="spellEnd"/>
            <w:r w:rsidRPr="00AA451C">
              <w:rPr>
                <w:rFonts w:eastAsia="TimesNewRoman" w:cs="TimesNewRoman"/>
              </w:rPr>
              <w:t xml:space="preserve"> </w:t>
            </w:r>
          </w:p>
        </w:tc>
        <w:tc>
          <w:tcPr>
            <w:tcW w:w="1417" w:type="dxa"/>
          </w:tcPr>
          <w:p w14:paraId="0394D102" w14:textId="77777777" w:rsidR="00686AF4" w:rsidRPr="00AA451C" w:rsidRDefault="00686AF4" w:rsidP="00686AF4">
            <w:r w:rsidRPr="00AA451C">
              <w:t>20 mg/1ml</w:t>
            </w:r>
          </w:p>
        </w:tc>
        <w:tc>
          <w:tcPr>
            <w:tcW w:w="1416" w:type="dxa"/>
          </w:tcPr>
          <w:p w14:paraId="0394D103" w14:textId="77777777" w:rsidR="00686AF4" w:rsidRPr="00AA451C" w:rsidRDefault="00686AF4" w:rsidP="00686AF4"/>
        </w:tc>
        <w:tc>
          <w:tcPr>
            <w:tcW w:w="1559" w:type="dxa"/>
          </w:tcPr>
          <w:p w14:paraId="0394D104" w14:textId="77777777" w:rsidR="00686AF4" w:rsidRPr="00AA451C" w:rsidRDefault="00686AF4" w:rsidP="00686AF4"/>
        </w:tc>
        <w:tc>
          <w:tcPr>
            <w:tcW w:w="1937" w:type="dxa"/>
          </w:tcPr>
          <w:p w14:paraId="0394D105" w14:textId="77777777" w:rsidR="00686AF4" w:rsidRPr="00AA451C" w:rsidRDefault="00686AF4" w:rsidP="00686AF4">
            <w:pPr>
              <w:rPr>
                <w:lang w:val="fr-FR"/>
              </w:rPr>
            </w:pPr>
          </w:p>
        </w:tc>
      </w:tr>
      <w:tr w:rsidR="00686AF4" w:rsidRPr="00AA451C" w14:paraId="0394D10C" w14:textId="77777777" w:rsidTr="00686AF4">
        <w:tc>
          <w:tcPr>
            <w:tcW w:w="3258" w:type="dxa"/>
          </w:tcPr>
          <w:p w14:paraId="0394D107" w14:textId="77777777" w:rsidR="00686AF4" w:rsidRPr="00AA451C" w:rsidRDefault="00686AF4" w:rsidP="00686AF4">
            <w:pPr>
              <w:rPr>
                <w:rFonts w:eastAsia="TimesNewRoman" w:cs="TimesNewRoman"/>
              </w:rPr>
            </w:pPr>
            <w:proofErr w:type="spellStart"/>
            <w:r w:rsidRPr="00AA451C">
              <w:rPr>
                <w:rFonts w:eastAsia="TimesNewRoman" w:cs="TimesNewRoman"/>
              </w:rPr>
              <w:t>Ventolin</w:t>
            </w:r>
            <w:proofErr w:type="spellEnd"/>
            <w:r w:rsidRPr="00AA451C">
              <w:rPr>
                <w:rFonts w:eastAsia="TimesNewRoman" w:cs="TimesNewRoman"/>
              </w:rPr>
              <w:t>)</w:t>
            </w:r>
          </w:p>
        </w:tc>
        <w:tc>
          <w:tcPr>
            <w:tcW w:w="1417" w:type="dxa"/>
          </w:tcPr>
          <w:p w14:paraId="0394D108" w14:textId="77777777" w:rsidR="00686AF4" w:rsidRPr="00AA451C" w:rsidRDefault="00686AF4" w:rsidP="00686AF4">
            <w:r w:rsidRPr="00AA451C">
              <w:t xml:space="preserve"> 0,5mg/1ml</w:t>
            </w:r>
          </w:p>
        </w:tc>
        <w:tc>
          <w:tcPr>
            <w:tcW w:w="1416" w:type="dxa"/>
          </w:tcPr>
          <w:p w14:paraId="0394D109" w14:textId="77777777" w:rsidR="00686AF4" w:rsidRPr="00AA451C" w:rsidRDefault="00686AF4" w:rsidP="00686AF4"/>
        </w:tc>
        <w:tc>
          <w:tcPr>
            <w:tcW w:w="1559" w:type="dxa"/>
          </w:tcPr>
          <w:p w14:paraId="0394D10A" w14:textId="77777777" w:rsidR="00686AF4" w:rsidRPr="00AA451C" w:rsidRDefault="00686AF4" w:rsidP="00686AF4"/>
        </w:tc>
        <w:tc>
          <w:tcPr>
            <w:tcW w:w="1937" w:type="dxa"/>
          </w:tcPr>
          <w:p w14:paraId="0394D10B" w14:textId="77777777" w:rsidR="00686AF4" w:rsidRPr="00AA451C" w:rsidRDefault="00686AF4" w:rsidP="00686AF4">
            <w:pPr>
              <w:rPr>
                <w:lang w:val="fr-FR"/>
              </w:rPr>
            </w:pPr>
          </w:p>
        </w:tc>
      </w:tr>
      <w:tr w:rsidR="00686AF4" w:rsidRPr="00AA451C" w14:paraId="0394D112" w14:textId="77777777" w:rsidTr="00686AF4">
        <w:tc>
          <w:tcPr>
            <w:tcW w:w="3258" w:type="dxa"/>
          </w:tcPr>
          <w:p w14:paraId="0394D10D" w14:textId="77777777" w:rsidR="00686AF4" w:rsidRPr="00AA451C" w:rsidRDefault="00686AF4" w:rsidP="00686AF4">
            <w:pPr>
              <w:rPr>
                <w:lang w:val="fr-FR"/>
              </w:rPr>
            </w:pPr>
            <w:proofErr w:type="spellStart"/>
            <w:r w:rsidRPr="00AA451C">
              <w:rPr>
                <w:rFonts w:eastAsia="TimesNewRoman" w:cs="TimesNewRoman"/>
                <w:lang w:val="fr-FR"/>
              </w:rPr>
              <w:t>Tavegyl</w:t>
            </w:r>
            <w:proofErr w:type="spellEnd"/>
          </w:p>
        </w:tc>
        <w:tc>
          <w:tcPr>
            <w:tcW w:w="1417" w:type="dxa"/>
          </w:tcPr>
          <w:p w14:paraId="0394D10E" w14:textId="77777777" w:rsidR="00686AF4" w:rsidRPr="00AA451C" w:rsidRDefault="00686AF4" w:rsidP="00686AF4">
            <w:pPr>
              <w:rPr>
                <w:lang w:val="fr-FR"/>
              </w:rPr>
            </w:pPr>
            <w:r w:rsidRPr="00AA451C">
              <w:rPr>
                <w:lang w:val="fr-FR"/>
              </w:rPr>
              <w:t>2 mg/2ml</w:t>
            </w:r>
          </w:p>
        </w:tc>
        <w:tc>
          <w:tcPr>
            <w:tcW w:w="1416" w:type="dxa"/>
          </w:tcPr>
          <w:p w14:paraId="0394D10F" w14:textId="77777777" w:rsidR="00686AF4" w:rsidRPr="00AA451C" w:rsidRDefault="00686AF4" w:rsidP="00686AF4"/>
        </w:tc>
        <w:tc>
          <w:tcPr>
            <w:tcW w:w="1559" w:type="dxa"/>
          </w:tcPr>
          <w:p w14:paraId="0394D110" w14:textId="77777777" w:rsidR="00686AF4" w:rsidRPr="00AA451C" w:rsidRDefault="00686AF4" w:rsidP="00686AF4"/>
        </w:tc>
        <w:tc>
          <w:tcPr>
            <w:tcW w:w="1937" w:type="dxa"/>
          </w:tcPr>
          <w:p w14:paraId="0394D111" w14:textId="77777777" w:rsidR="00686AF4" w:rsidRPr="00AA451C" w:rsidRDefault="00686AF4" w:rsidP="00686AF4">
            <w:pPr>
              <w:rPr>
                <w:lang w:val="fr-FR"/>
              </w:rPr>
            </w:pPr>
          </w:p>
        </w:tc>
      </w:tr>
      <w:tr w:rsidR="00686AF4" w:rsidRPr="00AA451C" w14:paraId="0394D118" w14:textId="77777777" w:rsidTr="00686AF4">
        <w:tc>
          <w:tcPr>
            <w:tcW w:w="3258" w:type="dxa"/>
          </w:tcPr>
          <w:p w14:paraId="0394D113" w14:textId="77777777" w:rsidR="00686AF4" w:rsidRPr="00AA451C" w:rsidRDefault="00686AF4" w:rsidP="00686AF4">
            <w:proofErr w:type="spellStart"/>
            <w:r w:rsidRPr="00AA451C">
              <w:t>isosorbidentraat</w:t>
            </w:r>
            <w:proofErr w:type="spellEnd"/>
            <w:r w:rsidRPr="00AA451C">
              <w:t xml:space="preserve"> sublinguaal of </w:t>
            </w:r>
            <w:proofErr w:type="spellStart"/>
            <w:r w:rsidRPr="00AA451C">
              <w:t>nitrolingual</w:t>
            </w:r>
            <w:proofErr w:type="spellEnd"/>
            <w:r w:rsidRPr="00AA451C">
              <w:t xml:space="preserve"> spray </w:t>
            </w:r>
          </w:p>
        </w:tc>
        <w:tc>
          <w:tcPr>
            <w:tcW w:w="1417" w:type="dxa"/>
          </w:tcPr>
          <w:p w14:paraId="0394D114" w14:textId="77777777" w:rsidR="00686AF4" w:rsidRPr="00AA451C" w:rsidRDefault="00686AF4" w:rsidP="00686AF4">
            <w:pPr>
              <w:rPr>
                <w:lang w:val="fr-FR"/>
              </w:rPr>
            </w:pPr>
            <w:r w:rsidRPr="00AA451C">
              <w:rPr>
                <w:lang w:val="fr-FR"/>
              </w:rPr>
              <w:t>0.4 mg/</w:t>
            </w:r>
            <w:proofErr w:type="spellStart"/>
            <w:r w:rsidRPr="00AA451C">
              <w:rPr>
                <w:lang w:val="fr-FR"/>
              </w:rPr>
              <w:t>dosis</w:t>
            </w:r>
            <w:proofErr w:type="spellEnd"/>
          </w:p>
        </w:tc>
        <w:tc>
          <w:tcPr>
            <w:tcW w:w="1416" w:type="dxa"/>
          </w:tcPr>
          <w:p w14:paraId="0394D115" w14:textId="77777777" w:rsidR="00686AF4" w:rsidRPr="00AA451C" w:rsidRDefault="00686AF4" w:rsidP="00686AF4">
            <w:pPr>
              <w:rPr>
                <w:lang w:val="fr-FR"/>
              </w:rPr>
            </w:pPr>
          </w:p>
        </w:tc>
        <w:tc>
          <w:tcPr>
            <w:tcW w:w="1559" w:type="dxa"/>
          </w:tcPr>
          <w:p w14:paraId="0394D116" w14:textId="77777777" w:rsidR="00686AF4" w:rsidRPr="00AA451C" w:rsidRDefault="00686AF4" w:rsidP="00686AF4"/>
        </w:tc>
        <w:tc>
          <w:tcPr>
            <w:tcW w:w="1937" w:type="dxa"/>
          </w:tcPr>
          <w:p w14:paraId="0394D117" w14:textId="77777777" w:rsidR="00686AF4" w:rsidRPr="00AA451C" w:rsidRDefault="00686AF4" w:rsidP="00686AF4"/>
        </w:tc>
      </w:tr>
      <w:tr w:rsidR="00686AF4" w:rsidRPr="00AA451C" w14:paraId="0394D11E" w14:textId="77777777" w:rsidTr="00686AF4">
        <w:tc>
          <w:tcPr>
            <w:tcW w:w="3258" w:type="dxa"/>
          </w:tcPr>
          <w:p w14:paraId="0394D119" w14:textId="77777777" w:rsidR="00686AF4" w:rsidRPr="00AA451C" w:rsidRDefault="00686AF4" w:rsidP="00686AF4">
            <w:r w:rsidRPr="00AA451C">
              <w:t xml:space="preserve">salbutamol </w:t>
            </w:r>
            <w:proofErr w:type="spellStart"/>
            <w:r w:rsidRPr="00AA451C">
              <w:t>aërosol</w:t>
            </w:r>
            <w:proofErr w:type="spellEnd"/>
            <w:r w:rsidRPr="00AA451C">
              <w:t xml:space="preserve"> + </w:t>
            </w:r>
            <w:proofErr w:type="spellStart"/>
            <w:r w:rsidRPr="00AA451C">
              <w:t>vzk</w:t>
            </w:r>
            <w:proofErr w:type="spellEnd"/>
          </w:p>
        </w:tc>
        <w:tc>
          <w:tcPr>
            <w:tcW w:w="1417" w:type="dxa"/>
          </w:tcPr>
          <w:p w14:paraId="0394D11A" w14:textId="77777777" w:rsidR="00686AF4" w:rsidRPr="00AA451C" w:rsidRDefault="00686AF4" w:rsidP="00686AF4">
            <w:pPr>
              <w:rPr>
                <w:lang w:val="fr-FR"/>
              </w:rPr>
            </w:pPr>
            <w:r w:rsidRPr="00AA451C">
              <w:rPr>
                <w:lang w:val="fr-FR"/>
              </w:rPr>
              <w:t>100mcg/dos</w:t>
            </w:r>
          </w:p>
        </w:tc>
        <w:tc>
          <w:tcPr>
            <w:tcW w:w="1416" w:type="dxa"/>
          </w:tcPr>
          <w:p w14:paraId="0394D11B" w14:textId="77777777" w:rsidR="00686AF4" w:rsidRPr="00AA451C" w:rsidRDefault="00686AF4" w:rsidP="00686AF4"/>
        </w:tc>
        <w:tc>
          <w:tcPr>
            <w:tcW w:w="1559" w:type="dxa"/>
          </w:tcPr>
          <w:p w14:paraId="0394D11C" w14:textId="77777777" w:rsidR="00686AF4" w:rsidRPr="00AA451C" w:rsidRDefault="00686AF4" w:rsidP="00686AF4"/>
        </w:tc>
        <w:tc>
          <w:tcPr>
            <w:tcW w:w="1937" w:type="dxa"/>
          </w:tcPr>
          <w:p w14:paraId="0394D11D" w14:textId="77777777" w:rsidR="00686AF4" w:rsidRPr="00AA451C" w:rsidRDefault="00686AF4" w:rsidP="00686AF4"/>
        </w:tc>
      </w:tr>
      <w:tr w:rsidR="00686AF4" w:rsidRPr="00AA451C" w14:paraId="0394D124" w14:textId="77777777" w:rsidTr="00686AF4">
        <w:tc>
          <w:tcPr>
            <w:tcW w:w="3258" w:type="dxa"/>
          </w:tcPr>
          <w:p w14:paraId="0394D11F" w14:textId="77777777" w:rsidR="00686AF4" w:rsidRPr="00AA451C" w:rsidRDefault="00686AF4" w:rsidP="00686AF4">
            <w:proofErr w:type="spellStart"/>
            <w:r w:rsidRPr="00AA451C">
              <w:t>Atrovent</w:t>
            </w:r>
            <w:proofErr w:type="spellEnd"/>
            <w:r w:rsidRPr="00AA451C">
              <w:t xml:space="preserve"> dosis-aerosol</w:t>
            </w:r>
          </w:p>
        </w:tc>
        <w:tc>
          <w:tcPr>
            <w:tcW w:w="1417" w:type="dxa"/>
          </w:tcPr>
          <w:p w14:paraId="0394D120" w14:textId="77777777" w:rsidR="00686AF4" w:rsidRPr="00AA451C" w:rsidRDefault="00686AF4" w:rsidP="00686AF4">
            <w:pPr>
              <w:rPr>
                <w:lang w:val="en-GB"/>
              </w:rPr>
            </w:pPr>
            <w:r w:rsidRPr="00AA451C">
              <w:rPr>
                <w:lang w:val="en-GB"/>
              </w:rPr>
              <w:t>20mcg/dos</w:t>
            </w:r>
          </w:p>
        </w:tc>
        <w:tc>
          <w:tcPr>
            <w:tcW w:w="1416" w:type="dxa"/>
          </w:tcPr>
          <w:p w14:paraId="0394D121" w14:textId="77777777" w:rsidR="00686AF4" w:rsidRPr="00AA451C" w:rsidRDefault="00686AF4" w:rsidP="00686AF4"/>
        </w:tc>
        <w:tc>
          <w:tcPr>
            <w:tcW w:w="1559" w:type="dxa"/>
          </w:tcPr>
          <w:p w14:paraId="0394D122" w14:textId="77777777" w:rsidR="00686AF4" w:rsidRPr="00AA451C" w:rsidRDefault="00686AF4" w:rsidP="00686AF4"/>
        </w:tc>
        <w:tc>
          <w:tcPr>
            <w:tcW w:w="1937" w:type="dxa"/>
          </w:tcPr>
          <w:p w14:paraId="0394D123" w14:textId="77777777" w:rsidR="00686AF4" w:rsidRPr="00AA451C" w:rsidRDefault="00686AF4" w:rsidP="00686AF4"/>
        </w:tc>
      </w:tr>
      <w:tr w:rsidR="00686AF4" w:rsidRPr="00AA451C" w14:paraId="0394D12A" w14:textId="77777777" w:rsidTr="00686AF4">
        <w:tc>
          <w:tcPr>
            <w:tcW w:w="3258" w:type="dxa"/>
          </w:tcPr>
          <w:p w14:paraId="0394D125" w14:textId="77777777" w:rsidR="00686AF4" w:rsidRPr="00AA451C" w:rsidRDefault="00686AF4" w:rsidP="00686AF4">
            <w:r w:rsidRPr="00AA451C">
              <w:t xml:space="preserve">diazepam </w:t>
            </w:r>
            <w:proofErr w:type="spellStart"/>
            <w:r w:rsidRPr="00AA451C">
              <w:t>rectiolen</w:t>
            </w:r>
            <w:proofErr w:type="spellEnd"/>
            <w:r w:rsidRPr="00AA451C">
              <w:t xml:space="preserve"> </w:t>
            </w:r>
            <w:r w:rsidRPr="00AA451C">
              <w:rPr>
                <w:rFonts w:eastAsia="TimesNewRoman" w:cs="TimesNewRoman"/>
              </w:rPr>
              <w:t>(</w:t>
            </w:r>
            <w:proofErr w:type="spellStart"/>
            <w:r w:rsidRPr="00AA451C">
              <w:rPr>
                <w:rFonts w:eastAsia="TimesNewRoman" w:cs="TimesNewRoman"/>
              </w:rPr>
              <w:t>Stesolid</w:t>
            </w:r>
            <w:proofErr w:type="spellEnd"/>
            <w:r w:rsidRPr="00AA451C">
              <w:rPr>
                <w:rFonts w:eastAsia="TimesNewRoman" w:cs="TimesNewRoman"/>
              </w:rPr>
              <w:t>)</w:t>
            </w:r>
          </w:p>
        </w:tc>
        <w:tc>
          <w:tcPr>
            <w:tcW w:w="1417" w:type="dxa"/>
          </w:tcPr>
          <w:p w14:paraId="0394D126" w14:textId="77777777" w:rsidR="00686AF4" w:rsidRPr="00AA451C" w:rsidRDefault="00686AF4" w:rsidP="00686AF4">
            <w:pPr>
              <w:rPr>
                <w:lang w:val="en-GB"/>
              </w:rPr>
            </w:pPr>
            <w:r w:rsidRPr="00AA451C">
              <w:rPr>
                <w:lang w:val="en-GB"/>
              </w:rPr>
              <w:t>5mg</w:t>
            </w:r>
          </w:p>
        </w:tc>
        <w:tc>
          <w:tcPr>
            <w:tcW w:w="1416" w:type="dxa"/>
          </w:tcPr>
          <w:p w14:paraId="0394D127" w14:textId="77777777" w:rsidR="00686AF4" w:rsidRPr="00AA451C" w:rsidRDefault="00686AF4" w:rsidP="00686AF4"/>
        </w:tc>
        <w:tc>
          <w:tcPr>
            <w:tcW w:w="1559" w:type="dxa"/>
          </w:tcPr>
          <w:p w14:paraId="0394D128" w14:textId="77777777" w:rsidR="00686AF4" w:rsidRPr="00AA451C" w:rsidRDefault="00686AF4" w:rsidP="00686AF4"/>
        </w:tc>
        <w:tc>
          <w:tcPr>
            <w:tcW w:w="1937" w:type="dxa"/>
          </w:tcPr>
          <w:p w14:paraId="0394D129" w14:textId="77777777" w:rsidR="00686AF4" w:rsidRPr="00AA451C" w:rsidRDefault="00686AF4" w:rsidP="00686AF4">
            <w:pPr>
              <w:rPr>
                <w:lang w:val="fr-FR"/>
              </w:rPr>
            </w:pPr>
          </w:p>
        </w:tc>
      </w:tr>
      <w:tr w:rsidR="00686AF4" w:rsidRPr="00AA451C" w14:paraId="0394D130" w14:textId="77777777" w:rsidTr="00686AF4">
        <w:tc>
          <w:tcPr>
            <w:tcW w:w="3258" w:type="dxa"/>
          </w:tcPr>
          <w:p w14:paraId="0394D12B" w14:textId="77777777" w:rsidR="00686AF4" w:rsidRPr="00AA451C" w:rsidRDefault="00686AF4" w:rsidP="00686AF4">
            <w:pPr>
              <w:rPr>
                <w:lang w:val="en-GB"/>
              </w:rPr>
            </w:pPr>
            <w:r w:rsidRPr="00AA451C">
              <w:rPr>
                <w:lang w:val="en-GB"/>
              </w:rPr>
              <w:t xml:space="preserve">diazepam </w:t>
            </w:r>
            <w:proofErr w:type="spellStart"/>
            <w:r w:rsidRPr="00AA451C">
              <w:rPr>
                <w:lang w:val="en-GB"/>
              </w:rPr>
              <w:t>rectiolen</w:t>
            </w:r>
            <w:proofErr w:type="spellEnd"/>
            <w:r w:rsidRPr="00AA451C">
              <w:rPr>
                <w:lang w:val="en-GB"/>
              </w:rPr>
              <w:t xml:space="preserve"> </w:t>
            </w:r>
            <w:r w:rsidRPr="00AA451C">
              <w:rPr>
                <w:rFonts w:eastAsia="TimesNewRoman" w:cs="TimesNewRoman"/>
                <w:lang w:val="en-GB"/>
              </w:rPr>
              <w:t>(</w:t>
            </w:r>
            <w:proofErr w:type="spellStart"/>
            <w:r w:rsidRPr="00AA451C">
              <w:rPr>
                <w:rFonts w:eastAsia="TimesNewRoman" w:cs="TimesNewRoman"/>
                <w:lang w:val="en-GB"/>
              </w:rPr>
              <w:t>Stesolid</w:t>
            </w:r>
            <w:proofErr w:type="spellEnd"/>
            <w:r w:rsidRPr="00AA451C">
              <w:rPr>
                <w:rFonts w:eastAsia="TimesNewRoman" w:cs="TimesNewRoman"/>
                <w:lang w:val="en-GB"/>
              </w:rPr>
              <w:t>)</w:t>
            </w:r>
          </w:p>
        </w:tc>
        <w:tc>
          <w:tcPr>
            <w:tcW w:w="1417" w:type="dxa"/>
          </w:tcPr>
          <w:p w14:paraId="0394D12C" w14:textId="77777777" w:rsidR="00686AF4" w:rsidRPr="00AA451C" w:rsidRDefault="00686AF4" w:rsidP="00686AF4">
            <w:pPr>
              <w:rPr>
                <w:lang w:val="en-GB"/>
              </w:rPr>
            </w:pPr>
            <w:r w:rsidRPr="00AA451C">
              <w:rPr>
                <w:lang w:val="en-GB"/>
              </w:rPr>
              <w:t>10mg</w:t>
            </w:r>
          </w:p>
        </w:tc>
        <w:tc>
          <w:tcPr>
            <w:tcW w:w="1416" w:type="dxa"/>
          </w:tcPr>
          <w:p w14:paraId="0394D12D" w14:textId="77777777" w:rsidR="00686AF4" w:rsidRPr="00AA451C" w:rsidRDefault="00686AF4" w:rsidP="00686AF4"/>
        </w:tc>
        <w:tc>
          <w:tcPr>
            <w:tcW w:w="1559" w:type="dxa"/>
          </w:tcPr>
          <w:p w14:paraId="0394D12E" w14:textId="77777777" w:rsidR="00686AF4" w:rsidRPr="00AA451C" w:rsidRDefault="00686AF4" w:rsidP="00686AF4"/>
        </w:tc>
        <w:tc>
          <w:tcPr>
            <w:tcW w:w="1937" w:type="dxa"/>
          </w:tcPr>
          <w:p w14:paraId="0394D12F" w14:textId="77777777" w:rsidR="00686AF4" w:rsidRPr="00AA451C" w:rsidRDefault="00686AF4" w:rsidP="00686AF4">
            <w:pPr>
              <w:rPr>
                <w:lang w:val="fr-FR"/>
              </w:rPr>
            </w:pPr>
          </w:p>
        </w:tc>
      </w:tr>
      <w:tr w:rsidR="00686AF4" w:rsidRPr="00AA451C" w14:paraId="0394D136" w14:textId="77777777" w:rsidTr="00686AF4">
        <w:tc>
          <w:tcPr>
            <w:tcW w:w="3258" w:type="dxa"/>
          </w:tcPr>
          <w:p w14:paraId="0394D131" w14:textId="77777777" w:rsidR="00686AF4" w:rsidRPr="00AA451C" w:rsidRDefault="00686AF4" w:rsidP="00686AF4"/>
        </w:tc>
        <w:tc>
          <w:tcPr>
            <w:tcW w:w="1417" w:type="dxa"/>
          </w:tcPr>
          <w:p w14:paraId="0394D132" w14:textId="77777777" w:rsidR="00686AF4" w:rsidRPr="00AA451C" w:rsidRDefault="00686AF4" w:rsidP="00686AF4">
            <w:pPr>
              <w:rPr>
                <w:lang w:val="en-GB"/>
              </w:rPr>
            </w:pPr>
          </w:p>
        </w:tc>
        <w:tc>
          <w:tcPr>
            <w:tcW w:w="1416" w:type="dxa"/>
          </w:tcPr>
          <w:p w14:paraId="0394D133" w14:textId="77777777" w:rsidR="00686AF4" w:rsidRPr="00AA451C" w:rsidRDefault="00686AF4" w:rsidP="00686AF4"/>
        </w:tc>
        <w:tc>
          <w:tcPr>
            <w:tcW w:w="1559" w:type="dxa"/>
          </w:tcPr>
          <w:p w14:paraId="0394D134" w14:textId="77777777" w:rsidR="00686AF4" w:rsidRPr="00AA451C" w:rsidRDefault="00686AF4" w:rsidP="00686AF4"/>
        </w:tc>
        <w:tc>
          <w:tcPr>
            <w:tcW w:w="1937" w:type="dxa"/>
          </w:tcPr>
          <w:p w14:paraId="0394D135" w14:textId="77777777" w:rsidR="00686AF4" w:rsidRPr="00AA451C" w:rsidRDefault="00686AF4" w:rsidP="00686AF4"/>
        </w:tc>
      </w:tr>
      <w:tr w:rsidR="00686AF4" w:rsidRPr="00AA451C" w14:paraId="0394D13C" w14:textId="77777777" w:rsidTr="00686AF4">
        <w:trPr>
          <w:trHeight w:val="303"/>
        </w:trPr>
        <w:tc>
          <w:tcPr>
            <w:tcW w:w="3258" w:type="dxa"/>
          </w:tcPr>
          <w:p w14:paraId="0394D137" w14:textId="77777777" w:rsidR="00686AF4" w:rsidRPr="00AA451C" w:rsidRDefault="00686AF4" w:rsidP="00686AF4">
            <w:r w:rsidRPr="00AA451C">
              <w:t>haloperidol</w:t>
            </w:r>
          </w:p>
        </w:tc>
        <w:tc>
          <w:tcPr>
            <w:tcW w:w="1417" w:type="dxa"/>
          </w:tcPr>
          <w:p w14:paraId="0394D138" w14:textId="77777777" w:rsidR="00686AF4" w:rsidRPr="00AA451C" w:rsidRDefault="00686AF4" w:rsidP="00686AF4">
            <w:pPr>
              <w:rPr>
                <w:lang w:val="en-GB"/>
              </w:rPr>
            </w:pPr>
            <w:r w:rsidRPr="00AA451C">
              <w:rPr>
                <w:lang w:val="en-GB"/>
              </w:rPr>
              <w:t xml:space="preserve"> 5mg</w:t>
            </w:r>
          </w:p>
        </w:tc>
        <w:tc>
          <w:tcPr>
            <w:tcW w:w="1416" w:type="dxa"/>
          </w:tcPr>
          <w:p w14:paraId="0394D139" w14:textId="77777777" w:rsidR="00686AF4" w:rsidRPr="00AA451C" w:rsidRDefault="00686AF4" w:rsidP="00686AF4"/>
        </w:tc>
        <w:tc>
          <w:tcPr>
            <w:tcW w:w="1559" w:type="dxa"/>
          </w:tcPr>
          <w:p w14:paraId="0394D13A" w14:textId="77777777" w:rsidR="00686AF4" w:rsidRPr="00AA451C" w:rsidRDefault="00686AF4" w:rsidP="00686AF4"/>
        </w:tc>
        <w:tc>
          <w:tcPr>
            <w:tcW w:w="1937" w:type="dxa"/>
          </w:tcPr>
          <w:p w14:paraId="0394D13B" w14:textId="77777777" w:rsidR="00686AF4" w:rsidRPr="00AA451C" w:rsidRDefault="00686AF4" w:rsidP="00686AF4"/>
        </w:tc>
      </w:tr>
      <w:tr w:rsidR="00686AF4" w:rsidRPr="00AA451C" w14:paraId="0394D142" w14:textId="77777777" w:rsidTr="00686AF4">
        <w:tc>
          <w:tcPr>
            <w:tcW w:w="3258" w:type="dxa"/>
          </w:tcPr>
          <w:p w14:paraId="0394D13D" w14:textId="77777777" w:rsidR="00686AF4" w:rsidRPr="00AA451C" w:rsidRDefault="00686AF4" w:rsidP="00686AF4"/>
        </w:tc>
        <w:tc>
          <w:tcPr>
            <w:tcW w:w="1417" w:type="dxa"/>
          </w:tcPr>
          <w:p w14:paraId="0394D13E" w14:textId="77777777" w:rsidR="00686AF4" w:rsidRPr="00AA451C" w:rsidRDefault="00686AF4" w:rsidP="00686AF4"/>
        </w:tc>
        <w:tc>
          <w:tcPr>
            <w:tcW w:w="1416" w:type="dxa"/>
          </w:tcPr>
          <w:p w14:paraId="0394D13F" w14:textId="77777777" w:rsidR="00686AF4" w:rsidRPr="00AA451C" w:rsidRDefault="00686AF4" w:rsidP="00686AF4"/>
        </w:tc>
        <w:tc>
          <w:tcPr>
            <w:tcW w:w="1559" w:type="dxa"/>
          </w:tcPr>
          <w:p w14:paraId="0394D140" w14:textId="77777777" w:rsidR="00686AF4" w:rsidRPr="00AA451C" w:rsidRDefault="00686AF4" w:rsidP="00686AF4"/>
        </w:tc>
        <w:tc>
          <w:tcPr>
            <w:tcW w:w="1937" w:type="dxa"/>
          </w:tcPr>
          <w:p w14:paraId="0394D141" w14:textId="77777777" w:rsidR="00686AF4" w:rsidRPr="00AA451C" w:rsidRDefault="00686AF4" w:rsidP="00686AF4"/>
        </w:tc>
      </w:tr>
      <w:tr w:rsidR="00686AF4" w:rsidRPr="00AA451C" w14:paraId="0394D148" w14:textId="77777777" w:rsidTr="00686AF4">
        <w:tc>
          <w:tcPr>
            <w:tcW w:w="3258" w:type="dxa"/>
          </w:tcPr>
          <w:p w14:paraId="0394D143" w14:textId="77777777" w:rsidR="00686AF4" w:rsidRPr="00AA451C" w:rsidRDefault="00686AF4" w:rsidP="00686AF4">
            <w:pPr>
              <w:rPr>
                <w:lang w:val="en-GB"/>
              </w:rPr>
            </w:pPr>
            <w:proofErr w:type="spellStart"/>
            <w:r>
              <w:rPr>
                <w:lang w:val="en-GB"/>
              </w:rPr>
              <w:t>A</w:t>
            </w:r>
            <w:r w:rsidRPr="00AA451C">
              <w:rPr>
                <w:lang w:val="en-GB"/>
              </w:rPr>
              <w:t>cetylsalicylzuur</w:t>
            </w:r>
            <w:proofErr w:type="spellEnd"/>
            <w:r w:rsidRPr="00AA451C">
              <w:rPr>
                <w:lang w:val="en-GB"/>
              </w:rPr>
              <w:t xml:space="preserve"> </w:t>
            </w:r>
          </w:p>
        </w:tc>
        <w:tc>
          <w:tcPr>
            <w:tcW w:w="1417" w:type="dxa"/>
          </w:tcPr>
          <w:p w14:paraId="0394D144" w14:textId="77777777" w:rsidR="00686AF4" w:rsidRPr="00AA451C" w:rsidRDefault="00686AF4" w:rsidP="00686AF4">
            <w:pPr>
              <w:rPr>
                <w:lang w:val="en-GB"/>
              </w:rPr>
            </w:pPr>
            <w:r w:rsidRPr="00AA451C">
              <w:rPr>
                <w:lang w:val="en-GB"/>
              </w:rPr>
              <w:t xml:space="preserve">80 mg </w:t>
            </w:r>
          </w:p>
        </w:tc>
        <w:tc>
          <w:tcPr>
            <w:tcW w:w="1416" w:type="dxa"/>
          </w:tcPr>
          <w:p w14:paraId="0394D145" w14:textId="77777777" w:rsidR="00686AF4" w:rsidRPr="00AA451C" w:rsidRDefault="00686AF4" w:rsidP="00686AF4"/>
        </w:tc>
        <w:tc>
          <w:tcPr>
            <w:tcW w:w="1559" w:type="dxa"/>
          </w:tcPr>
          <w:p w14:paraId="0394D146" w14:textId="77777777" w:rsidR="00686AF4" w:rsidRPr="00AA451C" w:rsidRDefault="00686AF4" w:rsidP="00686AF4"/>
        </w:tc>
        <w:tc>
          <w:tcPr>
            <w:tcW w:w="1937" w:type="dxa"/>
          </w:tcPr>
          <w:p w14:paraId="0394D147" w14:textId="77777777" w:rsidR="00686AF4" w:rsidRPr="00AA451C" w:rsidRDefault="00686AF4" w:rsidP="00686AF4">
            <w:pPr>
              <w:rPr>
                <w:lang w:val="fr-FR"/>
              </w:rPr>
            </w:pPr>
          </w:p>
        </w:tc>
      </w:tr>
      <w:tr w:rsidR="00686AF4" w:rsidRPr="00AA451C" w14:paraId="0394D14E" w14:textId="77777777" w:rsidTr="00686AF4">
        <w:tc>
          <w:tcPr>
            <w:tcW w:w="3258" w:type="dxa"/>
          </w:tcPr>
          <w:p w14:paraId="0394D149" w14:textId="77777777" w:rsidR="00686AF4" w:rsidRPr="00AA451C" w:rsidRDefault="00686AF4" w:rsidP="00686AF4">
            <w:proofErr w:type="spellStart"/>
            <w:r w:rsidRPr="00AA451C">
              <w:t>Lorazepam</w:t>
            </w:r>
            <w:proofErr w:type="spellEnd"/>
            <w:r w:rsidRPr="00AA451C">
              <w:t xml:space="preserve"> 2,5mg</w:t>
            </w:r>
          </w:p>
        </w:tc>
        <w:tc>
          <w:tcPr>
            <w:tcW w:w="1417" w:type="dxa"/>
          </w:tcPr>
          <w:p w14:paraId="0394D14A" w14:textId="77777777" w:rsidR="00686AF4" w:rsidRPr="00AA451C" w:rsidRDefault="00686AF4" w:rsidP="00686AF4">
            <w:r w:rsidRPr="00AA451C">
              <w:t>10mg</w:t>
            </w:r>
          </w:p>
        </w:tc>
        <w:tc>
          <w:tcPr>
            <w:tcW w:w="1416" w:type="dxa"/>
          </w:tcPr>
          <w:p w14:paraId="0394D14B" w14:textId="77777777" w:rsidR="00686AF4" w:rsidRPr="00AA451C" w:rsidRDefault="00686AF4" w:rsidP="00686AF4"/>
        </w:tc>
        <w:tc>
          <w:tcPr>
            <w:tcW w:w="1559" w:type="dxa"/>
          </w:tcPr>
          <w:p w14:paraId="0394D14C" w14:textId="77777777" w:rsidR="00686AF4" w:rsidRPr="00AA451C" w:rsidRDefault="00686AF4" w:rsidP="00686AF4"/>
        </w:tc>
        <w:tc>
          <w:tcPr>
            <w:tcW w:w="1937" w:type="dxa"/>
          </w:tcPr>
          <w:p w14:paraId="0394D14D" w14:textId="77777777" w:rsidR="00686AF4" w:rsidRPr="00AA451C" w:rsidRDefault="00686AF4" w:rsidP="00686AF4">
            <w:pPr>
              <w:rPr>
                <w:lang w:val="fr-FR"/>
              </w:rPr>
            </w:pPr>
          </w:p>
        </w:tc>
      </w:tr>
      <w:tr w:rsidR="00686AF4" w:rsidRPr="00AA451C" w14:paraId="0394D154" w14:textId="77777777" w:rsidTr="00686AF4">
        <w:tc>
          <w:tcPr>
            <w:tcW w:w="3258" w:type="dxa"/>
          </w:tcPr>
          <w:p w14:paraId="0394D14F" w14:textId="77777777" w:rsidR="00686AF4" w:rsidRPr="00AA451C" w:rsidRDefault="00686AF4" w:rsidP="00686AF4">
            <w:pPr>
              <w:rPr>
                <w:lang w:val="en-GB"/>
              </w:rPr>
            </w:pPr>
            <w:proofErr w:type="spellStart"/>
            <w:r>
              <w:rPr>
                <w:lang w:val="en-GB"/>
              </w:rPr>
              <w:t>P</w:t>
            </w:r>
            <w:r w:rsidRPr="00AA451C">
              <w:rPr>
                <w:lang w:val="en-GB"/>
              </w:rPr>
              <w:t>rednison</w:t>
            </w:r>
            <w:proofErr w:type="spellEnd"/>
            <w:r w:rsidRPr="00AA451C">
              <w:rPr>
                <w:lang w:val="en-GB"/>
              </w:rPr>
              <w:t xml:space="preserve"> </w:t>
            </w:r>
          </w:p>
        </w:tc>
        <w:tc>
          <w:tcPr>
            <w:tcW w:w="1417" w:type="dxa"/>
          </w:tcPr>
          <w:p w14:paraId="0394D150" w14:textId="77777777" w:rsidR="00686AF4" w:rsidRPr="00AA451C" w:rsidRDefault="00686AF4" w:rsidP="00686AF4">
            <w:pPr>
              <w:rPr>
                <w:lang w:val="en-GB"/>
              </w:rPr>
            </w:pPr>
            <w:r w:rsidRPr="00AA451C">
              <w:rPr>
                <w:lang w:val="en-GB"/>
              </w:rPr>
              <w:t xml:space="preserve">30 mg  </w:t>
            </w:r>
          </w:p>
        </w:tc>
        <w:tc>
          <w:tcPr>
            <w:tcW w:w="1416" w:type="dxa"/>
          </w:tcPr>
          <w:p w14:paraId="0394D151" w14:textId="77777777" w:rsidR="00686AF4" w:rsidRPr="00AA451C" w:rsidRDefault="00686AF4" w:rsidP="00686AF4"/>
        </w:tc>
        <w:tc>
          <w:tcPr>
            <w:tcW w:w="1559" w:type="dxa"/>
          </w:tcPr>
          <w:p w14:paraId="0394D152" w14:textId="77777777" w:rsidR="00686AF4" w:rsidRPr="00AA451C" w:rsidRDefault="00686AF4" w:rsidP="00686AF4"/>
        </w:tc>
        <w:tc>
          <w:tcPr>
            <w:tcW w:w="1937" w:type="dxa"/>
          </w:tcPr>
          <w:p w14:paraId="0394D153" w14:textId="77777777" w:rsidR="00686AF4" w:rsidRPr="00AA451C" w:rsidRDefault="00686AF4" w:rsidP="00686AF4">
            <w:pPr>
              <w:rPr>
                <w:lang w:val="fr-FR"/>
              </w:rPr>
            </w:pPr>
          </w:p>
        </w:tc>
      </w:tr>
      <w:tr w:rsidR="00686AF4" w:rsidRPr="00AA451C" w14:paraId="0394D15A" w14:textId="77777777" w:rsidTr="00686AF4">
        <w:trPr>
          <w:trHeight w:val="295"/>
        </w:trPr>
        <w:tc>
          <w:tcPr>
            <w:tcW w:w="3258" w:type="dxa"/>
          </w:tcPr>
          <w:p w14:paraId="0394D155" w14:textId="77777777" w:rsidR="00686AF4" w:rsidRPr="00AA451C" w:rsidRDefault="00686AF4" w:rsidP="00686AF4">
            <w:pPr>
              <w:rPr>
                <w:rFonts w:eastAsia="TimesNewRoman" w:cs="TimesNewRoman"/>
                <w:lang w:val="en-GB"/>
              </w:rPr>
            </w:pPr>
            <w:r w:rsidRPr="00AA451C">
              <w:rPr>
                <w:rFonts w:eastAsia="TimesNewRoman" w:cs="TimesNewRoman"/>
                <w:lang w:val="en-GB"/>
              </w:rPr>
              <w:t xml:space="preserve">Bumetanide </w:t>
            </w:r>
          </w:p>
        </w:tc>
        <w:tc>
          <w:tcPr>
            <w:tcW w:w="1417" w:type="dxa"/>
          </w:tcPr>
          <w:p w14:paraId="0394D156" w14:textId="77777777" w:rsidR="00686AF4" w:rsidRPr="00AA451C" w:rsidRDefault="00686AF4" w:rsidP="00686AF4">
            <w:pPr>
              <w:rPr>
                <w:rFonts w:eastAsia="TimesNewRoman" w:cs="TimesNewRoman"/>
                <w:lang w:val="en-GB"/>
              </w:rPr>
            </w:pPr>
            <w:r w:rsidRPr="00AA451C">
              <w:rPr>
                <w:rFonts w:eastAsia="TimesNewRoman" w:cs="TimesNewRoman"/>
                <w:lang w:val="en-GB"/>
              </w:rPr>
              <w:t xml:space="preserve">5 mg               </w:t>
            </w:r>
          </w:p>
        </w:tc>
        <w:tc>
          <w:tcPr>
            <w:tcW w:w="1416" w:type="dxa"/>
          </w:tcPr>
          <w:p w14:paraId="0394D157" w14:textId="77777777" w:rsidR="00686AF4" w:rsidRPr="00AA451C" w:rsidRDefault="00686AF4" w:rsidP="00686AF4">
            <w:pPr>
              <w:rPr>
                <w:lang w:val="en-GB"/>
              </w:rPr>
            </w:pPr>
          </w:p>
        </w:tc>
        <w:tc>
          <w:tcPr>
            <w:tcW w:w="1559" w:type="dxa"/>
          </w:tcPr>
          <w:p w14:paraId="0394D158" w14:textId="77777777" w:rsidR="00686AF4" w:rsidRPr="00AA451C" w:rsidRDefault="00686AF4" w:rsidP="00686AF4"/>
        </w:tc>
        <w:tc>
          <w:tcPr>
            <w:tcW w:w="1937" w:type="dxa"/>
          </w:tcPr>
          <w:p w14:paraId="0394D159" w14:textId="77777777" w:rsidR="00686AF4" w:rsidRPr="00AA451C" w:rsidRDefault="00686AF4" w:rsidP="00686AF4"/>
        </w:tc>
      </w:tr>
    </w:tbl>
    <w:p w14:paraId="0394D15B" w14:textId="77777777" w:rsidR="00686AF4" w:rsidRPr="00AA451C" w:rsidRDefault="00686AF4" w:rsidP="00686AF4">
      <w:pPr>
        <w:rPr>
          <w:sz w:val="22"/>
        </w:rPr>
      </w:pPr>
    </w:p>
    <w:p w14:paraId="0394D15C" w14:textId="77777777" w:rsidR="00686AF4" w:rsidRPr="00AA451C" w:rsidRDefault="00686AF4" w:rsidP="00686AF4">
      <w:pPr>
        <w:rPr>
          <w:sz w:val="22"/>
        </w:rPr>
      </w:pPr>
    </w:p>
    <w:p w14:paraId="0394D15D" w14:textId="77777777" w:rsidR="00686AF4" w:rsidRPr="00AA451C" w:rsidRDefault="00686AF4" w:rsidP="00686AF4">
      <w:pPr>
        <w:rPr>
          <w:sz w:val="22"/>
        </w:rPr>
      </w:pPr>
    </w:p>
    <w:p w14:paraId="0394D15E" w14:textId="77777777" w:rsidR="00686AF4" w:rsidRPr="00AA451C" w:rsidRDefault="00686AF4" w:rsidP="00686AF4">
      <w:pPr>
        <w:rPr>
          <w:sz w:val="22"/>
        </w:rPr>
      </w:pPr>
    </w:p>
    <w:p w14:paraId="0394D15F" w14:textId="77777777" w:rsidR="00686AF4" w:rsidRPr="00AA451C" w:rsidRDefault="00686AF4" w:rsidP="00686AF4">
      <w:pPr>
        <w:rPr>
          <w:sz w:val="22"/>
        </w:rPr>
      </w:pPr>
    </w:p>
    <w:p w14:paraId="0394D160" w14:textId="77777777" w:rsidR="00686AF4" w:rsidRPr="00AA451C" w:rsidRDefault="00686AF4" w:rsidP="00686AF4">
      <w:pPr>
        <w:rPr>
          <w:sz w:val="22"/>
        </w:rPr>
      </w:pPr>
    </w:p>
    <w:p w14:paraId="0394D161" w14:textId="77777777" w:rsidR="00686AF4" w:rsidRPr="00AA451C" w:rsidRDefault="00686AF4" w:rsidP="00686AF4">
      <w:pPr>
        <w:rPr>
          <w:sz w:val="22"/>
        </w:rPr>
        <w:sectPr w:rsidR="00686AF4" w:rsidRPr="00AA451C">
          <w:headerReference w:type="default" r:id="rId10"/>
          <w:pgSz w:w="11906" w:h="16838"/>
          <w:pgMar w:top="1134" w:right="1134" w:bottom="1134" w:left="1134" w:header="0" w:footer="0" w:gutter="0"/>
          <w:cols w:space="708"/>
          <w:formProt w:val="0"/>
          <w:docGrid w:linePitch="240" w:charSpace="-6145"/>
        </w:sectPr>
      </w:pPr>
    </w:p>
    <w:p w14:paraId="0394D162" w14:textId="77777777" w:rsidR="00686AF4" w:rsidRPr="00AA451C" w:rsidRDefault="00686AF4" w:rsidP="00686AF4">
      <w:pPr>
        <w:pStyle w:val="Kop2"/>
        <w:numPr>
          <w:ilvl w:val="0"/>
          <w:numId w:val="2"/>
        </w:numPr>
        <w:ind w:left="426"/>
      </w:pPr>
      <w:r w:rsidRPr="00686AF4">
        <w:lastRenderedPageBreak/>
        <w:t>Checklist</w:t>
      </w:r>
      <w:r w:rsidRPr="00AA451C">
        <w:t xml:space="preserve">  overige materialen</w:t>
      </w:r>
    </w:p>
    <w:tbl>
      <w:tblPr>
        <w:tblStyle w:val="Tabelrasterlicht"/>
        <w:tblW w:w="8800" w:type="dxa"/>
        <w:tblLook w:val="0000" w:firstRow="0" w:lastRow="0" w:firstColumn="0" w:lastColumn="0" w:noHBand="0" w:noVBand="0"/>
      </w:tblPr>
      <w:tblGrid>
        <w:gridCol w:w="3631"/>
        <w:gridCol w:w="5169"/>
      </w:tblGrid>
      <w:tr w:rsidR="00686AF4" w:rsidRPr="00686AF4" w14:paraId="0394D165" w14:textId="77777777" w:rsidTr="00686AF4">
        <w:trPr>
          <w:trHeight w:val="350"/>
        </w:trPr>
        <w:tc>
          <w:tcPr>
            <w:tcW w:w="3631" w:type="dxa"/>
          </w:tcPr>
          <w:p w14:paraId="0394D163" w14:textId="77777777" w:rsidR="00686AF4" w:rsidRPr="00686AF4" w:rsidRDefault="00686AF4" w:rsidP="00686AF4">
            <w:pPr>
              <w:rPr>
                <w:b/>
              </w:rPr>
            </w:pPr>
            <w:r w:rsidRPr="00686AF4">
              <w:rPr>
                <w:b/>
              </w:rPr>
              <w:t>Controle</w:t>
            </w:r>
          </w:p>
        </w:tc>
        <w:tc>
          <w:tcPr>
            <w:tcW w:w="5168" w:type="dxa"/>
          </w:tcPr>
          <w:p w14:paraId="0394D164" w14:textId="77777777" w:rsidR="00686AF4" w:rsidRPr="00686AF4" w:rsidRDefault="00686AF4" w:rsidP="00686AF4">
            <w:pPr>
              <w:rPr>
                <w:b/>
              </w:rPr>
            </w:pPr>
            <w:r w:rsidRPr="00686AF4">
              <w:rPr>
                <w:b/>
              </w:rPr>
              <w:t xml:space="preserve">Bijzonderheden </w:t>
            </w:r>
          </w:p>
        </w:tc>
      </w:tr>
      <w:tr w:rsidR="00686AF4" w:rsidRPr="00AA451C" w14:paraId="0394D168" w14:textId="77777777" w:rsidTr="00686AF4">
        <w:tc>
          <w:tcPr>
            <w:tcW w:w="3631" w:type="dxa"/>
          </w:tcPr>
          <w:p w14:paraId="0394D166" w14:textId="77777777" w:rsidR="00686AF4" w:rsidRPr="00AA451C" w:rsidRDefault="00686AF4" w:rsidP="00686AF4">
            <w:r w:rsidRPr="00AA451C">
              <w:t>Glucose</w:t>
            </w:r>
            <w:r>
              <w:t xml:space="preserve"> </w:t>
            </w:r>
            <w:r w:rsidRPr="00AA451C">
              <w:t>strips</w:t>
            </w:r>
          </w:p>
        </w:tc>
        <w:tc>
          <w:tcPr>
            <w:tcW w:w="5168" w:type="dxa"/>
          </w:tcPr>
          <w:p w14:paraId="0394D167" w14:textId="77777777" w:rsidR="00686AF4" w:rsidRPr="00AA451C" w:rsidRDefault="00686AF4" w:rsidP="00686AF4"/>
        </w:tc>
      </w:tr>
      <w:tr w:rsidR="00686AF4" w:rsidRPr="00AA451C" w14:paraId="0394D16B" w14:textId="77777777" w:rsidTr="00686AF4">
        <w:tc>
          <w:tcPr>
            <w:tcW w:w="3631" w:type="dxa"/>
          </w:tcPr>
          <w:p w14:paraId="0394D169" w14:textId="77777777" w:rsidR="00686AF4" w:rsidRPr="00AA451C" w:rsidRDefault="00686AF4" w:rsidP="00686AF4">
            <w:r w:rsidRPr="00AA451C">
              <w:t>Urinesticks</w:t>
            </w:r>
          </w:p>
        </w:tc>
        <w:tc>
          <w:tcPr>
            <w:tcW w:w="5168" w:type="dxa"/>
          </w:tcPr>
          <w:p w14:paraId="0394D16A" w14:textId="77777777" w:rsidR="00686AF4" w:rsidRPr="00AA451C" w:rsidRDefault="00686AF4" w:rsidP="00686AF4"/>
        </w:tc>
      </w:tr>
      <w:tr w:rsidR="00686AF4" w:rsidRPr="00AA451C" w14:paraId="0394D16E" w14:textId="77777777" w:rsidTr="00686AF4">
        <w:tc>
          <w:tcPr>
            <w:tcW w:w="3631" w:type="dxa"/>
          </w:tcPr>
          <w:p w14:paraId="0394D16C" w14:textId="77777777" w:rsidR="00686AF4" w:rsidRPr="00AA451C" w:rsidRDefault="00686AF4" w:rsidP="00686AF4">
            <w:r w:rsidRPr="00AA451C">
              <w:t xml:space="preserve">10ml spuiten  met vaste naald </w:t>
            </w:r>
          </w:p>
        </w:tc>
        <w:tc>
          <w:tcPr>
            <w:tcW w:w="5168" w:type="dxa"/>
          </w:tcPr>
          <w:p w14:paraId="0394D16D" w14:textId="77777777" w:rsidR="00686AF4" w:rsidRPr="00AA451C" w:rsidRDefault="00686AF4" w:rsidP="00686AF4"/>
        </w:tc>
      </w:tr>
      <w:tr w:rsidR="00686AF4" w:rsidRPr="00AA451C" w14:paraId="0394D171" w14:textId="77777777" w:rsidTr="00686AF4">
        <w:tc>
          <w:tcPr>
            <w:tcW w:w="3631" w:type="dxa"/>
          </w:tcPr>
          <w:p w14:paraId="0394D16F" w14:textId="77777777" w:rsidR="00686AF4" w:rsidRPr="00AA451C" w:rsidRDefault="00686AF4" w:rsidP="00686AF4">
            <w:r w:rsidRPr="00AA451C">
              <w:t>Spuiten 5 cc</w:t>
            </w:r>
          </w:p>
        </w:tc>
        <w:tc>
          <w:tcPr>
            <w:tcW w:w="5168" w:type="dxa"/>
          </w:tcPr>
          <w:p w14:paraId="0394D170" w14:textId="77777777" w:rsidR="00686AF4" w:rsidRPr="00AA451C" w:rsidRDefault="00686AF4" w:rsidP="00686AF4"/>
        </w:tc>
      </w:tr>
      <w:tr w:rsidR="00686AF4" w:rsidRPr="00AA451C" w14:paraId="0394D174" w14:textId="77777777" w:rsidTr="00686AF4">
        <w:tc>
          <w:tcPr>
            <w:tcW w:w="3631" w:type="dxa"/>
          </w:tcPr>
          <w:p w14:paraId="0394D172" w14:textId="77777777" w:rsidR="00686AF4" w:rsidRPr="00AA451C" w:rsidRDefault="00686AF4" w:rsidP="00686AF4">
            <w:r w:rsidRPr="00AA451C">
              <w:t xml:space="preserve">Naalden groen, blauw,  grijs of bruin, </w:t>
            </w:r>
          </w:p>
        </w:tc>
        <w:tc>
          <w:tcPr>
            <w:tcW w:w="5168" w:type="dxa"/>
          </w:tcPr>
          <w:p w14:paraId="0394D173" w14:textId="77777777" w:rsidR="00686AF4" w:rsidRPr="00AA451C" w:rsidRDefault="00686AF4" w:rsidP="00686AF4"/>
        </w:tc>
      </w:tr>
      <w:tr w:rsidR="00686AF4" w:rsidRPr="00AA451C" w14:paraId="0394D177" w14:textId="77777777" w:rsidTr="00686AF4">
        <w:tc>
          <w:tcPr>
            <w:tcW w:w="3631" w:type="dxa"/>
          </w:tcPr>
          <w:p w14:paraId="0394D175" w14:textId="77777777" w:rsidR="00686AF4" w:rsidRPr="00AA451C" w:rsidRDefault="00686AF4" w:rsidP="00686AF4">
            <w:r w:rsidRPr="00AA451C">
              <w:t>Verbandmateriaal</w:t>
            </w:r>
          </w:p>
        </w:tc>
        <w:tc>
          <w:tcPr>
            <w:tcW w:w="5168" w:type="dxa"/>
          </w:tcPr>
          <w:p w14:paraId="0394D176" w14:textId="77777777" w:rsidR="00686AF4" w:rsidRPr="00AA451C" w:rsidRDefault="00686AF4" w:rsidP="00686AF4"/>
        </w:tc>
      </w:tr>
      <w:tr w:rsidR="00686AF4" w:rsidRPr="00AA451C" w14:paraId="0394D17A" w14:textId="77777777" w:rsidTr="00686AF4">
        <w:tc>
          <w:tcPr>
            <w:tcW w:w="3631" w:type="dxa"/>
          </w:tcPr>
          <w:p w14:paraId="0394D178" w14:textId="77777777" w:rsidR="00686AF4" w:rsidRPr="00AA451C" w:rsidRDefault="00686AF4" w:rsidP="00686AF4">
            <w:r w:rsidRPr="00AA451C">
              <w:t>Handschoenen</w:t>
            </w:r>
          </w:p>
        </w:tc>
        <w:tc>
          <w:tcPr>
            <w:tcW w:w="5168" w:type="dxa"/>
          </w:tcPr>
          <w:p w14:paraId="0394D179" w14:textId="77777777" w:rsidR="00686AF4" w:rsidRPr="00AA451C" w:rsidRDefault="00686AF4" w:rsidP="00686AF4"/>
        </w:tc>
      </w:tr>
      <w:tr w:rsidR="00686AF4" w:rsidRPr="00AA451C" w14:paraId="0394D17D" w14:textId="77777777" w:rsidTr="00686AF4">
        <w:tc>
          <w:tcPr>
            <w:tcW w:w="3631" w:type="dxa"/>
          </w:tcPr>
          <w:p w14:paraId="0394D17B" w14:textId="77777777" w:rsidR="00686AF4" w:rsidRPr="00AA451C" w:rsidRDefault="00686AF4" w:rsidP="00686AF4">
            <w:r w:rsidRPr="00AA451C">
              <w:t>Pleisters</w:t>
            </w:r>
          </w:p>
        </w:tc>
        <w:tc>
          <w:tcPr>
            <w:tcW w:w="5168" w:type="dxa"/>
          </w:tcPr>
          <w:p w14:paraId="0394D17C" w14:textId="77777777" w:rsidR="00686AF4" w:rsidRPr="00AA451C" w:rsidRDefault="00686AF4" w:rsidP="00686AF4"/>
        </w:tc>
      </w:tr>
      <w:tr w:rsidR="00686AF4" w:rsidRPr="00AA451C" w14:paraId="0394D180" w14:textId="77777777" w:rsidTr="00686AF4">
        <w:tc>
          <w:tcPr>
            <w:tcW w:w="3631" w:type="dxa"/>
          </w:tcPr>
          <w:p w14:paraId="0394D17E" w14:textId="77777777" w:rsidR="00686AF4" w:rsidRPr="00AA451C" w:rsidRDefault="00686AF4" w:rsidP="00686AF4">
            <w:pPr>
              <w:rPr>
                <w:rFonts w:eastAsia="TimesNewRoman" w:cs="TimesNewRoman"/>
              </w:rPr>
            </w:pPr>
            <w:r w:rsidRPr="00AA451C">
              <w:rPr>
                <w:rFonts w:eastAsia="TimesNewRoman" w:cs="TimesNewRoman"/>
              </w:rPr>
              <w:t>LL Lancetjes</w:t>
            </w:r>
          </w:p>
        </w:tc>
        <w:tc>
          <w:tcPr>
            <w:tcW w:w="5168" w:type="dxa"/>
          </w:tcPr>
          <w:p w14:paraId="0394D17F" w14:textId="77777777" w:rsidR="00686AF4" w:rsidRPr="00AA451C" w:rsidRDefault="00686AF4" w:rsidP="00686AF4"/>
        </w:tc>
      </w:tr>
      <w:tr w:rsidR="00686AF4" w:rsidRPr="00AA451C" w14:paraId="0394D183" w14:textId="77777777" w:rsidTr="00686AF4">
        <w:tc>
          <w:tcPr>
            <w:tcW w:w="3631" w:type="dxa"/>
          </w:tcPr>
          <w:p w14:paraId="0394D181" w14:textId="77777777" w:rsidR="00686AF4" w:rsidRPr="00AA451C" w:rsidRDefault="00686AF4" w:rsidP="00686AF4">
            <w:pPr>
              <w:rPr>
                <w:rFonts w:eastAsia="TimesNewRoman" w:cs="TimesNewRoman"/>
              </w:rPr>
            </w:pPr>
            <w:r w:rsidRPr="00AA451C">
              <w:rPr>
                <w:rFonts w:eastAsia="TimesNewRoman" w:cs="TimesNewRoman"/>
              </w:rPr>
              <w:t>Oor</w:t>
            </w:r>
            <w:r>
              <w:rPr>
                <w:rFonts w:eastAsia="TimesNewRoman" w:cs="TimesNewRoman"/>
              </w:rPr>
              <w:t xml:space="preserve"> </w:t>
            </w:r>
            <w:r w:rsidRPr="00AA451C">
              <w:rPr>
                <w:rFonts w:eastAsia="TimesNewRoman" w:cs="TimesNewRoman"/>
              </w:rPr>
              <w:t xml:space="preserve">trechters in 2 maten </w:t>
            </w:r>
          </w:p>
        </w:tc>
        <w:tc>
          <w:tcPr>
            <w:tcW w:w="5168" w:type="dxa"/>
          </w:tcPr>
          <w:p w14:paraId="0394D182" w14:textId="77777777" w:rsidR="00686AF4" w:rsidRPr="00AA451C" w:rsidRDefault="00686AF4" w:rsidP="00686AF4"/>
        </w:tc>
      </w:tr>
      <w:tr w:rsidR="00686AF4" w:rsidRPr="00AA451C" w14:paraId="0394D186" w14:textId="77777777" w:rsidTr="00686AF4">
        <w:tc>
          <w:tcPr>
            <w:tcW w:w="3631" w:type="dxa"/>
          </w:tcPr>
          <w:p w14:paraId="0394D184" w14:textId="77777777" w:rsidR="00686AF4" w:rsidRPr="00AA451C" w:rsidRDefault="00686AF4" w:rsidP="00686AF4">
            <w:pPr>
              <w:rPr>
                <w:rFonts w:eastAsia="TimesNewRoman" w:cs="TimesNewRoman"/>
              </w:rPr>
            </w:pPr>
            <w:r>
              <w:rPr>
                <w:rFonts w:eastAsia="TimesNewRoman" w:cs="TimesNewRoman"/>
              </w:rPr>
              <w:t>S</w:t>
            </w:r>
            <w:r w:rsidRPr="00AA451C">
              <w:rPr>
                <w:rFonts w:eastAsia="TimesNewRoman" w:cs="TimesNewRoman"/>
              </w:rPr>
              <w:t>patels</w:t>
            </w:r>
          </w:p>
        </w:tc>
        <w:tc>
          <w:tcPr>
            <w:tcW w:w="5168" w:type="dxa"/>
          </w:tcPr>
          <w:p w14:paraId="0394D185" w14:textId="77777777" w:rsidR="00686AF4" w:rsidRPr="00AA451C" w:rsidRDefault="00686AF4" w:rsidP="00686AF4"/>
        </w:tc>
      </w:tr>
      <w:tr w:rsidR="00686AF4" w:rsidRPr="00AA451C" w14:paraId="0394D189" w14:textId="77777777" w:rsidTr="00686AF4">
        <w:tc>
          <w:tcPr>
            <w:tcW w:w="3631" w:type="dxa"/>
          </w:tcPr>
          <w:p w14:paraId="0394D187" w14:textId="77777777" w:rsidR="00686AF4" w:rsidRPr="00AA451C" w:rsidRDefault="00686AF4" w:rsidP="00686AF4">
            <w:pPr>
              <w:rPr>
                <w:rFonts w:eastAsia="TimesNewRoman" w:cs="TimesNewRoman"/>
              </w:rPr>
            </w:pPr>
            <w:r w:rsidRPr="00AA451C">
              <w:rPr>
                <w:rFonts w:eastAsia="TimesNewRoman" w:cs="TimesNewRoman"/>
              </w:rPr>
              <w:t xml:space="preserve">Th Thermohoesjes </w:t>
            </w:r>
          </w:p>
        </w:tc>
        <w:tc>
          <w:tcPr>
            <w:tcW w:w="5168" w:type="dxa"/>
          </w:tcPr>
          <w:p w14:paraId="0394D188" w14:textId="77777777" w:rsidR="00686AF4" w:rsidRPr="00AA451C" w:rsidRDefault="00686AF4" w:rsidP="00686AF4"/>
        </w:tc>
      </w:tr>
      <w:tr w:rsidR="00686AF4" w:rsidRPr="00AA451C" w14:paraId="0394D18C" w14:textId="77777777" w:rsidTr="00686AF4">
        <w:tc>
          <w:tcPr>
            <w:tcW w:w="3631" w:type="dxa"/>
          </w:tcPr>
          <w:p w14:paraId="0394D18A" w14:textId="77777777" w:rsidR="00686AF4" w:rsidRPr="00AA451C" w:rsidRDefault="00686AF4" w:rsidP="00686AF4">
            <w:pPr>
              <w:rPr>
                <w:rFonts w:eastAsia="TimesNewRoman" w:cs="TimesNewRoman"/>
              </w:rPr>
            </w:pPr>
            <w:proofErr w:type="spellStart"/>
            <w:r w:rsidRPr="00AA451C">
              <w:rPr>
                <w:rFonts w:eastAsia="TimesNewRoman" w:cs="TimesNewRoman"/>
              </w:rPr>
              <w:t>UriUrine</w:t>
            </w:r>
            <w:proofErr w:type="spellEnd"/>
            <w:r w:rsidRPr="00AA451C">
              <w:rPr>
                <w:rFonts w:eastAsia="TimesNewRoman" w:cs="TimesNewRoman"/>
              </w:rPr>
              <w:t xml:space="preserve">  potje</w:t>
            </w:r>
          </w:p>
        </w:tc>
        <w:tc>
          <w:tcPr>
            <w:tcW w:w="5168" w:type="dxa"/>
          </w:tcPr>
          <w:p w14:paraId="0394D18B" w14:textId="77777777" w:rsidR="00686AF4" w:rsidRPr="00AA451C" w:rsidRDefault="00686AF4" w:rsidP="00686AF4"/>
        </w:tc>
      </w:tr>
      <w:tr w:rsidR="00686AF4" w:rsidRPr="00AA451C" w14:paraId="0394D18F" w14:textId="77777777" w:rsidTr="00686AF4">
        <w:tc>
          <w:tcPr>
            <w:tcW w:w="3631" w:type="dxa"/>
          </w:tcPr>
          <w:p w14:paraId="0394D18D" w14:textId="77777777" w:rsidR="00686AF4" w:rsidRPr="00686AF4" w:rsidRDefault="00686AF4" w:rsidP="00686AF4">
            <w:pPr>
              <w:rPr>
                <w:rFonts w:eastAsia="TimesNewRoman"/>
              </w:rPr>
            </w:pPr>
            <w:r w:rsidRPr="00686AF4">
              <w:rPr>
                <w:rFonts w:eastAsia="TimesNewRoman"/>
              </w:rPr>
              <w:t xml:space="preserve">Venflon </w:t>
            </w:r>
          </w:p>
        </w:tc>
        <w:tc>
          <w:tcPr>
            <w:tcW w:w="5168" w:type="dxa"/>
          </w:tcPr>
          <w:p w14:paraId="0394D18E" w14:textId="77777777" w:rsidR="00686AF4" w:rsidRPr="00AA451C" w:rsidRDefault="00686AF4" w:rsidP="00686AF4"/>
        </w:tc>
      </w:tr>
    </w:tbl>
    <w:p w14:paraId="0394D190" w14:textId="77777777" w:rsidR="00686AF4" w:rsidRPr="00AA451C" w:rsidRDefault="00686AF4" w:rsidP="00686AF4">
      <w:pPr>
        <w:rPr>
          <w:rFonts w:cs="Arial"/>
          <w:sz w:val="22"/>
        </w:rPr>
      </w:pPr>
    </w:p>
    <w:p w14:paraId="0394D191" w14:textId="77777777" w:rsidR="00686AF4" w:rsidRPr="00AA451C" w:rsidRDefault="00686AF4" w:rsidP="00686AF4">
      <w:pPr>
        <w:pStyle w:val="Kop2"/>
        <w:numPr>
          <w:ilvl w:val="0"/>
          <w:numId w:val="2"/>
        </w:numPr>
        <w:ind w:left="426"/>
      </w:pPr>
      <w:r w:rsidRPr="00686AF4">
        <w:t>Checklist  Instrumentarium</w:t>
      </w:r>
    </w:p>
    <w:tbl>
      <w:tblPr>
        <w:tblStyle w:val="Tabelrasterlicht"/>
        <w:tblW w:w="8817" w:type="dxa"/>
        <w:tblLook w:val="0000" w:firstRow="0" w:lastRow="0" w:firstColumn="0" w:lastColumn="0" w:noHBand="0" w:noVBand="0"/>
      </w:tblPr>
      <w:tblGrid>
        <w:gridCol w:w="2716"/>
        <w:gridCol w:w="6101"/>
      </w:tblGrid>
      <w:tr w:rsidR="00686AF4" w:rsidRPr="00686AF4" w14:paraId="0394D194" w14:textId="77777777" w:rsidTr="00686AF4">
        <w:trPr>
          <w:trHeight w:val="317"/>
        </w:trPr>
        <w:tc>
          <w:tcPr>
            <w:tcW w:w="2716" w:type="dxa"/>
          </w:tcPr>
          <w:p w14:paraId="0394D192" w14:textId="77777777" w:rsidR="00686AF4" w:rsidRPr="00686AF4" w:rsidRDefault="00686AF4" w:rsidP="00686AF4">
            <w:pPr>
              <w:rPr>
                <w:b/>
              </w:rPr>
            </w:pPr>
            <w:r w:rsidRPr="00686AF4">
              <w:rPr>
                <w:b/>
              </w:rPr>
              <w:t xml:space="preserve">Controle </w:t>
            </w:r>
          </w:p>
        </w:tc>
        <w:tc>
          <w:tcPr>
            <w:tcW w:w="6100" w:type="dxa"/>
          </w:tcPr>
          <w:p w14:paraId="0394D193" w14:textId="77777777" w:rsidR="00686AF4" w:rsidRPr="00686AF4" w:rsidRDefault="00686AF4" w:rsidP="00686AF4">
            <w:pPr>
              <w:rPr>
                <w:b/>
              </w:rPr>
            </w:pPr>
            <w:r w:rsidRPr="00686AF4">
              <w:rPr>
                <w:b/>
              </w:rPr>
              <w:t xml:space="preserve">Bijzonderheden </w:t>
            </w:r>
          </w:p>
        </w:tc>
      </w:tr>
      <w:tr w:rsidR="00686AF4" w:rsidRPr="00AA451C" w14:paraId="0394D197" w14:textId="77777777" w:rsidTr="00686AF4">
        <w:tc>
          <w:tcPr>
            <w:tcW w:w="2716" w:type="dxa"/>
          </w:tcPr>
          <w:p w14:paraId="0394D195" w14:textId="77777777" w:rsidR="00686AF4" w:rsidRPr="00AA451C" w:rsidRDefault="00686AF4" w:rsidP="00686AF4">
            <w:pPr>
              <w:rPr>
                <w:rFonts w:eastAsia="TimesNewRoman" w:cs="TimesNewRoman"/>
              </w:rPr>
            </w:pPr>
            <w:r w:rsidRPr="00AA451C">
              <w:rPr>
                <w:rFonts w:eastAsia="TimesNewRoman" w:cs="TimesNewRoman"/>
              </w:rPr>
              <w:t>Bloeddrukmeter</w:t>
            </w:r>
          </w:p>
        </w:tc>
        <w:tc>
          <w:tcPr>
            <w:tcW w:w="6100" w:type="dxa"/>
          </w:tcPr>
          <w:p w14:paraId="0394D196" w14:textId="77777777" w:rsidR="00686AF4" w:rsidRPr="00AA451C" w:rsidRDefault="00686AF4" w:rsidP="00686AF4"/>
        </w:tc>
      </w:tr>
      <w:tr w:rsidR="00686AF4" w:rsidRPr="00AA451C" w14:paraId="0394D19A" w14:textId="77777777" w:rsidTr="00686AF4">
        <w:tc>
          <w:tcPr>
            <w:tcW w:w="2716" w:type="dxa"/>
          </w:tcPr>
          <w:p w14:paraId="0394D198" w14:textId="77777777" w:rsidR="00686AF4" w:rsidRPr="00AA451C" w:rsidRDefault="00686AF4" w:rsidP="00686AF4">
            <w:pPr>
              <w:rPr>
                <w:rFonts w:eastAsia="TimesNewRoman" w:cs="TimesNewRoman"/>
              </w:rPr>
            </w:pPr>
            <w:r w:rsidRPr="00AA451C">
              <w:rPr>
                <w:rFonts w:eastAsia="TimesNewRoman" w:cs="TimesNewRoman"/>
              </w:rPr>
              <w:t xml:space="preserve">Glucosemeter </w:t>
            </w:r>
          </w:p>
        </w:tc>
        <w:tc>
          <w:tcPr>
            <w:tcW w:w="6100" w:type="dxa"/>
          </w:tcPr>
          <w:p w14:paraId="0394D199" w14:textId="77777777" w:rsidR="00686AF4" w:rsidRPr="00AA451C" w:rsidRDefault="00686AF4" w:rsidP="00686AF4"/>
        </w:tc>
      </w:tr>
      <w:tr w:rsidR="00686AF4" w:rsidRPr="00AA451C" w14:paraId="0394D19D" w14:textId="77777777" w:rsidTr="00686AF4">
        <w:tc>
          <w:tcPr>
            <w:tcW w:w="2716" w:type="dxa"/>
          </w:tcPr>
          <w:p w14:paraId="0394D19B" w14:textId="77777777" w:rsidR="00686AF4" w:rsidRPr="00AA451C" w:rsidRDefault="00686AF4" w:rsidP="00686AF4">
            <w:pPr>
              <w:rPr>
                <w:rFonts w:eastAsia="TimesNewRoman" w:cs="TimesNewRoman"/>
              </w:rPr>
            </w:pPr>
            <w:r w:rsidRPr="00AA451C">
              <w:rPr>
                <w:rFonts w:eastAsia="TimesNewRoman" w:cs="TimesNewRoman"/>
              </w:rPr>
              <w:t xml:space="preserve">Prikpen </w:t>
            </w:r>
          </w:p>
        </w:tc>
        <w:tc>
          <w:tcPr>
            <w:tcW w:w="6100" w:type="dxa"/>
          </w:tcPr>
          <w:p w14:paraId="0394D19C" w14:textId="77777777" w:rsidR="00686AF4" w:rsidRPr="00AA451C" w:rsidRDefault="00686AF4" w:rsidP="00686AF4"/>
        </w:tc>
      </w:tr>
      <w:tr w:rsidR="00686AF4" w:rsidRPr="00AA451C" w14:paraId="0394D1A0" w14:textId="77777777" w:rsidTr="00686AF4">
        <w:tc>
          <w:tcPr>
            <w:tcW w:w="2716" w:type="dxa"/>
          </w:tcPr>
          <w:p w14:paraId="0394D19E" w14:textId="77777777" w:rsidR="00686AF4" w:rsidRPr="00AA451C" w:rsidRDefault="00686AF4" w:rsidP="00686AF4">
            <w:pPr>
              <w:rPr>
                <w:rFonts w:eastAsia="TimesNewRoman" w:cs="TimesNewRoman"/>
              </w:rPr>
            </w:pPr>
            <w:r w:rsidRPr="00AA451C">
              <w:rPr>
                <w:rFonts w:eastAsia="TimesNewRoman" w:cs="TimesNewRoman"/>
              </w:rPr>
              <w:t xml:space="preserve">Otoscoop in doos </w:t>
            </w:r>
          </w:p>
        </w:tc>
        <w:tc>
          <w:tcPr>
            <w:tcW w:w="6100" w:type="dxa"/>
          </w:tcPr>
          <w:p w14:paraId="0394D19F" w14:textId="77777777" w:rsidR="00686AF4" w:rsidRPr="00AA451C" w:rsidRDefault="00686AF4" w:rsidP="00686AF4"/>
        </w:tc>
      </w:tr>
      <w:tr w:rsidR="00686AF4" w:rsidRPr="00AA451C" w14:paraId="0394D1A3" w14:textId="77777777" w:rsidTr="00686AF4">
        <w:tc>
          <w:tcPr>
            <w:tcW w:w="2716" w:type="dxa"/>
          </w:tcPr>
          <w:p w14:paraId="0394D1A1" w14:textId="77777777" w:rsidR="00686AF4" w:rsidRPr="00AA451C" w:rsidRDefault="00686AF4" w:rsidP="00686AF4">
            <w:pPr>
              <w:rPr>
                <w:rFonts w:eastAsia="TimesNewRoman" w:cs="TimesNewRoman"/>
              </w:rPr>
            </w:pPr>
            <w:r w:rsidRPr="00AA451C">
              <w:rPr>
                <w:rFonts w:eastAsia="TimesNewRoman" w:cs="TimesNewRoman"/>
              </w:rPr>
              <w:t>Penlight</w:t>
            </w:r>
          </w:p>
        </w:tc>
        <w:tc>
          <w:tcPr>
            <w:tcW w:w="6100" w:type="dxa"/>
          </w:tcPr>
          <w:p w14:paraId="0394D1A2" w14:textId="77777777" w:rsidR="00686AF4" w:rsidRPr="00AA451C" w:rsidRDefault="00686AF4" w:rsidP="00686AF4"/>
        </w:tc>
      </w:tr>
      <w:tr w:rsidR="00686AF4" w:rsidRPr="00AA451C" w14:paraId="0394D1A6" w14:textId="77777777" w:rsidTr="00686AF4">
        <w:tc>
          <w:tcPr>
            <w:tcW w:w="2716" w:type="dxa"/>
          </w:tcPr>
          <w:p w14:paraId="0394D1A4" w14:textId="77777777" w:rsidR="00686AF4" w:rsidRPr="00AA451C" w:rsidRDefault="00686AF4" w:rsidP="00686AF4">
            <w:pPr>
              <w:rPr>
                <w:rFonts w:eastAsia="TimesNewRoman" w:cs="TimesNewRoman"/>
              </w:rPr>
            </w:pPr>
            <w:r w:rsidRPr="00AA451C">
              <w:rPr>
                <w:rFonts w:eastAsia="TimesNewRoman" w:cs="TimesNewRoman"/>
              </w:rPr>
              <w:t>Reflexhamer</w:t>
            </w:r>
          </w:p>
        </w:tc>
        <w:tc>
          <w:tcPr>
            <w:tcW w:w="6100" w:type="dxa"/>
          </w:tcPr>
          <w:p w14:paraId="0394D1A5" w14:textId="77777777" w:rsidR="00686AF4" w:rsidRPr="00AA451C" w:rsidRDefault="00686AF4" w:rsidP="00686AF4"/>
        </w:tc>
      </w:tr>
      <w:tr w:rsidR="00686AF4" w:rsidRPr="00AA451C" w14:paraId="0394D1A9" w14:textId="77777777" w:rsidTr="00686AF4">
        <w:tc>
          <w:tcPr>
            <w:tcW w:w="2716" w:type="dxa"/>
          </w:tcPr>
          <w:p w14:paraId="0394D1A7" w14:textId="77777777" w:rsidR="00686AF4" w:rsidRPr="00AA451C" w:rsidRDefault="00686AF4" w:rsidP="00686AF4">
            <w:pPr>
              <w:rPr>
                <w:rFonts w:eastAsia="TimesNewRoman" w:cs="TimesNewRoman"/>
              </w:rPr>
            </w:pPr>
            <w:r w:rsidRPr="00AA451C">
              <w:rPr>
                <w:rFonts w:eastAsia="TimesNewRoman" w:cs="TimesNewRoman"/>
              </w:rPr>
              <w:t>Stemvork</w:t>
            </w:r>
          </w:p>
        </w:tc>
        <w:tc>
          <w:tcPr>
            <w:tcW w:w="6100" w:type="dxa"/>
          </w:tcPr>
          <w:p w14:paraId="0394D1A8" w14:textId="77777777" w:rsidR="00686AF4" w:rsidRPr="00AA451C" w:rsidRDefault="00686AF4" w:rsidP="00686AF4"/>
        </w:tc>
      </w:tr>
      <w:tr w:rsidR="00686AF4" w:rsidRPr="00AA451C" w14:paraId="0394D1AC" w14:textId="77777777" w:rsidTr="00686AF4">
        <w:tc>
          <w:tcPr>
            <w:tcW w:w="2716" w:type="dxa"/>
          </w:tcPr>
          <w:p w14:paraId="0394D1AA" w14:textId="77777777" w:rsidR="00686AF4" w:rsidRPr="00AA451C" w:rsidRDefault="00686AF4" w:rsidP="00686AF4">
            <w:pPr>
              <w:rPr>
                <w:rFonts w:eastAsia="TimesNewRoman" w:cs="TimesNewRoman"/>
              </w:rPr>
            </w:pPr>
            <w:r w:rsidRPr="00AA451C">
              <w:rPr>
                <w:rFonts w:eastAsia="TimesNewRoman" w:cs="TimesNewRoman"/>
              </w:rPr>
              <w:t>Stethoscoop</w:t>
            </w:r>
          </w:p>
        </w:tc>
        <w:tc>
          <w:tcPr>
            <w:tcW w:w="6100" w:type="dxa"/>
          </w:tcPr>
          <w:p w14:paraId="0394D1AB" w14:textId="77777777" w:rsidR="00686AF4" w:rsidRPr="00AA451C" w:rsidRDefault="00686AF4" w:rsidP="00686AF4"/>
        </w:tc>
      </w:tr>
      <w:tr w:rsidR="00686AF4" w:rsidRPr="00AA451C" w14:paraId="0394D1AF" w14:textId="77777777" w:rsidTr="00686AF4">
        <w:tc>
          <w:tcPr>
            <w:tcW w:w="2716" w:type="dxa"/>
          </w:tcPr>
          <w:p w14:paraId="0394D1AD" w14:textId="77777777" w:rsidR="00686AF4" w:rsidRPr="00AA451C" w:rsidRDefault="00686AF4" w:rsidP="00686AF4">
            <w:pPr>
              <w:rPr>
                <w:rFonts w:eastAsia="TimesNewRoman" w:cs="TimesNewRoman"/>
              </w:rPr>
            </w:pPr>
            <w:r w:rsidRPr="00AA451C">
              <w:rPr>
                <w:rFonts w:eastAsia="TimesNewRoman" w:cs="TimesNewRoman"/>
              </w:rPr>
              <w:t>Stuwband</w:t>
            </w:r>
          </w:p>
        </w:tc>
        <w:tc>
          <w:tcPr>
            <w:tcW w:w="6100" w:type="dxa"/>
          </w:tcPr>
          <w:p w14:paraId="0394D1AE" w14:textId="77777777" w:rsidR="00686AF4" w:rsidRPr="00AA451C" w:rsidRDefault="00686AF4" w:rsidP="00686AF4"/>
        </w:tc>
      </w:tr>
      <w:tr w:rsidR="00686AF4" w:rsidRPr="00AA451C" w14:paraId="0394D1B2" w14:textId="77777777" w:rsidTr="00686AF4">
        <w:tc>
          <w:tcPr>
            <w:tcW w:w="2716" w:type="dxa"/>
          </w:tcPr>
          <w:p w14:paraId="0394D1B0" w14:textId="77777777" w:rsidR="00686AF4" w:rsidRPr="00AA451C" w:rsidRDefault="00686AF4" w:rsidP="00686AF4">
            <w:pPr>
              <w:rPr>
                <w:rFonts w:eastAsia="TimesNewRoman" w:cs="TimesNewRoman"/>
              </w:rPr>
            </w:pPr>
            <w:r w:rsidRPr="00AA451C">
              <w:rPr>
                <w:rFonts w:eastAsia="TimesNewRoman" w:cs="TimesNewRoman"/>
              </w:rPr>
              <w:t>Thermometer(elektrisch</w:t>
            </w:r>
          </w:p>
        </w:tc>
        <w:tc>
          <w:tcPr>
            <w:tcW w:w="6100" w:type="dxa"/>
          </w:tcPr>
          <w:p w14:paraId="0394D1B1" w14:textId="77777777" w:rsidR="00686AF4" w:rsidRPr="00AA451C" w:rsidRDefault="00686AF4" w:rsidP="00686AF4"/>
        </w:tc>
      </w:tr>
      <w:tr w:rsidR="00686AF4" w:rsidRPr="00AA451C" w14:paraId="0394D1B5" w14:textId="77777777" w:rsidTr="00686AF4">
        <w:tc>
          <w:tcPr>
            <w:tcW w:w="2716" w:type="dxa"/>
          </w:tcPr>
          <w:p w14:paraId="0394D1B3" w14:textId="77777777" w:rsidR="00686AF4" w:rsidRPr="00AA451C" w:rsidRDefault="00686AF4" w:rsidP="00686AF4">
            <w:pPr>
              <w:rPr>
                <w:rFonts w:eastAsia="TimesNewRoman" w:cs="TimesNewRoman"/>
              </w:rPr>
            </w:pPr>
            <w:r w:rsidRPr="00AA451C">
              <w:rPr>
                <w:rFonts w:eastAsia="TimesNewRoman" w:cs="TimesNewRoman"/>
              </w:rPr>
              <w:t>Thermometer (oor)</w:t>
            </w:r>
          </w:p>
        </w:tc>
        <w:tc>
          <w:tcPr>
            <w:tcW w:w="6100" w:type="dxa"/>
          </w:tcPr>
          <w:p w14:paraId="0394D1B4" w14:textId="77777777" w:rsidR="00686AF4" w:rsidRPr="00AA451C" w:rsidRDefault="00686AF4" w:rsidP="00686AF4"/>
        </w:tc>
      </w:tr>
      <w:tr w:rsidR="00686AF4" w:rsidRPr="00AA451C" w14:paraId="0394D1B8" w14:textId="77777777" w:rsidTr="00686AF4">
        <w:tc>
          <w:tcPr>
            <w:tcW w:w="2716" w:type="dxa"/>
          </w:tcPr>
          <w:p w14:paraId="0394D1B6" w14:textId="77777777" w:rsidR="00686AF4" w:rsidRPr="00AA451C" w:rsidRDefault="00686AF4" w:rsidP="00686AF4">
            <w:pPr>
              <w:rPr>
                <w:rFonts w:eastAsia="TimesNewRoman" w:cs="TimesNewRoman"/>
              </w:rPr>
            </w:pPr>
            <w:r w:rsidRPr="00AA451C">
              <w:rPr>
                <w:rFonts w:eastAsia="TimesNewRoman" w:cs="TimesNewRoman"/>
              </w:rPr>
              <w:t>Verbandschaar</w:t>
            </w:r>
          </w:p>
        </w:tc>
        <w:tc>
          <w:tcPr>
            <w:tcW w:w="6100" w:type="dxa"/>
          </w:tcPr>
          <w:p w14:paraId="0394D1B7" w14:textId="77777777" w:rsidR="00686AF4" w:rsidRPr="00AA451C" w:rsidRDefault="00686AF4" w:rsidP="00686AF4"/>
        </w:tc>
      </w:tr>
      <w:tr w:rsidR="00686AF4" w:rsidRPr="00AA451C" w14:paraId="0394D1BB" w14:textId="77777777" w:rsidTr="00686AF4">
        <w:tc>
          <w:tcPr>
            <w:tcW w:w="2716" w:type="dxa"/>
          </w:tcPr>
          <w:p w14:paraId="0394D1B9" w14:textId="77777777" w:rsidR="00686AF4" w:rsidRPr="00AA451C" w:rsidRDefault="00686AF4" w:rsidP="00686AF4">
            <w:pPr>
              <w:rPr>
                <w:rFonts w:eastAsia="TimesNewRoman" w:cs="TimesNewRoman"/>
              </w:rPr>
            </w:pPr>
            <w:r w:rsidRPr="00AA451C">
              <w:rPr>
                <w:rFonts w:eastAsia="TimesNewRoman" w:cs="TimesNewRoman"/>
              </w:rPr>
              <w:t>Saturatiemeter</w:t>
            </w:r>
          </w:p>
        </w:tc>
        <w:tc>
          <w:tcPr>
            <w:tcW w:w="6100" w:type="dxa"/>
          </w:tcPr>
          <w:p w14:paraId="0394D1BA" w14:textId="77777777" w:rsidR="00686AF4" w:rsidRPr="00AA451C" w:rsidRDefault="00686AF4" w:rsidP="00686AF4"/>
        </w:tc>
      </w:tr>
      <w:tr w:rsidR="00686AF4" w:rsidRPr="00AA451C" w14:paraId="0394D1BE" w14:textId="77777777" w:rsidTr="00686AF4">
        <w:tc>
          <w:tcPr>
            <w:tcW w:w="2716" w:type="dxa"/>
          </w:tcPr>
          <w:p w14:paraId="0394D1BC" w14:textId="77777777" w:rsidR="00686AF4" w:rsidRPr="00AA451C" w:rsidRDefault="00686AF4" w:rsidP="00686AF4">
            <w:pPr>
              <w:rPr>
                <w:rFonts w:eastAsia="TimesNewRoman" w:cs="TimesNewRoman"/>
              </w:rPr>
            </w:pPr>
            <w:r w:rsidRPr="00AA451C">
              <w:rPr>
                <w:rFonts w:eastAsia="TimesNewRoman" w:cs="TimesNewRoman"/>
              </w:rPr>
              <w:t>Beademingsmasker</w:t>
            </w:r>
          </w:p>
        </w:tc>
        <w:tc>
          <w:tcPr>
            <w:tcW w:w="6100" w:type="dxa"/>
          </w:tcPr>
          <w:p w14:paraId="0394D1BD" w14:textId="77777777" w:rsidR="00686AF4" w:rsidRPr="00AA451C" w:rsidRDefault="00686AF4" w:rsidP="00686AF4"/>
        </w:tc>
      </w:tr>
      <w:tr w:rsidR="00686AF4" w:rsidRPr="00AA451C" w14:paraId="0394D1C1" w14:textId="77777777" w:rsidTr="00686AF4">
        <w:tc>
          <w:tcPr>
            <w:tcW w:w="2716" w:type="dxa"/>
          </w:tcPr>
          <w:p w14:paraId="0394D1BF" w14:textId="77777777" w:rsidR="00686AF4" w:rsidRPr="00AA451C" w:rsidRDefault="00686AF4" w:rsidP="00686AF4">
            <w:pPr>
              <w:rPr>
                <w:rFonts w:eastAsia="TimesNewRoman" w:cs="TimesNewRoman"/>
              </w:rPr>
            </w:pPr>
          </w:p>
        </w:tc>
        <w:tc>
          <w:tcPr>
            <w:tcW w:w="6100" w:type="dxa"/>
          </w:tcPr>
          <w:p w14:paraId="0394D1C0" w14:textId="77777777" w:rsidR="00686AF4" w:rsidRPr="00AA451C" w:rsidRDefault="00686AF4" w:rsidP="00686AF4"/>
        </w:tc>
      </w:tr>
      <w:tr w:rsidR="00686AF4" w:rsidRPr="00AA451C" w14:paraId="0394D1C4" w14:textId="77777777" w:rsidTr="00686AF4">
        <w:tc>
          <w:tcPr>
            <w:tcW w:w="2716" w:type="dxa"/>
          </w:tcPr>
          <w:p w14:paraId="0394D1C2" w14:textId="77777777" w:rsidR="00686AF4" w:rsidRPr="00AA451C" w:rsidRDefault="00686AF4" w:rsidP="00686AF4"/>
        </w:tc>
        <w:tc>
          <w:tcPr>
            <w:tcW w:w="6100" w:type="dxa"/>
          </w:tcPr>
          <w:p w14:paraId="0394D1C3" w14:textId="77777777" w:rsidR="00686AF4" w:rsidRPr="00AA451C" w:rsidRDefault="00686AF4" w:rsidP="00686AF4"/>
        </w:tc>
      </w:tr>
    </w:tbl>
    <w:p w14:paraId="0394D1C5" w14:textId="77777777" w:rsidR="00686AF4" w:rsidRPr="00AA451C" w:rsidRDefault="00686AF4" w:rsidP="00686AF4">
      <w:pPr>
        <w:rPr>
          <w:sz w:val="22"/>
        </w:rPr>
      </w:pPr>
    </w:p>
    <w:p w14:paraId="0394D1C6" w14:textId="77777777" w:rsidR="00686AF4" w:rsidRPr="00AA451C" w:rsidRDefault="00686AF4" w:rsidP="00686AF4">
      <w:pPr>
        <w:rPr>
          <w:sz w:val="22"/>
        </w:rPr>
      </w:pPr>
    </w:p>
    <w:p w14:paraId="0394D1C7" w14:textId="77777777" w:rsidR="00686AF4" w:rsidRPr="00AA451C" w:rsidRDefault="00686AF4" w:rsidP="00686AF4">
      <w:pPr>
        <w:rPr>
          <w:sz w:val="22"/>
        </w:rPr>
      </w:pPr>
    </w:p>
    <w:p w14:paraId="0394D1C8" w14:textId="77777777" w:rsidR="00686AF4" w:rsidRPr="00AA451C" w:rsidRDefault="00686AF4" w:rsidP="00686AF4">
      <w:pPr>
        <w:rPr>
          <w:sz w:val="22"/>
        </w:rPr>
      </w:pPr>
    </w:p>
    <w:p w14:paraId="0394D1C9" w14:textId="77777777" w:rsidR="00686AF4" w:rsidRPr="00AA451C" w:rsidRDefault="00686AF4" w:rsidP="00686AF4">
      <w:pPr>
        <w:rPr>
          <w:sz w:val="22"/>
        </w:rPr>
      </w:pPr>
    </w:p>
    <w:p w14:paraId="0394D1CA" w14:textId="77777777" w:rsidR="00686AF4" w:rsidRPr="00AA451C" w:rsidRDefault="00686AF4" w:rsidP="00686AF4">
      <w:pPr>
        <w:rPr>
          <w:sz w:val="22"/>
        </w:rPr>
      </w:pPr>
    </w:p>
    <w:p w14:paraId="0394D1CB" w14:textId="77777777" w:rsidR="00686AF4" w:rsidRPr="00686AF4" w:rsidRDefault="00686AF4" w:rsidP="00686AF4">
      <w:pPr>
        <w:pStyle w:val="Kop2"/>
        <w:numPr>
          <w:ilvl w:val="0"/>
          <w:numId w:val="2"/>
        </w:numPr>
        <w:ind w:left="426"/>
      </w:pPr>
      <w:r w:rsidRPr="00686AF4">
        <w:t xml:space="preserve">Formulieren/documenten/schrijfmateriaal  </w:t>
      </w:r>
    </w:p>
    <w:p w14:paraId="0394D1CC" w14:textId="77777777" w:rsidR="00686AF4" w:rsidRPr="00AA451C" w:rsidRDefault="00686AF4" w:rsidP="00686AF4">
      <w:pPr>
        <w:pStyle w:val="Lijstalinea"/>
        <w:numPr>
          <w:ilvl w:val="0"/>
          <w:numId w:val="3"/>
        </w:numPr>
      </w:pPr>
      <w:r w:rsidRPr="00AA451C">
        <w:t>Overlijdenspapieren A en B</w:t>
      </w:r>
    </w:p>
    <w:p w14:paraId="0394D1CD" w14:textId="77777777" w:rsidR="00686AF4" w:rsidRPr="00AA451C" w:rsidRDefault="00686AF4" w:rsidP="00686AF4">
      <w:pPr>
        <w:pStyle w:val="Lijstalinea"/>
        <w:numPr>
          <w:ilvl w:val="0"/>
          <w:numId w:val="3"/>
        </w:numPr>
      </w:pPr>
      <w:r w:rsidRPr="00AA451C">
        <w:t>Briefpapier en enveloppen</w:t>
      </w:r>
    </w:p>
    <w:p w14:paraId="0394D1CE" w14:textId="77777777" w:rsidR="00686AF4" w:rsidRPr="00AA451C" w:rsidRDefault="00686AF4" w:rsidP="00686AF4">
      <w:pPr>
        <w:pStyle w:val="Lijstalinea"/>
        <w:numPr>
          <w:ilvl w:val="0"/>
          <w:numId w:val="3"/>
        </w:numPr>
      </w:pPr>
      <w:r w:rsidRPr="00AA451C">
        <w:t xml:space="preserve">Schrijfpapier </w:t>
      </w:r>
    </w:p>
    <w:p w14:paraId="0394D1CF" w14:textId="77777777" w:rsidR="00686AF4" w:rsidRPr="00AA451C" w:rsidRDefault="00686AF4" w:rsidP="00686AF4">
      <w:pPr>
        <w:pStyle w:val="Lijstalinea"/>
        <w:numPr>
          <w:ilvl w:val="0"/>
          <w:numId w:val="3"/>
        </w:numPr>
      </w:pPr>
      <w:r w:rsidRPr="00AA451C">
        <w:t>Pen</w:t>
      </w:r>
    </w:p>
    <w:p w14:paraId="0394D1D0" w14:textId="77777777" w:rsidR="00686AF4" w:rsidRPr="00AA451C" w:rsidRDefault="00686AF4" w:rsidP="00686AF4">
      <w:pPr>
        <w:pStyle w:val="Lijstalinea"/>
        <w:numPr>
          <w:ilvl w:val="0"/>
          <w:numId w:val="3"/>
        </w:numPr>
      </w:pPr>
      <w:r w:rsidRPr="00AA451C">
        <w:t>Receptenblok</w:t>
      </w:r>
    </w:p>
    <w:p w14:paraId="0394D1D1" w14:textId="77777777" w:rsidR="00686AF4" w:rsidRPr="00686AF4" w:rsidRDefault="00686AF4" w:rsidP="00686AF4">
      <w:pPr>
        <w:pStyle w:val="Lijstalinea"/>
        <w:numPr>
          <w:ilvl w:val="0"/>
          <w:numId w:val="3"/>
        </w:numPr>
      </w:pPr>
      <w:r w:rsidRPr="00AA451C">
        <w:t>Formulieren STAR (bloed, functie)</w:t>
      </w:r>
    </w:p>
    <w:p w14:paraId="0394D1D2" w14:textId="77777777" w:rsidR="00686AF4" w:rsidRPr="00686AF4" w:rsidRDefault="00686AF4" w:rsidP="00686AF4">
      <w:pPr>
        <w:pStyle w:val="Kop2"/>
      </w:pPr>
      <w:r w:rsidRPr="00686AF4">
        <w:t xml:space="preserve">Houdbaarheid geneesmiddelen in de dokterstas </w:t>
      </w:r>
    </w:p>
    <w:p w14:paraId="0394D1D3" w14:textId="77777777" w:rsidR="00686AF4" w:rsidRPr="00AA451C" w:rsidRDefault="00686AF4" w:rsidP="00686AF4">
      <w:r w:rsidRPr="00AA451C">
        <w:t>Door temperatuurschommelingen in de auto is het vaak niet goed mogelijk aan de vereiste bewaarcondities van geneesmiddelen te voldoen. Om de werkzaamheid van het geneesmiddel tot de vermelde expiratiedatum zo goed mogelijk te waarborgen gelden de volgende adviezen:</w:t>
      </w:r>
    </w:p>
    <w:p w14:paraId="0394D1D4" w14:textId="77777777" w:rsidR="00686AF4" w:rsidRPr="00AA451C" w:rsidRDefault="00686AF4" w:rsidP="00686AF4">
      <w:pPr>
        <w:pStyle w:val="Lijstalinea"/>
        <w:numPr>
          <w:ilvl w:val="0"/>
          <w:numId w:val="4"/>
        </w:numPr>
      </w:pPr>
      <w:r w:rsidRPr="00AA451C">
        <w:t xml:space="preserve">Noteer bij aflevering van het geneesmiddel de expiratiedatum op een geneesmiddelenoverzicht (zie bijgevoegde checklist); </w:t>
      </w:r>
    </w:p>
    <w:p w14:paraId="0394D1D5" w14:textId="77777777" w:rsidR="00686AF4" w:rsidRPr="00AA451C" w:rsidRDefault="00686AF4" w:rsidP="00686AF4">
      <w:pPr>
        <w:pStyle w:val="Lijstalinea"/>
        <w:numPr>
          <w:ilvl w:val="0"/>
          <w:numId w:val="4"/>
        </w:numPr>
      </w:pPr>
      <w:r w:rsidRPr="00AA451C">
        <w:t xml:space="preserve">bewaar de geneesmiddelen bij voorkeur bij kamertemperatuur (tussen de </w:t>
      </w:r>
      <w:r w:rsidRPr="00686AF4">
        <w:rPr>
          <w:rFonts w:eastAsia="MS Mincho;Arial Unicode MS"/>
        </w:rPr>
        <w:t xml:space="preserve">15 en 25 </w:t>
      </w:r>
      <w:r w:rsidRPr="00686AF4">
        <w:rPr>
          <w:rFonts w:eastAsia="MS Mincho;Arial Unicode MS"/>
          <w:vertAlign w:val="superscript"/>
        </w:rPr>
        <w:t>0</w:t>
      </w:r>
      <w:r w:rsidRPr="00686AF4">
        <w:rPr>
          <w:rFonts w:eastAsia="MS Mincho;Arial Unicode MS"/>
        </w:rPr>
        <w:t>C) en buiten invloed licht</w:t>
      </w:r>
      <w:r w:rsidRPr="00AA451C">
        <w:t xml:space="preserve"> </w:t>
      </w:r>
      <w:r>
        <w:t>(met uitzondering van glucagon).</w:t>
      </w:r>
    </w:p>
    <w:p w14:paraId="0394D1D6" w14:textId="77777777" w:rsidR="00686AF4" w:rsidRPr="00AA451C" w:rsidRDefault="00686AF4" w:rsidP="00686AF4">
      <w:pPr>
        <w:rPr>
          <w:sz w:val="22"/>
        </w:rPr>
      </w:pPr>
    </w:p>
    <w:p w14:paraId="0394D1D7" w14:textId="77777777" w:rsidR="00686AF4" w:rsidRPr="00AA451C" w:rsidRDefault="00686AF4" w:rsidP="00686AF4">
      <w:pPr>
        <w:rPr>
          <w:sz w:val="22"/>
        </w:rPr>
      </w:pPr>
    </w:p>
    <w:p w14:paraId="0394D1D8" w14:textId="77777777" w:rsidR="00CD464F" w:rsidRPr="00686AF4" w:rsidRDefault="00CD464F" w:rsidP="00CD464F">
      <w:r w:rsidRPr="00686AF4">
        <w:t xml:space="preserve"> </w:t>
      </w:r>
    </w:p>
    <w:p w14:paraId="0394D1D9" w14:textId="77777777" w:rsidR="000A75BF" w:rsidRPr="00686AF4" w:rsidRDefault="000A75BF" w:rsidP="000A75BF"/>
    <w:p w14:paraId="0394D1DA"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1"/>
      <w:footerReference w:type="default" r:id="rId12"/>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DF50" w14:textId="77777777" w:rsidR="00483126" w:rsidRDefault="00483126" w:rsidP="004F45D2">
      <w:pPr>
        <w:spacing w:line="240" w:lineRule="auto"/>
      </w:pPr>
      <w:r>
        <w:separator/>
      </w:r>
    </w:p>
  </w:endnote>
  <w:endnote w:type="continuationSeparator" w:id="0">
    <w:p w14:paraId="31915B4C" w14:textId="77777777" w:rsidR="00483126" w:rsidRDefault="00483126"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charset w:val="00"/>
    <w:family w:val="roman"/>
    <w:pitch w:val="variable"/>
  </w:font>
  <w:font w:name="MS Mincho;Arial Unicode M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D1E1" w14:textId="77777777" w:rsidR="00FD7603" w:rsidRPr="00A6485D" w:rsidRDefault="005D33D5">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686AF4">
          <w:rPr>
            <w:rStyle w:val="Subtieleverwijzing"/>
            <w:noProof/>
          </w:rPr>
          <w:t>5</w:t>
        </w:r>
        <w:r w:rsidR="00FD7603" w:rsidRPr="00A6485D">
          <w:rPr>
            <w:rStyle w:val="Subtieleverwijzing"/>
          </w:rPr>
          <w:fldChar w:fldCharType="end"/>
        </w:r>
      </w:sdtContent>
    </w:sdt>
  </w:p>
  <w:p w14:paraId="0394D1E2" w14:textId="77777777" w:rsidR="00FD7603" w:rsidRPr="00A6485D" w:rsidRDefault="00FD7603" w:rsidP="00A6485D">
    <w:pPr>
      <w:pStyle w:val="Voettekst"/>
      <w:jc w:val="center"/>
      <w:rPr>
        <w:rStyle w:val="Subtieleverwijzing"/>
      </w:rPr>
    </w:pPr>
  </w:p>
  <w:p w14:paraId="0394D1E3"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D04F" w14:textId="77777777" w:rsidR="00483126" w:rsidRDefault="00483126" w:rsidP="004F45D2">
      <w:pPr>
        <w:spacing w:line="240" w:lineRule="auto"/>
      </w:pPr>
      <w:r>
        <w:separator/>
      </w:r>
    </w:p>
  </w:footnote>
  <w:footnote w:type="continuationSeparator" w:id="0">
    <w:p w14:paraId="16401F29" w14:textId="77777777" w:rsidR="00483126" w:rsidRDefault="00483126"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D25A" w14:textId="3FB354A9" w:rsidR="005D33D5" w:rsidRDefault="005D33D5">
    <w:pPr>
      <w:pStyle w:val="Koptekst"/>
    </w:pPr>
    <w:r>
      <w:tab/>
    </w:r>
    <w:r>
      <w:tab/>
      <w:t>LOGO PRAKTIJK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D1DF"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0394D1E0"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C0FD9"/>
    <w:multiLevelType w:val="hybridMultilevel"/>
    <w:tmpl w:val="725CB63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525F09"/>
    <w:multiLevelType w:val="hybridMultilevel"/>
    <w:tmpl w:val="2BB06896"/>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EF26CA"/>
    <w:multiLevelType w:val="hybridMultilevel"/>
    <w:tmpl w:val="831AF6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DB75DD6"/>
    <w:multiLevelType w:val="hybridMultilevel"/>
    <w:tmpl w:val="989C19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3014549">
    <w:abstractNumId w:val="2"/>
  </w:num>
  <w:num w:numId="2" w16cid:durableId="2003849721">
    <w:abstractNumId w:val="3"/>
  </w:num>
  <w:num w:numId="3" w16cid:durableId="1239368639">
    <w:abstractNumId w:val="0"/>
  </w:num>
  <w:num w:numId="4" w16cid:durableId="16444427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841DF"/>
    <w:rsid w:val="001D088E"/>
    <w:rsid w:val="00243F8D"/>
    <w:rsid w:val="00244776"/>
    <w:rsid w:val="002619C9"/>
    <w:rsid w:val="00270150"/>
    <w:rsid w:val="002F67BA"/>
    <w:rsid w:val="00306447"/>
    <w:rsid w:val="00314E0F"/>
    <w:rsid w:val="0033766F"/>
    <w:rsid w:val="003B1737"/>
    <w:rsid w:val="003E74AE"/>
    <w:rsid w:val="00483126"/>
    <w:rsid w:val="00487F2D"/>
    <w:rsid w:val="004B73DF"/>
    <w:rsid w:val="004D56D4"/>
    <w:rsid w:val="004F45D2"/>
    <w:rsid w:val="0051510D"/>
    <w:rsid w:val="00565154"/>
    <w:rsid w:val="005C2748"/>
    <w:rsid w:val="005D33D5"/>
    <w:rsid w:val="006574EC"/>
    <w:rsid w:val="0067044B"/>
    <w:rsid w:val="00686AF4"/>
    <w:rsid w:val="006F54C0"/>
    <w:rsid w:val="00723707"/>
    <w:rsid w:val="00775BFF"/>
    <w:rsid w:val="007E7C1F"/>
    <w:rsid w:val="007F4476"/>
    <w:rsid w:val="00820915"/>
    <w:rsid w:val="00827AE2"/>
    <w:rsid w:val="008D580D"/>
    <w:rsid w:val="008F2226"/>
    <w:rsid w:val="008F23B0"/>
    <w:rsid w:val="00912C53"/>
    <w:rsid w:val="00936E2C"/>
    <w:rsid w:val="00975E47"/>
    <w:rsid w:val="009E16A7"/>
    <w:rsid w:val="009F0426"/>
    <w:rsid w:val="009F2E8F"/>
    <w:rsid w:val="00A8074F"/>
    <w:rsid w:val="00A86EF0"/>
    <w:rsid w:val="00AA3B01"/>
    <w:rsid w:val="00B10D15"/>
    <w:rsid w:val="00B513C9"/>
    <w:rsid w:val="00BA17E3"/>
    <w:rsid w:val="00C8120C"/>
    <w:rsid w:val="00CD464F"/>
    <w:rsid w:val="00D964FF"/>
    <w:rsid w:val="00DB3709"/>
    <w:rsid w:val="00DB61C1"/>
    <w:rsid w:val="00DE363A"/>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94D043"/>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Plattetekst21">
    <w:name w:val="Platte tekst 21"/>
    <w:basedOn w:val="Standaard"/>
    <w:rsid w:val="00686AF4"/>
    <w:pPr>
      <w:widowControl w:val="0"/>
      <w:spacing w:after="0" w:line="240" w:lineRule="auto"/>
    </w:pPr>
    <w:rPr>
      <w:rFonts w:ascii="Times New Roman" w:eastAsia="SimSun" w:hAnsi="Times New Roman" w:cs="Mangal"/>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B16DBCE-A8E3-4BDB-BDE5-36033E52A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2CC79-77E5-4B6C-B785-A37092BB4C43}">
  <ds:schemaRefs>
    <ds:schemaRef ds:uri="http://schemas.microsoft.com/sharepoint/v3/contenttype/forms"/>
  </ds:schemaRefs>
</ds:datastoreItem>
</file>

<file path=customXml/itemProps3.xml><?xml version="1.0" encoding="utf-8"?>
<ds:datastoreItem xmlns:ds="http://schemas.openxmlformats.org/officeDocument/2006/customXml" ds:itemID="{B84D5C11-D877-491B-8CB5-DE991E3470CE}">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6</Pages>
  <Words>866</Words>
  <Characters>4767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2025-12-16T11:56:00Z</dcterms:created>
  <dcterms:modified xsi:type="dcterms:W3CDTF">2025-12-16T11:56:00Z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1319700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2025-12-16T11:56:41Z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0c646bfc-b009-4868-9c58-3a620bef5b13</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