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3768"/>
        <w:gridCol w:w="2349"/>
        <w:gridCol w:w="2247"/>
      </w:tblGrid>
      <w:tr w:rsidR="003E74AE" w:rsidRPr="00E80B05" w14:paraId="34C164E0" w14:textId="77777777" w:rsidTr="00126B39">
        <w:trPr>
          <w:trHeight w:val="1126"/>
        </w:trPr>
        <w:tc>
          <w:tcPr>
            <w:tcW w:w="3768" w:type="dxa"/>
          </w:tcPr>
          <w:p w14:paraId="34C164DC" w14:textId="04D3280A" w:rsidR="003E74AE" w:rsidRPr="00E80B05" w:rsidRDefault="009F0426" w:rsidP="00684BB3">
            <w:pPr>
              <w:overflowPunct w:val="0"/>
              <w:snapToGrid w:val="0"/>
              <w:rPr>
                <w:b/>
                <w:bCs/>
                <w:i/>
                <w:color w:val="00000A"/>
                <w:szCs w:val="20"/>
              </w:rPr>
            </w:pPr>
            <w:r w:rsidRPr="00E80B05">
              <w:rPr>
                <w:b/>
                <w:bCs/>
                <w:i/>
                <w:color w:val="00000A"/>
                <w:szCs w:val="20"/>
              </w:rPr>
              <w:br/>
            </w:r>
            <w:r w:rsidR="008C0FED" w:rsidRPr="00E80B05">
              <w:rPr>
                <w:b/>
                <w:bCs/>
                <w:i/>
                <w:color w:val="00000A"/>
                <w:szCs w:val="20"/>
              </w:rPr>
              <w:t>Praktijk naam</w:t>
            </w:r>
            <w:r w:rsidRPr="00E80B05">
              <w:rPr>
                <w:b/>
                <w:bCs/>
                <w:i/>
                <w:color w:val="00000A"/>
                <w:szCs w:val="20"/>
              </w:rPr>
              <w:br/>
            </w:r>
            <w:r w:rsidRPr="00E80B05">
              <w:rPr>
                <w:b/>
                <w:bCs/>
                <w:i/>
                <w:color w:val="00000A"/>
                <w:szCs w:val="20"/>
              </w:rPr>
              <w:br/>
            </w:r>
          </w:p>
        </w:tc>
        <w:tc>
          <w:tcPr>
            <w:tcW w:w="4596" w:type="dxa"/>
            <w:gridSpan w:val="2"/>
          </w:tcPr>
          <w:p w14:paraId="34C164DD" w14:textId="77777777" w:rsidR="003E74AE" w:rsidRPr="00E80B05" w:rsidRDefault="003E74AE" w:rsidP="00684BB3">
            <w:pPr>
              <w:overflowPunct w:val="0"/>
              <w:rPr>
                <w:rFonts w:eastAsia="Calibri" w:cs="Calibri"/>
                <w:b/>
                <w:bCs/>
                <w:color w:val="000000"/>
                <w:szCs w:val="20"/>
              </w:rPr>
            </w:pPr>
          </w:p>
          <w:p w14:paraId="34C164DE" w14:textId="6A08D426" w:rsidR="003E74AE" w:rsidRPr="00E80B05" w:rsidRDefault="0014312B" w:rsidP="00684BB3">
            <w:pPr>
              <w:pStyle w:val="Kop2"/>
              <w:rPr>
                <w:rFonts w:eastAsia="Calibri"/>
                <w:sz w:val="20"/>
                <w:szCs w:val="20"/>
              </w:rPr>
            </w:pPr>
            <w:r w:rsidRPr="00E80B05">
              <w:rPr>
                <w:rFonts w:eastAsia="Calibri"/>
                <w:sz w:val="20"/>
                <w:szCs w:val="20"/>
              </w:rPr>
              <w:t xml:space="preserve">Protocol </w:t>
            </w:r>
            <w:r w:rsidR="00563A6A">
              <w:rPr>
                <w:rFonts w:eastAsia="Calibri"/>
                <w:sz w:val="20"/>
                <w:szCs w:val="20"/>
              </w:rPr>
              <w:t>EC</w:t>
            </w:r>
            <w:r w:rsidR="00C018CC">
              <w:rPr>
                <w:rFonts w:eastAsia="Calibri"/>
                <w:sz w:val="20"/>
                <w:szCs w:val="20"/>
              </w:rPr>
              <w:t>G</w:t>
            </w:r>
          </w:p>
          <w:p w14:paraId="34C164DF" w14:textId="77777777" w:rsidR="003E74AE" w:rsidRPr="00E80B05" w:rsidRDefault="003E74AE" w:rsidP="00684BB3">
            <w:pPr>
              <w:overflowPunct w:val="0"/>
              <w:rPr>
                <w:b/>
                <w:bCs/>
                <w:color w:val="00000A"/>
                <w:szCs w:val="20"/>
              </w:rPr>
            </w:pPr>
          </w:p>
        </w:tc>
      </w:tr>
      <w:tr w:rsidR="003E74AE" w:rsidRPr="00E80B05" w14:paraId="34C164E4" w14:textId="77777777" w:rsidTr="00126B39">
        <w:trPr>
          <w:trHeight w:val="151"/>
        </w:trPr>
        <w:tc>
          <w:tcPr>
            <w:tcW w:w="3768" w:type="dxa"/>
            <w:vMerge w:val="restart"/>
          </w:tcPr>
          <w:p w14:paraId="34C164E1" w14:textId="77777777" w:rsidR="003E74AE" w:rsidRPr="00E80B05" w:rsidRDefault="003E74AE" w:rsidP="00684BB3">
            <w:pPr>
              <w:overflowPunct w:val="0"/>
              <w:snapToGrid w:val="0"/>
              <w:jc w:val="center"/>
              <w:rPr>
                <w:b/>
                <w:bCs/>
                <w:color w:val="00000A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4C164E2" w14:textId="04C76A20" w:rsidR="003E74AE" w:rsidRPr="00E80B0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b/>
                <w:bCs/>
                <w:color w:val="00000A"/>
                <w:szCs w:val="20"/>
                <w:lang w:val="fr-FR"/>
              </w:rPr>
            </w:pPr>
            <w:r w:rsidRPr="00E80B05">
              <w:rPr>
                <w:rFonts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2247" w:type="dxa"/>
            <w:vAlign w:val="center"/>
          </w:tcPr>
          <w:p w14:paraId="34C164E3" w14:textId="33F52B68" w:rsidR="003E74AE" w:rsidRPr="00E80B0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color w:val="00000A"/>
                <w:szCs w:val="20"/>
              </w:rPr>
            </w:pPr>
          </w:p>
        </w:tc>
      </w:tr>
      <w:tr w:rsidR="003E74AE" w:rsidRPr="00E80B05" w14:paraId="34C164E8" w14:textId="77777777" w:rsidTr="00126B39">
        <w:trPr>
          <w:trHeight w:val="155"/>
        </w:trPr>
        <w:tc>
          <w:tcPr>
            <w:tcW w:w="3768" w:type="dxa"/>
            <w:vMerge/>
          </w:tcPr>
          <w:p w14:paraId="34C164E5" w14:textId="77777777" w:rsidR="003E74AE" w:rsidRPr="00E80B0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4C164E6" w14:textId="3A19DCB3" w:rsidR="003E74AE" w:rsidRPr="00E80B0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cs="Arial"/>
                <w:b/>
                <w:bCs/>
                <w:color w:val="00000A"/>
                <w:szCs w:val="20"/>
              </w:rPr>
            </w:pPr>
            <w:r w:rsidRPr="00E80B05">
              <w:rPr>
                <w:rFonts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2247" w:type="dxa"/>
            <w:vAlign w:val="center"/>
          </w:tcPr>
          <w:p w14:paraId="34C164E7" w14:textId="5F8F142A" w:rsidR="003E74AE" w:rsidRPr="00E80B0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color w:val="00000A"/>
                <w:szCs w:val="20"/>
              </w:rPr>
            </w:pPr>
          </w:p>
        </w:tc>
      </w:tr>
      <w:tr w:rsidR="00126B39" w:rsidRPr="00E80B05" w14:paraId="0ED7DAA8" w14:textId="77777777" w:rsidTr="00126B39">
        <w:trPr>
          <w:trHeight w:val="155"/>
        </w:trPr>
        <w:tc>
          <w:tcPr>
            <w:tcW w:w="3768" w:type="dxa"/>
            <w:vMerge/>
          </w:tcPr>
          <w:p w14:paraId="1484067A" w14:textId="77777777" w:rsidR="00126B39" w:rsidRPr="00E80B05" w:rsidRDefault="00126B39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27F92288" w14:textId="713EFE8D" w:rsidR="00126B39" w:rsidRPr="00E80B05" w:rsidRDefault="00126B39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cs="Arial"/>
                <w:b/>
                <w:bCs/>
                <w:color w:val="00000A"/>
                <w:szCs w:val="20"/>
              </w:rPr>
            </w:pPr>
            <w:r w:rsidRPr="00E80B05">
              <w:rPr>
                <w:rFonts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2247" w:type="dxa"/>
            <w:vAlign w:val="center"/>
          </w:tcPr>
          <w:p w14:paraId="1BAE7554" w14:textId="77777777" w:rsidR="00126B39" w:rsidRPr="00E80B05" w:rsidRDefault="00126B39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b/>
                <w:bCs/>
                <w:color w:val="00000A"/>
                <w:szCs w:val="20"/>
              </w:rPr>
            </w:pPr>
          </w:p>
        </w:tc>
      </w:tr>
      <w:tr w:rsidR="003E74AE" w:rsidRPr="00E80B05" w14:paraId="34C164EC" w14:textId="77777777" w:rsidTr="00126B39">
        <w:trPr>
          <w:trHeight w:val="356"/>
        </w:trPr>
        <w:tc>
          <w:tcPr>
            <w:tcW w:w="3768" w:type="dxa"/>
            <w:vMerge/>
          </w:tcPr>
          <w:p w14:paraId="34C164E9" w14:textId="77777777" w:rsidR="003E74AE" w:rsidRPr="00E80B0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4C164EA" w14:textId="18B85884" w:rsidR="003E74AE" w:rsidRPr="00E80B05" w:rsidRDefault="00137619" w:rsidP="001D088E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b/>
                <w:bCs/>
                <w:color w:val="00000A"/>
                <w:szCs w:val="20"/>
              </w:rPr>
            </w:pPr>
            <w:r w:rsidRPr="00E80B05">
              <w:rPr>
                <w:rFonts w:cs="Arial"/>
                <w:b/>
                <w:bCs/>
                <w:color w:val="00000A"/>
                <w:szCs w:val="20"/>
              </w:rPr>
              <w:t>Bestemd voor</w:t>
            </w:r>
            <w:r w:rsidR="003E74AE" w:rsidRPr="00E80B05">
              <w:rPr>
                <w:rFonts w:cs="Arial"/>
                <w:b/>
                <w:bCs/>
                <w:color w:val="00000A"/>
                <w:szCs w:val="20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4C164EB" w14:textId="41C2E56F" w:rsidR="003E74AE" w:rsidRPr="00E80B0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cs="Arial"/>
                <w:b/>
                <w:bCs/>
                <w:color w:val="00000A"/>
                <w:szCs w:val="20"/>
              </w:rPr>
            </w:pPr>
          </w:p>
        </w:tc>
      </w:tr>
    </w:tbl>
    <w:p w14:paraId="34C164ED" w14:textId="77777777" w:rsidR="00936E2C" w:rsidRPr="00E80B05" w:rsidRDefault="00936E2C" w:rsidP="003E74AE">
      <w:pPr>
        <w:rPr>
          <w:b/>
          <w:szCs w:val="20"/>
        </w:rPr>
      </w:pPr>
    </w:p>
    <w:p w14:paraId="34C164EE" w14:textId="77777777" w:rsidR="0014312B" w:rsidRDefault="0014312B" w:rsidP="0014312B">
      <w:pPr>
        <w:pStyle w:val="Kop2"/>
        <w:rPr>
          <w:sz w:val="20"/>
          <w:szCs w:val="20"/>
        </w:rPr>
      </w:pPr>
      <w:r w:rsidRPr="00E80B05">
        <w:rPr>
          <w:sz w:val="20"/>
          <w:szCs w:val="20"/>
        </w:rPr>
        <w:t>Doel</w:t>
      </w:r>
    </w:p>
    <w:p w14:paraId="2BAF2735" w14:textId="5A91A7C3" w:rsidR="00951079" w:rsidRPr="00867697" w:rsidRDefault="009B3D5E" w:rsidP="00951079">
      <w:r>
        <w:t>Het doel van een ECG in de huisartsenpraktijk is het </w:t>
      </w:r>
      <w:r>
        <w:rPr>
          <w:rStyle w:val="Zwaar"/>
        </w:rPr>
        <w:t>registreerbaar maken van de elektrische activiteit van het hart</w:t>
      </w:r>
      <w:r>
        <w:t> om de hartfunctie te beoordelen, hartritmestoornissen te detecteren, en om inzicht te krijgen in mogelijke afwijkingen zoals een te snelle of langzame hartslag</w:t>
      </w:r>
    </w:p>
    <w:p w14:paraId="797FDDD0" w14:textId="77777777" w:rsidR="00951079" w:rsidRPr="00E80B05" w:rsidRDefault="00951079" w:rsidP="00951079">
      <w:pPr>
        <w:rPr>
          <w:b/>
          <w:color w:val="009380"/>
          <w:szCs w:val="20"/>
        </w:rPr>
      </w:pPr>
      <w:r w:rsidRPr="00E80B05">
        <w:rPr>
          <w:b/>
          <w:color w:val="009380"/>
          <w:szCs w:val="20"/>
        </w:rPr>
        <w:t>Werkwijze:</w:t>
      </w:r>
    </w:p>
    <w:p w14:paraId="305589E2" w14:textId="77777777" w:rsidR="000A160E" w:rsidRPr="00E80B05" w:rsidRDefault="000A160E" w:rsidP="000A160E">
      <w:pPr>
        <w:rPr>
          <w:rFonts w:cs="Calibri"/>
          <w:szCs w:val="20"/>
        </w:rPr>
      </w:pPr>
      <w:r w:rsidRPr="00E80B05">
        <w:rPr>
          <w:rFonts w:cs="Calibri"/>
          <w:b/>
          <w:szCs w:val="20"/>
        </w:rPr>
        <w:t>Benodigdheden:</w:t>
      </w:r>
    </w:p>
    <w:p w14:paraId="5C9780FC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onderzoeksbank</w:t>
      </w:r>
    </w:p>
    <w:p w14:paraId="3B3C343D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laptop</w:t>
      </w:r>
    </w:p>
    <w:p w14:paraId="0FACE932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ECG-apparaat incl. USB-stick</w:t>
      </w:r>
    </w:p>
    <w:p w14:paraId="777ADF41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plakkers</w:t>
      </w:r>
    </w:p>
    <w:p w14:paraId="3FD3B461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scheermesje</w:t>
      </w:r>
    </w:p>
    <w:p w14:paraId="37BBB924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 alcohol</w:t>
      </w:r>
    </w:p>
    <w:p w14:paraId="37BA73FE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proofErr w:type="spellStart"/>
      <w:r w:rsidRPr="00E80B05">
        <w:rPr>
          <w:rFonts w:cs="Calibri"/>
          <w:szCs w:val="20"/>
        </w:rPr>
        <w:t>leucopor</w:t>
      </w:r>
      <w:proofErr w:type="spellEnd"/>
    </w:p>
    <w:p w14:paraId="40697947" w14:textId="77777777" w:rsidR="000A160E" w:rsidRPr="00E80B05" w:rsidRDefault="000A160E" w:rsidP="000A160E">
      <w:pPr>
        <w:rPr>
          <w:rFonts w:cs="Calibri"/>
          <w:szCs w:val="20"/>
        </w:rPr>
      </w:pPr>
    </w:p>
    <w:p w14:paraId="295E6765" w14:textId="77777777" w:rsidR="000A160E" w:rsidRPr="00FF0DCB" w:rsidRDefault="000A160E" w:rsidP="000A160E">
      <w:pPr>
        <w:rPr>
          <w:rFonts w:cs="Calibri"/>
          <w:color w:val="009380"/>
          <w:szCs w:val="20"/>
        </w:rPr>
      </w:pPr>
      <w:r w:rsidRPr="00FF0DCB">
        <w:rPr>
          <w:rFonts w:cs="Calibri"/>
          <w:b/>
          <w:color w:val="009380"/>
          <w:szCs w:val="20"/>
        </w:rPr>
        <w:t>CHECKEN:</w:t>
      </w:r>
    </w:p>
    <w:p w14:paraId="25B155ED" w14:textId="77777777" w:rsidR="000A160E" w:rsidRPr="00E80B05" w:rsidRDefault="000A160E" w:rsidP="000A160E">
      <w:pPr>
        <w:rPr>
          <w:rFonts w:cs="Calibri"/>
          <w:szCs w:val="20"/>
        </w:rPr>
      </w:pPr>
      <w:r w:rsidRPr="00E80B05">
        <w:rPr>
          <w:rFonts w:cs="Calibri"/>
          <w:szCs w:val="20"/>
        </w:rPr>
        <w:t>Papiersnelheid : 25mm/sec</w:t>
      </w:r>
    </w:p>
    <w:p w14:paraId="13630A5A" w14:textId="44AA48F8" w:rsidR="000A160E" w:rsidRPr="00E80B05" w:rsidRDefault="000A160E" w:rsidP="000A160E">
      <w:pPr>
        <w:rPr>
          <w:szCs w:val="20"/>
        </w:rPr>
      </w:pPr>
      <w:r w:rsidRPr="00E80B05">
        <w:rPr>
          <w:rFonts w:cs="Calibri"/>
          <w:szCs w:val="20"/>
        </w:rPr>
        <w:t>Normale ijk       : 10mm /</w:t>
      </w:r>
      <w:proofErr w:type="spellStart"/>
      <w:r w:rsidRPr="00E80B05">
        <w:rPr>
          <w:rFonts w:cs="Calibri"/>
          <w:szCs w:val="20"/>
        </w:rPr>
        <w:t>mV</w:t>
      </w:r>
      <w:proofErr w:type="spellEnd"/>
    </w:p>
    <w:p w14:paraId="65567629" w14:textId="77777777" w:rsidR="00FF0DCB" w:rsidRPr="00FF0DCB" w:rsidRDefault="000A160E" w:rsidP="000A160E">
      <w:pPr>
        <w:rPr>
          <w:rFonts w:cs="Calibri"/>
          <w:b/>
          <w:bCs/>
          <w:color w:val="009380"/>
          <w:szCs w:val="20"/>
        </w:rPr>
      </w:pPr>
      <w:r w:rsidRPr="00FF0DCB">
        <w:rPr>
          <w:rFonts w:cs="Calibri"/>
          <w:b/>
          <w:bCs/>
          <w:color w:val="009380"/>
          <w:szCs w:val="20"/>
        </w:rPr>
        <w:t xml:space="preserve">Uitleg bij het maken van de afspraak: </w:t>
      </w:r>
    </w:p>
    <w:p w14:paraId="262BD904" w14:textId="399DD2DB" w:rsidR="000A160E" w:rsidRPr="00E80B05" w:rsidRDefault="00FF0DCB" w:rsidP="000A160E">
      <w:pPr>
        <w:rPr>
          <w:rFonts w:cs="Calibri"/>
          <w:szCs w:val="20"/>
        </w:rPr>
      </w:pPr>
      <w:r>
        <w:rPr>
          <w:rFonts w:cs="Calibri"/>
          <w:szCs w:val="20"/>
        </w:rPr>
        <w:t>P</w:t>
      </w:r>
      <w:r w:rsidR="000A160E" w:rsidRPr="00E80B05">
        <w:rPr>
          <w:rFonts w:cs="Calibri"/>
          <w:szCs w:val="20"/>
        </w:rPr>
        <w:t>atiënt  doorgeven dat de uitslag na drie dagen bekend is. ECG wordt door de cardioloog beoordeeld.</w:t>
      </w:r>
      <w:r>
        <w:rPr>
          <w:rFonts w:cs="Calibri"/>
          <w:szCs w:val="20"/>
        </w:rPr>
        <w:t xml:space="preserve"> </w:t>
      </w:r>
      <w:r w:rsidR="000A160E" w:rsidRPr="00E80B05">
        <w:rPr>
          <w:rFonts w:cs="Calibri"/>
          <w:szCs w:val="20"/>
        </w:rPr>
        <w:t xml:space="preserve">Doorgeven aan patiënt dat bovenlijf ontbloot moet worden en sokken en schoenen uit moeten. Liever die dag geen body lotion/vette crème  gebruiken. </w:t>
      </w:r>
    </w:p>
    <w:p w14:paraId="7B3142E5" w14:textId="77777777" w:rsidR="000A160E" w:rsidRDefault="000A160E" w:rsidP="000A160E">
      <w:pPr>
        <w:rPr>
          <w:rFonts w:cs="Calibri"/>
          <w:szCs w:val="20"/>
        </w:rPr>
      </w:pPr>
    </w:p>
    <w:p w14:paraId="5897E1BB" w14:textId="77777777" w:rsidR="00867697" w:rsidRDefault="00867697" w:rsidP="000A160E">
      <w:pPr>
        <w:rPr>
          <w:rFonts w:cs="Calibri"/>
          <w:szCs w:val="20"/>
        </w:rPr>
      </w:pPr>
    </w:p>
    <w:p w14:paraId="4209FD19" w14:textId="77777777" w:rsidR="00FF0DCB" w:rsidRPr="00E80B05" w:rsidRDefault="00FF0DCB" w:rsidP="000A160E">
      <w:pPr>
        <w:rPr>
          <w:rFonts w:cs="Calibri"/>
          <w:szCs w:val="20"/>
        </w:rPr>
      </w:pPr>
    </w:p>
    <w:p w14:paraId="2BE0403B" w14:textId="77777777" w:rsidR="000A160E" w:rsidRPr="00FF0DCB" w:rsidRDefault="000A160E" w:rsidP="000A160E">
      <w:pPr>
        <w:rPr>
          <w:rFonts w:cs="Calibri"/>
          <w:color w:val="009380"/>
          <w:szCs w:val="20"/>
        </w:rPr>
      </w:pPr>
      <w:r w:rsidRPr="00FF0DCB">
        <w:rPr>
          <w:rFonts w:cs="Calibri"/>
          <w:b/>
          <w:color w:val="009380"/>
          <w:szCs w:val="20"/>
        </w:rPr>
        <w:lastRenderedPageBreak/>
        <w:t>Werkwijze:</w:t>
      </w:r>
    </w:p>
    <w:p w14:paraId="550CE6C8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Laptop opstarten </w:t>
      </w:r>
    </w:p>
    <w:p w14:paraId="6AFE6E34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Programma ECG openen (staat op bureaublad laptop) </w:t>
      </w:r>
    </w:p>
    <w:p w14:paraId="3DD6C224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ECG (10 afleidingen) klaarzetten</w:t>
      </w:r>
    </w:p>
    <w:p w14:paraId="00C58B10" w14:textId="76943FAB" w:rsidR="000A160E" w:rsidRPr="00FF0DCB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Patiënt instrueren: bovenlijf ontbloten, schoenen en sokken uit.</w:t>
      </w:r>
    </w:p>
    <w:p w14:paraId="35748DCD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Eventueel huid ontvetten met alcohol en/of ontharen </w:t>
      </w:r>
    </w:p>
    <w:p w14:paraId="5370B2A9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Plakkers op aangewezen plaatsen plakken (zie sheet ecg)</w:t>
      </w:r>
    </w:p>
    <w:p w14:paraId="2582E3C0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Afleidingen aan plakkers koppelen(zie sheet ECG) </w:t>
      </w:r>
    </w:p>
    <w:p w14:paraId="2967F4DF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Patiënt gegevens invoeren (F1: naam, geb. datum,  patiëntnummer , (gewicht) zo gauw je op OK klikt gaat het ECG lopen</w:t>
      </w:r>
    </w:p>
    <w:p w14:paraId="1429EABA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Tijdens opname moet patiënt stil liggen</w:t>
      </w:r>
    </w:p>
    <w:p w14:paraId="5D2BA94E" w14:textId="66040E7B" w:rsidR="000A160E" w:rsidRPr="00FF0DCB" w:rsidRDefault="000A160E" w:rsidP="00FF0DCB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Kijk of ECG goed loopt zonder storing (let bijv. op losgeraakte plakkers)</w:t>
      </w:r>
    </w:p>
    <w:p w14:paraId="6F0AECED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In ECG-programma: F3 aanklikken, opname van 10 sec. wordt nu gemaakt.</w:t>
      </w:r>
    </w:p>
    <w:p w14:paraId="113026E7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Evt. 2</w:t>
      </w:r>
      <w:r w:rsidRPr="00E80B05">
        <w:rPr>
          <w:rFonts w:cs="Calibri"/>
          <w:szCs w:val="20"/>
          <w:vertAlign w:val="superscript"/>
        </w:rPr>
        <w:t>e</w:t>
      </w:r>
      <w:r w:rsidRPr="00E80B05">
        <w:rPr>
          <w:rFonts w:cs="Calibri"/>
          <w:szCs w:val="20"/>
        </w:rPr>
        <w:t xml:space="preserve"> opname maken(hiervoor op GO drukken en daarna 10 sec opname maken)</w:t>
      </w:r>
    </w:p>
    <w:p w14:paraId="7F51277C" w14:textId="77777777" w:rsidR="000A160E" w:rsidRPr="00E80B05" w:rsidRDefault="000A160E" w:rsidP="000A160E">
      <w:pPr>
        <w:ind w:left="360"/>
        <w:rPr>
          <w:rFonts w:cs="Calibri"/>
          <w:szCs w:val="20"/>
        </w:rPr>
      </w:pPr>
    </w:p>
    <w:p w14:paraId="6764A965" w14:textId="77777777" w:rsidR="000A160E" w:rsidRPr="00E80B05" w:rsidRDefault="000A160E" w:rsidP="000A160E">
      <w:pPr>
        <w:ind w:left="360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ECG is nu gemaakt. Electroden losmaken van plakkers, plakkers verwijderen en huid onder plakkers met </w:t>
      </w:r>
      <w:proofErr w:type="spellStart"/>
      <w:r w:rsidRPr="00E80B05">
        <w:rPr>
          <w:rFonts w:cs="Calibri"/>
          <w:szCs w:val="20"/>
        </w:rPr>
        <w:t>alcoholswab</w:t>
      </w:r>
      <w:proofErr w:type="spellEnd"/>
      <w:r w:rsidRPr="00E80B05">
        <w:rPr>
          <w:rFonts w:cs="Calibri"/>
          <w:szCs w:val="20"/>
        </w:rPr>
        <w:t xml:space="preserve"> schoonmaken. </w:t>
      </w:r>
    </w:p>
    <w:p w14:paraId="1BC37085" w14:textId="77777777" w:rsidR="000A160E" w:rsidRPr="00E80B05" w:rsidRDefault="000A160E" w:rsidP="000A160E">
      <w:pPr>
        <w:ind w:left="360"/>
        <w:rPr>
          <w:rFonts w:cs="Calibri"/>
          <w:szCs w:val="20"/>
        </w:rPr>
      </w:pPr>
      <w:r w:rsidRPr="00E80B05">
        <w:rPr>
          <w:rFonts w:cs="Calibri"/>
          <w:szCs w:val="20"/>
        </w:rPr>
        <w:t>Patiënt kan zich aankleden. Kabeltjes en stekkertjes schoonmaken met alcohol</w:t>
      </w:r>
    </w:p>
    <w:p w14:paraId="33C05637" w14:textId="77777777" w:rsidR="000A160E" w:rsidRPr="00FF0DCB" w:rsidRDefault="000A160E" w:rsidP="000A160E">
      <w:pPr>
        <w:rPr>
          <w:rFonts w:cs="Calibri"/>
          <w:color w:val="009380"/>
          <w:szCs w:val="20"/>
        </w:rPr>
      </w:pPr>
      <w:r w:rsidRPr="00E80B05">
        <w:rPr>
          <w:rFonts w:cs="Calibri"/>
          <w:szCs w:val="20"/>
        </w:rPr>
        <w:t xml:space="preserve">     </w:t>
      </w:r>
    </w:p>
    <w:p w14:paraId="74B842C9" w14:textId="77777777" w:rsidR="000A160E" w:rsidRPr="00FF0DCB" w:rsidRDefault="000A160E" w:rsidP="000A160E">
      <w:pPr>
        <w:rPr>
          <w:rFonts w:cs="Calibri"/>
          <w:color w:val="009380"/>
          <w:szCs w:val="20"/>
        </w:rPr>
      </w:pPr>
      <w:r w:rsidRPr="00FF0DCB">
        <w:rPr>
          <w:rFonts w:cs="Calibri"/>
          <w:color w:val="009380"/>
          <w:szCs w:val="20"/>
        </w:rPr>
        <w:t xml:space="preserve">    </w:t>
      </w:r>
      <w:r w:rsidRPr="00FF0DCB">
        <w:rPr>
          <w:rFonts w:cs="Calibri"/>
          <w:b/>
          <w:color w:val="009380"/>
          <w:szCs w:val="20"/>
        </w:rPr>
        <w:t>Uitslag:</w:t>
      </w:r>
    </w:p>
    <w:p w14:paraId="49BCE887" w14:textId="4A0D782E" w:rsidR="000A160E" w:rsidRPr="00E80B05" w:rsidRDefault="000A160E" w:rsidP="00FF0DCB">
      <w:pPr>
        <w:ind w:left="360"/>
        <w:rPr>
          <w:rFonts w:cs="Calibri"/>
          <w:szCs w:val="20"/>
        </w:rPr>
      </w:pPr>
      <w:r w:rsidRPr="00E80B05">
        <w:rPr>
          <w:rFonts w:cs="Calibri"/>
          <w:szCs w:val="20"/>
        </w:rPr>
        <w:t>Bespreek met patiënt dat hij/zij na ong. 3 werkdagen kan bellen voor de uitslag. Liefst op het telefonisch spreekuur i.v.m. eventuele bijzonderheden, zodat met de huisarts kan worden doorverbonden.</w:t>
      </w:r>
    </w:p>
    <w:p w14:paraId="6F316532" w14:textId="77777777" w:rsidR="000A160E" w:rsidRPr="00E80B05" w:rsidRDefault="000A160E" w:rsidP="000A160E">
      <w:pPr>
        <w:ind w:left="360"/>
        <w:rPr>
          <w:rFonts w:cs="Calibri"/>
          <w:szCs w:val="20"/>
        </w:rPr>
      </w:pPr>
      <w:r w:rsidRPr="00E80B05">
        <w:rPr>
          <w:rFonts w:cs="Calibri"/>
          <w:b/>
          <w:szCs w:val="20"/>
        </w:rPr>
        <w:t xml:space="preserve">Zet Ecg op USB stick en neem deze mee naar werkplek. </w:t>
      </w:r>
      <w:r w:rsidRPr="00E80B05">
        <w:rPr>
          <w:rFonts w:cs="Calibri"/>
          <w:szCs w:val="20"/>
        </w:rPr>
        <w:t xml:space="preserve">Alle </w:t>
      </w:r>
      <w:proofErr w:type="spellStart"/>
      <w:r w:rsidRPr="00E80B05">
        <w:rPr>
          <w:rFonts w:cs="Calibri"/>
          <w:szCs w:val="20"/>
        </w:rPr>
        <w:t>ECG’s</w:t>
      </w:r>
      <w:proofErr w:type="spellEnd"/>
      <w:r w:rsidRPr="00E80B05">
        <w:rPr>
          <w:rFonts w:cs="Calibri"/>
          <w:szCs w:val="20"/>
        </w:rPr>
        <w:t xml:space="preserve"> worden verder ook als PDF opgeslagen op bureaublad laptop bij “ECG-PDF”. </w:t>
      </w:r>
    </w:p>
    <w:p w14:paraId="55042D6B" w14:textId="77777777" w:rsidR="000A160E" w:rsidRPr="00E80B05" w:rsidRDefault="000A160E" w:rsidP="000A160E">
      <w:pPr>
        <w:ind w:left="360"/>
        <w:rPr>
          <w:rFonts w:cs="Calibri"/>
          <w:szCs w:val="20"/>
        </w:rPr>
      </w:pPr>
    </w:p>
    <w:p w14:paraId="1C4F3E43" w14:textId="77777777" w:rsidR="000A160E" w:rsidRPr="00FF0DCB" w:rsidRDefault="000A160E" w:rsidP="000A160E">
      <w:pPr>
        <w:rPr>
          <w:rFonts w:cs="Calibri"/>
          <w:color w:val="009380"/>
          <w:szCs w:val="20"/>
        </w:rPr>
      </w:pPr>
      <w:r w:rsidRPr="00FF0DCB">
        <w:rPr>
          <w:rFonts w:cs="Calibri"/>
          <w:color w:val="009380"/>
          <w:szCs w:val="20"/>
        </w:rPr>
        <w:t xml:space="preserve">     </w:t>
      </w:r>
      <w:r w:rsidRPr="00FF0DCB">
        <w:rPr>
          <w:rFonts w:cs="Calibri"/>
          <w:b/>
          <w:color w:val="009380"/>
          <w:szCs w:val="20"/>
        </w:rPr>
        <w:t>Doorsturen ECG-opname:</w:t>
      </w:r>
    </w:p>
    <w:p w14:paraId="27144265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Ga in dossier </w:t>
      </w:r>
      <w:proofErr w:type="spellStart"/>
      <w:r w:rsidRPr="00E80B05">
        <w:rPr>
          <w:rFonts w:cs="Calibri"/>
          <w:szCs w:val="20"/>
        </w:rPr>
        <w:t>pt</w:t>
      </w:r>
      <w:proofErr w:type="spellEnd"/>
      <w:r w:rsidRPr="00E80B05">
        <w:rPr>
          <w:rFonts w:cs="Calibri"/>
          <w:szCs w:val="20"/>
        </w:rPr>
        <w:t xml:space="preserve"> naar KSYOS.</w:t>
      </w:r>
    </w:p>
    <w:p w14:paraId="4F43DD0E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Kies voor consult, dan cardiologie, dan rust ECG, kies huisarts, kies organisatie(een mogelijk)</w:t>
      </w:r>
    </w:p>
    <w:p w14:paraId="79843D0C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Zet de opnames (bestanden van de USB stick) in het consult.</w:t>
      </w:r>
    </w:p>
    <w:p w14:paraId="6126E2D4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Vul klachten en reden  ECG in </w:t>
      </w:r>
    </w:p>
    <w:p w14:paraId="2BD8C764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Vul relevante medicatie in </w:t>
      </w:r>
    </w:p>
    <w:p w14:paraId="36662224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Stel de vraag aan cardioloog, </w:t>
      </w:r>
      <w:proofErr w:type="spellStart"/>
      <w:r w:rsidRPr="00E80B05">
        <w:rPr>
          <w:rFonts w:cs="Calibri"/>
          <w:szCs w:val="20"/>
        </w:rPr>
        <w:t>bijv</w:t>
      </w:r>
      <w:proofErr w:type="spellEnd"/>
      <w:r w:rsidRPr="00E80B05">
        <w:rPr>
          <w:rFonts w:cs="Calibri"/>
          <w:szCs w:val="20"/>
        </w:rPr>
        <w:t xml:space="preserve"> graag uw bevindingen.</w:t>
      </w:r>
    </w:p>
    <w:p w14:paraId="07389E9E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Druk dan op verstuur</w:t>
      </w:r>
    </w:p>
    <w:p w14:paraId="2229B737" w14:textId="77777777" w:rsidR="000A160E" w:rsidRPr="00E80B05" w:rsidRDefault="000A160E" w:rsidP="000A160E">
      <w:pPr>
        <w:rPr>
          <w:rFonts w:cs="Calibri"/>
          <w:szCs w:val="20"/>
        </w:rPr>
      </w:pPr>
    </w:p>
    <w:p w14:paraId="35668C14" w14:textId="77777777" w:rsidR="000A160E" w:rsidRPr="00E80B05" w:rsidRDefault="000A160E" w:rsidP="000A160E">
      <w:pPr>
        <w:ind w:left="360"/>
        <w:rPr>
          <w:rFonts w:cs="Calibri"/>
          <w:szCs w:val="20"/>
        </w:rPr>
      </w:pPr>
      <w:r w:rsidRPr="00E80B05">
        <w:rPr>
          <w:rFonts w:cs="Calibri"/>
          <w:b/>
          <w:szCs w:val="20"/>
        </w:rPr>
        <w:lastRenderedPageBreak/>
        <w:t>Declareren:</w:t>
      </w:r>
    </w:p>
    <w:p w14:paraId="3A189F9A" w14:textId="77777777" w:rsidR="000A160E" w:rsidRPr="00E80B05" w:rsidRDefault="000A160E" w:rsidP="000A160E">
      <w:pPr>
        <w:ind w:left="360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Degene die ECG gemaakt heeft ,registreert dit in het His. </w:t>
      </w:r>
    </w:p>
    <w:p w14:paraId="5DAFA398" w14:textId="77777777" w:rsidR="000A160E" w:rsidRPr="00E80B05" w:rsidRDefault="000A160E" w:rsidP="000A160E">
      <w:pPr>
        <w:ind w:left="360"/>
        <w:rPr>
          <w:rFonts w:cs="Calibri"/>
          <w:szCs w:val="20"/>
        </w:rPr>
      </w:pPr>
      <w:r w:rsidRPr="00E80B05">
        <w:rPr>
          <w:rFonts w:cs="Calibri"/>
          <w:szCs w:val="20"/>
        </w:rPr>
        <w:t>Declareren als verrichting “ECG”</w:t>
      </w:r>
    </w:p>
    <w:p w14:paraId="49EC93D7" w14:textId="201922DF" w:rsidR="000A160E" w:rsidRPr="00E80B05" w:rsidRDefault="000A160E" w:rsidP="00FF0DCB">
      <w:pPr>
        <w:rPr>
          <w:rFonts w:cs="Calibri"/>
          <w:b/>
          <w:szCs w:val="20"/>
        </w:rPr>
      </w:pPr>
      <w:r w:rsidRPr="00E80B05">
        <w:rPr>
          <w:rFonts w:cs="Calibri"/>
          <w:szCs w:val="20"/>
        </w:rPr>
        <w:t xml:space="preserve">    </w:t>
      </w:r>
    </w:p>
    <w:p w14:paraId="13F070DB" w14:textId="77777777" w:rsidR="000A160E" w:rsidRPr="009B3D5E" w:rsidRDefault="000A160E" w:rsidP="000A160E">
      <w:pPr>
        <w:ind w:firstLine="360"/>
        <w:rPr>
          <w:rFonts w:cs="Calibri"/>
          <w:color w:val="009380"/>
          <w:szCs w:val="20"/>
        </w:rPr>
      </w:pPr>
      <w:r w:rsidRPr="009B3D5E">
        <w:rPr>
          <w:rFonts w:cs="Calibri"/>
          <w:b/>
          <w:color w:val="009380"/>
          <w:szCs w:val="20"/>
        </w:rPr>
        <w:t>Beoordeling cardioloog:</w:t>
      </w:r>
    </w:p>
    <w:p w14:paraId="77C780B0" w14:textId="7780CF55" w:rsidR="000A160E" w:rsidRPr="009B3D5E" w:rsidRDefault="000A160E" w:rsidP="009B3D5E">
      <w:pPr>
        <w:ind w:left="360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Antwoord van cardioloog komt via mail huisarts binnen. Huisarts  bekijkt via </w:t>
      </w:r>
      <w:hyperlink r:id="rId10" w:history="1">
        <w:r w:rsidRPr="00E80B05">
          <w:rPr>
            <w:rStyle w:val="Hyperlink"/>
            <w:rFonts w:cs="Calibri"/>
            <w:szCs w:val="20"/>
          </w:rPr>
          <w:t>www.ksyos.nl</w:t>
        </w:r>
      </w:hyperlink>
      <w:r w:rsidRPr="00E80B05">
        <w:rPr>
          <w:rFonts w:cs="Calibri"/>
          <w:szCs w:val="20"/>
        </w:rPr>
        <w:t xml:space="preserve"> de uitslag. De uitslag wordt verzonden naar het His.</w:t>
      </w:r>
    </w:p>
    <w:p w14:paraId="3BA0D26E" w14:textId="77777777" w:rsidR="000A160E" w:rsidRPr="00E80B05" w:rsidRDefault="000A160E" w:rsidP="000A160E">
      <w:pPr>
        <w:rPr>
          <w:rFonts w:cs="Calibri"/>
          <w:b/>
          <w:szCs w:val="20"/>
        </w:rPr>
      </w:pPr>
    </w:p>
    <w:p w14:paraId="23B58E6B" w14:textId="77777777" w:rsidR="000A160E" w:rsidRPr="009B3D5E" w:rsidRDefault="000A160E" w:rsidP="000A160E">
      <w:pPr>
        <w:rPr>
          <w:rFonts w:cs="Calibri"/>
          <w:b/>
          <w:color w:val="009380"/>
          <w:szCs w:val="20"/>
        </w:rPr>
      </w:pPr>
      <w:r w:rsidRPr="00E80B05">
        <w:rPr>
          <w:rFonts w:cs="Calibri"/>
          <w:b/>
          <w:szCs w:val="20"/>
        </w:rPr>
        <w:t xml:space="preserve">     </w:t>
      </w:r>
    </w:p>
    <w:p w14:paraId="07256B27" w14:textId="59778038" w:rsidR="000A160E" w:rsidRPr="009B3D5E" w:rsidRDefault="000A160E" w:rsidP="000A160E">
      <w:pPr>
        <w:rPr>
          <w:rFonts w:cs="Calibri"/>
          <w:color w:val="009380"/>
          <w:szCs w:val="20"/>
        </w:rPr>
      </w:pPr>
      <w:r w:rsidRPr="009B3D5E">
        <w:rPr>
          <w:rFonts w:cs="Calibri"/>
          <w:b/>
          <w:color w:val="009380"/>
          <w:szCs w:val="20"/>
        </w:rPr>
        <w:t xml:space="preserve">    Verwerken uitslag:</w:t>
      </w:r>
    </w:p>
    <w:p w14:paraId="418C6732" w14:textId="24C33810" w:rsidR="000A160E" w:rsidRPr="00E80B05" w:rsidRDefault="009B3D5E" w:rsidP="000A160E">
      <w:pPr>
        <w:ind w:left="720"/>
        <w:rPr>
          <w:rFonts w:cs="Calibri"/>
          <w:szCs w:val="20"/>
        </w:rPr>
      </w:pPr>
      <w:r>
        <w:rPr>
          <w:rFonts w:cs="Calibri"/>
          <w:szCs w:val="20"/>
        </w:rPr>
        <w:t>V</w:t>
      </w:r>
      <w:r w:rsidR="000A160E" w:rsidRPr="00E80B05">
        <w:rPr>
          <w:rFonts w:cs="Calibri"/>
          <w:szCs w:val="20"/>
        </w:rPr>
        <w:t xml:space="preserve">erwerken zoals specialisten brief  </w:t>
      </w:r>
      <w:r w:rsidR="000A160E" w:rsidRPr="00E80B05">
        <w:rPr>
          <w:rFonts w:cs="Calibri"/>
          <w:b/>
          <w:szCs w:val="20"/>
        </w:rPr>
        <w:t>EN</w:t>
      </w:r>
      <w:r w:rsidR="000A160E" w:rsidRPr="00E80B05">
        <w:rPr>
          <w:rFonts w:cs="Calibri"/>
          <w:szCs w:val="20"/>
        </w:rPr>
        <w:t xml:space="preserve"> verwerken als “nieuwe uitslag” voor in diagnostisch dossier: “ECG vrije tekst (ECGKH)  dan of “</w:t>
      </w:r>
      <w:proofErr w:type="spellStart"/>
      <w:r w:rsidR="000A160E" w:rsidRPr="00E80B05">
        <w:rPr>
          <w:rFonts w:cs="Calibri"/>
          <w:szCs w:val="20"/>
        </w:rPr>
        <w:t>gb</w:t>
      </w:r>
      <w:proofErr w:type="spellEnd"/>
      <w:r w:rsidR="000A160E" w:rsidRPr="00E80B05">
        <w:rPr>
          <w:rFonts w:cs="Calibri"/>
          <w:szCs w:val="20"/>
        </w:rPr>
        <w:t>” invullen of “zie verslag cardio”</w:t>
      </w:r>
    </w:p>
    <w:p w14:paraId="425FD390" w14:textId="77777777" w:rsidR="000A160E" w:rsidRPr="00E80B05" w:rsidRDefault="000A160E" w:rsidP="000A160E">
      <w:pPr>
        <w:rPr>
          <w:rFonts w:cs="Calibri"/>
          <w:szCs w:val="20"/>
        </w:rPr>
      </w:pPr>
    </w:p>
    <w:p w14:paraId="71441274" w14:textId="77777777" w:rsidR="000A160E" w:rsidRPr="00E80B05" w:rsidRDefault="000A160E" w:rsidP="000A160E">
      <w:pPr>
        <w:rPr>
          <w:rFonts w:cs="Calibri"/>
          <w:szCs w:val="20"/>
        </w:rPr>
      </w:pPr>
      <w:r w:rsidRPr="00E80B05">
        <w:rPr>
          <w:rFonts w:cs="Calibri"/>
          <w:b/>
          <w:szCs w:val="20"/>
        </w:rPr>
        <w:t xml:space="preserve">  </w:t>
      </w:r>
      <w:r w:rsidRPr="009B3D5E">
        <w:rPr>
          <w:rFonts w:cs="Calibri"/>
          <w:b/>
          <w:color w:val="009380"/>
          <w:szCs w:val="20"/>
        </w:rPr>
        <w:t>Mogelijke oorzaken storingen/ complicaties:</w:t>
      </w:r>
    </w:p>
    <w:p w14:paraId="5B84CF7F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Electrode los, huid niet schoon of te vet</w:t>
      </w:r>
    </w:p>
    <w:p w14:paraId="11190F96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Mobiele telefoon te dichtbij</w:t>
      </w:r>
    </w:p>
    <w:p w14:paraId="097795CF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>TL verlichting</w:t>
      </w:r>
    </w:p>
    <w:p w14:paraId="4BBACF09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Horloge </w:t>
      </w:r>
      <w:proofErr w:type="spellStart"/>
      <w:r w:rsidRPr="00E80B05">
        <w:rPr>
          <w:rFonts w:cs="Calibri"/>
          <w:szCs w:val="20"/>
        </w:rPr>
        <w:t>pt</w:t>
      </w:r>
      <w:proofErr w:type="spellEnd"/>
    </w:p>
    <w:p w14:paraId="58A565E2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Rillen v/d </w:t>
      </w:r>
      <w:proofErr w:type="spellStart"/>
      <w:r w:rsidRPr="00E80B05">
        <w:rPr>
          <w:rFonts w:cs="Calibri"/>
          <w:szCs w:val="20"/>
        </w:rPr>
        <w:t>pt</w:t>
      </w:r>
      <w:proofErr w:type="spellEnd"/>
      <w:r w:rsidRPr="00E80B05">
        <w:rPr>
          <w:rFonts w:cs="Calibri"/>
          <w:szCs w:val="20"/>
        </w:rPr>
        <w:t xml:space="preserve"> (koude, angst of spierspanning)</w:t>
      </w:r>
    </w:p>
    <w:p w14:paraId="5C42723B" w14:textId="77777777" w:rsidR="000A160E" w:rsidRPr="00E80B05" w:rsidRDefault="000A160E" w:rsidP="000A160E">
      <w:pPr>
        <w:numPr>
          <w:ilvl w:val="0"/>
          <w:numId w:val="10"/>
        </w:numPr>
        <w:suppressAutoHyphens/>
        <w:spacing w:after="0" w:line="240" w:lineRule="auto"/>
        <w:rPr>
          <w:rFonts w:cs="Calibri"/>
          <w:szCs w:val="20"/>
        </w:rPr>
      </w:pPr>
      <w:r w:rsidRPr="00E80B05">
        <w:rPr>
          <w:rFonts w:cs="Calibri"/>
          <w:szCs w:val="20"/>
        </w:rPr>
        <w:t xml:space="preserve">Contactpunten/knijpers niet schoon (schoonmaken met alcohol) </w:t>
      </w:r>
    </w:p>
    <w:p w14:paraId="7C25272F" w14:textId="77777777" w:rsidR="000A160E" w:rsidRPr="00E80B05" w:rsidRDefault="000A160E" w:rsidP="000A160E">
      <w:pPr>
        <w:ind w:left="720"/>
        <w:rPr>
          <w:rFonts w:cs="Calibri"/>
          <w:szCs w:val="20"/>
        </w:rPr>
      </w:pPr>
    </w:p>
    <w:p w14:paraId="385D298A" w14:textId="77777777" w:rsidR="000A160E" w:rsidRPr="00E80B05" w:rsidRDefault="000A160E" w:rsidP="000A160E">
      <w:pPr>
        <w:ind w:left="720"/>
        <w:rPr>
          <w:rFonts w:cs="Calibri"/>
          <w:szCs w:val="20"/>
        </w:rPr>
      </w:pPr>
    </w:p>
    <w:p w14:paraId="34C1652D" w14:textId="77777777" w:rsidR="0014312B" w:rsidRPr="00E80B05" w:rsidRDefault="0014312B" w:rsidP="000A75BF">
      <w:pPr>
        <w:rPr>
          <w:szCs w:val="20"/>
        </w:rPr>
      </w:pPr>
    </w:p>
    <w:p w14:paraId="34C1652E" w14:textId="77777777" w:rsidR="00306447" w:rsidRPr="00E80B05" w:rsidRDefault="009F0426" w:rsidP="003E74AE">
      <w:pPr>
        <w:rPr>
          <w:szCs w:val="20"/>
        </w:rPr>
      </w:pPr>
      <w:r w:rsidRPr="00E80B05">
        <w:rPr>
          <w:b/>
          <w:szCs w:val="20"/>
        </w:rPr>
        <w:t>Disclaimer</w:t>
      </w:r>
      <w:r w:rsidRPr="00E80B05">
        <w:rPr>
          <w:szCs w:val="20"/>
        </w:rPr>
        <w:t xml:space="preserve">: </w:t>
      </w:r>
      <w:r w:rsidRPr="00E80B05">
        <w:rPr>
          <w:szCs w:val="20"/>
        </w:rPr>
        <w:br/>
      </w:r>
      <w:r w:rsidRPr="00E80B05">
        <w:rPr>
          <w:i/>
          <w:szCs w:val="20"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E80B05" w:rsidSect="003B1737">
      <w:headerReference w:type="default" r:id="rId11"/>
      <w:footerReference w:type="default" r:id="rId12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0AB2" w14:textId="77777777" w:rsidR="00A41221" w:rsidRDefault="00A41221" w:rsidP="004F45D2">
      <w:pPr>
        <w:spacing w:line="240" w:lineRule="auto"/>
      </w:pPr>
      <w:r>
        <w:separator/>
      </w:r>
    </w:p>
  </w:endnote>
  <w:endnote w:type="continuationSeparator" w:id="0">
    <w:p w14:paraId="1D253FB9" w14:textId="77777777" w:rsidR="00A41221" w:rsidRDefault="00A41221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6535" w14:textId="77777777" w:rsidR="00FD7603" w:rsidRPr="00A6485D" w:rsidRDefault="00867697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14312B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34C16536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34C16537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2897" w14:textId="77777777" w:rsidR="00A41221" w:rsidRDefault="00A41221" w:rsidP="004F45D2">
      <w:pPr>
        <w:spacing w:line="240" w:lineRule="auto"/>
      </w:pPr>
      <w:r>
        <w:separator/>
      </w:r>
    </w:p>
  </w:footnote>
  <w:footnote w:type="continuationSeparator" w:id="0">
    <w:p w14:paraId="4B47C00A" w14:textId="77777777" w:rsidR="00A41221" w:rsidRDefault="00A41221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D270" w14:textId="5B4D4BB4" w:rsidR="00AD01DE" w:rsidRDefault="00AD01DE">
    <w:pPr>
      <w:pStyle w:val="Koptekst"/>
    </w:pPr>
    <w:r>
      <w:tab/>
    </w:r>
    <w:r>
      <w:tab/>
      <w:t>LOGO PRAKTIJK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EFA2EC6"/>
    <w:multiLevelType w:val="hybridMultilevel"/>
    <w:tmpl w:val="4A6A3B60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7E01"/>
    <w:multiLevelType w:val="hybridMultilevel"/>
    <w:tmpl w:val="7FD6923E"/>
    <w:lvl w:ilvl="0" w:tplc="328A53F2">
      <w:start w:val="1"/>
      <w:numFmt w:val="bullet"/>
      <w:lvlText w:val="–"/>
      <w:lvlJc w:val="left"/>
      <w:pPr>
        <w:ind w:left="1068" w:hanging="360"/>
      </w:pPr>
      <w:rPr>
        <w:rFonts w:ascii="Trebuchet MS" w:hAnsi="Trebuchet M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475DC0"/>
    <w:multiLevelType w:val="multilevel"/>
    <w:tmpl w:val="D1DC627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9C49F2"/>
    <w:multiLevelType w:val="hybridMultilevel"/>
    <w:tmpl w:val="01C432B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1C3802"/>
    <w:multiLevelType w:val="hybridMultilevel"/>
    <w:tmpl w:val="B2A2A7E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2AA7C51"/>
    <w:multiLevelType w:val="multilevel"/>
    <w:tmpl w:val="069289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232E13"/>
    <w:multiLevelType w:val="multilevel"/>
    <w:tmpl w:val="A170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F032D"/>
    <w:multiLevelType w:val="hybridMultilevel"/>
    <w:tmpl w:val="821CF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3112D"/>
    <w:multiLevelType w:val="hybridMultilevel"/>
    <w:tmpl w:val="44FCDF10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10712">
    <w:abstractNumId w:val="3"/>
  </w:num>
  <w:num w:numId="2" w16cid:durableId="970743957">
    <w:abstractNumId w:val="9"/>
  </w:num>
  <w:num w:numId="3" w16cid:durableId="195436562">
    <w:abstractNumId w:val="4"/>
  </w:num>
  <w:num w:numId="4" w16cid:durableId="1753771205">
    <w:abstractNumId w:val="1"/>
  </w:num>
  <w:num w:numId="5" w16cid:durableId="1093353063">
    <w:abstractNumId w:val="2"/>
  </w:num>
  <w:num w:numId="6" w16cid:durableId="1740210124">
    <w:abstractNumId w:val="6"/>
  </w:num>
  <w:num w:numId="7" w16cid:durableId="884416857">
    <w:abstractNumId w:val="8"/>
  </w:num>
  <w:num w:numId="8" w16cid:durableId="2103867700">
    <w:abstractNumId w:val="5"/>
  </w:num>
  <w:num w:numId="9" w16cid:durableId="522327161">
    <w:abstractNumId w:val="7"/>
  </w:num>
  <w:num w:numId="10" w16cid:durableId="12100745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160E"/>
    <w:rsid w:val="000A75BF"/>
    <w:rsid w:val="000D3316"/>
    <w:rsid w:val="00126B39"/>
    <w:rsid w:val="00137619"/>
    <w:rsid w:val="0014312B"/>
    <w:rsid w:val="001841DF"/>
    <w:rsid w:val="001D088E"/>
    <w:rsid w:val="00227074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B73DF"/>
    <w:rsid w:val="004F45D2"/>
    <w:rsid w:val="0051510D"/>
    <w:rsid w:val="00535C96"/>
    <w:rsid w:val="00563A6A"/>
    <w:rsid w:val="00565154"/>
    <w:rsid w:val="005C2748"/>
    <w:rsid w:val="005C560F"/>
    <w:rsid w:val="005F170C"/>
    <w:rsid w:val="006574EC"/>
    <w:rsid w:val="00657E4B"/>
    <w:rsid w:val="0067044B"/>
    <w:rsid w:val="00671CFD"/>
    <w:rsid w:val="006D1335"/>
    <w:rsid w:val="006F54C0"/>
    <w:rsid w:val="00723707"/>
    <w:rsid w:val="00775BFF"/>
    <w:rsid w:val="007E7C1F"/>
    <w:rsid w:val="007F4476"/>
    <w:rsid w:val="007F6EB7"/>
    <w:rsid w:val="00820915"/>
    <w:rsid w:val="00827AE2"/>
    <w:rsid w:val="00867697"/>
    <w:rsid w:val="008C0FED"/>
    <w:rsid w:val="008D580D"/>
    <w:rsid w:val="008F2226"/>
    <w:rsid w:val="008F23B0"/>
    <w:rsid w:val="00912C53"/>
    <w:rsid w:val="00936E2C"/>
    <w:rsid w:val="00951079"/>
    <w:rsid w:val="00975E47"/>
    <w:rsid w:val="009B3D5E"/>
    <w:rsid w:val="009E16A7"/>
    <w:rsid w:val="009F0426"/>
    <w:rsid w:val="009F2E8F"/>
    <w:rsid w:val="00A41221"/>
    <w:rsid w:val="00A8074F"/>
    <w:rsid w:val="00A86EF0"/>
    <w:rsid w:val="00AA3B01"/>
    <w:rsid w:val="00AD01DE"/>
    <w:rsid w:val="00B10D15"/>
    <w:rsid w:val="00B31D7B"/>
    <w:rsid w:val="00B513C9"/>
    <w:rsid w:val="00BA17E3"/>
    <w:rsid w:val="00BA58AF"/>
    <w:rsid w:val="00BE2F23"/>
    <w:rsid w:val="00BF4994"/>
    <w:rsid w:val="00C018CC"/>
    <w:rsid w:val="00C53FF7"/>
    <w:rsid w:val="00C76EF7"/>
    <w:rsid w:val="00C8120C"/>
    <w:rsid w:val="00CD464F"/>
    <w:rsid w:val="00D56057"/>
    <w:rsid w:val="00D91AFE"/>
    <w:rsid w:val="00D964FF"/>
    <w:rsid w:val="00DB3709"/>
    <w:rsid w:val="00DB61C1"/>
    <w:rsid w:val="00DE363A"/>
    <w:rsid w:val="00E80B05"/>
    <w:rsid w:val="00F476AE"/>
    <w:rsid w:val="00F55D14"/>
    <w:rsid w:val="00F635AF"/>
    <w:rsid w:val="00F920C8"/>
    <w:rsid w:val="00FD0030"/>
    <w:rsid w:val="00FD7603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64DC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first">
    <w:name w:val="first"/>
    <w:basedOn w:val="Standaard"/>
    <w:rsid w:val="005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B3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syos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D1CC9-73AB-42D1-82B1-B90B2F89D026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customXml/itemProps2.xml><?xml version="1.0" encoding="utf-8"?>
<ds:datastoreItem xmlns:ds="http://schemas.openxmlformats.org/officeDocument/2006/customXml" ds:itemID="{8C60E87E-0B55-4744-B5D0-8B0033EB9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D3233-E92D-4DA1-9574-D1D83BA9A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5</cp:revision>
  <dcterms:created xsi:type="dcterms:W3CDTF">2025-11-03T13:47:00Z</dcterms:created>
  <dcterms:modified xsi:type="dcterms:W3CDTF">2025-11-03T13:48:00Z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2025-07-02T16:00:30Z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7a97f0a8-156d-4be5-8b7e-731c414e92a4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