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9D5456" w14:paraId="4F93D36D" w14:textId="77777777" w:rsidTr="00DF538D">
        <w:trPr>
          <w:trHeight w:val="1126"/>
        </w:trPr>
        <w:tc>
          <w:tcPr>
            <w:tcW w:w="3768" w:type="dxa"/>
          </w:tcPr>
          <w:p w14:paraId="4F93D369" w14:textId="2F2B10AD"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r>
          </w:p>
        </w:tc>
        <w:tc>
          <w:tcPr>
            <w:tcW w:w="4596" w:type="dxa"/>
            <w:gridSpan w:val="2"/>
          </w:tcPr>
          <w:p w14:paraId="4F93D36A" w14:textId="77777777" w:rsidR="003E74AE" w:rsidRPr="00DF538D" w:rsidRDefault="003E74AE" w:rsidP="00684BB3">
            <w:pPr>
              <w:overflowPunct w:val="0"/>
              <w:rPr>
                <w:rFonts w:eastAsia="Calibri" w:cs="Calibri"/>
                <w:b/>
                <w:bCs/>
                <w:color w:val="000000"/>
                <w:szCs w:val="20"/>
              </w:rPr>
            </w:pPr>
          </w:p>
          <w:p w14:paraId="4F93D36B" w14:textId="77777777" w:rsidR="003E74AE" w:rsidRPr="00DF538D" w:rsidRDefault="005E7F9C" w:rsidP="00684BB3">
            <w:pPr>
              <w:pStyle w:val="Kop2"/>
              <w:rPr>
                <w:rFonts w:eastAsia="Calibri"/>
              </w:rPr>
            </w:pPr>
            <w:r w:rsidRPr="00DF538D">
              <w:rPr>
                <w:rFonts w:eastAsia="Calibri"/>
              </w:rPr>
              <w:t>Werkafspraken: informeren van patiënten bij uitslagen</w:t>
            </w:r>
          </w:p>
          <w:p w14:paraId="4F93D36C" w14:textId="77777777" w:rsidR="003E74AE" w:rsidRPr="00DF538D" w:rsidRDefault="003E74AE" w:rsidP="00684BB3">
            <w:pPr>
              <w:overflowPunct w:val="0"/>
              <w:rPr>
                <w:b/>
                <w:bCs/>
                <w:color w:val="00000A"/>
                <w:szCs w:val="20"/>
              </w:rPr>
            </w:pPr>
          </w:p>
        </w:tc>
      </w:tr>
      <w:tr w:rsidR="003E74AE" w:rsidRPr="009D5456" w14:paraId="4F93D371" w14:textId="77777777" w:rsidTr="00DF538D">
        <w:trPr>
          <w:trHeight w:val="151"/>
        </w:trPr>
        <w:tc>
          <w:tcPr>
            <w:tcW w:w="3768" w:type="dxa"/>
            <w:vMerge w:val="restart"/>
          </w:tcPr>
          <w:p w14:paraId="4F93D36E" w14:textId="77777777" w:rsidR="003E74AE" w:rsidRPr="00BA15B5" w:rsidRDefault="003E74AE" w:rsidP="00684BB3">
            <w:pPr>
              <w:overflowPunct w:val="0"/>
              <w:snapToGrid w:val="0"/>
              <w:jc w:val="center"/>
              <w:rPr>
                <w:rFonts w:ascii="Arial" w:hAnsi="Arial"/>
                <w:b/>
                <w:bCs/>
                <w:color w:val="00000A"/>
                <w:szCs w:val="20"/>
              </w:rPr>
            </w:pPr>
          </w:p>
        </w:tc>
        <w:tc>
          <w:tcPr>
            <w:tcW w:w="2349" w:type="dxa"/>
            <w:vAlign w:val="center"/>
          </w:tcPr>
          <w:p w14:paraId="4F93D36F" w14:textId="365FCFE6" w:rsidR="003E74AE" w:rsidRPr="00DF538D" w:rsidRDefault="003E74AE" w:rsidP="00684BB3">
            <w:pPr>
              <w:tabs>
                <w:tab w:val="left" w:pos="1418"/>
              </w:tabs>
              <w:overflowPunct w:val="0"/>
              <w:snapToGrid w:val="0"/>
              <w:rPr>
                <w:rFonts w:cs="Arial"/>
                <w:b/>
                <w:bCs/>
                <w:color w:val="00000A"/>
                <w:szCs w:val="20"/>
                <w:lang w:val="fr-FR"/>
              </w:rPr>
            </w:pPr>
            <w:r w:rsidRPr="00DF538D">
              <w:rPr>
                <w:rFonts w:cs="Arial"/>
                <w:b/>
                <w:bCs/>
                <w:color w:val="00000A"/>
                <w:szCs w:val="20"/>
                <w:lang w:val="fr-FR"/>
              </w:rPr>
              <w:t>Auteur</w:t>
            </w:r>
          </w:p>
        </w:tc>
        <w:tc>
          <w:tcPr>
            <w:tcW w:w="2247" w:type="dxa"/>
            <w:vAlign w:val="center"/>
          </w:tcPr>
          <w:p w14:paraId="4F93D370" w14:textId="4DFD106C" w:rsidR="003E74AE" w:rsidRPr="00DF538D" w:rsidRDefault="00DF538D" w:rsidP="00684BB3">
            <w:pPr>
              <w:tabs>
                <w:tab w:val="left" w:pos="1418"/>
              </w:tabs>
              <w:overflowPunct w:val="0"/>
              <w:snapToGrid w:val="0"/>
              <w:rPr>
                <w:rFonts w:cs="Arial"/>
                <w:color w:val="00000A"/>
                <w:szCs w:val="20"/>
              </w:rPr>
            </w:pPr>
            <w:r>
              <w:rPr>
                <w:rFonts w:cs="Arial"/>
                <w:color w:val="00000A"/>
                <w:szCs w:val="20"/>
              </w:rPr>
              <w:t>Praktijkhouder</w:t>
            </w:r>
          </w:p>
        </w:tc>
      </w:tr>
      <w:tr w:rsidR="003E74AE" w:rsidRPr="009D5456" w14:paraId="4F93D375" w14:textId="77777777" w:rsidTr="00DF538D">
        <w:trPr>
          <w:trHeight w:val="155"/>
        </w:trPr>
        <w:tc>
          <w:tcPr>
            <w:tcW w:w="3768" w:type="dxa"/>
            <w:vMerge/>
          </w:tcPr>
          <w:p w14:paraId="4F93D372" w14:textId="77777777" w:rsidR="003E74AE" w:rsidRPr="00BA15B5" w:rsidRDefault="003E74AE" w:rsidP="00684BB3">
            <w:pPr>
              <w:overflowPunct w:val="0"/>
              <w:rPr>
                <w:color w:val="00000A"/>
                <w:szCs w:val="20"/>
              </w:rPr>
            </w:pPr>
          </w:p>
        </w:tc>
        <w:tc>
          <w:tcPr>
            <w:tcW w:w="2349" w:type="dxa"/>
            <w:vAlign w:val="center"/>
          </w:tcPr>
          <w:p w14:paraId="4F93D373" w14:textId="01E7BF5E" w:rsidR="003E74AE" w:rsidRPr="00DF538D" w:rsidRDefault="003E74AE" w:rsidP="00684BB3">
            <w:pPr>
              <w:tabs>
                <w:tab w:val="left" w:pos="1418"/>
              </w:tabs>
              <w:overflowPunct w:val="0"/>
              <w:snapToGrid w:val="0"/>
              <w:ind w:left="-3" w:right="-103"/>
              <w:rPr>
                <w:rFonts w:cs="Arial"/>
                <w:b/>
                <w:bCs/>
                <w:color w:val="00000A"/>
                <w:szCs w:val="20"/>
              </w:rPr>
            </w:pPr>
            <w:r w:rsidRPr="00DF538D">
              <w:rPr>
                <w:rFonts w:cs="Arial"/>
                <w:b/>
                <w:bCs/>
                <w:color w:val="00000A"/>
                <w:szCs w:val="20"/>
              </w:rPr>
              <w:t>Vaststellingsdatum</w:t>
            </w:r>
          </w:p>
        </w:tc>
        <w:tc>
          <w:tcPr>
            <w:tcW w:w="2247" w:type="dxa"/>
            <w:vAlign w:val="center"/>
          </w:tcPr>
          <w:p w14:paraId="4F93D374" w14:textId="31E73C55" w:rsidR="003E74AE" w:rsidRPr="00DF538D" w:rsidRDefault="003E74AE" w:rsidP="00684BB3">
            <w:pPr>
              <w:tabs>
                <w:tab w:val="left" w:pos="1418"/>
              </w:tabs>
              <w:overflowPunct w:val="0"/>
              <w:snapToGrid w:val="0"/>
              <w:rPr>
                <w:rFonts w:cs="Arial"/>
                <w:color w:val="00000A"/>
                <w:szCs w:val="20"/>
              </w:rPr>
            </w:pPr>
          </w:p>
        </w:tc>
      </w:tr>
      <w:tr w:rsidR="00DF538D" w:rsidRPr="009D5456" w14:paraId="3559C61A" w14:textId="77777777" w:rsidTr="00DF538D">
        <w:trPr>
          <w:trHeight w:val="155"/>
        </w:trPr>
        <w:tc>
          <w:tcPr>
            <w:tcW w:w="3768" w:type="dxa"/>
            <w:vMerge/>
          </w:tcPr>
          <w:p w14:paraId="6955CAE6" w14:textId="77777777" w:rsidR="00DF538D" w:rsidRPr="00BA15B5" w:rsidRDefault="00DF538D" w:rsidP="00684BB3">
            <w:pPr>
              <w:overflowPunct w:val="0"/>
              <w:rPr>
                <w:color w:val="00000A"/>
                <w:szCs w:val="20"/>
              </w:rPr>
            </w:pPr>
          </w:p>
        </w:tc>
        <w:tc>
          <w:tcPr>
            <w:tcW w:w="2349" w:type="dxa"/>
            <w:vAlign w:val="center"/>
          </w:tcPr>
          <w:p w14:paraId="1B55BE69" w14:textId="14083F90" w:rsidR="00DF538D" w:rsidRPr="00DF538D" w:rsidRDefault="00DF538D" w:rsidP="00684BB3">
            <w:pPr>
              <w:tabs>
                <w:tab w:val="left" w:pos="1418"/>
              </w:tabs>
              <w:overflowPunct w:val="0"/>
              <w:snapToGrid w:val="0"/>
              <w:ind w:left="-3" w:right="-103"/>
              <w:rPr>
                <w:rFonts w:cs="Arial"/>
                <w:b/>
                <w:bCs/>
                <w:color w:val="00000A"/>
                <w:szCs w:val="20"/>
              </w:rPr>
            </w:pPr>
            <w:r>
              <w:rPr>
                <w:rFonts w:cs="Arial"/>
                <w:b/>
                <w:bCs/>
                <w:color w:val="00000A"/>
                <w:szCs w:val="20"/>
              </w:rPr>
              <w:t>Herzieningsdatum</w:t>
            </w:r>
          </w:p>
        </w:tc>
        <w:tc>
          <w:tcPr>
            <w:tcW w:w="2247" w:type="dxa"/>
            <w:vAlign w:val="center"/>
          </w:tcPr>
          <w:p w14:paraId="4376885A" w14:textId="77777777" w:rsidR="00DF538D" w:rsidRPr="00DF538D" w:rsidRDefault="00DF538D" w:rsidP="00684BB3">
            <w:pPr>
              <w:tabs>
                <w:tab w:val="left" w:pos="1418"/>
              </w:tabs>
              <w:overflowPunct w:val="0"/>
              <w:snapToGrid w:val="0"/>
              <w:rPr>
                <w:rFonts w:cs="Arial"/>
                <w:color w:val="00000A"/>
                <w:szCs w:val="20"/>
              </w:rPr>
            </w:pPr>
          </w:p>
        </w:tc>
      </w:tr>
      <w:tr w:rsidR="003E74AE" w:rsidRPr="009D5456" w14:paraId="4F93D379" w14:textId="77777777" w:rsidTr="00DF538D">
        <w:trPr>
          <w:trHeight w:val="356"/>
        </w:trPr>
        <w:tc>
          <w:tcPr>
            <w:tcW w:w="3768" w:type="dxa"/>
            <w:vMerge/>
          </w:tcPr>
          <w:p w14:paraId="4F93D376" w14:textId="77777777" w:rsidR="003E74AE" w:rsidRPr="00BA15B5" w:rsidRDefault="003E74AE" w:rsidP="00684BB3">
            <w:pPr>
              <w:overflowPunct w:val="0"/>
              <w:rPr>
                <w:color w:val="00000A"/>
                <w:szCs w:val="20"/>
              </w:rPr>
            </w:pPr>
          </w:p>
        </w:tc>
        <w:tc>
          <w:tcPr>
            <w:tcW w:w="2349" w:type="dxa"/>
            <w:vAlign w:val="center"/>
          </w:tcPr>
          <w:p w14:paraId="4F93D377" w14:textId="5DB8497A" w:rsidR="003E74AE" w:rsidRPr="00DF538D" w:rsidRDefault="00137619" w:rsidP="001D088E">
            <w:pPr>
              <w:tabs>
                <w:tab w:val="left" w:pos="1418"/>
              </w:tabs>
              <w:overflowPunct w:val="0"/>
              <w:snapToGrid w:val="0"/>
              <w:rPr>
                <w:rFonts w:cs="Arial"/>
                <w:b/>
                <w:bCs/>
                <w:color w:val="00000A"/>
                <w:szCs w:val="20"/>
              </w:rPr>
            </w:pPr>
            <w:r w:rsidRPr="00DF538D">
              <w:rPr>
                <w:rFonts w:cs="Arial"/>
                <w:b/>
                <w:bCs/>
                <w:color w:val="00000A"/>
                <w:szCs w:val="20"/>
              </w:rPr>
              <w:t>Bestemd voor</w:t>
            </w:r>
          </w:p>
        </w:tc>
        <w:tc>
          <w:tcPr>
            <w:tcW w:w="2247" w:type="dxa"/>
            <w:vAlign w:val="center"/>
          </w:tcPr>
          <w:p w14:paraId="4F93D378" w14:textId="5AB5C3AF" w:rsidR="003E74AE" w:rsidRPr="00DF538D" w:rsidRDefault="003E74AE" w:rsidP="00684BB3">
            <w:pPr>
              <w:tabs>
                <w:tab w:val="left" w:pos="1418"/>
              </w:tabs>
              <w:overflowPunct w:val="0"/>
              <w:snapToGrid w:val="0"/>
              <w:rPr>
                <w:rFonts w:cs="Arial"/>
                <w:b/>
                <w:bCs/>
                <w:color w:val="00000A"/>
                <w:szCs w:val="20"/>
              </w:rPr>
            </w:pPr>
          </w:p>
        </w:tc>
      </w:tr>
    </w:tbl>
    <w:p w14:paraId="4F93D37A" w14:textId="77777777" w:rsidR="00936E2C" w:rsidRDefault="00936E2C" w:rsidP="003E74AE">
      <w:pPr>
        <w:rPr>
          <w:b/>
        </w:rPr>
      </w:pPr>
    </w:p>
    <w:p w14:paraId="4F93D37B" w14:textId="77777777" w:rsidR="005E7F9C" w:rsidRDefault="005E7F9C" w:rsidP="003E74AE">
      <w:pPr>
        <w:rPr>
          <w:b/>
        </w:rPr>
      </w:pPr>
    </w:p>
    <w:p w14:paraId="4F93D37C" w14:textId="77777777" w:rsidR="005E7F9C" w:rsidRDefault="005E7F9C" w:rsidP="005E7F9C">
      <w:pPr>
        <w:pStyle w:val="Kop2"/>
      </w:pPr>
      <w:r w:rsidRPr="005E7F9C">
        <w:t>Uitslagen onderzoeken</w:t>
      </w:r>
    </w:p>
    <w:p w14:paraId="4F93D37D" w14:textId="77777777" w:rsidR="005E7F9C" w:rsidRPr="000E4CD3" w:rsidRDefault="005E7F9C" w:rsidP="005E7F9C">
      <w:r w:rsidRPr="000E4CD3">
        <w:t>In principe wordt voor iedere diagnostische test of functie-onderzoek aan de patiënt gevraagd zelf te bellen voor de uitslag. Dit staat ook vermeld op onze website.</w:t>
      </w:r>
    </w:p>
    <w:p w14:paraId="4F93D37E" w14:textId="77777777" w:rsidR="005E7F9C" w:rsidRPr="000E4CD3" w:rsidRDefault="005E7F9C" w:rsidP="005E7F9C">
      <w:pPr>
        <w:pStyle w:val="Kop2"/>
      </w:pPr>
      <w:r w:rsidRPr="000E4CD3">
        <w:rPr>
          <w:rFonts w:eastAsia="Times New Roman"/>
          <w:lang w:eastAsia="nl-NL"/>
        </w:rPr>
        <w:t xml:space="preserve">Het </w:t>
      </w:r>
      <w:r w:rsidRPr="005E7F9C">
        <w:t>doorgeven</w:t>
      </w:r>
      <w:r>
        <w:rPr>
          <w:rFonts w:eastAsia="Times New Roman"/>
          <w:lang w:eastAsia="nl-NL"/>
        </w:rPr>
        <w:t xml:space="preserve"> van uitslagen</w:t>
      </w:r>
    </w:p>
    <w:p w14:paraId="4F93D37F" w14:textId="77777777" w:rsidR="005E7F9C" w:rsidRPr="000E4CD3" w:rsidRDefault="005E7F9C" w:rsidP="005E7F9C">
      <w:r w:rsidRPr="000E4CD3">
        <w:rPr>
          <w:lang w:eastAsia="nl-NL"/>
        </w:rPr>
        <w:t>De huisarts zorgt dat de uitslagen zo snel mogelijk bekeken en verwerkt worden. Voor iedere uitslag die binnenkomt legt de huisarts in het patiëntendossier vast wat de conclusie en het beleid is. De assistente kan dit vervolgens aan de patiënt doorgeven wanneer hij belt. De assistente noteert  in het patiëntendossier dat de uitslag aan de patiënt is doorgegeven.</w:t>
      </w:r>
    </w:p>
    <w:p w14:paraId="4F93D380" w14:textId="77777777" w:rsidR="005E7F9C" w:rsidRDefault="005E7F9C" w:rsidP="005E7F9C">
      <w:pPr>
        <w:rPr>
          <w:lang w:eastAsia="nl-NL"/>
        </w:rPr>
      </w:pPr>
      <w:r w:rsidRPr="000E4CD3">
        <w:rPr>
          <w:lang w:eastAsia="nl-NL"/>
        </w:rPr>
        <w:t>Wanneer het onverhoopt voorkomt dat de conclusie of het beleid niet duidelijk is, wordt de patiënt  gevraagd te bellen met telefonische spreekuur of  doet de assistente via de agenda navraag bij de huisarts e</w:t>
      </w:r>
      <w:r>
        <w:rPr>
          <w:lang w:eastAsia="nl-NL"/>
        </w:rPr>
        <w:t xml:space="preserve">n wordt de patiënt teruggebeld. </w:t>
      </w:r>
    </w:p>
    <w:p w14:paraId="4F93D381" w14:textId="77777777" w:rsidR="005E7F9C" w:rsidRPr="005E7F9C" w:rsidRDefault="005E7F9C" w:rsidP="005E7F9C">
      <w:pPr>
        <w:pStyle w:val="Kop2"/>
      </w:pPr>
      <w:r w:rsidRPr="005E7F9C">
        <w:rPr>
          <w:rStyle w:val="Kop2Char"/>
          <w:b/>
          <w:bCs/>
        </w:rPr>
        <w:t>Afwijkende uitslagen</w:t>
      </w:r>
    </w:p>
    <w:p w14:paraId="4F93D382" w14:textId="77777777" w:rsidR="005E7F9C" w:rsidRPr="000E4CD3" w:rsidRDefault="005E7F9C" w:rsidP="005E7F9C">
      <w:r w:rsidRPr="005E7F9C">
        <w:rPr>
          <w:b/>
        </w:rPr>
        <w:t>Bij uitslagen die direct handelen vereisen zullen de betreffende patiënten actief benaderd worden.</w:t>
      </w:r>
      <w:r w:rsidRPr="005E7F9C">
        <w:rPr>
          <w:b/>
        </w:rPr>
        <w:br/>
      </w:r>
      <w:r w:rsidRPr="000E4CD3">
        <w:t>Wanneer de huisarts na twee keer bellen  en brief sturen geen contact krijgt met de patiënt, zal de verantwoordelijkheid voor het bellen weer bij de patiënt liggen. De huisarts maakt een notitie in het patiëntendossier dat hij/zij geprobeerd heeft te bellen. De assistente is op deze manier op de hoogte op het moment dat een patiënt terugbelt, wanneer de huisarts de patiënt niet kon bereiken.</w:t>
      </w:r>
    </w:p>
    <w:p w14:paraId="4F93D383" w14:textId="77777777" w:rsidR="000A75BF" w:rsidRPr="005E7F9C" w:rsidRDefault="000A75BF" w:rsidP="000A75BF"/>
    <w:p w14:paraId="4F93D384"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even" r:id="rId10"/>
      <w:headerReference w:type="default" r:id="rId11"/>
      <w:footerReference w:type="even" r:id="rId12"/>
      <w:footerReference w:type="default" r:id="rId13"/>
      <w:headerReference w:type="first" r:id="rId14"/>
      <w:footerReference w:type="first" r:id="rId15"/>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CB8A" w14:textId="77777777" w:rsidR="00E41052" w:rsidRDefault="00E41052" w:rsidP="004F45D2">
      <w:pPr>
        <w:spacing w:line="240" w:lineRule="auto"/>
      </w:pPr>
      <w:r>
        <w:separator/>
      </w:r>
    </w:p>
  </w:endnote>
  <w:endnote w:type="continuationSeparator" w:id="0">
    <w:p w14:paraId="6A732370" w14:textId="77777777" w:rsidR="00E41052" w:rsidRDefault="00E41052"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ED1" w14:textId="77777777" w:rsidR="0018603D" w:rsidRDefault="00186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D38B" w14:textId="77777777" w:rsidR="00FD7603" w:rsidRPr="00A6485D" w:rsidRDefault="0018603D">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5E7F9C">
          <w:rPr>
            <w:rStyle w:val="Subtieleverwijzing"/>
            <w:noProof/>
          </w:rPr>
          <w:t>1</w:t>
        </w:r>
        <w:r w:rsidR="00FD7603" w:rsidRPr="00A6485D">
          <w:rPr>
            <w:rStyle w:val="Subtieleverwijzing"/>
          </w:rPr>
          <w:fldChar w:fldCharType="end"/>
        </w:r>
      </w:sdtContent>
    </w:sdt>
  </w:p>
  <w:p w14:paraId="4F93D38C" w14:textId="77777777" w:rsidR="00FD7603" w:rsidRPr="00A6485D" w:rsidRDefault="00FD7603" w:rsidP="00A6485D">
    <w:pPr>
      <w:pStyle w:val="Voettekst"/>
      <w:jc w:val="center"/>
      <w:rPr>
        <w:rStyle w:val="Subtieleverwijzing"/>
      </w:rPr>
    </w:pPr>
  </w:p>
  <w:p w14:paraId="4F93D38D" w14:textId="77777777" w:rsidR="004F45D2" w:rsidRDefault="004F45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8BD7" w14:textId="77777777" w:rsidR="0018603D" w:rsidRDefault="00186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7F9A" w14:textId="77777777" w:rsidR="00E41052" w:rsidRDefault="00E41052" w:rsidP="004F45D2">
      <w:pPr>
        <w:spacing w:line="240" w:lineRule="auto"/>
      </w:pPr>
      <w:r>
        <w:separator/>
      </w:r>
    </w:p>
  </w:footnote>
  <w:footnote w:type="continuationSeparator" w:id="0">
    <w:p w14:paraId="19A17B43" w14:textId="77777777" w:rsidR="00E41052" w:rsidRDefault="00E41052"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E2CB" w14:textId="77777777" w:rsidR="0018603D" w:rsidRDefault="00186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0933" w14:textId="77777777" w:rsidR="0018603D" w:rsidRPr="00FD0030" w:rsidRDefault="0018603D" w:rsidP="0018603D">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1B99A196" w14:textId="77777777" w:rsidR="0018603D" w:rsidRDefault="001860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EBEC" w14:textId="77777777" w:rsidR="0018603D" w:rsidRDefault="001860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2B4"/>
    <w:multiLevelType w:val="hybridMultilevel"/>
    <w:tmpl w:val="BF3C177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73F75"/>
    <w:multiLevelType w:val="multilevel"/>
    <w:tmpl w:val="39B420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9872B0E"/>
    <w:multiLevelType w:val="hybridMultilevel"/>
    <w:tmpl w:val="DDD019A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191682"/>
    <w:multiLevelType w:val="hybridMultilevel"/>
    <w:tmpl w:val="5096F20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63331"/>
    <w:multiLevelType w:val="hybridMultilevel"/>
    <w:tmpl w:val="28F0F4E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883AC0"/>
    <w:multiLevelType w:val="hybridMultilevel"/>
    <w:tmpl w:val="407C38C6"/>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E050ECC"/>
    <w:multiLevelType w:val="hybridMultilevel"/>
    <w:tmpl w:val="CFAC99F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384809"/>
    <w:multiLevelType w:val="hybridMultilevel"/>
    <w:tmpl w:val="9CCE0B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04760A"/>
    <w:multiLevelType w:val="hybridMultilevel"/>
    <w:tmpl w:val="46246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B0D2E"/>
    <w:multiLevelType w:val="hybridMultilevel"/>
    <w:tmpl w:val="7DB62690"/>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D96E12"/>
    <w:multiLevelType w:val="hybridMultilevel"/>
    <w:tmpl w:val="EC3E9C94"/>
    <w:lvl w:ilvl="0" w:tplc="AC90B33A">
      <w:numFmt w:val="bullet"/>
      <w:lvlText w:val="-"/>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95"/>
        </w:tabs>
        <w:ind w:left="1495" w:hanging="360"/>
      </w:pPr>
      <w:rPr>
        <w:rFonts w:hint="default"/>
      </w:rPr>
    </w:lvl>
    <w:lvl w:ilvl="2" w:tplc="322C1314">
      <w:start w:val="1"/>
      <w:numFmt w:val="decimal"/>
      <w:lvlText w:val="%3."/>
      <w:lvlJc w:val="left"/>
      <w:pPr>
        <w:tabs>
          <w:tab w:val="num" w:pos="2160"/>
        </w:tabs>
        <w:ind w:left="2160" w:hanging="360"/>
      </w:pPr>
      <w:rPr>
        <w:rFont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7CD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EE3B5E"/>
    <w:multiLevelType w:val="hybridMultilevel"/>
    <w:tmpl w:val="83889148"/>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BA13E1"/>
    <w:multiLevelType w:val="hybridMultilevel"/>
    <w:tmpl w:val="8C2E2D3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776973"/>
    <w:multiLevelType w:val="hybridMultilevel"/>
    <w:tmpl w:val="B6B6E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8827E9"/>
    <w:multiLevelType w:val="hybridMultilevel"/>
    <w:tmpl w:val="A7340F1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5105A4"/>
    <w:multiLevelType w:val="hybridMultilevel"/>
    <w:tmpl w:val="0B90FC06"/>
    <w:lvl w:ilvl="0" w:tplc="AC90B33A">
      <w:numFmt w:val="bullet"/>
      <w:lvlText w:val="-"/>
      <w:lvlJc w:val="left"/>
      <w:pPr>
        <w:ind w:left="720" w:hanging="360"/>
      </w:pPr>
      <w:rPr>
        <w:rFonts w:ascii="Arial" w:eastAsia="Times New Roman"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AF24AB"/>
    <w:multiLevelType w:val="hybridMultilevel"/>
    <w:tmpl w:val="D2F6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091FD7"/>
    <w:multiLevelType w:val="hybridMultilevel"/>
    <w:tmpl w:val="8A40508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CA38CC"/>
    <w:multiLevelType w:val="hybridMultilevel"/>
    <w:tmpl w:val="49B078E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FC29C9"/>
    <w:multiLevelType w:val="hybridMultilevel"/>
    <w:tmpl w:val="853CCE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4A64E5"/>
    <w:multiLevelType w:val="multilevel"/>
    <w:tmpl w:val="C196278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15:restartNumberingAfterBreak="0">
    <w:nsid w:val="348B7E87"/>
    <w:multiLevelType w:val="hybridMultilevel"/>
    <w:tmpl w:val="C5F871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965C9D"/>
    <w:multiLevelType w:val="hybridMultilevel"/>
    <w:tmpl w:val="330256A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834FAD"/>
    <w:multiLevelType w:val="hybridMultilevel"/>
    <w:tmpl w:val="CEFA03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8B4084D"/>
    <w:multiLevelType w:val="hybridMultilevel"/>
    <w:tmpl w:val="324C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FE5147"/>
    <w:multiLevelType w:val="multilevel"/>
    <w:tmpl w:val="A71C78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407D4511"/>
    <w:multiLevelType w:val="hybridMultilevel"/>
    <w:tmpl w:val="9E6AC01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6B79E4"/>
    <w:multiLevelType w:val="hybridMultilevel"/>
    <w:tmpl w:val="DD92C8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381DDD"/>
    <w:multiLevelType w:val="hybridMultilevel"/>
    <w:tmpl w:val="9E269C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000C98"/>
    <w:multiLevelType w:val="hybridMultilevel"/>
    <w:tmpl w:val="0E124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8F5806"/>
    <w:multiLevelType w:val="hybridMultilevel"/>
    <w:tmpl w:val="2E586DC2"/>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122EF"/>
    <w:multiLevelType w:val="hybridMultilevel"/>
    <w:tmpl w:val="A2309406"/>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EED1A25"/>
    <w:multiLevelType w:val="hybridMultilevel"/>
    <w:tmpl w:val="79F04E06"/>
    <w:lvl w:ilvl="0" w:tplc="6480E8CE">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F73294F"/>
    <w:multiLevelType w:val="hybridMultilevel"/>
    <w:tmpl w:val="F7E6DD1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953886"/>
    <w:multiLevelType w:val="hybridMultilevel"/>
    <w:tmpl w:val="630E6C3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594DE4"/>
    <w:multiLevelType w:val="hybridMultilevel"/>
    <w:tmpl w:val="B0CE4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93762A"/>
    <w:multiLevelType w:val="hybridMultilevel"/>
    <w:tmpl w:val="033C547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646740"/>
    <w:multiLevelType w:val="hybridMultilevel"/>
    <w:tmpl w:val="7C2061F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6045F7"/>
    <w:multiLevelType w:val="hybridMultilevel"/>
    <w:tmpl w:val="9AD21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E5327F"/>
    <w:multiLevelType w:val="hybridMultilevel"/>
    <w:tmpl w:val="F2F2C882"/>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2218D1"/>
    <w:multiLevelType w:val="hybridMultilevel"/>
    <w:tmpl w:val="7D047A5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8B5C3C"/>
    <w:multiLevelType w:val="hybridMultilevel"/>
    <w:tmpl w:val="4CA4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EB2E84"/>
    <w:multiLevelType w:val="hybridMultilevel"/>
    <w:tmpl w:val="8EDE4B04"/>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662E24"/>
    <w:multiLevelType w:val="multilevel"/>
    <w:tmpl w:val="960E1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CC568E2"/>
    <w:multiLevelType w:val="hybridMultilevel"/>
    <w:tmpl w:val="E8825BC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D7553E7"/>
    <w:multiLevelType w:val="hybridMultilevel"/>
    <w:tmpl w:val="F37EE6F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04824">
    <w:abstractNumId w:val="26"/>
  </w:num>
  <w:num w:numId="2" w16cid:durableId="781345111">
    <w:abstractNumId w:val="11"/>
  </w:num>
  <w:num w:numId="3" w16cid:durableId="1538883471">
    <w:abstractNumId w:val="42"/>
  </w:num>
  <w:num w:numId="4" w16cid:durableId="1785924475">
    <w:abstractNumId w:val="7"/>
  </w:num>
  <w:num w:numId="5" w16cid:durableId="908883263">
    <w:abstractNumId w:val="5"/>
  </w:num>
  <w:num w:numId="6" w16cid:durableId="854151671">
    <w:abstractNumId w:val="8"/>
  </w:num>
  <w:num w:numId="7" w16cid:durableId="1583223957">
    <w:abstractNumId w:val="39"/>
  </w:num>
  <w:num w:numId="8" w16cid:durableId="848444583">
    <w:abstractNumId w:val="30"/>
  </w:num>
  <w:num w:numId="9" w16cid:durableId="611016698">
    <w:abstractNumId w:val="31"/>
  </w:num>
  <w:num w:numId="10" w16cid:durableId="29503838">
    <w:abstractNumId w:val="17"/>
  </w:num>
  <w:num w:numId="11" w16cid:durableId="762186322">
    <w:abstractNumId w:val="25"/>
  </w:num>
  <w:num w:numId="12" w16cid:durableId="681857757">
    <w:abstractNumId w:val="36"/>
  </w:num>
  <w:num w:numId="13" w16cid:durableId="277808094">
    <w:abstractNumId w:val="10"/>
  </w:num>
  <w:num w:numId="14" w16cid:durableId="703793427">
    <w:abstractNumId w:val="14"/>
  </w:num>
  <w:num w:numId="15" w16cid:durableId="1736662262">
    <w:abstractNumId w:val="32"/>
  </w:num>
  <w:num w:numId="16" w16cid:durableId="694967929">
    <w:abstractNumId w:val="28"/>
  </w:num>
  <w:num w:numId="17" w16cid:durableId="1147472071">
    <w:abstractNumId w:val="45"/>
  </w:num>
  <w:num w:numId="18" w16cid:durableId="166361233">
    <w:abstractNumId w:val="12"/>
  </w:num>
  <w:num w:numId="19" w16cid:durableId="813914877">
    <w:abstractNumId w:val="40"/>
  </w:num>
  <w:num w:numId="20" w16cid:durableId="828596204">
    <w:abstractNumId w:val="24"/>
  </w:num>
  <w:num w:numId="21" w16cid:durableId="1200901532">
    <w:abstractNumId w:val="22"/>
  </w:num>
  <w:num w:numId="22" w16cid:durableId="1533153369">
    <w:abstractNumId w:val="2"/>
  </w:num>
  <w:num w:numId="23" w16cid:durableId="761949067">
    <w:abstractNumId w:val="6"/>
  </w:num>
  <w:num w:numId="24" w16cid:durableId="1913395569">
    <w:abstractNumId w:val="34"/>
  </w:num>
  <w:num w:numId="25" w16cid:durableId="1595747950">
    <w:abstractNumId w:val="27"/>
  </w:num>
  <w:num w:numId="26" w16cid:durableId="44062463">
    <w:abstractNumId w:val="35"/>
  </w:num>
  <w:num w:numId="27" w16cid:durableId="1511799877">
    <w:abstractNumId w:val="0"/>
  </w:num>
  <w:num w:numId="28" w16cid:durableId="83694582">
    <w:abstractNumId w:val="4"/>
  </w:num>
  <w:num w:numId="29" w16cid:durableId="2025940281">
    <w:abstractNumId w:val="29"/>
  </w:num>
  <w:num w:numId="30" w16cid:durableId="1237983587">
    <w:abstractNumId w:val="9"/>
  </w:num>
  <w:num w:numId="31" w16cid:durableId="763261983">
    <w:abstractNumId w:val="38"/>
  </w:num>
  <w:num w:numId="32" w16cid:durableId="1224216395">
    <w:abstractNumId w:val="37"/>
  </w:num>
  <w:num w:numId="33" w16cid:durableId="1534221537">
    <w:abstractNumId w:val="33"/>
  </w:num>
  <w:num w:numId="34" w16cid:durableId="96100332">
    <w:abstractNumId w:val="23"/>
  </w:num>
  <w:num w:numId="35" w16cid:durableId="2133090785">
    <w:abstractNumId w:val="46"/>
  </w:num>
  <w:num w:numId="36" w16cid:durableId="1140995630">
    <w:abstractNumId w:val="15"/>
  </w:num>
  <w:num w:numId="37" w16cid:durableId="1888838335">
    <w:abstractNumId w:val="16"/>
  </w:num>
  <w:num w:numId="38" w16cid:durableId="383219842">
    <w:abstractNumId w:val="3"/>
  </w:num>
  <w:num w:numId="39" w16cid:durableId="599140944">
    <w:abstractNumId w:val="20"/>
  </w:num>
  <w:num w:numId="40" w16cid:durableId="1279068805">
    <w:abstractNumId w:val="13"/>
  </w:num>
  <w:num w:numId="41" w16cid:durableId="896934734">
    <w:abstractNumId w:val="43"/>
  </w:num>
  <w:num w:numId="42" w16cid:durableId="1183055999">
    <w:abstractNumId w:val="19"/>
  </w:num>
  <w:num w:numId="43" w16cid:durableId="1807308774">
    <w:abstractNumId w:val="1"/>
  </w:num>
  <w:num w:numId="44" w16cid:durableId="265699265">
    <w:abstractNumId w:val="21"/>
  </w:num>
  <w:num w:numId="45" w16cid:durableId="1621916906">
    <w:abstractNumId w:val="44"/>
  </w:num>
  <w:num w:numId="46" w16cid:durableId="766929998">
    <w:abstractNumId w:val="41"/>
  </w:num>
  <w:num w:numId="47" w16cid:durableId="187873270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15F32"/>
    <w:rsid w:val="00090653"/>
    <w:rsid w:val="000A75BF"/>
    <w:rsid w:val="000D3316"/>
    <w:rsid w:val="00137619"/>
    <w:rsid w:val="001841DF"/>
    <w:rsid w:val="0018603D"/>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5E7F9C"/>
    <w:rsid w:val="006574EC"/>
    <w:rsid w:val="0067044B"/>
    <w:rsid w:val="006F54C0"/>
    <w:rsid w:val="00723707"/>
    <w:rsid w:val="00775BFF"/>
    <w:rsid w:val="007E7C1F"/>
    <w:rsid w:val="007F4476"/>
    <w:rsid w:val="00820915"/>
    <w:rsid w:val="00827AE2"/>
    <w:rsid w:val="008D580D"/>
    <w:rsid w:val="008F2226"/>
    <w:rsid w:val="008F23B0"/>
    <w:rsid w:val="00912C53"/>
    <w:rsid w:val="00936E2C"/>
    <w:rsid w:val="00956554"/>
    <w:rsid w:val="00975E47"/>
    <w:rsid w:val="009C47FB"/>
    <w:rsid w:val="009E16A7"/>
    <w:rsid w:val="009F0426"/>
    <w:rsid w:val="009F2E8F"/>
    <w:rsid w:val="00A8074F"/>
    <w:rsid w:val="00A86EF0"/>
    <w:rsid w:val="00AA3B01"/>
    <w:rsid w:val="00B10D15"/>
    <w:rsid w:val="00B513C9"/>
    <w:rsid w:val="00B77758"/>
    <w:rsid w:val="00BA17E3"/>
    <w:rsid w:val="00C37306"/>
    <w:rsid w:val="00C67AB1"/>
    <w:rsid w:val="00C8120C"/>
    <w:rsid w:val="00CD464F"/>
    <w:rsid w:val="00D964FF"/>
    <w:rsid w:val="00DB3709"/>
    <w:rsid w:val="00DB61C1"/>
    <w:rsid w:val="00DE363A"/>
    <w:rsid w:val="00DF538D"/>
    <w:rsid w:val="00E41052"/>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3D369"/>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Standard">
    <w:name w:val="Standard"/>
    <w:rsid w:val="005E7F9C"/>
    <w:pPr>
      <w:suppressAutoHyphens/>
      <w:spacing w:after="0" w:line="240" w:lineRule="auto"/>
      <w:textAlignment w:val="baseline"/>
    </w:pPr>
    <w:rPr>
      <w:rFonts w:ascii="Liberation Serif" w:eastAsia="SimSun" w:hAnsi="Liberation Serif" w:cs="Mangal"/>
      <w:kern w:val="1"/>
      <w:sz w:val="24"/>
      <w:szCs w:val="24"/>
      <w:lang w:eastAsia="zh-CN" w:bidi="hi-IN"/>
    </w:rPr>
  </w:style>
  <w:style w:type="character" w:customStyle="1" w:styleId="StrongEmphasis">
    <w:name w:val="Strong Emphasis"/>
    <w:rsid w:val="005E7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E4921-25D1-4578-B641-C70F4E157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BBFDA-FE3A-439A-8D7C-D67AC2131305}">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DB7B1549-9423-4B37-8BE1-1809F11F3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1</Pages>
  <Words>262</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3</cp:revision>
  <dcterms:created xsi:type="dcterms:W3CDTF">2025-10-21T12:17:00Z</dcterms:created>
  <dcterms:modified xsi:type="dcterms:W3CDTF">2025-10-21T12:48:00Z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2025-07-03T08:15:58Z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8cd913c6-c520-486c-ac1d-de77e2e6e6ca</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