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591" w14:textId="77777777" w:rsidR="00D0452C" w:rsidRDefault="00D0452C" w:rsidP="00D0452C"/>
    <w:p w14:paraId="6A112EF4" w14:textId="77777777" w:rsidR="00D0452C" w:rsidRPr="003B1C46" w:rsidRDefault="00D0452C" w:rsidP="00D0452C"/>
    <w:p w14:paraId="30433A68" w14:textId="77777777" w:rsidR="00D0452C" w:rsidRPr="00986432" w:rsidRDefault="00D0452C" w:rsidP="00D0452C">
      <w:pPr>
        <w:rPr>
          <w:rFonts w:ascii="Calibri" w:hAnsi="Calibri" w:cs="Calibri"/>
          <w:u w:val="single"/>
        </w:rPr>
      </w:pPr>
      <w:r w:rsidRPr="00986432">
        <w:rPr>
          <w:rFonts w:ascii="Calibri" w:hAnsi="Calibri" w:cs="Calibri"/>
          <w:u w:val="single"/>
        </w:rPr>
        <w:t xml:space="preserve">Pressemitteilung </w:t>
      </w:r>
    </w:p>
    <w:p w14:paraId="1E24739C" w14:textId="77777777" w:rsidR="00D0452C" w:rsidRDefault="00D0452C" w:rsidP="00D0452C">
      <w:pPr>
        <w:rPr>
          <w:rFonts w:ascii="Calibri" w:hAnsi="Calibri" w:cs="Calibri"/>
        </w:rPr>
      </w:pPr>
    </w:p>
    <w:p w14:paraId="7DAE5B82" w14:textId="77777777" w:rsidR="00986432" w:rsidRDefault="00986432" w:rsidP="00986432">
      <w:pPr>
        <w:pStyle w:val="StandardWeb"/>
        <w:spacing w:line="300" w:lineRule="atLeast"/>
        <w:rPr>
          <w:rStyle w:val="Fett"/>
          <w:rFonts w:ascii="Calibri" w:eastAsiaTheme="majorEastAsia" w:hAnsi="Calibri" w:cs="Calibri"/>
          <w:sz w:val="21"/>
          <w:szCs w:val="21"/>
        </w:rPr>
      </w:pPr>
      <w:r w:rsidRPr="00986432">
        <w:rPr>
          <w:rStyle w:val="Fett"/>
          <w:rFonts w:ascii="Calibri" w:eastAsiaTheme="majorEastAsia" w:hAnsi="Calibri" w:cs="Calibri"/>
          <w:sz w:val="21"/>
          <w:szCs w:val="21"/>
        </w:rPr>
        <w:t>Annex 1 neu gedacht – Additive Fertigung als ein Schlüssel für sichere und effiziente Bauteile</w:t>
      </w:r>
    </w:p>
    <w:p w14:paraId="121BCC66" w14:textId="017E05C0" w:rsidR="006A47B1" w:rsidRPr="006A47B1" w:rsidRDefault="006A47B1" w:rsidP="00986432">
      <w:pPr>
        <w:pStyle w:val="StandardWeb"/>
        <w:spacing w:line="300" w:lineRule="atLeast"/>
        <w:rPr>
          <w:rFonts w:asciiTheme="minorHAnsi" w:hAnsiTheme="minorHAnsi" w:cstheme="minorHAnsi"/>
          <w:sz w:val="21"/>
          <w:szCs w:val="21"/>
        </w:rPr>
      </w:pPr>
      <w:r w:rsidRPr="006A47B1">
        <w:rPr>
          <w:rFonts w:asciiTheme="minorHAnsi" w:hAnsiTheme="minorHAnsi" w:cstheme="minorHAnsi"/>
          <w:b/>
          <w:bCs/>
          <w:sz w:val="21"/>
          <w:szCs w:val="21"/>
        </w:rPr>
        <w:t xml:space="preserve">Die patentierte </w:t>
      </w:r>
      <w:proofErr w:type="spellStart"/>
      <w:r w:rsidRPr="006A47B1">
        <w:rPr>
          <w:rFonts w:asciiTheme="minorHAnsi" w:hAnsiTheme="minorHAnsi" w:cstheme="minorHAnsi"/>
          <w:b/>
          <w:bCs/>
          <w:sz w:val="21"/>
          <w:szCs w:val="21"/>
        </w:rPr>
        <w:t>Stopfenbahn</w:t>
      </w:r>
      <w:proofErr w:type="spellEnd"/>
      <w:r w:rsidRPr="006A47B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A47B1">
        <w:rPr>
          <w:rFonts w:asciiTheme="minorHAnsi" w:hAnsiTheme="minorHAnsi" w:cstheme="minorHAnsi"/>
          <w:b/>
          <w:bCs/>
          <w:sz w:val="21"/>
          <w:szCs w:val="21"/>
        </w:rPr>
        <w:t xml:space="preserve">von </w:t>
      </w:r>
      <w:proofErr w:type="spellStart"/>
      <w:r w:rsidRPr="006A47B1">
        <w:rPr>
          <w:rFonts w:asciiTheme="minorHAnsi" w:hAnsiTheme="minorHAnsi" w:cstheme="minorHAnsi"/>
          <w:b/>
          <w:bCs/>
          <w:sz w:val="21"/>
          <w:szCs w:val="21"/>
        </w:rPr>
        <w:t>Bausch+Ströbel</w:t>
      </w:r>
      <w:proofErr w:type="spellEnd"/>
      <w:r w:rsidRPr="006A47B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A47B1">
        <w:rPr>
          <w:rFonts w:asciiTheme="minorHAnsi" w:hAnsiTheme="minorHAnsi" w:cstheme="minorHAnsi"/>
          <w:b/>
          <w:bCs/>
          <w:sz w:val="21"/>
          <w:szCs w:val="21"/>
        </w:rPr>
        <w:t xml:space="preserve">hat den </w:t>
      </w:r>
      <w:proofErr w:type="spellStart"/>
      <w:proofErr w:type="gramStart"/>
      <w:r w:rsidRPr="006A47B1">
        <w:rPr>
          <w:rFonts w:asciiTheme="minorHAnsi" w:hAnsiTheme="minorHAnsi" w:cstheme="minorHAnsi"/>
          <w:b/>
          <w:bCs/>
          <w:sz w:val="21"/>
          <w:szCs w:val="21"/>
        </w:rPr>
        <w:t>rapid.tech</w:t>
      </w:r>
      <w:proofErr w:type="spellEnd"/>
      <w:proofErr w:type="gramEnd"/>
      <w:r w:rsidRPr="006A47B1">
        <w:rPr>
          <w:rFonts w:asciiTheme="minorHAnsi" w:hAnsiTheme="minorHAnsi" w:cstheme="minorHAnsi"/>
          <w:b/>
          <w:bCs/>
          <w:sz w:val="21"/>
          <w:szCs w:val="21"/>
        </w:rPr>
        <w:t> 3D Exzellenzpreis 2026 gewonnen</w:t>
      </w:r>
      <w:r w:rsidRPr="006A47B1">
        <w:rPr>
          <w:rFonts w:asciiTheme="minorHAnsi" w:hAnsiTheme="minorHAnsi" w:cstheme="minorHAnsi"/>
          <w:sz w:val="21"/>
          <w:szCs w:val="21"/>
        </w:rPr>
        <w:t>.</w:t>
      </w:r>
    </w:p>
    <w:p w14:paraId="3CA45AB6" w14:textId="466EDD2A" w:rsidR="000964E3" w:rsidRDefault="000964E3" w:rsidP="000964E3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Auszeichnung für eine zukunftsweisende Lösung: Die patentierte </w:t>
      </w:r>
      <w:proofErr w:type="spellStart"/>
      <w:r>
        <w:rPr>
          <w:rFonts w:ascii="Segoe UI" w:hAnsi="Segoe UI" w:cs="Segoe UI"/>
          <w:sz w:val="21"/>
          <w:szCs w:val="21"/>
        </w:rPr>
        <w:t>Stopfenbahn</w:t>
      </w:r>
      <w:proofErr w:type="spellEnd"/>
      <w:r>
        <w:rPr>
          <w:rFonts w:ascii="Segoe UI" w:hAnsi="Segoe UI" w:cs="Segoe UI"/>
          <w:sz w:val="21"/>
          <w:szCs w:val="21"/>
        </w:rPr>
        <w:t xml:space="preserve"> hat den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rapid.tech</w:t>
      </w:r>
      <w:proofErr w:type="spellEnd"/>
      <w:proofErr w:type="gramEnd"/>
      <w:r>
        <w:rPr>
          <w:rFonts w:ascii="Segoe UI" w:hAnsi="Segoe UI" w:cs="Segoe UI"/>
          <w:sz w:val="21"/>
          <w:szCs w:val="21"/>
        </w:rPr>
        <w:t> 3D Exzellenzpreis 2026 gewonnen. Prämiert wurde ein Bauteil, das zeigt, wie sich die steigenden Anforderungen der EU</w:t>
      </w:r>
      <w:r>
        <w:rPr>
          <w:rFonts w:ascii="Segoe UI" w:hAnsi="Segoe UI" w:cs="Segoe UI"/>
          <w:sz w:val="21"/>
          <w:szCs w:val="21"/>
        </w:rPr>
        <w:noBreakHyphen/>
        <w:t>GMP</w:t>
      </w:r>
      <w:r>
        <w:rPr>
          <w:rFonts w:ascii="Segoe UI" w:hAnsi="Segoe UI" w:cs="Segoe UI"/>
          <w:sz w:val="21"/>
          <w:szCs w:val="21"/>
        </w:rPr>
        <w:noBreakHyphen/>
        <w:t xml:space="preserve">Leitlinie Annex 1 an </w:t>
      </w:r>
      <w:proofErr w:type="spellStart"/>
      <w:r>
        <w:rPr>
          <w:rFonts w:ascii="Segoe UI" w:hAnsi="Segoe UI" w:cs="Segoe UI"/>
          <w:sz w:val="21"/>
          <w:szCs w:val="21"/>
        </w:rPr>
        <w:t>Reinigbarkeit</w:t>
      </w:r>
      <w:proofErr w:type="spellEnd"/>
      <w:r>
        <w:rPr>
          <w:rFonts w:ascii="Segoe UI" w:hAnsi="Segoe UI" w:cs="Segoe UI"/>
          <w:sz w:val="21"/>
          <w:szCs w:val="21"/>
        </w:rPr>
        <w:t xml:space="preserve">, Strömungsführung und Materialintegrität durch additive Fertigung gezielt erfüllen lassen. </w:t>
      </w:r>
      <w:r>
        <w:rPr>
          <w:rFonts w:ascii="Segoe UI" w:hAnsi="Segoe UI" w:cs="Segoe UI"/>
          <w:sz w:val="21"/>
          <w:szCs w:val="21"/>
        </w:rPr>
        <w:t xml:space="preserve">Tobias Geiger und Julia Schaaf nahmen die </w:t>
      </w:r>
      <w:proofErr w:type="gramStart"/>
      <w:r>
        <w:rPr>
          <w:rFonts w:ascii="Segoe UI" w:hAnsi="Segoe UI" w:cs="Segoe UI"/>
          <w:sz w:val="21"/>
          <w:szCs w:val="21"/>
        </w:rPr>
        <w:t xml:space="preserve">Auszeichnung </w:t>
      </w:r>
      <w:r>
        <w:rPr>
          <w:rFonts w:ascii="Segoe UI" w:hAnsi="Segoe UI" w:cs="Segoe UI"/>
          <w:sz w:val="21"/>
          <w:szCs w:val="21"/>
        </w:rPr>
        <w:t xml:space="preserve"> während</w:t>
      </w:r>
      <w:proofErr w:type="gramEnd"/>
      <w:r>
        <w:rPr>
          <w:rFonts w:ascii="Segoe UI" w:hAnsi="Segoe UI" w:cs="Segoe UI"/>
          <w:sz w:val="21"/>
          <w:szCs w:val="21"/>
        </w:rPr>
        <w:t xml:space="preserve"> der Abendveranstaltung der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rapid.tech</w:t>
      </w:r>
      <w:proofErr w:type="spellEnd"/>
      <w:proofErr w:type="gramEnd"/>
      <w:r>
        <w:rPr>
          <w:rFonts w:ascii="Segoe UI" w:hAnsi="Segoe UI" w:cs="Segoe UI"/>
          <w:sz w:val="21"/>
          <w:szCs w:val="21"/>
        </w:rPr>
        <w:t xml:space="preserve"> 3D in Erfurt </w:t>
      </w:r>
      <w:r>
        <w:rPr>
          <w:rFonts w:ascii="Segoe UI" w:hAnsi="Segoe UI" w:cs="Segoe UI"/>
          <w:sz w:val="21"/>
          <w:szCs w:val="21"/>
        </w:rPr>
        <w:t>entgegen.</w:t>
      </w:r>
    </w:p>
    <w:p w14:paraId="24F99825" w14:textId="3DA07B01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sz w:val="21"/>
          <w:szCs w:val="21"/>
        </w:rPr>
      </w:pPr>
      <w:r w:rsidRPr="00986432">
        <w:rPr>
          <w:rFonts w:ascii="Calibri" w:hAnsi="Calibri" w:cs="Calibri"/>
          <w:sz w:val="21"/>
          <w:szCs w:val="21"/>
        </w:rPr>
        <w:t>Die Anforderungen der EU</w:t>
      </w:r>
      <w:r w:rsidRPr="00986432">
        <w:rPr>
          <w:rFonts w:ascii="Calibri" w:hAnsi="Calibri" w:cs="Calibri"/>
          <w:sz w:val="21"/>
          <w:szCs w:val="21"/>
        </w:rPr>
        <w:noBreakHyphen/>
        <w:t>GMP</w:t>
      </w:r>
      <w:r w:rsidRPr="00986432">
        <w:rPr>
          <w:rFonts w:ascii="Calibri" w:hAnsi="Calibri" w:cs="Calibri"/>
          <w:sz w:val="21"/>
          <w:szCs w:val="21"/>
        </w:rPr>
        <w:noBreakHyphen/>
        <w:t xml:space="preserve">Annex 1 stellen Maschinen und Komponenten vor neue Herausforderungen: </w:t>
      </w:r>
      <w:proofErr w:type="spellStart"/>
      <w:r w:rsidRPr="00986432">
        <w:rPr>
          <w:rFonts w:ascii="Calibri" w:hAnsi="Calibri" w:cs="Calibri"/>
          <w:sz w:val="21"/>
          <w:szCs w:val="21"/>
        </w:rPr>
        <w:t>Reinigbarkeit</w:t>
      </w:r>
      <w:proofErr w:type="spellEnd"/>
      <w:r w:rsidRPr="00986432">
        <w:rPr>
          <w:rFonts w:ascii="Calibri" w:hAnsi="Calibri" w:cs="Calibri"/>
          <w:sz w:val="21"/>
          <w:szCs w:val="21"/>
        </w:rPr>
        <w:t xml:space="preserve">, Strömungsführung, Materialintegrität und Handhabung rücken </w:t>
      </w:r>
      <w:proofErr w:type="gramStart"/>
      <w:r w:rsidRPr="00986432">
        <w:rPr>
          <w:rFonts w:ascii="Calibri" w:hAnsi="Calibri" w:cs="Calibri"/>
          <w:sz w:val="21"/>
          <w:szCs w:val="21"/>
        </w:rPr>
        <w:t>stärker</w:t>
      </w:r>
      <w:proofErr w:type="gramEnd"/>
      <w:r w:rsidRPr="00986432">
        <w:rPr>
          <w:rFonts w:ascii="Calibri" w:hAnsi="Calibri" w:cs="Calibri"/>
          <w:sz w:val="21"/>
          <w:szCs w:val="21"/>
        </w:rPr>
        <w:t xml:space="preserve"> denn je in den Fokus. Additive Fertigung eröffnet hier einen neuen Ansatz – nicht als Ersatz, sondern als zusätzliche Option, um Bauteile von Grund auf anders zu denken und gezielt auf diese Anforderungen auszulegen.</w:t>
      </w:r>
    </w:p>
    <w:p w14:paraId="164E77F8" w14:textId="77777777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sz w:val="21"/>
          <w:szCs w:val="21"/>
        </w:rPr>
      </w:pPr>
      <w:r w:rsidRPr="00986432">
        <w:rPr>
          <w:rFonts w:ascii="Calibri" w:hAnsi="Calibri" w:cs="Calibri"/>
          <w:sz w:val="21"/>
          <w:szCs w:val="21"/>
        </w:rPr>
        <w:t>Beim 3D</w:t>
      </w:r>
      <w:r w:rsidRPr="00986432">
        <w:rPr>
          <w:rFonts w:ascii="Calibri" w:hAnsi="Calibri" w:cs="Calibri"/>
          <w:sz w:val="21"/>
          <w:szCs w:val="21"/>
        </w:rPr>
        <w:noBreakHyphen/>
        <w:t xml:space="preserve">Druck werden Komponenten Schicht für Schicht aufgebaut. Dadurch entstehen konstruktive Freiheiten, die mit klassischen Fertigungsverfahren kaum realisierbar sind. Für den Kunden bedeutet das vor allem eines: Bauteile können funktional optimiert und gleichzeitig konsequent auf hygienegerechte Prozesse ausgelegt werden. Durchgängige Oberflächen ohne Schweißnähte, strömungsoptimierte Geometrien und integrierte Kanäle verbessern die </w:t>
      </w:r>
      <w:proofErr w:type="spellStart"/>
      <w:r w:rsidRPr="00986432">
        <w:rPr>
          <w:rFonts w:ascii="Calibri" w:hAnsi="Calibri" w:cs="Calibri"/>
          <w:sz w:val="21"/>
          <w:szCs w:val="21"/>
        </w:rPr>
        <w:t>Reinigbarkeit</w:t>
      </w:r>
      <w:proofErr w:type="spellEnd"/>
      <w:r w:rsidRPr="00986432">
        <w:rPr>
          <w:rFonts w:ascii="Calibri" w:hAnsi="Calibri" w:cs="Calibri"/>
          <w:sz w:val="21"/>
          <w:szCs w:val="21"/>
        </w:rPr>
        <w:t xml:space="preserve"> deutlich und unterstützen </w:t>
      </w:r>
      <w:proofErr w:type="gramStart"/>
      <w:r w:rsidRPr="00986432">
        <w:rPr>
          <w:rFonts w:ascii="Calibri" w:hAnsi="Calibri" w:cs="Calibri"/>
          <w:sz w:val="21"/>
          <w:szCs w:val="21"/>
        </w:rPr>
        <w:t>eine Annex</w:t>
      </w:r>
      <w:proofErr w:type="gramEnd"/>
      <w:r w:rsidRPr="00986432">
        <w:rPr>
          <w:rFonts w:ascii="Calibri" w:hAnsi="Calibri" w:cs="Calibri"/>
          <w:sz w:val="21"/>
          <w:szCs w:val="21"/>
        </w:rPr>
        <w:noBreakHyphen/>
        <w:t>1</w:t>
      </w:r>
      <w:r w:rsidRPr="00986432">
        <w:rPr>
          <w:rFonts w:ascii="Calibri" w:hAnsi="Calibri" w:cs="Calibri"/>
          <w:sz w:val="21"/>
          <w:szCs w:val="21"/>
        </w:rPr>
        <w:noBreakHyphen/>
        <w:t>konforme Ausführung – ohne Kompromisse bei den Materialeigenschaften.</w:t>
      </w:r>
    </w:p>
    <w:p w14:paraId="5B5D253B" w14:textId="77777777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sz w:val="21"/>
          <w:szCs w:val="21"/>
        </w:rPr>
      </w:pPr>
      <w:r w:rsidRPr="00986432">
        <w:rPr>
          <w:rFonts w:ascii="Calibri" w:hAnsi="Calibri" w:cs="Calibri"/>
          <w:sz w:val="21"/>
          <w:szCs w:val="21"/>
        </w:rPr>
        <w:t xml:space="preserve">Hinzu kommt die signifikante Gewichtsreduktion additiv gefertigter Bauteile. Leichtere Komponenten lassen sich einfacher handhaben und effizienter in die Maschine einbringen. Das erleichtert </w:t>
      </w:r>
      <w:proofErr w:type="spellStart"/>
      <w:r w:rsidRPr="00986432">
        <w:rPr>
          <w:rFonts w:ascii="Calibri" w:hAnsi="Calibri" w:cs="Calibri"/>
          <w:sz w:val="21"/>
          <w:szCs w:val="21"/>
        </w:rPr>
        <w:t>Reinigungs</w:t>
      </w:r>
      <w:proofErr w:type="spellEnd"/>
      <w:r w:rsidRPr="00986432">
        <w:rPr>
          <w:rFonts w:ascii="Calibri" w:hAnsi="Calibri" w:cs="Calibri"/>
          <w:sz w:val="21"/>
          <w:szCs w:val="21"/>
        </w:rPr>
        <w:noBreakHyphen/>
        <w:t xml:space="preserve"> und Rüstprozesse und verbessert die Ergonomie im Produktionsalltag. Gleichzeitig können Luftströmungen gezielt optimiert werden, was insbesondere in sensiblen Produktionsbereichen entscheidend ist.</w:t>
      </w:r>
    </w:p>
    <w:p w14:paraId="1F6A34DB" w14:textId="77777777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sz w:val="21"/>
          <w:szCs w:val="21"/>
        </w:rPr>
      </w:pPr>
      <w:r w:rsidRPr="00986432">
        <w:rPr>
          <w:rFonts w:ascii="Calibri" w:hAnsi="Calibri" w:cs="Calibri"/>
          <w:sz w:val="21"/>
          <w:szCs w:val="21"/>
        </w:rPr>
        <w:t xml:space="preserve">Seit 2020 treibt ein interdisziplinäres Projektteam bei </w:t>
      </w:r>
      <w:proofErr w:type="spellStart"/>
      <w:r w:rsidRPr="00986432">
        <w:rPr>
          <w:rFonts w:ascii="Calibri" w:hAnsi="Calibri" w:cs="Calibri"/>
          <w:sz w:val="21"/>
          <w:szCs w:val="21"/>
        </w:rPr>
        <w:t>Bausch+Ströbel</w:t>
      </w:r>
      <w:proofErr w:type="spellEnd"/>
      <w:r w:rsidRPr="00986432">
        <w:rPr>
          <w:rFonts w:ascii="Calibri" w:hAnsi="Calibri" w:cs="Calibri"/>
          <w:sz w:val="21"/>
          <w:szCs w:val="21"/>
        </w:rPr>
        <w:t xml:space="preserve"> die Einführung und Weiterentwicklung der Additiven Fertigung voran. Teile, die bereits mit diesem Verfahren erstellt wurden, können auf der Interpack am Stand von Bausch + Ströbel angeschaut und mit den dort anwesenden Experten besprochen werden, welches </w:t>
      </w:r>
      <w:proofErr w:type="spellStart"/>
      <w:r w:rsidRPr="00986432">
        <w:rPr>
          <w:rFonts w:ascii="Calibri" w:hAnsi="Calibri" w:cs="Calibri"/>
          <w:sz w:val="21"/>
          <w:szCs w:val="21"/>
        </w:rPr>
        <w:t>Potzenzial</w:t>
      </w:r>
      <w:proofErr w:type="spellEnd"/>
      <w:r w:rsidRPr="00986432">
        <w:rPr>
          <w:rFonts w:ascii="Calibri" w:hAnsi="Calibri" w:cs="Calibri"/>
          <w:sz w:val="21"/>
          <w:szCs w:val="21"/>
        </w:rPr>
        <w:t xml:space="preserve"> in dieser neuen Technologie steckt.  </w:t>
      </w:r>
    </w:p>
    <w:p w14:paraId="487A8907" w14:textId="77777777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sz w:val="21"/>
          <w:szCs w:val="21"/>
        </w:rPr>
      </w:pPr>
      <w:r w:rsidRPr="00986432">
        <w:rPr>
          <w:rFonts w:ascii="Calibri" w:hAnsi="Calibri" w:cs="Calibri"/>
          <w:sz w:val="21"/>
          <w:szCs w:val="21"/>
        </w:rPr>
        <w:t xml:space="preserve">Neben </w:t>
      </w:r>
      <w:proofErr w:type="gramStart"/>
      <w:r w:rsidRPr="00986432">
        <w:rPr>
          <w:rFonts w:ascii="Calibri" w:hAnsi="Calibri" w:cs="Calibri"/>
          <w:sz w:val="21"/>
          <w:szCs w:val="21"/>
        </w:rPr>
        <w:t>den  Experten</w:t>
      </w:r>
      <w:proofErr w:type="gramEnd"/>
      <w:r w:rsidRPr="00986432">
        <w:rPr>
          <w:rFonts w:ascii="Calibri" w:hAnsi="Calibri" w:cs="Calibri"/>
          <w:sz w:val="21"/>
          <w:szCs w:val="21"/>
        </w:rPr>
        <w:t xml:space="preserve"> für </w:t>
      </w:r>
      <w:r w:rsidRPr="00986432">
        <w:rPr>
          <w:rStyle w:val="Fett"/>
          <w:rFonts w:ascii="Calibri" w:eastAsiaTheme="majorEastAsia" w:hAnsi="Calibri" w:cs="Calibri"/>
          <w:sz w:val="21"/>
          <w:szCs w:val="21"/>
        </w:rPr>
        <w:t xml:space="preserve">Additive Fertigung </w:t>
      </w:r>
      <w:proofErr w:type="gramStart"/>
      <w:r w:rsidRPr="00986432">
        <w:rPr>
          <w:rStyle w:val="Fett"/>
          <w:rFonts w:ascii="Calibri" w:eastAsiaTheme="majorEastAsia" w:hAnsi="Calibri" w:cs="Calibri"/>
          <w:b w:val="0"/>
          <w:bCs w:val="0"/>
          <w:sz w:val="21"/>
          <w:szCs w:val="21"/>
        </w:rPr>
        <w:t>stehen  am</w:t>
      </w:r>
      <w:proofErr w:type="gramEnd"/>
      <w:r w:rsidRPr="00986432">
        <w:rPr>
          <w:rStyle w:val="Fett"/>
          <w:rFonts w:ascii="Calibri" w:eastAsiaTheme="majorEastAsia" w:hAnsi="Calibri" w:cs="Calibri"/>
          <w:b w:val="0"/>
          <w:bCs w:val="0"/>
          <w:sz w:val="21"/>
          <w:szCs w:val="21"/>
        </w:rPr>
        <w:t xml:space="preserve"> Stand auch Fachleute bereit</w:t>
      </w:r>
      <w:r w:rsidRPr="00986432">
        <w:rPr>
          <w:rFonts w:ascii="Calibri" w:hAnsi="Calibri" w:cs="Calibri"/>
          <w:sz w:val="21"/>
          <w:szCs w:val="21"/>
        </w:rPr>
        <w:t xml:space="preserve">, die </w:t>
      </w:r>
      <w:r w:rsidRPr="00986432">
        <w:rPr>
          <w:rStyle w:val="Fett"/>
          <w:rFonts w:ascii="Calibri" w:eastAsiaTheme="majorEastAsia" w:hAnsi="Calibri" w:cs="Calibri"/>
          <w:sz w:val="21"/>
          <w:szCs w:val="21"/>
        </w:rPr>
        <w:t>Annex-1-Support beim Kunden direkt durchführen</w:t>
      </w:r>
      <w:r w:rsidRPr="00986432">
        <w:rPr>
          <w:rFonts w:ascii="Calibri" w:hAnsi="Calibri" w:cs="Calibri"/>
          <w:sz w:val="21"/>
          <w:szCs w:val="21"/>
        </w:rPr>
        <w:t xml:space="preserve"> und zeigen, wie sich Innovation, Effizienz und regulatorische Anforderungen sinnvoll miteinander verbinden lassen.</w:t>
      </w:r>
    </w:p>
    <w:p w14:paraId="1FE7B8B9" w14:textId="3C4DBBEF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b/>
          <w:bCs/>
          <w:sz w:val="21"/>
          <w:szCs w:val="21"/>
        </w:rPr>
      </w:pPr>
      <w:r w:rsidRPr="00986432">
        <w:rPr>
          <w:rFonts w:ascii="Calibri" w:hAnsi="Calibri" w:cs="Calibri"/>
          <w:b/>
          <w:bCs/>
          <w:sz w:val="21"/>
          <w:szCs w:val="21"/>
        </w:rPr>
        <w:t xml:space="preserve">Bildlegenden: </w:t>
      </w:r>
    </w:p>
    <w:p w14:paraId="17A64942" w14:textId="77777777" w:rsidR="00986432" w:rsidRPr="00986432" w:rsidRDefault="00986432" w:rsidP="00986432">
      <w:pPr>
        <w:pStyle w:val="StandardWeb"/>
        <w:spacing w:line="300" w:lineRule="atLeast"/>
        <w:rPr>
          <w:rFonts w:ascii="Calibri" w:hAnsi="Calibri" w:cs="Calibri"/>
          <w:sz w:val="21"/>
          <w:szCs w:val="21"/>
        </w:rPr>
      </w:pPr>
      <w:proofErr w:type="gramStart"/>
      <w:r w:rsidRPr="00986432">
        <w:rPr>
          <w:rFonts w:ascii="Calibri" w:hAnsi="Calibri" w:cs="Calibri"/>
          <w:sz w:val="21"/>
          <w:szCs w:val="21"/>
        </w:rPr>
        <w:t>Zwei  Beispiele</w:t>
      </w:r>
      <w:proofErr w:type="gramEnd"/>
      <w:r w:rsidRPr="00986432">
        <w:rPr>
          <w:rFonts w:ascii="Calibri" w:hAnsi="Calibri" w:cs="Calibri"/>
          <w:sz w:val="21"/>
          <w:szCs w:val="21"/>
        </w:rPr>
        <w:t xml:space="preserve">, die anschaulich zeigen, welches Potenzial die neue Technologie bietet. Zum einen die patentierte </w:t>
      </w:r>
      <w:proofErr w:type="spellStart"/>
      <w:r w:rsidRPr="00986432">
        <w:rPr>
          <w:rFonts w:ascii="Calibri" w:hAnsi="Calibri" w:cs="Calibri"/>
          <w:sz w:val="21"/>
          <w:szCs w:val="21"/>
        </w:rPr>
        <w:t>Stopfenbahn</w:t>
      </w:r>
      <w:proofErr w:type="spellEnd"/>
      <w:r w:rsidRPr="00986432">
        <w:rPr>
          <w:rFonts w:ascii="Calibri" w:hAnsi="Calibri" w:cs="Calibri"/>
          <w:sz w:val="21"/>
          <w:szCs w:val="21"/>
        </w:rPr>
        <w:t xml:space="preserve"> zum anderen eine </w:t>
      </w:r>
      <w:proofErr w:type="spellStart"/>
      <w:r w:rsidRPr="00986432">
        <w:rPr>
          <w:rFonts w:ascii="Calibri" w:hAnsi="Calibri" w:cs="Calibri"/>
          <w:sz w:val="21"/>
          <w:szCs w:val="21"/>
        </w:rPr>
        <w:t>Stopfeneindrückstation</w:t>
      </w:r>
      <w:proofErr w:type="spellEnd"/>
      <w:r w:rsidRPr="00986432">
        <w:rPr>
          <w:rFonts w:ascii="Calibri" w:hAnsi="Calibri" w:cs="Calibri"/>
          <w:sz w:val="21"/>
          <w:szCs w:val="21"/>
        </w:rPr>
        <w:t xml:space="preserve"> in konventioneller und neuer Form. </w:t>
      </w:r>
    </w:p>
    <w:p w14:paraId="2EA09469" w14:textId="77777777" w:rsidR="00D0452C" w:rsidRPr="00986432" w:rsidRDefault="00D0452C" w:rsidP="00D0452C">
      <w:pPr>
        <w:rPr>
          <w:rFonts w:ascii="Calibri" w:hAnsi="Calibri" w:cs="Calibri"/>
        </w:rPr>
      </w:pPr>
    </w:p>
    <w:p w14:paraId="54F9CF1C" w14:textId="0E8B5318" w:rsidR="00222FA0" w:rsidRPr="00986432" w:rsidRDefault="00222FA0" w:rsidP="00D0452C">
      <w:pPr>
        <w:rPr>
          <w:rFonts w:ascii="Calibri" w:hAnsi="Calibri" w:cs="Calibri"/>
        </w:rPr>
      </w:pPr>
    </w:p>
    <w:p w14:paraId="11FF851B" w14:textId="12A217EE" w:rsidR="00222FA0" w:rsidRDefault="00222FA0" w:rsidP="00D0452C">
      <w:pPr>
        <w:rPr>
          <w:rFonts w:ascii="Source Sans Pro Regular" w:hAnsi="Source Sans Pro Regular"/>
        </w:rPr>
      </w:pPr>
    </w:p>
    <w:p w14:paraId="6F7CC4FF" w14:textId="209E6C0A" w:rsidR="00222FA0" w:rsidRDefault="00222FA0" w:rsidP="00D0452C">
      <w:pPr>
        <w:rPr>
          <w:rFonts w:ascii="Source Sans Pro Regular" w:hAnsi="Source Sans Pro Regular"/>
        </w:rPr>
      </w:pPr>
    </w:p>
    <w:p w14:paraId="78A389C8" w14:textId="34E9A8CE" w:rsidR="00222FA0" w:rsidRDefault="00222FA0" w:rsidP="00D0452C">
      <w:pPr>
        <w:rPr>
          <w:rFonts w:ascii="Source Sans Pro Regular" w:hAnsi="Source Sans Pro Regular"/>
        </w:rPr>
      </w:pPr>
    </w:p>
    <w:p w14:paraId="743BCD71" w14:textId="77777777" w:rsidR="00222FA0" w:rsidRPr="0052375E" w:rsidRDefault="00222FA0" w:rsidP="00D0452C">
      <w:pPr>
        <w:rPr>
          <w:rFonts w:ascii="Source Sans Pro Regular" w:hAnsi="Source Sans Pro Regular"/>
        </w:rPr>
      </w:pPr>
    </w:p>
    <w:p w14:paraId="47922FA6" w14:textId="77777777" w:rsidR="00D0452C" w:rsidRPr="00FA792D" w:rsidRDefault="00D0452C" w:rsidP="00D0452C">
      <w:pPr>
        <w:rPr>
          <w:rFonts w:ascii="Source Sans Pro Regular" w:hAnsi="Source Sans Pro Regular"/>
        </w:rPr>
      </w:pPr>
    </w:p>
    <w:p w14:paraId="4E3AE053" w14:textId="77777777" w:rsidR="00D0452C" w:rsidRPr="00FA792D" w:rsidRDefault="00D0452C" w:rsidP="00D0452C">
      <w:pPr>
        <w:ind w:right="2266"/>
        <w:outlineLvl w:val="0"/>
        <w:rPr>
          <w:rFonts w:ascii="Source Sans Pro Regular" w:hAnsi="Source Sans Pro Regular"/>
          <w:sz w:val="18"/>
          <w:szCs w:val="18"/>
        </w:rPr>
      </w:pPr>
      <w:r w:rsidRPr="00FA792D">
        <w:rPr>
          <w:rFonts w:ascii="Source Sans Pro Regular" w:hAnsi="Source Sans Pro Regular"/>
        </w:rPr>
        <w:tab/>
      </w:r>
      <w:r w:rsidRPr="00FA792D">
        <w:rPr>
          <w:rFonts w:ascii="Source Sans Pro Regular" w:hAnsi="Source Sans Pro Regular"/>
        </w:rPr>
        <w:tab/>
      </w:r>
      <w:r w:rsidRPr="00FA792D">
        <w:rPr>
          <w:rFonts w:ascii="Source Sans Pro Regular" w:hAnsi="Source Sans Pro Regular"/>
          <w:sz w:val="18"/>
          <w:szCs w:val="18"/>
        </w:rPr>
        <w:t>Weitere Informationen erhalten Sie gerne auf Anfrage.</w:t>
      </w:r>
    </w:p>
    <w:p w14:paraId="43BCB502" w14:textId="77777777" w:rsidR="00D0452C" w:rsidRPr="00FA792D" w:rsidRDefault="00D0452C" w:rsidP="00D0452C">
      <w:pPr>
        <w:ind w:right="2266"/>
        <w:rPr>
          <w:rFonts w:ascii="Source Sans Pro Regular" w:hAnsi="Source Sans Pro Regular"/>
          <w:sz w:val="18"/>
          <w:szCs w:val="18"/>
        </w:rPr>
      </w:pPr>
    </w:p>
    <w:p w14:paraId="3978D3EF" w14:textId="77777777" w:rsidR="00D0452C" w:rsidRPr="00D0452C" w:rsidRDefault="00D0452C" w:rsidP="00D0452C">
      <w:pPr>
        <w:ind w:right="2266"/>
        <w:outlineLvl w:val="0"/>
        <w:rPr>
          <w:rFonts w:ascii="Source Sans Pro Regular" w:hAnsi="Source Sans Pro Regular"/>
          <w:sz w:val="18"/>
          <w:szCs w:val="18"/>
          <w:lang w:val="en-US"/>
        </w:rPr>
      </w:pP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proofErr w:type="spellStart"/>
      <w:r w:rsidRPr="00D0452C">
        <w:rPr>
          <w:rFonts w:ascii="Source Sans Pro Regular" w:hAnsi="Source Sans Pro Regular"/>
          <w:sz w:val="18"/>
          <w:szCs w:val="18"/>
          <w:lang w:val="en-US"/>
        </w:rPr>
        <w:t>Ihre</w:t>
      </w:r>
      <w:proofErr w:type="spellEnd"/>
      <w:r w:rsidRPr="00D0452C">
        <w:rPr>
          <w:rFonts w:ascii="Source Sans Pro Regular" w:hAnsi="Source Sans Pro Regular"/>
          <w:sz w:val="18"/>
          <w:szCs w:val="18"/>
          <w:lang w:val="en-US"/>
        </w:rPr>
        <w:t xml:space="preserve"> </w:t>
      </w:r>
      <w:proofErr w:type="spellStart"/>
      <w:r w:rsidRPr="00D0452C">
        <w:rPr>
          <w:rFonts w:ascii="Source Sans Pro Regular" w:hAnsi="Source Sans Pro Regular"/>
          <w:sz w:val="18"/>
          <w:szCs w:val="18"/>
          <w:lang w:val="en-US"/>
        </w:rPr>
        <w:t>Ansprechpartnerin</w:t>
      </w:r>
      <w:proofErr w:type="spellEnd"/>
      <w:r w:rsidRPr="00D0452C">
        <w:rPr>
          <w:rFonts w:ascii="Source Sans Pro Regular" w:hAnsi="Source Sans Pro Regular"/>
          <w:sz w:val="18"/>
          <w:szCs w:val="18"/>
          <w:lang w:val="en-US"/>
        </w:rPr>
        <w:t xml:space="preserve">: </w:t>
      </w:r>
      <w:r w:rsidRPr="00D0452C">
        <w:rPr>
          <w:rFonts w:ascii="Source Sans Pro Regular" w:hAnsi="Source Sans Pro Regular"/>
          <w:sz w:val="18"/>
          <w:szCs w:val="18"/>
          <w:lang w:val="en-US"/>
        </w:rPr>
        <w:tab/>
      </w:r>
      <w:r w:rsidRPr="00D0452C">
        <w:rPr>
          <w:rFonts w:ascii="Source Sans Pro Regular" w:hAnsi="Source Sans Pro Regular"/>
          <w:sz w:val="18"/>
          <w:szCs w:val="18"/>
          <w:lang w:val="en-US"/>
        </w:rPr>
        <w:tab/>
        <w:t>Tanja Bullinger</w:t>
      </w:r>
    </w:p>
    <w:p w14:paraId="6B67593B" w14:textId="77777777" w:rsidR="00D0452C" w:rsidRPr="00D0452C" w:rsidRDefault="00D0452C" w:rsidP="00D0452C">
      <w:pPr>
        <w:ind w:left="3540" w:firstLine="708"/>
        <w:rPr>
          <w:rFonts w:ascii="Source Sans Pro Regular" w:hAnsi="Source Sans Pro Regular"/>
          <w:color w:val="000000"/>
          <w:sz w:val="18"/>
          <w:szCs w:val="18"/>
          <w:lang w:val="en-US"/>
        </w:rPr>
      </w:pPr>
      <w:r w:rsidRPr="00D0452C">
        <w:rPr>
          <w:rFonts w:ascii="Source Sans Pro Regular" w:hAnsi="Source Sans Pro Regular"/>
          <w:color w:val="000000"/>
          <w:sz w:val="18"/>
          <w:szCs w:val="18"/>
          <w:lang w:val="en-US"/>
        </w:rPr>
        <w:t>Director Corporate Communications</w:t>
      </w:r>
    </w:p>
    <w:p w14:paraId="76D70B5D" w14:textId="02383633" w:rsidR="00D0452C" w:rsidRPr="00FA792D" w:rsidRDefault="00D0452C" w:rsidP="00D0452C">
      <w:pPr>
        <w:ind w:left="4248"/>
        <w:rPr>
          <w:rFonts w:ascii="Source Sans Pro Regular" w:hAnsi="Source Sans Pro Regular"/>
          <w:color w:val="000000"/>
          <w:sz w:val="18"/>
          <w:szCs w:val="18"/>
        </w:rPr>
      </w:pPr>
      <w:r w:rsidRPr="00FA792D">
        <w:rPr>
          <w:rFonts w:ascii="Source Sans Pro Regular" w:hAnsi="Source Sans Pro Regular"/>
          <w:color w:val="000000"/>
          <w:sz w:val="18"/>
          <w:szCs w:val="18"/>
        </w:rPr>
        <w:t xml:space="preserve">Bausch + Ströbel </w:t>
      </w:r>
    </w:p>
    <w:p w14:paraId="32DBF462" w14:textId="77777777" w:rsidR="00D0452C" w:rsidRPr="00FA792D" w:rsidRDefault="00D0452C" w:rsidP="00D0452C">
      <w:pPr>
        <w:ind w:left="3540" w:firstLine="708"/>
        <w:rPr>
          <w:rFonts w:ascii="Source Sans Pro Regular" w:hAnsi="Source Sans Pro Regular"/>
          <w:color w:val="000000"/>
          <w:sz w:val="18"/>
          <w:szCs w:val="18"/>
        </w:rPr>
      </w:pPr>
      <w:r w:rsidRPr="00FA792D">
        <w:rPr>
          <w:rFonts w:ascii="Source Sans Pro Regular" w:hAnsi="Source Sans Pro Regular"/>
          <w:color w:val="000000"/>
          <w:sz w:val="18"/>
          <w:szCs w:val="18"/>
        </w:rPr>
        <w:t xml:space="preserve">Parkstraße 1 </w:t>
      </w:r>
    </w:p>
    <w:p w14:paraId="3B3B2859" w14:textId="77777777" w:rsidR="00D0452C" w:rsidRPr="00FA792D" w:rsidRDefault="00D0452C" w:rsidP="00D0452C">
      <w:pPr>
        <w:rPr>
          <w:rFonts w:ascii="Source Sans Pro Regular" w:hAnsi="Source Sans Pro Regular"/>
          <w:sz w:val="18"/>
          <w:szCs w:val="18"/>
        </w:rPr>
      </w:pP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>74532 Ilshofen</w:t>
      </w:r>
    </w:p>
    <w:p w14:paraId="6787A284" w14:textId="77777777" w:rsidR="00D0452C" w:rsidRPr="00FA792D" w:rsidRDefault="00D0452C" w:rsidP="00D0452C">
      <w:pPr>
        <w:ind w:right="2266"/>
        <w:outlineLvl w:val="0"/>
        <w:rPr>
          <w:rFonts w:ascii="Source Sans Pro Regular" w:hAnsi="Source Sans Pro Regular"/>
          <w:sz w:val="18"/>
          <w:szCs w:val="18"/>
        </w:rPr>
      </w:pPr>
    </w:p>
    <w:p w14:paraId="59728708" w14:textId="4A469AE7" w:rsidR="00D0452C" w:rsidRPr="00FA792D" w:rsidRDefault="00D0452C" w:rsidP="00D0452C">
      <w:pPr>
        <w:ind w:right="2266"/>
        <w:rPr>
          <w:rFonts w:ascii="Source Sans Pro Regular" w:hAnsi="Source Sans Pro Regular"/>
          <w:sz w:val="18"/>
          <w:szCs w:val="18"/>
        </w:rPr>
      </w:pP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>Tel.:</w:t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 xml:space="preserve">+49 (07904) </w:t>
      </w:r>
      <w:r w:rsidR="00B55CFD">
        <w:rPr>
          <w:rFonts w:ascii="Source Sans Pro Regular" w:hAnsi="Source Sans Pro Regular"/>
          <w:sz w:val="18"/>
          <w:szCs w:val="18"/>
        </w:rPr>
        <w:t>–</w:t>
      </w:r>
      <w:r w:rsidRPr="00FA792D">
        <w:rPr>
          <w:rFonts w:ascii="Source Sans Pro Regular" w:hAnsi="Source Sans Pro Regular"/>
          <w:sz w:val="18"/>
          <w:szCs w:val="18"/>
        </w:rPr>
        <w:t xml:space="preserve"> 701</w:t>
      </w:r>
      <w:r w:rsidR="00B55CFD">
        <w:rPr>
          <w:rFonts w:ascii="Source Sans Pro Regular" w:hAnsi="Source Sans Pro Regular"/>
          <w:sz w:val="18"/>
          <w:szCs w:val="18"/>
        </w:rPr>
        <w:t xml:space="preserve"> - 3447</w:t>
      </w:r>
    </w:p>
    <w:p w14:paraId="19B31906" w14:textId="774DE431" w:rsidR="00D0452C" w:rsidRPr="00FA792D" w:rsidRDefault="00D0452C" w:rsidP="00D0452C">
      <w:pPr>
        <w:ind w:right="2266"/>
        <w:rPr>
          <w:rFonts w:ascii="Source Sans Pro Regular" w:hAnsi="Source Sans Pro Regular"/>
          <w:sz w:val="18"/>
          <w:szCs w:val="18"/>
        </w:rPr>
      </w:pP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 xml:space="preserve">FAX: </w:t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 xml:space="preserve">+49 (07904) </w:t>
      </w:r>
      <w:r w:rsidR="00B55CFD">
        <w:rPr>
          <w:rFonts w:ascii="Source Sans Pro Regular" w:hAnsi="Source Sans Pro Regular"/>
          <w:sz w:val="18"/>
          <w:szCs w:val="18"/>
        </w:rPr>
        <w:t>–</w:t>
      </w:r>
      <w:r w:rsidRPr="00FA792D">
        <w:rPr>
          <w:rFonts w:ascii="Source Sans Pro Regular" w:hAnsi="Source Sans Pro Regular"/>
          <w:sz w:val="18"/>
          <w:szCs w:val="18"/>
        </w:rPr>
        <w:t xml:space="preserve"> 701</w:t>
      </w:r>
      <w:r w:rsidR="00B55CFD">
        <w:rPr>
          <w:rFonts w:ascii="Source Sans Pro Regular" w:hAnsi="Source Sans Pro Regular"/>
          <w:sz w:val="18"/>
          <w:szCs w:val="18"/>
        </w:rPr>
        <w:t xml:space="preserve"> - </w:t>
      </w:r>
      <w:r w:rsidRPr="00FA792D">
        <w:rPr>
          <w:rFonts w:ascii="Source Sans Pro Regular" w:hAnsi="Source Sans Pro Regular"/>
          <w:sz w:val="18"/>
          <w:szCs w:val="18"/>
        </w:rPr>
        <w:t>888</w:t>
      </w:r>
    </w:p>
    <w:p w14:paraId="06D3A9DD" w14:textId="77777777" w:rsidR="00D0452C" w:rsidRPr="00FA792D" w:rsidRDefault="00D0452C" w:rsidP="00D0452C">
      <w:pPr>
        <w:ind w:right="1411"/>
        <w:rPr>
          <w:rFonts w:ascii="Source Sans Pro Regular" w:hAnsi="Source Sans Pro Regular"/>
          <w:sz w:val="18"/>
          <w:szCs w:val="18"/>
        </w:rPr>
      </w:pP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>E-Mail:</w:t>
      </w:r>
      <w:r w:rsidRPr="00FA792D">
        <w:rPr>
          <w:rFonts w:ascii="Source Sans Pro Regular" w:hAnsi="Source Sans Pro Regular"/>
          <w:sz w:val="18"/>
          <w:szCs w:val="18"/>
        </w:rPr>
        <w:tab/>
        <w:t xml:space="preserve"> tanja.bullinger@bausch-stroebel.de</w:t>
      </w:r>
    </w:p>
    <w:p w14:paraId="01283CFC" w14:textId="77DB8BFF" w:rsidR="00D0452C" w:rsidRPr="00FA792D" w:rsidRDefault="00D0452C" w:rsidP="00D0452C">
      <w:pPr>
        <w:rPr>
          <w:rFonts w:ascii="Source Sans Pro Regular" w:hAnsi="Source Sans Pro Regular"/>
          <w:sz w:val="18"/>
          <w:szCs w:val="18"/>
        </w:rPr>
      </w:pPr>
      <w:r w:rsidRPr="00FA792D">
        <w:rPr>
          <w:rFonts w:ascii="Source Sans Pro Regular" w:hAnsi="Source Sans Pro Regular"/>
          <w:sz w:val="18"/>
          <w:szCs w:val="18"/>
        </w:rPr>
        <w:tab/>
      </w:r>
      <w:r w:rsidRPr="00FA792D">
        <w:rPr>
          <w:rFonts w:ascii="Source Sans Pro Regular" w:hAnsi="Source Sans Pro Regular"/>
          <w:sz w:val="18"/>
          <w:szCs w:val="18"/>
        </w:rPr>
        <w:tab/>
        <w:t>202</w:t>
      </w:r>
      <w:r w:rsidR="00986432">
        <w:rPr>
          <w:rFonts w:ascii="Source Sans Pro Regular" w:hAnsi="Source Sans Pro Regular"/>
          <w:sz w:val="18"/>
          <w:szCs w:val="18"/>
        </w:rPr>
        <w:t>6</w:t>
      </w:r>
      <w:r w:rsidRPr="00FA792D">
        <w:rPr>
          <w:rFonts w:ascii="Source Sans Pro Regular" w:hAnsi="Source Sans Pro Regular"/>
          <w:sz w:val="18"/>
          <w:szCs w:val="18"/>
        </w:rPr>
        <w:t>-0</w:t>
      </w:r>
      <w:r w:rsidR="008E7B6B">
        <w:rPr>
          <w:rFonts w:ascii="Source Sans Pro Regular" w:hAnsi="Source Sans Pro Regular"/>
          <w:sz w:val="18"/>
          <w:szCs w:val="18"/>
        </w:rPr>
        <w:t>5</w:t>
      </w:r>
      <w:r w:rsidRPr="00FA792D">
        <w:rPr>
          <w:rFonts w:ascii="Source Sans Pro Regular" w:hAnsi="Source Sans Pro Regular"/>
          <w:sz w:val="18"/>
          <w:szCs w:val="18"/>
        </w:rPr>
        <w:t>-</w:t>
      </w:r>
      <w:r w:rsidR="00986432">
        <w:rPr>
          <w:rFonts w:ascii="Source Sans Pro Regular" w:hAnsi="Source Sans Pro Regular"/>
          <w:sz w:val="18"/>
          <w:szCs w:val="18"/>
        </w:rPr>
        <w:t>0</w:t>
      </w:r>
      <w:r w:rsidR="008E7B6B">
        <w:rPr>
          <w:rFonts w:ascii="Source Sans Pro Regular" w:hAnsi="Source Sans Pro Regular"/>
          <w:sz w:val="18"/>
          <w:szCs w:val="18"/>
        </w:rPr>
        <w:t>7</w:t>
      </w:r>
      <w:r w:rsidRPr="00FA792D">
        <w:rPr>
          <w:rFonts w:ascii="Source Sans Pro Regular" w:hAnsi="Source Sans Pro Regular"/>
          <w:sz w:val="18"/>
          <w:szCs w:val="18"/>
        </w:rPr>
        <w:t xml:space="preserve">   /   </w:t>
      </w:r>
      <w:proofErr w:type="spellStart"/>
      <w:r w:rsidRPr="00FA792D">
        <w:rPr>
          <w:rFonts w:ascii="Source Sans Pro Regular" w:hAnsi="Source Sans Pro Regular"/>
          <w:sz w:val="18"/>
          <w:szCs w:val="18"/>
        </w:rPr>
        <w:t>tab</w:t>
      </w:r>
      <w:proofErr w:type="spellEnd"/>
    </w:p>
    <w:p w14:paraId="7FB83DC6" w14:textId="77777777" w:rsidR="00AC60C3" w:rsidRDefault="00AC60C3"/>
    <w:sectPr w:rsidR="00AC60C3" w:rsidSect="00D0452C">
      <w:headerReference w:type="default" r:id="rId8"/>
      <w:footerReference w:type="default" r:id="rId9"/>
      <w:pgSz w:w="11906" w:h="16838"/>
      <w:pgMar w:top="851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FA25" w14:textId="77777777" w:rsidR="00B54E06" w:rsidRDefault="00B54E06">
      <w:r>
        <w:separator/>
      </w:r>
    </w:p>
  </w:endnote>
  <w:endnote w:type="continuationSeparator" w:id="0">
    <w:p w14:paraId="508301AD" w14:textId="77777777" w:rsidR="00B54E06" w:rsidRDefault="00B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Regular">
    <w:altName w:val="Source Sans Pro"/>
    <w:panose1 w:val="020B0604020202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CF3B" w14:textId="260ED756" w:rsidR="00AC60C3" w:rsidRDefault="001F49EF">
    <w:pPr>
      <w:pStyle w:val="Fuzeile"/>
    </w:pPr>
    <w:r>
      <w:rPr>
        <w:sz w:val="12"/>
      </w:rPr>
      <w:fldChar w:fldCharType="begin"/>
    </w:r>
    <w:r w:rsidR="00401A27">
      <w:rPr>
        <w:sz w:val="12"/>
      </w:rPr>
      <w:instrText xml:space="preserve"> FILENAME \p </w:instrText>
    </w:r>
    <w:r>
      <w:rPr>
        <w:sz w:val="12"/>
      </w:rPr>
      <w:fldChar w:fldCharType="separate"/>
    </w:r>
    <w:r w:rsidR="00986432">
      <w:rPr>
        <w:noProof/>
        <w:sz w:val="12"/>
      </w:rPr>
      <w:t>/Users/Tanja.Bullinger/Netzlaufwerke/mc_abt$/B+S Pressemitteilungen/PM 2026/Interpack News/Text B+S Interpack News.docx</w:t>
    </w:r>
    <w:r>
      <w:rPr>
        <w:sz w:val="12"/>
      </w:rPr>
      <w:fldChar w:fldCharType="end"/>
    </w:r>
    <w:r w:rsidR="00401A27">
      <w:tab/>
      <w:t xml:space="preserve">Seite </w:t>
    </w:r>
    <w:r>
      <w:fldChar w:fldCharType="begin"/>
    </w:r>
    <w:r w:rsidR="00401A27">
      <w:instrText xml:space="preserve"> PAGE </w:instrText>
    </w:r>
    <w:r>
      <w:fldChar w:fldCharType="separate"/>
    </w:r>
    <w:r w:rsidR="00557D00">
      <w:rPr>
        <w:noProof/>
      </w:rPr>
      <w:t>1</w:t>
    </w:r>
    <w:r>
      <w:fldChar w:fldCharType="end"/>
    </w:r>
    <w:r w:rsidR="00401A27">
      <w:t xml:space="preserve"> von </w:t>
    </w:r>
    <w:r>
      <w:fldChar w:fldCharType="begin"/>
    </w:r>
    <w:r w:rsidR="00401A27">
      <w:instrText xml:space="preserve"> NUMPAGES </w:instrText>
    </w:r>
    <w:r>
      <w:fldChar w:fldCharType="separate"/>
    </w:r>
    <w:r w:rsidR="00557D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BF56" w14:textId="77777777" w:rsidR="00B54E06" w:rsidRDefault="00B54E06">
      <w:r>
        <w:separator/>
      </w:r>
    </w:p>
  </w:footnote>
  <w:footnote w:type="continuationSeparator" w:id="0">
    <w:p w14:paraId="4DB30506" w14:textId="77777777" w:rsidR="00B54E06" w:rsidRDefault="00B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B7EC" w14:textId="77777777" w:rsidR="00AC60C3" w:rsidRDefault="00D136A5" w:rsidP="00D136A5">
    <w:pPr>
      <w:pStyle w:val="Kopfzeile"/>
      <w:jc w:val="right"/>
    </w:pPr>
    <w:r>
      <w:rPr>
        <w:noProof/>
      </w:rPr>
      <w:drawing>
        <wp:inline distT="0" distB="0" distL="0" distR="0" wp14:anchorId="4CFE1689" wp14:editId="4AB35F3C">
          <wp:extent cx="2956560" cy="28194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18EFC" w14:textId="77777777" w:rsidR="00AC60C3" w:rsidRDefault="00AC60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91090"/>
    <w:multiLevelType w:val="multilevel"/>
    <w:tmpl w:val="9A6E159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535BB1"/>
    <w:multiLevelType w:val="multilevel"/>
    <w:tmpl w:val="3A5A03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66205057">
    <w:abstractNumId w:val="1"/>
  </w:num>
  <w:num w:numId="2" w16cid:durableId="13811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ctiveWritingStyle w:appName="MSWord" w:lang="de-DE" w:vendorID="9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A5"/>
    <w:rsid w:val="000964E3"/>
    <w:rsid w:val="000B747F"/>
    <w:rsid w:val="0012309A"/>
    <w:rsid w:val="00186790"/>
    <w:rsid w:val="001B26E1"/>
    <w:rsid w:val="001D1C09"/>
    <w:rsid w:val="001F49EF"/>
    <w:rsid w:val="00211F19"/>
    <w:rsid w:val="00222FA0"/>
    <w:rsid w:val="002D1B33"/>
    <w:rsid w:val="0032468E"/>
    <w:rsid w:val="00360233"/>
    <w:rsid w:val="00372BC0"/>
    <w:rsid w:val="00401A27"/>
    <w:rsid w:val="00451FCC"/>
    <w:rsid w:val="00486DFB"/>
    <w:rsid w:val="004A41EC"/>
    <w:rsid w:val="004B3FA0"/>
    <w:rsid w:val="00505072"/>
    <w:rsid w:val="00505EC6"/>
    <w:rsid w:val="00557D00"/>
    <w:rsid w:val="005E6EED"/>
    <w:rsid w:val="005F6AB0"/>
    <w:rsid w:val="00615EC9"/>
    <w:rsid w:val="006A47B1"/>
    <w:rsid w:val="006D507A"/>
    <w:rsid w:val="00742829"/>
    <w:rsid w:val="007A69F8"/>
    <w:rsid w:val="007C48C0"/>
    <w:rsid w:val="007E1A8B"/>
    <w:rsid w:val="007F0DF8"/>
    <w:rsid w:val="0082344D"/>
    <w:rsid w:val="00861F24"/>
    <w:rsid w:val="00897A14"/>
    <w:rsid w:val="008E7B6B"/>
    <w:rsid w:val="009861F0"/>
    <w:rsid w:val="00986432"/>
    <w:rsid w:val="00987D7C"/>
    <w:rsid w:val="00AA1E70"/>
    <w:rsid w:val="00AA6BEA"/>
    <w:rsid w:val="00AC60C3"/>
    <w:rsid w:val="00AD72D5"/>
    <w:rsid w:val="00B232CD"/>
    <w:rsid w:val="00B32471"/>
    <w:rsid w:val="00B43A12"/>
    <w:rsid w:val="00B54E06"/>
    <w:rsid w:val="00B55CFD"/>
    <w:rsid w:val="00B70605"/>
    <w:rsid w:val="00C20F74"/>
    <w:rsid w:val="00C53FBC"/>
    <w:rsid w:val="00C812EF"/>
    <w:rsid w:val="00C91C23"/>
    <w:rsid w:val="00D010F7"/>
    <w:rsid w:val="00D0452C"/>
    <w:rsid w:val="00D136A5"/>
    <w:rsid w:val="00D31C76"/>
    <w:rsid w:val="00D36FC5"/>
    <w:rsid w:val="00DA1C5D"/>
    <w:rsid w:val="00DD0B77"/>
    <w:rsid w:val="00E00A7C"/>
    <w:rsid w:val="00F00637"/>
    <w:rsid w:val="00F82709"/>
    <w:rsid w:val="00F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4B8E8"/>
  <w15:chartTrackingRefBased/>
  <w15:docId w15:val="{916BB608-F082-4C58-8B46-71762C07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4E3"/>
    <w:rPr>
      <w:sz w:val="24"/>
      <w:szCs w:val="24"/>
    </w:rPr>
  </w:style>
  <w:style w:type="paragraph" w:styleId="berschrift1">
    <w:name w:val="heading 1"/>
    <w:basedOn w:val="Standard"/>
    <w:next w:val="Standard1"/>
    <w:qFormat/>
    <w:rsid w:val="00AC60C3"/>
    <w:pPr>
      <w:numPr>
        <w:numId w:val="2"/>
      </w:numPr>
      <w:tabs>
        <w:tab w:val="clear" w:pos="432"/>
      </w:tabs>
      <w:spacing w:after="60"/>
      <w:ind w:left="425" w:hanging="425"/>
      <w:outlineLvl w:val="0"/>
    </w:pPr>
    <w:rPr>
      <w:rFonts w:asciiTheme="minorHAnsi" w:eastAsiaTheme="minorEastAsia" w:hAnsiTheme="minorHAnsi" w:cstheme="minorBidi"/>
      <w:b/>
      <w:bCs/>
      <w:kern w:val="32"/>
      <w:szCs w:val="32"/>
    </w:rPr>
  </w:style>
  <w:style w:type="paragraph" w:styleId="berschrift2">
    <w:name w:val="heading 2"/>
    <w:basedOn w:val="Standard"/>
    <w:next w:val="Standard2"/>
    <w:qFormat/>
    <w:rsid w:val="00AC60C3"/>
    <w:pPr>
      <w:keepNext/>
      <w:numPr>
        <w:ilvl w:val="1"/>
        <w:numId w:val="1"/>
      </w:numPr>
      <w:tabs>
        <w:tab w:val="clear" w:pos="576"/>
      </w:tabs>
      <w:spacing w:after="60"/>
      <w:ind w:left="709" w:hanging="709"/>
      <w:outlineLvl w:val="1"/>
    </w:pPr>
    <w:rPr>
      <w:rFonts w:asciiTheme="minorHAnsi" w:eastAsiaTheme="minorEastAsia" w:hAnsiTheme="minorHAnsi" w:cs="Arial"/>
      <w:b/>
      <w:bCs/>
      <w:iCs/>
      <w:szCs w:val="28"/>
    </w:rPr>
  </w:style>
  <w:style w:type="paragraph" w:styleId="berschrift3">
    <w:name w:val="heading 3"/>
    <w:basedOn w:val="Standard"/>
    <w:next w:val="Standard3"/>
    <w:qFormat/>
    <w:rsid w:val="00AC60C3"/>
    <w:pPr>
      <w:keepNext/>
      <w:numPr>
        <w:ilvl w:val="2"/>
        <w:numId w:val="1"/>
      </w:numPr>
      <w:tabs>
        <w:tab w:val="clear" w:pos="720"/>
      </w:tabs>
      <w:spacing w:after="60"/>
      <w:ind w:left="992" w:hanging="992"/>
      <w:outlineLvl w:val="2"/>
    </w:pPr>
    <w:rPr>
      <w:rFonts w:asciiTheme="minorHAnsi" w:eastAsiaTheme="minorEastAsia" w:hAnsiTheme="minorHAnsi" w:cs="Arial"/>
      <w:b/>
      <w:bCs/>
      <w:szCs w:val="26"/>
    </w:rPr>
  </w:style>
  <w:style w:type="paragraph" w:styleId="berschrift4">
    <w:name w:val="heading 4"/>
    <w:basedOn w:val="Standard"/>
    <w:next w:val="Standard4"/>
    <w:qFormat/>
    <w:rsid w:val="00AC60C3"/>
    <w:pPr>
      <w:keepNext/>
      <w:numPr>
        <w:ilvl w:val="3"/>
        <w:numId w:val="1"/>
      </w:numPr>
      <w:tabs>
        <w:tab w:val="clear" w:pos="864"/>
      </w:tabs>
      <w:spacing w:after="60"/>
      <w:ind w:left="1134" w:hanging="1134"/>
      <w:outlineLvl w:val="3"/>
    </w:pPr>
    <w:rPr>
      <w:rFonts w:asciiTheme="minorHAnsi" w:eastAsiaTheme="minorEastAsia" w:hAnsiTheme="minorHAnsi" w:cstheme="minorBidi"/>
      <w:bCs/>
      <w:szCs w:val="28"/>
    </w:rPr>
  </w:style>
  <w:style w:type="paragraph" w:styleId="berschrift5">
    <w:name w:val="heading 5"/>
    <w:basedOn w:val="Standard"/>
    <w:next w:val="Standard5"/>
    <w:qFormat/>
    <w:rsid w:val="00AC60C3"/>
    <w:pPr>
      <w:numPr>
        <w:ilvl w:val="4"/>
        <w:numId w:val="1"/>
      </w:numPr>
      <w:tabs>
        <w:tab w:val="clear" w:pos="1008"/>
      </w:tabs>
      <w:spacing w:after="60"/>
      <w:ind w:left="1276" w:hanging="1276"/>
      <w:outlineLvl w:val="4"/>
    </w:pPr>
    <w:rPr>
      <w:rFonts w:asciiTheme="minorHAnsi" w:eastAsiaTheme="minorEastAsia" w:hAnsiTheme="minorHAnsi" w:cstheme="minorBidi"/>
      <w:bCs/>
      <w:iCs/>
      <w:szCs w:val="26"/>
    </w:rPr>
  </w:style>
  <w:style w:type="paragraph" w:styleId="berschrift6">
    <w:name w:val="heading 6"/>
    <w:basedOn w:val="Standard"/>
    <w:next w:val="Standard6"/>
    <w:qFormat/>
    <w:rsid w:val="00AC60C3"/>
    <w:pPr>
      <w:numPr>
        <w:ilvl w:val="5"/>
        <w:numId w:val="1"/>
      </w:numPr>
      <w:tabs>
        <w:tab w:val="clear" w:pos="1152"/>
      </w:tabs>
      <w:spacing w:after="60"/>
      <w:ind w:left="1418" w:hanging="1418"/>
      <w:outlineLvl w:val="5"/>
    </w:pPr>
    <w:rPr>
      <w:rFonts w:asciiTheme="minorHAnsi" w:eastAsiaTheme="minorEastAsia" w:hAnsiTheme="minorHAnsi" w:cstheme="minorBidi"/>
      <w:bCs/>
      <w:szCs w:val="22"/>
    </w:rPr>
  </w:style>
  <w:style w:type="paragraph" w:styleId="berschrift7">
    <w:name w:val="heading 7"/>
    <w:basedOn w:val="Standard"/>
    <w:next w:val="Standard7"/>
    <w:qFormat/>
    <w:rsid w:val="00AC60C3"/>
    <w:pPr>
      <w:numPr>
        <w:ilvl w:val="6"/>
        <w:numId w:val="1"/>
      </w:numPr>
      <w:tabs>
        <w:tab w:val="clear" w:pos="1296"/>
      </w:tabs>
      <w:spacing w:after="60"/>
      <w:ind w:left="1418" w:hanging="1418"/>
      <w:outlineLvl w:val="6"/>
    </w:pPr>
    <w:rPr>
      <w:rFonts w:asciiTheme="minorHAnsi" w:eastAsiaTheme="minorEastAsia" w:hAnsiTheme="minorHAnsi" w:cstheme="minorBidi"/>
    </w:rPr>
  </w:style>
  <w:style w:type="paragraph" w:styleId="berschrift8">
    <w:name w:val="heading 8"/>
    <w:basedOn w:val="Standard"/>
    <w:next w:val="Standard8"/>
    <w:qFormat/>
    <w:rsid w:val="00AC60C3"/>
    <w:pPr>
      <w:numPr>
        <w:ilvl w:val="7"/>
        <w:numId w:val="1"/>
      </w:numPr>
      <w:tabs>
        <w:tab w:val="clear" w:pos="1440"/>
      </w:tabs>
      <w:spacing w:after="60"/>
      <w:ind w:left="1559" w:hanging="1559"/>
      <w:outlineLvl w:val="7"/>
    </w:pPr>
    <w:rPr>
      <w:rFonts w:asciiTheme="minorHAnsi" w:eastAsiaTheme="minorEastAsia" w:hAnsiTheme="minorHAnsi" w:cstheme="minorBidi"/>
      <w:iCs/>
    </w:rPr>
  </w:style>
  <w:style w:type="paragraph" w:styleId="berschrift9">
    <w:name w:val="heading 9"/>
    <w:basedOn w:val="Standard"/>
    <w:next w:val="Standard9"/>
    <w:qFormat/>
    <w:rsid w:val="00AC60C3"/>
    <w:pPr>
      <w:numPr>
        <w:ilvl w:val="8"/>
        <w:numId w:val="1"/>
      </w:numPr>
      <w:tabs>
        <w:tab w:val="clear" w:pos="1584"/>
      </w:tabs>
      <w:spacing w:after="60"/>
      <w:ind w:left="1843" w:hanging="1843"/>
      <w:outlineLvl w:val="8"/>
    </w:pPr>
    <w:rPr>
      <w:rFonts w:asciiTheme="minorHAnsi" w:eastAsiaTheme="minorEastAsia" w:hAnsiTheme="minorHAnsi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C60C3"/>
    <w:pPr>
      <w:tabs>
        <w:tab w:val="center" w:pos="5103"/>
        <w:tab w:val="right" w:pos="10206"/>
      </w:tabs>
    </w:pPr>
    <w:rPr>
      <w:rFonts w:asciiTheme="minorHAnsi" w:eastAsiaTheme="minorEastAsia" w:hAnsiTheme="minorHAnsi" w:cstheme="minorBidi"/>
    </w:rPr>
  </w:style>
  <w:style w:type="paragraph" w:customStyle="1" w:styleId="Standard1">
    <w:name w:val="Standard_Ü1"/>
    <w:basedOn w:val="Standard"/>
    <w:rsid w:val="00AC60C3"/>
    <w:pPr>
      <w:ind w:left="425"/>
    </w:pPr>
    <w:rPr>
      <w:rFonts w:asciiTheme="minorHAnsi" w:eastAsiaTheme="minorEastAsia" w:hAnsiTheme="minorHAnsi" w:cstheme="minorBidi"/>
    </w:rPr>
  </w:style>
  <w:style w:type="paragraph" w:customStyle="1" w:styleId="Standard2">
    <w:name w:val="Standard_Ü2"/>
    <w:basedOn w:val="Standard"/>
    <w:rsid w:val="00AC60C3"/>
    <w:pPr>
      <w:ind w:left="709"/>
    </w:pPr>
    <w:rPr>
      <w:rFonts w:asciiTheme="minorHAnsi" w:eastAsiaTheme="minorEastAsia" w:hAnsiTheme="minorHAnsi" w:cstheme="minorBidi"/>
    </w:rPr>
  </w:style>
  <w:style w:type="paragraph" w:customStyle="1" w:styleId="Standard3">
    <w:name w:val="Standard_Ü3"/>
    <w:basedOn w:val="Standard"/>
    <w:rsid w:val="00AC60C3"/>
    <w:pPr>
      <w:ind w:left="992"/>
    </w:pPr>
    <w:rPr>
      <w:rFonts w:asciiTheme="minorHAnsi" w:eastAsiaTheme="minorEastAsia" w:hAnsiTheme="minorHAnsi" w:cstheme="minorBidi"/>
    </w:rPr>
  </w:style>
  <w:style w:type="paragraph" w:customStyle="1" w:styleId="Standard4">
    <w:name w:val="Standard_Ü4"/>
    <w:basedOn w:val="Standard"/>
    <w:rsid w:val="00AC60C3"/>
    <w:pPr>
      <w:ind w:left="1134"/>
    </w:pPr>
    <w:rPr>
      <w:rFonts w:asciiTheme="minorHAnsi" w:eastAsiaTheme="minorEastAsia" w:hAnsiTheme="minorHAnsi" w:cstheme="minorBidi"/>
    </w:rPr>
  </w:style>
  <w:style w:type="paragraph" w:customStyle="1" w:styleId="Standard5">
    <w:name w:val="Standard_Ü5"/>
    <w:basedOn w:val="Standard"/>
    <w:rsid w:val="00AC60C3"/>
    <w:pPr>
      <w:ind w:left="1276"/>
    </w:pPr>
    <w:rPr>
      <w:rFonts w:asciiTheme="minorHAnsi" w:eastAsiaTheme="minorEastAsia" w:hAnsiTheme="minorHAnsi" w:cstheme="minorBidi"/>
    </w:rPr>
  </w:style>
  <w:style w:type="paragraph" w:customStyle="1" w:styleId="Standard6">
    <w:name w:val="Standard_Ü6"/>
    <w:basedOn w:val="Standard"/>
    <w:rsid w:val="00AC60C3"/>
    <w:pPr>
      <w:ind w:left="1418"/>
    </w:pPr>
    <w:rPr>
      <w:rFonts w:asciiTheme="minorHAnsi" w:eastAsiaTheme="minorEastAsia" w:hAnsiTheme="minorHAnsi" w:cstheme="minorBidi"/>
    </w:rPr>
  </w:style>
  <w:style w:type="paragraph" w:customStyle="1" w:styleId="Standard7">
    <w:name w:val="Standard_Ü7"/>
    <w:basedOn w:val="Standard"/>
    <w:rsid w:val="00AC60C3"/>
    <w:pPr>
      <w:ind w:left="1559"/>
    </w:pPr>
    <w:rPr>
      <w:rFonts w:asciiTheme="minorHAnsi" w:eastAsiaTheme="minorEastAsia" w:hAnsiTheme="minorHAnsi" w:cstheme="minorBidi"/>
    </w:rPr>
  </w:style>
  <w:style w:type="paragraph" w:customStyle="1" w:styleId="Standard8">
    <w:name w:val="Standard_Ü8"/>
    <w:basedOn w:val="Standard"/>
    <w:rsid w:val="00AC60C3"/>
    <w:pPr>
      <w:ind w:left="2835"/>
    </w:pPr>
    <w:rPr>
      <w:rFonts w:asciiTheme="minorHAnsi" w:eastAsiaTheme="minorEastAsia" w:hAnsiTheme="minorHAnsi" w:cstheme="minorBidi"/>
    </w:rPr>
  </w:style>
  <w:style w:type="paragraph" w:customStyle="1" w:styleId="Standard9">
    <w:name w:val="Standard_Ü9"/>
    <w:basedOn w:val="Standard"/>
    <w:rsid w:val="00AC60C3"/>
    <w:pPr>
      <w:ind w:left="1843"/>
    </w:pPr>
    <w:rPr>
      <w:rFonts w:asciiTheme="minorHAnsi" w:eastAsiaTheme="minorEastAsia" w:hAnsiTheme="minorHAnsi" w:cstheme="minorBidi"/>
    </w:rPr>
  </w:style>
  <w:style w:type="paragraph" w:styleId="Fuzeile">
    <w:name w:val="footer"/>
    <w:basedOn w:val="Standard"/>
    <w:semiHidden/>
    <w:rsid w:val="00AC60C3"/>
    <w:pPr>
      <w:tabs>
        <w:tab w:val="right" w:pos="10206"/>
      </w:tabs>
      <w:spacing w:before="120"/>
    </w:pPr>
    <w:rPr>
      <w:rFonts w:asciiTheme="minorHAnsi" w:eastAsiaTheme="minorEastAsia" w:hAnsiTheme="minorHAnsi" w:cstheme="minorBidi"/>
    </w:rPr>
  </w:style>
  <w:style w:type="paragraph" w:styleId="StandardWeb">
    <w:name w:val="Normal (Web)"/>
    <w:basedOn w:val="Standard"/>
    <w:uiPriority w:val="99"/>
    <w:semiHidden/>
    <w:unhideWhenUsed/>
    <w:rsid w:val="00986432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986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CE3C-AA24-4DCA-BD5A-C3C6558E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Keller, Martina</dc:creator>
  <cp:keywords/>
  <dc:description/>
  <cp:lastModifiedBy>tanja.bullinger@bausch-stroebel.de</cp:lastModifiedBy>
  <cp:revision>3</cp:revision>
  <cp:lastPrinted>2026-04-02T09:31:00Z</cp:lastPrinted>
  <dcterms:created xsi:type="dcterms:W3CDTF">2026-05-07T05:01:00Z</dcterms:created>
  <dcterms:modified xsi:type="dcterms:W3CDTF">2026-05-07T05:04:00Z</dcterms:modified>
</cp:coreProperties>
</file>