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1D52" w14:textId="77777777" w:rsidR="00A740DE" w:rsidRDefault="00A740DE" w:rsidP="00A740DE">
      <w:pPr>
        <w:pStyle w:val="Heading1"/>
        <w:jc w:val="center"/>
        <w:rPr>
          <w:color w:val="4A4A4A"/>
          <w:sz w:val="22"/>
          <w:szCs w:val="22"/>
        </w:rPr>
      </w:pPr>
      <w:r>
        <w:rPr>
          <w:color w:val="4A4A4A"/>
          <w:sz w:val="22"/>
          <w:szCs w:val="22"/>
        </w:rPr>
        <w:t>Essentra plc</w:t>
      </w:r>
    </w:p>
    <w:p w14:paraId="1D21E4B1" w14:textId="14E4A118" w:rsidR="00816546" w:rsidRDefault="00A740DE" w:rsidP="00A740DE">
      <w:pPr>
        <w:pStyle w:val="Heading1"/>
        <w:jc w:val="center"/>
        <w:rPr>
          <w:color w:val="4A4A4A"/>
          <w:sz w:val="22"/>
          <w:szCs w:val="22"/>
        </w:rPr>
      </w:pPr>
      <w:r w:rsidRPr="00A740DE">
        <w:rPr>
          <w:color w:val="4A4A4A"/>
          <w:sz w:val="22"/>
          <w:szCs w:val="22"/>
        </w:rPr>
        <w:t xml:space="preserve">Section 430(2B) Companies Act 2006 Statement – </w:t>
      </w:r>
      <w:r w:rsidR="00B33FB6" w:rsidRPr="009877F2">
        <w:rPr>
          <w:color w:val="4A4A4A"/>
          <w:sz w:val="22"/>
          <w:szCs w:val="22"/>
        </w:rPr>
        <w:t>Jack Clarke</w:t>
      </w:r>
    </w:p>
    <w:p w14:paraId="3BA9C49F" w14:textId="77777777" w:rsidR="00A740DE" w:rsidRPr="009877F2" w:rsidRDefault="00A740DE" w:rsidP="00A740DE">
      <w:pPr>
        <w:pStyle w:val="Heading1"/>
        <w:jc w:val="center"/>
        <w:rPr>
          <w:b w:val="0"/>
          <w:sz w:val="22"/>
          <w:szCs w:val="22"/>
        </w:rPr>
      </w:pPr>
    </w:p>
    <w:p w14:paraId="1E495105" w14:textId="71D4CE1D" w:rsidR="00285D51" w:rsidRPr="009877F2" w:rsidRDefault="004679B4">
      <w:pPr>
        <w:pStyle w:val="BodyText"/>
        <w:spacing w:before="0"/>
        <w:ind w:right="69"/>
        <w:rPr>
          <w:color w:val="4A4A4A"/>
          <w:sz w:val="22"/>
          <w:szCs w:val="22"/>
        </w:rPr>
      </w:pPr>
      <w:r w:rsidRPr="009877F2">
        <w:rPr>
          <w:color w:val="4A4A4A"/>
          <w:sz w:val="22"/>
          <w:szCs w:val="22"/>
        </w:rPr>
        <w:t>As</w:t>
      </w:r>
      <w:r w:rsidRPr="009877F2">
        <w:rPr>
          <w:color w:val="4A4A4A"/>
          <w:spacing w:val="-3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set</w:t>
      </w:r>
      <w:r w:rsidRPr="009877F2">
        <w:rPr>
          <w:color w:val="4A4A4A"/>
          <w:spacing w:val="-5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out</w:t>
      </w:r>
      <w:r w:rsidRPr="009877F2">
        <w:rPr>
          <w:color w:val="4A4A4A"/>
          <w:spacing w:val="-5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in</w:t>
      </w:r>
      <w:r w:rsidRPr="009877F2">
        <w:rPr>
          <w:color w:val="4A4A4A"/>
          <w:spacing w:val="-3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the</w:t>
      </w:r>
      <w:r w:rsidRPr="009877F2">
        <w:rPr>
          <w:color w:val="4A4A4A"/>
          <w:spacing w:val="-3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announcement</w:t>
      </w:r>
      <w:r w:rsidRPr="009877F2">
        <w:rPr>
          <w:color w:val="4A4A4A"/>
          <w:spacing w:val="-5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dated</w:t>
      </w:r>
      <w:r w:rsidRPr="009877F2">
        <w:rPr>
          <w:color w:val="4A4A4A"/>
          <w:spacing w:val="-5"/>
          <w:sz w:val="22"/>
          <w:szCs w:val="22"/>
        </w:rPr>
        <w:t xml:space="preserve"> </w:t>
      </w:r>
      <w:r w:rsidR="00EA681B" w:rsidRPr="009877F2">
        <w:rPr>
          <w:color w:val="4A4A4A"/>
          <w:sz w:val="22"/>
          <w:szCs w:val="22"/>
        </w:rPr>
        <w:t>10 September 2024</w:t>
      </w:r>
      <w:r w:rsidRPr="009877F2">
        <w:rPr>
          <w:color w:val="4A4A4A"/>
          <w:sz w:val="22"/>
          <w:szCs w:val="22"/>
        </w:rPr>
        <w:t>,</w:t>
      </w:r>
      <w:r w:rsidRPr="009877F2">
        <w:rPr>
          <w:color w:val="4A4A4A"/>
          <w:spacing w:val="-5"/>
          <w:sz w:val="22"/>
          <w:szCs w:val="22"/>
        </w:rPr>
        <w:t xml:space="preserve"> </w:t>
      </w:r>
      <w:r w:rsidR="00CF513E" w:rsidRPr="009877F2">
        <w:rPr>
          <w:color w:val="4A4A4A"/>
          <w:spacing w:val="-5"/>
          <w:sz w:val="22"/>
          <w:szCs w:val="22"/>
        </w:rPr>
        <w:t xml:space="preserve">Jack Clarke </w:t>
      </w:r>
      <w:r w:rsidR="00944D6C" w:rsidRPr="009877F2">
        <w:rPr>
          <w:color w:val="4A4A4A"/>
          <w:spacing w:val="-5"/>
          <w:sz w:val="22"/>
          <w:szCs w:val="22"/>
        </w:rPr>
        <w:t xml:space="preserve">stepped down as </w:t>
      </w:r>
      <w:r w:rsidRPr="009877F2">
        <w:rPr>
          <w:color w:val="4A4A4A"/>
          <w:sz w:val="22"/>
          <w:szCs w:val="22"/>
        </w:rPr>
        <w:t>Chief Financial Officer of Essentra plc</w:t>
      </w:r>
      <w:r w:rsidR="00517870" w:rsidRPr="009877F2">
        <w:rPr>
          <w:color w:val="4A4A4A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 xml:space="preserve">on </w:t>
      </w:r>
      <w:r w:rsidR="00944D6C" w:rsidRPr="009877F2">
        <w:rPr>
          <w:color w:val="4A4A4A"/>
          <w:sz w:val="22"/>
          <w:szCs w:val="22"/>
        </w:rPr>
        <w:t>5 November 2024</w:t>
      </w:r>
      <w:r w:rsidR="008C2219" w:rsidRPr="009877F2">
        <w:rPr>
          <w:color w:val="4A4A4A"/>
          <w:sz w:val="22"/>
          <w:szCs w:val="22"/>
        </w:rPr>
        <w:t xml:space="preserve"> and as </w:t>
      </w:r>
      <w:r w:rsidR="009877F2" w:rsidRPr="009877F2">
        <w:rPr>
          <w:color w:val="4A4A4A"/>
          <w:sz w:val="22"/>
          <w:szCs w:val="22"/>
        </w:rPr>
        <w:t xml:space="preserve">a </w:t>
      </w:r>
      <w:proofErr w:type="gramStart"/>
      <w:r w:rsidR="008C2219" w:rsidRPr="009877F2">
        <w:rPr>
          <w:color w:val="4A4A4A"/>
          <w:sz w:val="22"/>
          <w:szCs w:val="22"/>
        </w:rPr>
        <w:t>Director</w:t>
      </w:r>
      <w:proofErr w:type="gramEnd"/>
      <w:r w:rsidR="008C2219" w:rsidRPr="009877F2">
        <w:rPr>
          <w:color w:val="4A4A4A"/>
          <w:sz w:val="22"/>
          <w:szCs w:val="22"/>
        </w:rPr>
        <w:t xml:space="preserve"> </w:t>
      </w:r>
      <w:r w:rsidR="00B8596B" w:rsidRPr="009877F2">
        <w:rPr>
          <w:color w:val="4A4A4A"/>
          <w:sz w:val="22"/>
          <w:szCs w:val="22"/>
        </w:rPr>
        <w:t>o</w:t>
      </w:r>
      <w:r w:rsidR="008C2219" w:rsidRPr="009877F2">
        <w:rPr>
          <w:color w:val="4A4A4A"/>
          <w:sz w:val="22"/>
          <w:szCs w:val="22"/>
        </w:rPr>
        <w:t>n 31 December 2024</w:t>
      </w:r>
      <w:r w:rsidR="00B8596B" w:rsidRPr="009877F2">
        <w:rPr>
          <w:color w:val="4A4A4A"/>
          <w:sz w:val="22"/>
          <w:szCs w:val="22"/>
        </w:rPr>
        <w:t>. Jack</w:t>
      </w:r>
      <w:r w:rsidR="008C2219" w:rsidRPr="009877F2">
        <w:rPr>
          <w:color w:val="4A4A4A"/>
          <w:sz w:val="22"/>
          <w:szCs w:val="22"/>
        </w:rPr>
        <w:t xml:space="preserve"> cease</w:t>
      </w:r>
      <w:r w:rsidR="00B8596B" w:rsidRPr="009877F2">
        <w:rPr>
          <w:color w:val="4A4A4A"/>
          <w:sz w:val="22"/>
          <w:szCs w:val="22"/>
        </w:rPr>
        <w:t>d</w:t>
      </w:r>
      <w:r w:rsidR="008C2219" w:rsidRPr="009877F2">
        <w:rPr>
          <w:color w:val="4A4A4A"/>
          <w:sz w:val="22"/>
          <w:szCs w:val="22"/>
        </w:rPr>
        <w:t xml:space="preserve"> employment </w:t>
      </w:r>
      <w:r w:rsidR="00285D51" w:rsidRPr="009877F2">
        <w:rPr>
          <w:color w:val="4A4A4A"/>
          <w:sz w:val="22"/>
          <w:szCs w:val="22"/>
        </w:rPr>
        <w:t xml:space="preserve">at the end of his notice period </w:t>
      </w:r>
      <w:r w:rsidR="00380560" w:rsidRPr="009877F2">
        <w:rPr>
          <w:color w:val="4A4A4A"/>
          <w:sz w:val="22"/>
          <w:szCs w:val="22"/>
        </w:rPr>
        <w:t xml:space="preserve">on </w:t>
      </w:r>
      <w:r w:rsidR="00285D51" w:rsidRPr="009877F2">
        <w:rPr>
          <w:color w:val="4A4A4A"/>
          <w:sz w:val="22"/>
          <w:szCs w:val="22"/>
        </w:rPr>
        <w:t>31 March 2025.</w:t>
      </w:r>
    </w:p>
    <w:p w14:paraId="145BFE60" w14:textId="77777777" w:rsidR="00380560" w:rsidRPr="009877F2" w:rsidRDefault="00380560">
      <w:pPr>
        <w:pStyle w:val="BodyText"/>
        <w:spacing w:before="0"/>
        <w:ind w:right="69"/>
        <w:rPr>
          <w:color w:val="4A4A4A"/>
          <w:sz w:val="22"/>
          <w:szCs w:val="22"/>
        </w:rPr>
      </w:pPr>
    </w:p>
    <w:p w14:paraId="1D21E4B3" w14:textId="6318A4C8" w:rsidR="00816546" w:rsidRPr="009877F2" w:rsidRDefault="004679B4" w:rsidP="006431BE">
      <w:pPr>
        <w:pStyle w:val="BodyText"/>
        <w:spacing w:before="0"/>
        <w:ind w:left="0" w:right="69"/>
        <w:rPr>
          <w:sz w:val="22"/>
          <w:szCs w:val="22"/>
        </w:rPr>
      </w:pPr>
      <w:r w:rsidRPr="009877F2">
        <w:rPr>
          <w:color w:val="4A4A4A"/>
          <w:sz w:val="22"/>
          <w:szCs w:val="22"/>
        </w:rPr>
        <w:t>The following</w:t>
      </w:r>
      <w:r w:rsidR="000F4C3C" w:rsidRPr="009877F2">
        <w:rPr>
          <w:color w:val="4A4A4A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information</w:t>
      </w:r>
      <w:r w:rsidRPr="009877F2">
        <w:rPr>
          <w:color w:val="4A4A4A"/>
          <w:spacing w:val="-3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is</w:t>
      </w:r>
      <w:r w:rsidRPr="009877F2">
        <w:rPr>
          <w:color w:val="4A4A4A"/>
          <w:spacing w:val="-5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provided</w:t>
      </w:r>
      <w:r w:rsidRPr="009877F2">
        <w:rPr>
          <w:color w:val="4A4A4A"/>
          <w:spacing w:val="-5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in</w:t>
      </w:r>
      <w:r w:rsidRPr="009877F2">
        <w:rPr>
          <w:color w:val="4A4A4A"/>
          <w:spacing w:val="-3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accordance</w:t>
      </w:r>
      <w:r w:rsidRPr="009877F2">
        <w:rPr>
          <w:color w:val="4A4A4A"/>
          <w:spacing w:val="-3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with</w:t>
      </w:r>
      <w:r w:rsidRPr="009877F2">
        <w:rPr>
          <w:color w:val="4A4A4A"/>
          <w:spacing w:val="-3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section</w:t>
      </w:r>
      <w:r w:rsidRPr="009877F2">
        <w:rPr>
          <w:color w:val="4A4A4A"/>
          <w:spacing w:val="-3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430(2B)</w:t>
      </w:r>
      <w:r w:rsidRPr="009877F2">
        <w:rPr>
          <w:color w:val="4A4A4A"/>
          <w:spacing w:val="-6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of</w:t>
      </w:r>
      <w:r w:rsidRPr="009877F2">
        <w:rPr>
          <w:color w:val="4A4A4A"/>
          <w:spacing w:val="-3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the</w:t>
      </w:r>
      <w:r w:rsidRPr="009877F2">
        <w:rPr>
          <w:color w:val="4A4A4A"/>
          <w:spacing w:val="-3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Companies</w:t>
      </w:r>
      <w:r w:rsidRPr="009877F2">
        <w:rPr>
          <w:color w:val="4A4A4A"/>
          <w:spacing w:val="-17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 xml:space="preserve">Act 2006 and relates to remuneration payments associated with </w:t>
      </w:r>
      <w:r w:rsidR="00E227AD" w:rsidRPr="009877F2">
        <w:rPr>
          <w:color w:val="4A4A4A"/>
          <w:sz w:val="22"/>
          <w:szCs w:val="22"/>
        </w:rPr>
        <w:t>his</w:t>
      </w:r>
      <w:r w:rsidRPr="009877F2">
        <w:rPr>
          <w:color w:val="4A4A4A"/>
          <w:sz w:val="22"/>
          <w:szCs w:val="22"/>
        </w:rPr>
        <w:t xml:space="preserve"> departure.</w:t>
      </w:r>
    </w:p>
    <w:p w14:paraId="1D21E4B4" w14:textId="2FB71D37" w:rsidR="00816546" w:rsidRPr="009877F2" w:rsidRDefault="004679B4">
      <w:pPr>
        <w:pStyle w:val="BodyText"/>
        <w:ind w:right="69"/>
        <w:rPr>
          <w:sz w:val="22"/>
          <w:szCs w:val="22"/>
        </w:rPr>
      </w:pPr>
      <w:r w:rsidRPr="009877F2">
        <w:rPr>
          <w:color w:val="4A4A4A"/>
          <w:sz w:val="22"/>
          <w:szCs w:val="22"/>
        </w:rPr>
        <w:t>The</w:t>
      </w:r>
      <w:r w:rsidRPr="009877F2">
        <w:rPr>
          <w:color w:val="4A4A4A"/>
          <w:spacing w:val="-4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payments</w:t>
      </w:r>
      <w:r w:rsidRPr="009877F2">
        <w:rPr>
          <w:color w:val="4A4A4A"/>
          <w:spacing w:val="-6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have</w:t>
      </w:r>
      <w:r w:rsidRPr="009877F2">
        <w:rPr>
          <w:color w:val="4A4A4A"/>
          <w:spacing w:val="-4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been</w:t>
      </w:r>
      <w:r w:rsidRPr="009877F2">
        <w:rPr>
          <w:color w:val="4A4A4A"/>
          <w:spacing w:val="-4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determined</w:t>
      </w:r>
      <w:r w:rsidRPr="009877F2">
        <w:rPr>
          <w:color w:val="4A4A4A"/>
          <w:spacing w:val="-4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by</w:t>
      </w:r>
      <w:r w:rsidRPr="009877F2">
        <w:rPr>
          <w:color w:val="4A4A4A"/>
          <w:spacing w:val="-6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the</w:t>
      </w:r>
      <w:r w:rsidRPr="009877F2">
        <w:rPr>
          <w:color w:val="4A4A4A"/>
          <w:spacing w:val="-7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Remuneration</w:t>
      </w:r>
      <w:r w:rsidRPr="009877F2">
        <w:rPr>
          <w:color w:val="4A4A4A"/>
          <w:spacing w:val="-4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Committee</w:t>
      </w:r>
      <w:r w:rsidRPr="009877F2">
        <w:rPr>
          <w:color w:val="4A4A4A"/>
          <w:spacing w:val="-4"/>
          <w:sz w:val="22"/>
          <w:szCs w:val="22"/>
        </w:rPr>
        <w:t xml:space="preserve"> </w:t>
      </w:r>
      <w:proofErr w:type="gramStart"/>
      <w:r w:rsidRPr="009877F2">
        <w:rPr>
          <w:color w:val="4A4A4A"/>
          <w:sz w:val="22"/>
          <w:szCs w:val="22"/>
        </w:rPr>
        <w:t>taking</w:t>
      </w:r>
      <w:r w:rsidRPr="009877F2">
        <w:rPr>
          <w:color w:val="4A4A4A"/>
          <w:spacing w:val="-5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into account</w:t>
      </w:r>
      <w:proofErr w:type="gramEnd"/>
      <w:r w:rsidRPr="009877F2">
        <w:rPr>
          <w:color w:val="4A4A4A"/>
          <w:sz w:val="22"/>
          <w:szCs w:val="22"/>
        </w:rPr>
        <w:t xml:space="preserve"> </w:t>
      </w:r>
      <w:r w:rsidR="00CF513E" w:rsidRPr="009877F2">
        <w:rPr>
          <w:color w:val="4A4A4A"/>
          <w:sz w:val="22"/>
          <w:szCs w:val="22"/>
        </w:rPr>
        <w:t>Jack Clarke</w:t>
      </w:r>
      <w:r w:rsidRPr="009877F2">
        <w:rPr>
          <w:color w:val="4A4A4A"/>
          <w:sz w:val="22"/>
          <w:szCs w:val="22"/>
        </w:rPr>
        <w:t>’s contractual entitlements, the rules of the Company’s incentive plans and the provisions of the Company’s Remuneration Policy (the “Policy”) as approved</w:t>
      </w:r>
      <w:r w:rsidRPr="009877F2">
        <w:rPr>
          <w:color w:val="4A4A4A"/>
          <w:spacing w:val="-5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by</w:t>
      </w:r>
      <w:r w:rsidRPr="009877F2">
        <w:rPr>
          <w:color w:val="4A4A4A"/>
          <w:spacing w:val="-2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shareholders</w:t>
      </w:r>
      <w:r w:rsidRPr="009877F2">
        <w:rPr>
          <w:color w:val="4A4A4A"/>
          <w:spacing w:val="-2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at</w:t>
      </w:r>
      <w:r w:rsidRPr="009877F2">
        <w:rPr>
          <w:color w:val="4A4A4A"/>
          <w:spacing w:val="-2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the</w:t>
      </w:r>
      <w:r w:rsidRPr="009877F2">
        <w:rPr>
          <w:color w:val="4A4A4A"/>
          <w:spacing w:val="-2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Company's</w:t>
      </w:r>
      <w:r w:rsidRPr="009877F2">
        <w:rPr>
          <w:color w:val="4A4A4A"/>
          <w:spacing w:val="-17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Annual</w:t>
      </w:r>
      <w:r w:rsidRPr="009877F2">
        <w:rPr>
          <w:color w:val="4A4A4A"/>
          <w:spacing w:val="-2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General</w:t>
      </w:r>
      <w:r w:rsidRPr="009877F2">
        <w:rPr>
          <w:color w:val="4A4A4A"/>
          <w:spacing w:val="-2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Meeting</w:t>
      </w:r>
      <w:r w:rsidRPr="009877F2">
        <w:rPr>
          <w:color w:val="4A4A4A"/>
          <w:spacing w:val="-2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held</w:t>
      </w:r>
      <w:r w:rsidRPr="009877F2">
        <w:rPr>
          <w:color w:val="4A4A4A"/>
          <w:spacing w:val="-2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in</w:t>
      </w:r>
      <w:r w:rsidRPr="009877F2">
        <w:rPr>
          <w:color w:val="4A4A4A"/>
          <w:spacing w:val="-2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 xml:space="preserve">May </w:t>
      </w:r>
      <w:r w:rsidR="0066603F" w:rsidRPr="009877F2">
        <w:rPr>
          <w:color w:val="4A4A4A"/>
          <w:spacing w:val="-4"/>
          <w:sz w:val="22"/>
          <w:szCs w:val="22"/>
        </w:rPr>
        <w:t>2024</w:t>
      </w:r>
      <w:r w:rsidRPr="009877F2">
        <w:rPr>
          <w:color w:val="4A4A4A"/>
          <w:spacing w:val="-4"/>
          <w:sz w:val="22"/>
          <w:szCs w:val="22"/>
        </w:rPr>
        <w:t>.</w:t>
      </w:r>
    </w:p>
    <w:p w14:paraId="1D21E4B5" w14:textId="77777777" w:rsidR="00816546" w:rsidRPr="009877F2" w:rsidRDefault="004679B4">
      <w:pPr>
        <w:pStyle w:val="BodyText"/>
        <w:spacing w:before="121"/>
        <w:rPr>
          <w:sz w:val="22"/>
          <w:szCs w:val="22"/>
        </w:rPr>
      </w:pPr>
      <w:r w:rsidRPr="009877F2">
        <w:rPr>
          <w:color w:val="4A4A4A"/>
          <w:spacing w:val="-2"/>
          <w:sz w:val="22"/>
          <w:szCs w:val="22"/>
          <w:u w:val="single" w:color="4A4A4A"/>
        </w:rPr>
        <w:t>Termination</w:t>
      </w:r>
      <w:r w:rsidRPr="009877F2">
        <w:rPr>
          <w:color w:val="4A4A4A"/>
          <w:spacing w:val="-12"/>
          <w:sz w:val="22"/>
          <w:szCs w:val="22"/>
          <w:u w:val="single" w:color="4A4A4A"/>
        </w:rPr>
        <w:t xml:space="preserve"> </w:t>
      </w:r>
      <w:r w:rsidRPr="009877F2">
        <w:rPr>
          <w:color w:val="4A4A4A"/>
          <w:spacing w:val="-2"/>
          <w:sz w:val="22"/>
          <w:szCs w:val="22"/>
          <w:u w:val="single" w:color="4A4A4A"/>
        </w:rPr>
        <w:t>payments</w:t>
      </w:r>
    </w:p>
    <w:p w14:paraId="1D21E4B6" w14:textId="2BDA94B0" w:rsidR="00816546" w:rsidRPr="009877F2" w:rsidRDefault="004679B4">
      <w:pPr>
        <w:pStyle w:val="BodyText"/>
        <w:ind w:right="69"/>
        <w:rPr>
          <w:sz w:val="22"/>
          <w:szCs w:val="22"/>
        </w:rPr>
      </w:pPr>
      <w:r w:rsidRPr="009877F2">
        <w:rPr>
          <w:color w:val="4A4A4A"/>
          <w:sz w:val="22"/>
          <w:szCs w:val="22"/>
        </w:rPr>
        <w:t>Basic salary and contractual benefits including pension will continue to be paid as normal</w:t>
      </w:r>
      <w:r w:rsidRPr="009877F2">
        <w:rPr>
          <w:color w:val="4A4A4A"/>
          <w:spacing w:val="-3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to</w:t>
      </w:r>
      <w:r w:rsidRPr="009877F2">
        <w:rPr>
          <w:color w:val="4A4A4A"/>
          <w:spacing w:val="-4"/>
          <w:sz w:val="22"/>
          <w:szCs w:val="22"/>
        </w:rPr>
        <w:t xml:space="preserve"> </w:t>
      </w:r>
      <w:r w:rsidR="00BD0956" w:rsidRPr="009877F2">
        <w:rPr>
          <w:color w:val="4A4A4A"/>
          <w:sz w:val="22"/>
          <w:szCs w:val="22"/>
        </w:rPr>
        <w:t xml:space="preserve">Jack Clarke </w:t>
      </w:r>
      <w:r w:rsidRPr="009877F2">
        <w:rPr>
          <w:color w:val="4A4A4A"/>
          <w:sz w:val="22"/>
          <w:szCs w:val="22"/>
        </w:rPr>
        <w:t>until</w:t>
      </w:r>
      <w:r w:rsidR="00BD0956" w:rsidRPr="009877F2">
        <w:rPr>
          <w:color w:val="4A4A4A"/>
          <w:sz w:val="22"/>
          <w:szCs w:val="22"/>
        </w:rPr>
        <w:t xml:space="preserve"> 31</w:t>
      </w:r>
      <w:r w:rsidR="00312912" w:rsidRPr="009877F2">
        <w:rPr>
          <w:color w:val="4A4A4A"/>
          <w:sz w:val="22"/>
          <w:szCs w:val="22"/>
        </w:rPr>
        <w:t xml:space="preserve"> March 2025</w:t>
      </w:r>
      <w:r w:rsidRPr="009877F2">
        <w:rPr>
          <w:color w:val="4A4A4A"/>
          <w:sz w:val="22"/>
          <w:szCs w:val="22"/>
        </w:rPr>
        <w:t>.</w:t>
      </w:r>
      <w:r w:rsidRPr="009877F2">
        <w:rPr>
          <w:color w:val="4A4A4A"/>
          <w:spacing w:val="40"/>
          <w:sz w:val="22"/>
          <w:szCs w:val="22"/>
        </w:rPr>
        <w:t xml:space="preserve"> </w:t>
      </w:r>
      <w:r w:rsidR="00047964" w:rsidRPr="009877F2">
        <w:rPr>
          <w:color w:val="4A4A4A"/>
          <w:sz w:val="22"/>
          <w:szCs w:val="22"/>
        </w:rPr>
        <w:t xml:space="preserve">The Company paid a </w:t>
      </w:r>
      <w:proofErr w:type="gramStart"/>
      <w:r w:rsidR="007D0CA3" w:rsidRPr="009877F2">
        <w:rPr>
          <w:color w:val="4A4A4A"/>
          <w:sz w:val="22"/>
          <w:szCs w:val="22"/>
        </w:rPr>
        <w:t>capped</w:t>
      </w:r>
      <w:proofErr w:type="gramEnd"/>
      <w:r w:rsidR="007D0CA3" w:rsidRPr="009877F2">
        <w:rPr>
          <w:color w:val="4A4A4A"/>
          <w:sz w:val="22"/>
          <w:szCs w:val="22"/>
        </w:rPr>
        <w:t xml:space="preserve"> contribution of £3,000.00</w:t>
      </w:r>
      <w:r w:rsidR="009877F2" w:rsidRPr="009877F2">
        <w:rPr>
          <w:color w:val="4A4A4A"/>
          <w:sz w:val="22"/>
          <w:szCs w:val="22"/>
        </w:rPr>
        <w:t xml:space="preserve"> (</w:t>
      </w:r>
      <w:r w:rsidR="007D0CA3" w:rsidRPr="009877F2">
        <w:rPr>
          <w:color w:val="4A4A4A"/>
          <w:sz w:val="22"/>
          <w:szCs w:val="22"/>
        </w:rPr>
        <w:t>excluding VAT</w:t>
      </w:r>
      <w:r w:rsidR="009877F2" w:rsidRPr="009877F2">
        <w:rPr>
          <w:color w:val="4A4A4A"/>
          <w:sz w:val="22"/>
          <w:szCs w:val="22"/>
        </w:rPr>
        <w:t>)</w:t>
      </w:r>
      <w:r w:rsidR="007D0CA3" w:rsidRPr="009877F2">
        <w:rPr>
          <w:color w:val="4A4A4A"/>
          <w:sz w:val="22"/>
          <w:szCs w:val="22"/>
        </w:rPr>
        <w:t xml:space="preserve"> towards legal fees</w:t>
      </w:r>
      <w:r w:rsidR="00852AE0" w:rsidRPr="009877F2">
        <w:rPr>
          <w:color w:val="4A4A4A"/>
          <w:sz w:val="22"/>
          <w:szCs w:val="22"/>
        </w:rPr>
        <w:t xml:space="preserve"> incurred in connection with his departure and no other subsequent termination payments were made.</w:t>
      </w:r>
    </w:p>
    <w:p w14:paraId="1D21E4B7" w14:textId="77777777" w:rsidR="00816546" w:rsidRPr="009877F2" w:rsidRDefault="004679B4">
      <w:pPr>
        <w:pStyle w:val="BodyText"/>
        <w:rPr>
          <w:sz w:val="22"/>
          <w:szCs w:val="22"/>
        </w:rPr>
      </w:pPr>
      <w:r w:rsidRPr="009877F2">
        <w:rPr>
          <w:color w:val="4A4A4A"/>
          <w:sz w:val="22"/>
          <w:szCs w:val="22"/>
          <w:u w:val="single" w:color="4A4A4A"/>
        </w:rPr>
        <w:t>Future</w:t>
      </w:r>
      <w:r w:rsidRPr="009877F2">
        <w:rPr>
          <w:color w:val="4A4A4A"/>
          <w:spacing w:val="-2"/>
          <w:sz w:val="22"/>
          <w:szCs w:val="22"/>
          <w:u w:val="single" w:color="4A4A4A"/>
        </w:rPr>
        <w:t xml:space="preserve"> incentives</w:t>
      </w:r>
    </w:p>
    <w:p w14:paraId="1D21E4B8" w14:textId="1DCC9523" w:rsidR="00816546" w:rsidRPr="009877F2" w:rsidRDefault="004679B4">
      <w:pPr>
        <w:pStyle w:val="BodyText"/>
        <w:ind w:right="126"/>
        <w:rPr>
          <w:color w:val="4A4A4A"/>
          <w:sz w:val="22"/>
          <w:szCs w:val="22"/>
        </w:rPr>
      </w:pPr>
      <w:r w:rsidRPr="009877F2">
        <w:rPr>
          <w:color w:val="4A4A4A"/>
          <w:sz w:val="22"/>
          <w:szCs w:val="22"/>
        </w:rPr>
        <w:t>The</w:t>
      </w:r>
      <w:r w:rsidRPr="009877F2">
        <w:rPr>
          <w:color w:val="4A4A4A"/>
          <w:spacing w:val="-4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Remuneration</w:t>
      </w:r>
      <w:r w:rsidRPr="009877F2">
        <w:rPr>
          <w:color w:val="4A4A4A"/>
          <w:spacing w:val="-4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Committee</w:t>
      </w:r>
      <w:r w:rsidRPr="009877F2">
        <w:rPr>
          <w:color w:val="4A4A4A"/>
          <w:spacing w:val="-4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determined</w:t>
      </w:r>
      <w:r w:rsidRPr="009877F2">
        <w:rPr>
          <w:color w:val="4A4A4A"/>
          <w:spacing w:val="-6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that</w:t>
      </w:r>
      <w:r w:rsidRPr="009877F2">
        <w:rPr>
          <w:color w:val="4A4A4A"/>
          <w:spacing w:val="-4"/>
          <w:sz w:val="22"/>
          <w:szCs w:val="22"/>
        </w:rPr>
        <w:t xml:space="preserve"> </w:t>
      </w:r>
      <w:r w:rsidR="007827D5" w:rsidRPr="009877F2">
        <w:rPr>
          <w:color w:val="4A4A4A"/>
          <w:spacing w:val="-4"/>
          <w:sz w:val="22"/>
          <w:szCs w:val="22"/>
        </w:rPr>
        <w:t>Jack Clarke</w:t>
      </w:r>
      <w:r w:rsidRPr="009877F2">
        <w:rPr>
          <w:color w:val="4A4A4A"/>
          <w:spacing w:val="-4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is</w:t>
      </w:r>
      <w:r w:rsidRPr="009877F2">
        <w:rPr>
          <w:color w:val="4A4A4A"/>
          <w:spacing w:val="-4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not</w:t>
      </w:r>
      <w:r w:rsidRPr="009877F2">
        <w:rPr>
          <w:color w:val="4A4A4A"/>
          <w:spacing w:val="-4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eligible</w:t>
      </w:r>
      <w:r w:rsidRPr="009877F2">
        <w:rPr>
          <w:color w:val="4A4A4A"/>
          <w:spacing w:val="-4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for</w:t>
      </w:r>
      <w:r w:rsidRPr="009877F2">
        <w:rPr>
          <w:color w:val="4A4A4A"/>
          <w:spacing w:val="-4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participation in the 202</w:t>
      </w:r>
      <w:r w:rsidR="007827D5" w:rsidRPr="009877F2">
        <w:rPr>
          <w:color w:val="4A4A4A"/>
          <w:sz w:val="22"/>
          <w:szCs w:val="22"/>
        </w:rPr>
        <w:t>5</w:t>
      </w:r>
      <w:r w:rsidRPr="009877F2">
        <w:rPr>
          <w:color w:val="4A4A4A"/>
          <w:sz w:val="22"/>
          <w:szCs w:val="22"/>
        </w:rPr>
        <w:t xml:space="preserve"> annual bonus plan and that </w:t>
      </w:r>
      <w:r w:rsidR="00FA4890" w:rsidRPr="009877F2">
        <w:rPr>
          <w:color w:val="4A4A4A"/>
          <w:sz w:val="22"/>
          <w:szCs w:val="22"/>
        </w:rPr>
        <w:t>he</w:t>
      </w:r>
      <w:r w:rsidRPr="009877F2">
        <w:rPr>
          <w:color w:val="4A4A4A"/>
          <w:sz w:val="22"/>
          <w:szCs w:val="22"/>
        </w:rPr>
        <w:t xml:space="preserve"> will not be granted a 20</w:t>
      </w:r>
      <w:r w:rsidR="00AF61F5" w:rsidRPr="009877F2">
        <w:rPr>
          <w:color w:val="4A4A4A"/>
          <w:sz w:val="22"/>
          <w:szCs w:val="22"/>
        </w:rPr>
        <w:t>25</w:t>
      </w:r>
      <w:r w:rsidRPr="009877F2">
        <w:rPr>
          <w:color w:val="4A4A4A"/>
          <w:sz w:val="22"/>
          <w:szCs w:val="22"/>
        </w:rPr>
        <w:t xml:space="preserve"> LTIP award.</w:t>
      </w:r>
    </w:p>
    <w:p w14:paraId="1D21E4B9" w14:textId="77777777" w:rsidR="00816546" w:rsidRPr="009877F2" w:rsidRDefault="004679B4">
      <w:pPr>
        <w:pStyle w:val="BodyText"/>
        <w:rPr>
          <w:sz w:val="22"/>
          <w:szCs w:val="22"/>
        </w:rPr>
      </w:pPr>
      <w:r w:rsidRPr="009877F2">
        <w:rPr>
          <w:color w:val="4A4A4A"/>
          <w:sz w:val="22"/>
          <w:szCs w:val="22"/>
          <w:u w:val="single" w:color="4A4A4A"/>
        </w:rPr>
        <w:t>Outstanding</w:t>
      </w:r>
      <w:r w:rsidRPr="009877F2">
        <w:rPr>
          <w:color w:val="4A4A4A"/>
          <w:spacing w:val="-5"/>
          <w:sz w:val="22"/>
          <w:szCs w:val="22"/>
          <w:u w:val="single" w:color="4A4A4A"/>
        </w:rPr>
        <w:t xml:space="preserve"> </w:t>
      </w:r>
      <w:r w:rsidRPr="009877F2">
        <w:rPr>
          <w:color w:val="4A4A4A"/>
          <w:spacing w:val="-2"/>
          <w:sz w:val="22"/>
          <w:szCs w:val="22"/>
          <w:u w:val="single" w:color="4A4A4A"/>
        </w:rPr>
        <w:t>incentives</w:t>
      </w:r>
    </w:p>
    <w:p w14:paraId="1D21E4BA" w14:textId="77777777" w:rsidR="00816546" w:rsidRPr="009877F2" w:rsidRDefault="004679B4">
      <w:pPr>
        <w:pStyle w:val="BodyText"/>
        <w:rPr>
          <w:sz w:val="22"/>
          <w:szCs w:val="22"/>
        </w:rPr>
      </w:pPr>
      <w:r w:rsidRPr="009877F2">
        <w:rPr>
          <w:color w:val="4A4A4A"/>
          <w:sz w:val="22"/>
          <w:szCs w:val="22"/>
        </w:rPr>
        <w:t>Following</w:t>
      </w:r>
      <w:r w:rsidRPr="009877F2">
        <w:rPr>
          <w:color w:val="4A4A4A"/>
          <w:spacing w:val="-7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careful</w:t>
      </w:r>
      <w:r w:rsidRPr="009877F2">
        <w:rPr>
          <w:color w:val="4A4A4A"/>
          <w:spacing w:val="-6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consideration,</w:t>
      </w:r>
      <w:r w:rsidRPr="009877F2">
        <w:rPr>
          <w:color w:val="4A4A4A"/>
          <w:spacing w:val="-6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the</w:t>
      </w:r>
      <w:r w:rsidRPr="009877F2">
        <w:rPr>
          <w:color w:val="4A4A4A"/>
          <w:spacing w:val="-7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Remuneration</w:t>
      </w:r>
      <w:r w:rsidRPr="009877F2">
        <w:rPr>
          <w:color w:val="4A4A4A"/>
          <w:spacing w:val="-6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Committee</w:t>
      </w:r>
      <w:r w:rsidRPr="009877F2">
        <w:rPr>
          <w:color w:val="4A4A4A"/>
          <w:spacing w:val="-6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determined</w:t>
      </w:r>
      <w:r w:rsidRPr="009877F2">
        <w:rPr>
          <w:color w:val="4A4A4A"/>
          <w:spacing w:val="-6"/>
          <w:sz w:val="22"/>
          <w:szCs w:val="22"/>
        </w:rPr>
        <w:t xml:space="preserve"> </w:t>
      </w:r>
      <w:r w:rsidRPr="009877F2">
        <w:rPr>
          <w:color w:val="4A4A4A"/>
          <w:spacing w:val="-2"/>
          <w:sz w:val="22"/>
          <w:szCs w:val="22"/>
        </w:rPr>
        <w:t>that:</w:t>
      </w:r>
    </w:p>
    <w:p w14:paraId="1D21E4BB" w14:textId="66F2C3EB" w:rsidR="00816546" w:rsidRPr="009877F2" w:rsidRDefault="00281205">
      <w:pPr>
        <w:pStyle w:val="ListParagraph"/>
        <w:numPr>
          <w:ilvl w:val="0"/>
          <w:numId w:val="1"/>
        </w:numPr>
        <w:tabs>
          <w:tab w:val="left" w:pos="743"/>
        </w:tabs>
        <w:spacing w:before="120"/>
        <w:ind w:right="87"/>
      </w:pPr>
      <w:r w:rsidRPr="009877F2">
        <w:rPr>
          <w:color w:val="4A4A4A"/>
        </w:rPr>
        <w:t>Jack Clarke’s</w:t>
      </w:r>
      <w:r w:rsidR="004679B4" w:rsidRPr="009877F2">
        <w:rPr>
          <w:color w:val="4A4A4A"/>
          <w:spacing w:val="-5"/>
        </w:rPr>
        <w:t xml:space="preserve"> </w:t>
      </w:r>
      <w:r w:rsidR="004679B4" w:rsidRPr="009877F2">
        <w:rPr>
          <w:color w:val="4A4A4A"/>
        </w:rPr>
        <w:t>outstanding</w:t>
      </w:r>
      <w:r w:rsidR="004679B4" w:rsidRPr="009877F2">
        <w:rPr>
          <w:color w:val="4A4A4A"/>
          <w:spacing w:val="-6"/>
        </w:rPr>
        <w:t xml:space="preserve"> </w:t>
      </w:r>
      <w:r w:rsidR="004679B4" w:rsidRPr="009877F2">
        <w:rPr>
          <w:color w:val="4A4A4A"/>
        </w:rPr>
        <w:t>LTIP</w:t>
      </w:r>
      <w:r w:rsidR="004679B4" w:rsidRPr="009877F2">
        <w:rPr>
          <w:color w:val="4A4A4A"/>
          <w:spacing w:val="-9"/>
        </w:rPr>
        <w:t xml:space="preserve"> </w:t>
      </w:r>
      <w:r w:rsidR="004679B4" w:rsidRPr="009877F2">
        <w:rPr>
          <w:color w:val="4A4A4A"/>
        </w:rPr>
        <w:t>award</w:t>
      </w:r>
      <w:r w:rsidR="004679B4" w:rsidRPr="009877F2">
        <w:rPr>
          <w:color w:val="4A4A4A"/>
          <w:spacing w:val="-7"/>
        </w:rPr>
        <w:t xml:space="preserve"> </w:t>
      </w:r>
      <w:r w:rsidR="004679B4" w:rsidRPr="009877F2">
        <w:rPr>
          <w:color w:val="4A4A4A"/>
        </w:rPr>
        <w:t>granted</w:t>
      </w:r>
      <w:r w:rsidR="004679B4" w:rsidRPr="009877F2">
        <w:rPr>
          <w:color w:val="4A4A4A"/>
          <w:spacing w:val="-5"/>
        </w:rPr>
        <w:t xml:space="preserve"> </w:t>
      </w:r>
      <w:r w:rsidR="004679B4" w:rsidRPr="009877F2">
        <w:rPr>
          <w:color w:val="4A4A4A"/>
        </w:rPr>
        <w:t>in</w:t>
      </w:r>
      <w:r w:rsidR="004254FD" w:rsidRPr="009877F2">
        <w:rPr>
          <w:color w:val="4A4A4A"/>
        </w:rPr>
        <w:t xml:space="preserve"> O</w:t>
      </w:r>
      <w:r w:rsidR="00510AEA" w:rsidRPr="009877F2">
        <w:rPr>
          <w:color w:val="4A4A4A"/>
        </w:rPr>
        <w:t>ctober 2022</w:t>
      </w:r>
      <w:r w:rsidR="004679B4" w:rsidRPr="009877F2">
        <w:rPr>
          <w:color w:val="4A4A4A"/>
          <w:spacing w:val="-5"/>
        </w:rPr>
        <w:t xml:space="preserve"> </w:t>
      </w:r>
      <w:r w:rsidR="004679B4" w:rsidRPr="009877F2">
        <w:rPr>
          <w:color w:val="4A4A4A"/>
        </w:rPr>
        <w:t>(</w:t>
      </w:r>
      <w:r w:rsidR="00510AEA" w:rsidRPr="009877F2">
        <w:rPr>
          <w:color w:val="4A4A4A"/>
        </w:rPr>
        <w:t>214,739</w:t>
      </w:r>
      <w:r w:rsidR="004679B4" w:rsidRPr="009877F2">
        <w:rPr>
          <w:color w:val="4A4A4A"/>
          <w:spacing w:val="-9"/>
        </w:rPr>
        <w:t xml:space="preserve"> </w:t>
      </w:r>
      <w:r w:rsidR="004679B4" w:rsidRPr="009877F2">
        <w:rPr>
          <w:color w:val="4A4A4A"/>
        </w:rPr>
        <w:t>shares)</w:t>
      </w:r>
      <w:r w:rsidR="002826D2" w:rsidRPr="009877F2">
        <w:rPr>
          <w:color w:val="4A4A4A"/>
          <w:spacing w:val="-5"/>
        </w:rPr>
        <w:t xml:space="preserve"> </w:t>
      </w:r>
      <w:r w:rsidR="007E3F23">
        <w:rPr>
          <w:color w:val="4A4A4A"/>
          <w:spacing w:val="-5"/>
        </w:rPr>
        <w:t xml:space="preserve">will </w:t>
      </w:r>
      <w:r w:rsidR="002826D2" w:rsidRPr="009877F2">
        <w:rPr>
          <w:color w:val="4A4A4A"/>
          <w:spacing w:val="-5"/>
        </w:rPr>
        <w:t xml:space="preserve">vest </w:t>
      </w:r>
      <w:r w:rsidR="00A56A3D" w:rsidRPr="009877F2">
        <w:rPr>
          <w:color w:val="4A4A4A"/>
          <w:spacing w:val="-5"/>
        </w:rPr>
        <w:t>in October 2025</w:t>
      </w:r>
      <w:r w:rsidR="000E6260" w:rsidRPr="009877F2">
        <w:rPr>
          <w:color w:val="4A4A4A"/>
          <w:spacing w:val="-5"/>
        </w:rPr>
        <w:t>, subject to performance conditions.</w:t>
      </w:r>
    </w:p>
    <w:p w14:paraId="0ECC1DCC" w14:textId="41AAC189" w:rsidR="00A56A3D" w:rsidRPr="009877F2" w:rsidRDefault="00A56A3D" w:rsidP="00EA7C6D">
      <w:pPr>
        <w:pStyle w:val="ListParagraph"/>
        <w:numPr>
          <w:ilvl w:val="0"/>
          <w:numId w:val="1"/>
        </w:numPr>
        <w:tabs>
          <w:tab w:val="left" w:pos="743"/>
        </w:tabs>
        <w:spacing w:before="120"/>
        <w:ind w:right="87"/>
      </w:pPr>
      <w:r w:rsidRPr="009877F2">
        <w:rPr>
          <w:color w:val="4A4A4A"/>
        </w:rPr>
        <w:t>Jack Clarke’s</w:t>
      </w:r>
      <w:r w:rsidRPr="009877F2">
        <w:rPr>
          <w:color w:val="4A4A4A"/>
          <w:spacing w:val="-5"/>
        </w:rPr>
        <w:t xml:space="preserve"> </w:t>
      </w:r>
      <w:r w:rsidRPr="009877F2">
        <w:rPr>
          <w:color w:val="4A4A4A"/>
        </w:rPr>
        <w:t>outstanding</w:t>
      </w:r>
      <w:r w:rsidRPr="009877F2">
        <w:rPr>
          <w:color w:val="4A4A4A"/>
          <w:spacing w:val="-6"/>
        </w:rPr>
        <w:t xml:space="preserve"> </w:t>
      </w:r>
      <w:r w:rsidRPr="009877F2">
        <w:rPr>
          <w:color w:val="4A4A4A"/>
        </w:rPr>
        <w:t>LTIP</w:t>
      </w:r>
      <w:r w:rsidRPr="009877F2">
        <w:rPr>
          <w:color w:val="4A4A4A"/>
          <w:spacing w:val="-9"/>
        </w:rPr>
        <w:t xml:space="preserve"> </w:t>
      </w:r>
      <w:r w:rsidRPr="009877F2">
        <w:rPr>
          <w:color w:val="4A4A4A"/>
        </w:rPr>
        <w:t>award</w:t>
      </w:r>
      <w:r w:rsidRPr="009877F2">
        <w:rPr>
          <w:color w:val="4A4A4A"/>
          <w:spacing w:val="-7"/>
        </w:rPr>
        <w:t xml:space="preserve"> </w:t>
      </w:r>
      <w:r w:rsidRPr="009877F2">
        <w:rPr>
          <w:color w:val="4A4A4A"/>
        </w:rPr>
        <w:t>granted</w:t>
      </w:r>
      <w:r w:rsidRPr="009877F2">
        <w:rPr>
          <w:color w:val="4A4A4A"/>
          <w:spacing w:val="-5"/>
        </w:rPr>
        <w:t xml:space="preserve"> </w:t>
      </w:r>
      <w:r w:rsidRPr="009877F2">
        <w:rPr>
          <w:color w:val="4A4A4A"/>
        </w:rPr>
        <w:t xml:space="preserve">in </w:t>
      </w:r>
      <w:r w:rsidR="00A944C5" w:rsidRPr="009877F2">
        <w:rPr>
          <w:color w:val="4A4A4A"/>
        </w:rPr>
        <w:t>March 2023</w:t>
      </w:r>
      <w:r w:rsidR="00A5042F" w:rsidRPr="009877F2">
        <w:rPr>
          <w:color w:val="4A4A4A"/>
        </w:rPr>
        <w:t xml:space="preserve">, </w:t>
      </w:r>
      <w:r w:rsidR="002D627C" w:rsidRPr="009877F2">
        <w:rPr>
          <w:color w:val="4A4A4A"/>
        </w:rPr>
        <w:t>268</w:t>
      </w:r>
      <w:r w:rsidR="00D2762D" w:rsidRPr="009877F2">
        <w:rPr>
          <w:color w:val="4A4A4A"/>
        </w:rPr>
        <w:t>,131</w:t>
      </w:r>
      <w:r w:rsidRPr="009877F2">
        <w:rPr>
          <w:color w:val="4A4A4A"/>
          <w:spacing w:val="-9"/>
        </w:rPr>
        <w:t xml:space="preserve"> </w:t>
      </w:r>
      <w:r w:rsidRPr="009877F2">
        <w:rPr>
          <w:color w:val="4A4A4A"/>
        </w:rPr>
        <w:t>shares</w:t>
      </w:r>
      <w:r w:rsidR="00EA7C6D" w:rsidRPr="009877F2">
        <w:rPr>
          <w:color w:val="4A4A4A"/>
        </w:rPr>
        <w:t xml:space="preserve"> in total</w:t>
      </w:r>
      <w:r w:rsidR="00A5042F" w:rsidRPr="009877F2">
        <w:rPr>
          <w:color w:val="4A4A4A"/>
        </w:rPr>
        <w:t>, of which</w:t>
      </w:r>
      <w:r w:rsidR="003F4F9E" w:rsidRPr="009877F2">
        <w:rPr>
          <w:color w:val="4A4A4A"/>
        </w:rPr>
        <w:t xml:space="preserve"> 54,501 shares</w:t>
      </w:r>
      <w:r w:rsidRPr="009877F2">
        <w:rPr>
          <w:color w:val="4A4A4A"/>
          <w:spacing w:val="-5"/>
        </w:rPr>
        <w:t xml:space="preserve"> </w:t>
      </w:r>
      <w:r w:rsidR="007E3F23">
        <w:rPr>
          <w:color w:val="4A4A4A"/>
          <w:spacing w:val="-5"/>
        </w:rPr>
        <w:t xml:space="preserve">will </w:t>
      </w:r>
      <w:r w:rsidRPr="009877F2">
        <w:rPr>
          <w:color w:val="4A4A4A"/>
          <w:spacing w:val="-5"/>
        </w:rPr>
        <w:t xml:space="preserve">vest in </w:t>
      </w:r>
      <w:r w:rsidR="00D2762D" w:rsidRPr="009877F2">
        <w:rPr>
          <w:color w:val="4A4A4A"/>
          <w:spacing w:val="-5"/>
        </w:rPr>
        <w:t>March 2026, subject to performance conditions</w:t>
      </w:r>
      <w:r w:rsidRPr="009877F2">
        <w:rPr>
          <w:color w:val="4A4A4A"/>
          <w:spacing w:val="-5"/>
        </w:rPr>
        <w:t>.</w:t>
      </w:r>
    </w:p>
    <w:p w14:paraId="2B5C941B" w14:textId="3DD9EC28" w:rsidR="00EA7C6D" w:rsidRPr="009877F2" w:rsidRDefault="007A63CE" w:rsidP="007A63CE">
      <w:pPr>
        <w:pStyle w:val="ListParagraph"/>
        <w:numPr>
          <w:ilvl w:val="0"/>
          <w:numId w:val="1"/>
        </w:numPr>
        <w:tabs>
          <w:tab w:val="left" w:pos="743"/>
        </w:tabs>
        <w:spacing w:before="120"/>
        <w:ind w:right="87"/>
      </w:pPr>
      <w:r w:rsidRPr="009877F2">
        <w:rPr>
          <w:color w:val="4A4A4A"/>
        </w:rPr>
        <w:t>Jack Clarke’s</w:t>
      </w:r>
      <w:r w:rsidRPr="009877F2">
        <w:rPr>
          <w:color w:val="4A4A4A"/>
          <w:spacing w:val="-5"/>
        </w:rPr>
        <w:t xml:space="preserve"> </w:t>
      </w:r>
      <w:r w:rsidRPr="009877F2">
        <w:rPr>
          <w:color w:val="4A4A4A"/>
        </w:rPr>
        <w:t>outstanding</w:t>
      </w:r>
      <w:r w:rsidRPr="009877F2">
        <w:rPr>
          <w:color w:val="4A4A4A"/>
          <w:spacing w:val="-6"/>
        </w:rPr>
        <w:t xml:space="preserve"> </w:t>
      </w:r>
      <w:r w:rsidRPr="009877F2">
        <w:rPr>
          <w:color w:val="4A4A4A"/>
        </w:rPr>
        <w:t>LTIP</w:t>
      </w:r>
      <w:r w:rsidRPr="009877F2">
        <w:rPr>
          <w:color w:val="4A4A4A"/>
          <w:spacing w:val="-9"/>
        </w:rPr>
        <w:t xml:space="preserve"> </w:t>
      </w:r>
      <w:r w:rsidRPr="009877F2">
        <w:rPr>
          <w:color w:val="4A4A4A"/>
        </w:rPr>
        <w:t>award</w:t>
      </w:r>
      <w:r w:rsidRPr="009877F2">
        <w:rPr>
          <w:color w:val="4A4A4A"/>
          <w:spacing w:val="-7"/>
        </w:rPr>
        <w:t xml:space="preserve"> </w:t>
      </w:r>
      <w:r w:rsidRPr="009877F2">
        <w:rPr>
          <w:color w:val="4A4A4A"/>
        </w:rPr>
        <w:t>granted</w:t>
      </w:r>
      <w:r w:rsidRPr="009877F2">
        <w:rPr>
          <w:color w:val="4A4A4A"/>
          <w:spacing w:val="-5"/>
        </w:rPr>
        <w:t xml:space="preserve"> </w:t>
      </w:r>
      <w:r w:rsidRPr="009877F2">
        <w:rPr>
          <w:color w:val="4A4A4A"/>
        </w:rPr>
        <w:t>in April 2024, 289,097</w:t>
      </w:r>
      <w:r w:rsidRPr="009877F2">
        <w:rPr>
          <w:color w:val="4A4A4A"/>
          <w:spacing w:val="-9"/>
        </w:rPr>
        <w:t xml:space="preserve"> </w:t>
      </w:r>
      <w:r w:rsidRPr="009877F2">
        <w:rPr>
          <w:color w:val="4A4A4A"/>
        </w:rPr>
        <w:t xml:space="preserve">shares in total, </w:t>
      </w:r>
      <w:r w:rsidR="00364127" w:rsidRPr="009877F2">
        <w:rPr>
          <w:color w:val="4A4A4A"/>
        </w:rPr>
        <w:t>will</w:t>
      </w:r>
      <w:r w:rsidRPr="009877F2">
        <w:rPr>
          <w:color w:val="4A4A4A"/>
          <w:spacing w:val="-5"/>
        </w:rPr>
        <w:t xml:space="preserve"> vest in </w:t>
      </w:r>
      <w:r w:rsidR="00364127" w:rsidRPr="009877F2">
        <w:rPr>
          <w:color w:val="4A4A4A"/>
          <w:spacing w:val="-5"/>
        </w:rPr>
        <w:t>April</w:t>
      </w:r>
      <w:r w:rsidRPr="009877F2">
        <w:rPr>
          <w:color w:val="4A4A4A"/>
          <w:spacing w:val="-5"/>
        </w:rPr>
        <w:t xml:space="preserve"> 202</w:t>
      </w:r>
      <w:r w:rsidR="00364127" w:rsidRPr="009877F2">
        <w:rPr>
          <w:color w:val="4A4A4A"/>
          <w:spacing w:val="-5"/>
        </w:rPr>
        <w:t>7</w:t>
      </w:r>
      <w:r w:rsidRPr="009877F2">
        <w:rPr>
          <w:color w:val="4A4A4A"/>
          <w:spacing w:val="-5"/>
        </w:rPr>
        <w:t>, subject to performance conditions</w:t>
      </w:r>
      <w:r w:rsidR="00DB0AAD" w:rsidRPr="009877F2">
        <w:rPr>
          <w:color w:val="4A4A4A"/>
          <w:spacing w:val="-5"/>
        </w:rPr>
        <w:t>.</w:t>
      </w:r>
    </w:p>
    <w:p w14:paraId="40D33ACB" w14:textId="77777777" w:rsidR="00DB0AAD" w:rsidRPr="009877F2" w:rsidRDefault="00DB0AAD" w:rsidP="00EC6DF7">
      <w:pPr>
        <w:pStyle w:val="ListParagraph"/>
        <w:tabs>
          <w:tab w:val="left" w:pos="743"/>
        </w:tabs>
        <w:spacing w:before="120"/>
        <w:ind w:right="87" w:firstLine="0"/>
      </w:pPr>
    </w:p>
    <w:p w14:paraId="37A7E0A7" w14:textId="5AE8AB6D" w:rsidR="000959E1" w:rsidRPr="009877F2" w:rsidRDefault="009A4772" w:rsidP="002E30AB">
      <w:pPr>
        <w:pStyle w:val="ListParagraph"/>
        <w:numPr>
          <w:ilvl w:val="0"/>
          <w:numId w:val="1"/>
        </w:numPr>
        <w:tabs>
          <w:tab w:val="left" w:pos="743"/>
        </w:tabs>
        <w:ind w:right="69"/>
        <w:rPr>
          <w:color w:val="4A4A4A"/>
          <w:spacing w:val="40"/>
        </w:rPr>
      </w:pPr>
      <w:r w:rsidRPr="009877F2">
        <w:rPr>
          <w:color w:val="4A4A4A"/>
        </w:rPr>
        <w:t>J</w:t>
      </w:r>
      <w:r w:rsidR="00933594" w:rsidRPr="009877F2">
        <w:rPr>
          <w:color w:val="4A4A4A"/>
        </w:rPr>
        <w:t>a</w:t>
      </w:r>
      <w:r w:rsidRPr="009877F2">
        <w:rPr>
          <w:color w:val="4A4A4A"/>
        </w:rPr>
        <w:t>ck Clarke’s</w:t>
      </w:r>
      <w:r w:rsidR="004679B4" w:rsidRPr="009877F2">
        <w:rPr>
          <w:color w:val="4A4A4A"/>
          <w:spacing w:val="-4"/>
        </w:rPr>
        <w:t xml:space="preserve"> </w:t>
      </w:r>
      <w:r w:rsidR="004679B4" w:rsidRPr="009877F2">
        <w:rPr>
          <w:color w:val="4A4A4A"/>
        </w:rPr>
        <w:t>outstanding</w:t>
      </w:r>
      <w:r w:rsidR="004679B4" w:rsidRPr="009877F2">
        <w:rPr>
          <w:color w:val="4A4A4A"/>
          <w:spacing w:val="-5"/>
        </w:rPr>
        <w:t xml:space="preserve"> </w:t>
      </w:r>
      <w:r w:rsidR="004679B4" w:rsidRPr="009877F2">
        <w:rPr>
          <w:color w:val="4A4A4A"/>
        </w:rPr>
        <w:t>deferred</w:t>
      </w:r>
      <w:r w:rsidR="004679B4" w:rsidRPr="009877F2">
        <w:rPr>
          <w:color w:val="4A4A4A"/>
          <w:spacing w:val="-6"/>
        </w:rPr>
        <w:t xml:space="preserve"> </w:t>
      </w:r>
      <w:r w:rsidR="004679B4" w:rsidRPr="009877F2">
        <w:rPr>
          <w:color w:val="4A4A4A"/>
        </w:rPr>
        <w:t>bonus</w:t>
      </w:r>
      <w:r w:rsidR="004679B4" w:rsidRPr="009877F2">
        <w:rPr>
          <w:color w:val="4A4A4A"/>
          <w:spacing w:val="-4"/>
        </w:rPr>
        <w:t xml:space="preserve"> </w:t>
      </w:r>
      <w:proofErr w:type="gramStart"/>
      <w:r w:rsidR="00205DC4" w:rsidRPr="009877F2">
        <w:rPr>
          <w:color w:val="4A4A4A"/>
        </w:rPr>
        <w:t>share</w:t>
      </w:r>
      <w:proofErr w:type="gramEnd"/>
      <w:r w:rsidR="004679B4" w:rsidRPr="009877F2">
        <w:rPr>
          <w:color w:val="4A4A4A"/>
        </w:rPr>
        <w:t xml:space="preserve"> award</w:t>
      </w:r>
      <w:r w:rsidR="008D008D" w:rsidRPr="009877F2">
        <w:rPr>
          <w:color w:val="4A4A4A"/>
        </w:rPr>
        <w:t>s</w:t>
      </w:r>
      <w:r w:rsidR="004679B4" w:rsidRPr="009877F2">
        <w:rPr>
          <w:color w:val="4A4A4A"/>
          <w:spacing w:val="-4"/>
        </w:rPr>
        <w:t xml:space="preserve"> </w:t>
      </w:r>
      <w:r w:rsidR="004679B4" w:rsidRPr="009877F2">
        <w:rPr>
          <w:color w:val="4A4A4A"/>
        </w:rPr>
        <w:t>(</w:t>
      </w:r>
      <w:r w:rsidR="00747429" w:rsidRPr="009877F2">
        <w:rPr>
          <w:color w:val="4A4A4A"/>
        </w:rPr>
        <w:t>46,011</w:t>
      </w:r>
      <w:r w:rsidR="004679B4" w:rsidRPr="009877F2">
        <w:rPr>
          <w:color w:val="4A4A4A"/>
          <w:spacing w:val="-4"/>
        </w:rPr>
        <w:t xml:space="preserve"> </w:t>
      </w:r>
      <w:r w:rsidR="004679B4" w:rsidRPr="009877F2">
        <w:rPr>
          <w:color w:val="4A4A4A"/>
        </w:rPr>
        <w:t>shares),</w:t>
      </w:r>
      <w:r w:rsidR="004679B4" w:rsidRPr="009877F2">
        <w:rPr>
          <w:color w:val="4A4A4A"/>
          <w:spacing w:val="-6"/>
        </w:rPr>
        <w:t xml:space="preserve"> </w:t>
      </w:r>
      <w:r w:rsidR="004679B4" w:rsidRPr="009877F2">
        <w:rPr>
          <w:color w:val="4A4A4A"/>
        </w:rPr>
        <w:t xml:space="preserve">awarded in March </w:t>
      </w:r>
      <w:r w:rsidR="00747429" w:rsidRPr="009877F2">
        <w:rPr>
          <w:color w:val="4A4A4A"/>
        </w:rPr>
        <w:t>2023</w:t>
      </w:r>
      <w:r w:rsidR="004679B4" w:rsidRPr="009877F2">
        <w:rPr>
          <w:color w:val="4A4A4A"/>
        </w:rPr>
        <w:t xml:space="preserve"> in respect of performance in</w:t>
      </w:r>
      <w:r w:rsidR="00F22CAB" w:rsidRPr="009877F2">
        <w:rPr>
          <w:color w:val="4A4A4A"/>
        </w:rPr>
        <w:t xml:space="preserve"> 2022</w:t>
      </w:r>
      <w:r w:rsidR="004679B4" w:rsidRPr="009877F2">
        <w:rPr>
          <w:color w:val="4A4A4A"/>
        </w:rPr>
        <w:t>,</w:t>
      </w:r>
      <w:r w:rsidR="00760C26" w:rsidRPr="009877F2">
        <w:rPr>
          <w:color w:val="4A4A4A"/>
        </w:rPr>
        <w:t xml:space="preserve"> and the </w:t>
      </w:r>
      <w:r w:rsidR="005506D7" w:rsidRPr="009877F2">
        <w:rPr>
          <w:color w:val="4A4A4A"/>
        </w:rPr>
        <w:t>outstanding deferred bonus share</w:t>
      </w:r>
      <w:r w:rsidR="009931D3" w:rsidRPr="009877F2">
        <w:rPr>
          <w:color w:val="4A4A4A"/>
        </w:rPr>
        <w:t xml:space="preserve"> awards (36,138) awarded in April 2024</w:t>
      </w:r>
      <w:r w:rsidR="0030467E" w:rsidRPr="009877F2">
        <w:rPr>
          <w:color w:val="4A4A4A"/>
        </w:rPr>
        <w:t xml:space="preserve"> in respect of performance in </w:t>
      </w:r>
      <w:r w:rsidR="002E30AB" w:rsidRPr="009877F2">
        <w:rPr>
          <w:color w:val="4A4A4A"/>
        </w:rPr>
        <w:t>2023 will</w:t>
      </w:r>
      <w:r w:rsidR="004679B4" w:rsidRPr="009877F2">
        <w:rPr>
          <w:color w:val="4A4A4A"/>
        </w:rPr>
        <w:t xml:space="preserve"> vest as soon as</w:t>
      </w:r>
      <w:r w:rsidR="002E30AB" w:rsidRPr="009877F2">
        <w:rPr>
          <w:color w:val="4A4A4A"/>
        </w:rPr>
        <w:t xml:space="preserve"> </w:t>
      </w:r>
      <w:r w:rsidR="004679B4" w:rsidRPr="009877F2">
        <w:rPr>
          <w:color w:val="4A4A4A"/>
        </w:rPr>
        <w:t>practicable following cessation of employment.</w:t>
      </w:r>
      <w:r w:rsidR="004679B4" w:rsidRPr="009877F2">
        <w:rPr>
          <w:color w:val="4A4A4A"/>
          <w:spacing w:val="40"/>
        </w:rPr>
        <w:t xml:space="preserve"> </w:t>
      </w:r>
    </w:p>
    <w:p w14:paraId="58D33E19" w14:textId="77777777" w:rsidR="000959E1" w:rsidRPr="009877F2" w:rsidRDefault="000959E1">
      <w:pPr>
        <w:pStyle w:val="BodyText"/>
        <w:spacing w:before="0"/>
        <w:ind w:left="743" w:right="69"/>
        <w:rPr>
          <w:color w:val="4A4A4A"/>
          <w:spacing w:val="40"/>
          <w:sz w:val="22"/>
          <w:szCs w:val="22"/>
        </w:rPr>
      </w:pPr>
    </w:p>
    <w:p w14:paraId="1D21E4BD" w14:textId="3E62368B" w:rsidR="00816546" w:rsidRPr="009877F2" w:rsidRDefault="004679B4" w:rsidP="00205DC4">
      <w:pPr>
        <w:pStyle w:val="BodyText"/>
        <w:numPr>
          <w:ilvl w:val="0"/>
          <w:numId w:val="1"/>
        </w:numPr>
        <w:spacing w:before="0"/>
        <w:ind w:right="69"/>
        <w:rPr>
          <w:color w:val="4A4A4A"/>
          <w:sz w:val="22"/>
          <w:szCs w:val="22"/>
        </w:rPr>
      </w:pPr>
      <w:r w:rsidRPr="009877F2">
        <w:rPr>
          <w:color w:val="4A4A4A"/>
          <w:sz w:val="22"/>
          <w:szCs w:val="22"/>
        </w:rPr>
        <w:t>The post-tax vested shares will be required to be retained for a minimum period of two years post-employment</w:t>
      </w:r>
      <w:r w:rsidRPr="009877F2">
        <w:rPr>
          <w:color w:val="4A4A4A"/>
          <w:spacing w:val="-5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in</w:t>
      </w:r>
      <w:r w:rsidRPr="009877F2">
        <w:rPr>
          <w:color w:val="4A4A4A"/>
          <w:spacing w:val="-5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accordance</w:t>
      </w:r>
      <w:r w:rsidRPr="009877F2">
        <w:rPr>
          <w:color w:val="4A4A4A"/>
          <w:spacing w:val="-5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with</w:t>
      </w:r>
      <w:r w:rsidRPr="009877F2">
        <w:rPr>
          <w:color w:val="4A4A4A"/>
          <w:spacing w:val="-5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the</w:t>
      </w:r>
      <w:r w:rsidRPr="009877F2">
        <w:rPr>
          <w:color w:val="4A4A4A"/>
          <w:spacing w:val="-5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post-employment</w:t>
      </w:r>
      <w:r w:rsidRPr="009877F2">
        <w:rPr>
          <w:color w:val="4A4A4A"/>
          <w:spacing w:val="-5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shareholding</w:t>
      </w:r>
      <w:r w:rsidRPr="009877F2">
        <w:rPr>
          <w:color w:val="4A4A4A"/>
          <w:spacing w:val="-7"/>
          <w:sz w:val="22"/>
          <w:szCs w:val="22"/>
        </w:rPr>
        <w:t xml:space="preserve"> </w:t>
      </w:r>
      <w:r w:rsidRPr="009877F2">
        <w:rPr>
          <w:color w:val="4A4A4A"/>
          <w:sz w:val="22"/>
          <w:szCs w:val="22"/>
        </w:rPr>
        <w:t>guideline.</w:t>
      </w:r>
    </w:p>
    <w:p w14:paraId="6CA3D852" w14:textId="77777777" w:rsidR="002E30AB" w:rsidRPr="009877F2" w:rsidRDefault="002E30AB">
      <w:pPr>
        <w:pStyle w:val="BodyText"/>
        <w:spacing w:before="0"/>
        <w:ind w:left="743" w:right="69"/>
        <w:rPr>
          <w:sz w:val="22"/>
          <w:szCs w:val="22"/>
        </w:rPr>
      </w:pPr>
    </w:p>
    <w:sectPr w:rsidR="002E30AB" w:rsidRPr="009877F2">
      <w:footerReference w:type="even" r:id="rId10"/>
      <w:footerReference w:type="default" r:id="rId11"/>
      <w:footerReference w:type="first" r:id="rId12"/>
      <w:type w:val="continuous"/>
      <w:pgSz w:w="11910" w:h="16840"/>
      <w:pgMar w:top="148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BAB6" w14:textId="77777777" w:rsidR="00A61D87" w:rsidRDefault="00A61D87" w:rsidP="00B33FB6">
      <w:r>
        <w:separator/>
      </w:r>
    </w:p>
  </w:endnote>
  <w:endnote w:type="continuationSeparator" w:id="0">
    <w:p w14:paraId="249FA905" w14:textId="77777777" w:rsidR="00A61D87" w:rsidRDefault="00A61D87" w:rsidP="00B3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5A00" w14:textId="08FE20AF" w:rsidR="00B33FB6" w:rsidRDefault="00B33F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387D18" wp14:editId="66BD2D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45440"/>
              <wp:effectExtent l="0" t="0" r="13970" b="0"/>
              <wp:wrapNone/>
              <wp:docPr id="185643931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269AB" w14:textId="038C7FB8" w:rsidR="00B33FB6" w:rsidRPr="00B33FB6" w:rsidRDefault="00B33FB6" w:rsidP="00B33F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3F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87D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3.4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" filled="f" stroked="f">
              <v:textbox style="mso-fit-shape-to-text:t" inset="0,0,0,15pt">
                <w:txbxContent>
                  <w:p w14:paraId="1CB269AB" w14:textId="038C7FB8" w:rsidR="00B33FB6" w:rsidRPr="00B33FB6" w:rsidRDefault="00B33FB6" w:rsidP="00B33F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33F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0133" w14:textId="346C5B97" w:rsidR="00B33FB6" w:rsidRDefault="00B33F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C027312" wp14:editId="1F2C90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45440"/>
              <wp:effectExtent l="0" t="0" r="13970" b="0"/>
              <wp:wrapNone/>
              <wp:docPr id="1520443732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D5B47" w14:textId="05D373E9" w:rsidR="00B33FB6" w:rsidRPr="00B33FB6" w:rsidRDefault="00B33FB6" w:rsidP="00B33F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3F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273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3.4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" filled="f" stroked="f">
              <v:textbox style="mso-fit-shape-to-text:t" inset="0,0,0,15pt">
                <w:txbxContent>
                  <w:p w14:paraId="2DED5B47" w14:textId="05D373E9" w:rsidR="00B33FB6" w:rsidRPr="00B33FB6" w:rsidRDefault="00B33FB6" w:rsidP="00B33F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33F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06A2" w14:textId="3234E76B" w:rsidR="00B33FB6" w:rsidRDefault="00B33F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9EB56F" wp14:editId="7E1CC6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45440"/>
              <wp:effectExtent l="0" t="0" r="13970" b="0"/>
              <wp:wrapNone/>
              <wp:docPr id="727129770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9EE75" w14:textId="16EDE6BB" w:rsidR="00B33FB6" w:rsidRPr="00B33FB6" w:rsidRDefault="00B33FB6" w:rsidP="00B33F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3F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EB5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3.4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" filled="f" stroked="f">
              <v:textbox style="mso-fit-shape-to-text:t" inset="0,0,0,15pt">
                <w:txbxContent>
                  <w:p w14:paraId="4C69EE75" w14:textId="16EDE6BB" w:rsidR="00B33FB6" w:rsidRPr="00B33FB6" w:rsidRDefault="00B33FB6" w:rsidP="00B33F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33F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0FE2F" w14:textId="77777777" w:rsidR="00A61D87" w:rsidRDefault="00A61D87" w:rsidP="00B33FB6">
      <w:r>
        <w:separator/>
      </w:r>
    </w:p>
  </w:footnote>
  <w:footnote w:type="continuationSeparator" w:id="0">
    <w:p w14:paraId="6BA15682" w14:textId="77777777" w:rsidR="00A61D87" w:rsidRDefault="00A61D87" w:rsidP="00B3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E475D"/>
    <w:multiLevelType w:val="hybridMultilevel"/>
    <w:tmpl w:val="8174CECE"/>
    <w:lvl w:ilvl="0" w:tplc="7E0C07E4">
      <w:numFmt w:val="bullet"/>
      <w:lvlText w:val="•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DAAB22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B6D6BE3C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BE427E00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3A6CA128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14041ED0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6FFA6366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A546EDC0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9096513E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186798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46"/>
    <w:rsid w:val="00021CF4"/>
    <w:rsid w:val="00047964"/>
    <w:rsid w:val="000959E1"/>
    <w:rsid w:val="000E6260"/>
    <w:rsid w:val="000F4C3C"/>
    <w:rsid w:val="0010584F"/>
    <w:rsid w:val="00165F32"/>
    <w:rsid w:val="00205DC4"/>
    <w:rsid w:val="00281205"/>
    <w:rsid w:val="002826D2"/>
    <w:rsid w:val="00285D51"/>
    <w:rsid w:val="002D627C"/>
    <w:rsid w:val="002E30AB"/>
    <w:rsid w:val="0030467E"/>
    <w:rsid w:val="00307E07"/>
    <w:rsid w:val="00312912"/>
    <w:rsid w:val="00364127"/>
    <w:rsid w:val="00371B1E"/>
    <w:rsid w:val="00380560"/>
    <w:rsid w:val="003F21E5"/>
    <w:rsid w:val="003F4F9E"/>
    <w:rsid w:val="004254FD"/>
    <w:rsid w:val="004679B4"/>
    <w:rsid w:val="00510AEA"/>
    <w:rsid w:val="005144B1"/>
    <w:rsid w:val="00517870"/>
    <w:rsid w:val="005506D7"/>
    <w:rsid w:val="00596574"/>
    <w:rsid w:val="006431BE"/>
    <w:rsid w:val="0066603F"/>
    <w:rsid w:val="006C6244"/>
    <w:rsid w:val="006E0B7B"/>
    <w:rsid w:val="006F7A74"/>
    <w:rsid w:val="00747429"/>
    <w:rsid w:val="00760C26"/>
    <w:rsid w:val="007827D5"/>
    <w:rsid w:val="007A63CE"/>
    <w:rsid w:val="007B29F8"/>
    <w:rsid w:val="007D0CA3"/>
    <w:rsid w:val="007E3F23"/>
    <w:rsid w:val="00816546"/>
    <w:rsid w:val="00841762"/>
    <w:rsid w:val="00852AE0"/>
    <w:rsid w:val="008C2219"/>
    <w:rsid w:val="008D008D"/>
    <w:rsid w:val="00933594"/>
    <w:rsid w:val="00944D6C"/>
    <w:rsid w:val="009776CA"/>
    <w:rsid w:val="009877F2"/>
    <w:rsid w:val="009931D3"/>
    <w:rsid w:val="009A4772"/>
    <w:rsid w:val="00A5042F"/>
    <w:rsid w:val="00A56A3D"/>
    <w:rsid w:val="00A61D87"/>
    <w:rsid w:val="00A740DE"/>
    <w:rsid w:val="00A944C5"/>
    <w:rsid w:val="00AF61F5"/>
    <w:rsid w:val="00B33FB6"/>
    <w:rsid w:val="00B8596B"/>
    <w:rsid w:val="00BD0956"/>
    <w:rsid w:val="00BD5C8B"/>
    <w:rsid w:val="00CF513E"/>
    <w:rsid w:val="00D2762D"/>
    <w:rsid w:val="00D750A5"/>
    <w:rsid w:val="00DB0AAD"/>
    <w:rsid w:val="00E227AD"/>
    <w:rsid w:val="00E86B72"/>
    <w:rsid w:val="00EA125B"/>
    <w:rsid w:val="00EA681B"/>
    <w:rsid w:val="00EA7C6D"/>
    <w:rsid w:val="00EC6DF7"/>
    <w:rsid w:val="00F22CAB"/>
    <w:rsid w:val="00FA4890"/>
    <w:rsid w:val="00FC6EC8"/>
    <w:rsid w:val="00FE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E4B0"/>
  <w15:docId w15:val="{F2423F4F-C052-461F-84BD-6D25847A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ind w:left="23" w:right="6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right="8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33FB6"/>
    <w:pPr>
      <w:widowControl/>
      <w:autoSpaceDE/>
      <w:autoSpaceDN/>
    </w:pPr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3F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B6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6F7A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7A7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30760-7fd3-4541-bab8-2f96ab0752dd">
      <Terms xmlns="http://schemas.microsoft.com/office/infopath/2007/PartnerControls"/>
    </lcf76f155ced4ddcb4097134ff3c332f>
    <TaxCatchAll xmlns="d79f72d0-6cf7-437b-8d30-5401b946de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08566921034499ED276D9B77D35EF" ma:contentTypeVersion="18" ma:contentTypeDescription="Create a new document." ma:contentTypeScope="" ma:versionID="2298cdd59310cc5320ac17086864af1e">
  <xsd:schema xmlns:xsd="http://www.w3.org/2001/XMLSchema" xmlns:xs="http://www.w3.org/2001/XMLSchema" xmlns:p="http://schemas.microsoft.com/office/2006/metadata/properties" xmlns:ns2="13430760-7fd3-4541-bab8-2f96ab0752dd" xmlns:ns3="60bf6397-4b0c-4d89-a9a3-1a2df298800a" xmlns:ns4="d79f72d0-6cf7-437b-8d30-5401b946dedf" targetNamespace="http://schemas.microsoft.com/office/2006/metadata/properties" ma:root="true" ma:fieldsID="70f75c9d1e71bae1ff27006ce657cce4" ns2:_="" ns3:_="" ns4:_="">
    <xsd:import namespace="13430760-7fd3-4541-bab8-2f96ab0752dd"/>
    <xsd:import namespace="60bf6397-4b0c-4d89-a9a3-1a2df298800a"/>
    <xsd:import namespace="d79f72d0-6cf7-437b-8d30-5401b946d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0760-7fd3-4541-bab8-2f96ab075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be26ee-dac5-46b7-9ebc-87a39efeb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f6397-4b0c-4d89-a9a3-1a2df2988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f72d0-6cf7-437b-8d30-5401b946ded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b55481f-d9bb-455b-800e-508d72141e2b}" ma:internalName="TaxCatchAll" ma:showField="CatchAllData" ma:web="d79f72d0-6cf7-437b-8d30-5401b946d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01CB9-1034-4C92-AFB0-BF500C39BEB7}">
  <ds:schemaRefs>
    <ds:schemaRef ds:uri="http://schemas.microsoft.com/office/2006/metadata/properties"/>
    <ds:schemaRef ds:uri="http://schemas.microsoft.com/office/infopath/2007/PartnerControls"/>
    <ds:schemaRef ds:uri="13430760-7fd3-4541-bab8-2f96ab0752dd"/>
    <ds:schemaRef ds:uri="d79f72d0-6cf7-437b-8d30-5401b946dedf"/>
  </ds:schemaRefs>
</ds:datastoreItem>
</file>

<file path=customXml/itemProps2.xml><?xml version="1.0" encoding="utf-8"?>
<ds:datastoreItem xmlns:ds="http://schemas.openxmlformats.org/officeDocument/2006/customXml" ds:itemID="{1E3178F7-EADB-434C-98A5-3EAA2B19E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30760-7fd3-4541-bab8-2f96ab0752dd"/>
    <ds:schemaRef ds:uri="60bf6397-4b0c-4d89-a9a3-1a2df298800a"/>
    <ds:schemaRef ds:uri="d79f72d0-6cf7-437b-8d30-5401b946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C4A5FB-FCF0-4C70-9CB6-82A1113AC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359</Words>
  <Characters>2018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Reid</dc:creator>
  <cp:lastModifiedBy>Tim George</cp:lastModifiedBy>
  <cp:revision>4</cp:revision>
  <dcterms:created xsi:type="dcterms:W3CDTF">2026-04-07T08:13:00Z</dcterms:created>
  <dcterms:modified xsi:type="dcterms:W3CDTF">2026-04-07T14:52:00Z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for Microsoft 365</vt:lpwstr>
  </property>
  <property fmtid="{D5CDD505-2E9C-101B-9397-08002B2CF9AE}" pid="6" name="ClassificationContentMarkingFooterShapeIds">
    <vt:lpwstr>2b571eaa,6ea7040f,5aa02154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Internal</vt:lpwstr>
  </property>
  <property fmtid="{D5CDD505-2E9C-101B-9397-08002B2CF9AE}" pid="9" name="MSIP_Label_2a086e14-9c08-483b-88c2-111183009ad8_Enabled">
    <vt:lpwstr>true</vt:lpwstr>
  </property>
  <property fmtid="{D5CDD505-2E9C-101B-9397-08002B2CF9AE}" pid="10" name="MSIP_Label_2a086e14-9c08-483b-88c2-111183009ad8_SetDate">
    <vt:lpwstr>2026-04-02T08:36:56Z</vt:lpwstr>
  </property>
  <property fmtid="{D5CDD505-2E9C-101B-9397-08002B2CF9AE}" pid="11" name="MSIP_Label_2a086e14-9c08-483b-88c2-111183009ad8_Method">
    <vt:lpwstr>Standard</vt:lpwstr>
  </property>
  <property fmtid="{D5CDD505-2E9C-101B-9397-08002B2CF9AE}" pid="12" name="MSIP_Label_2a086e14-9c08-483b-88c2-111183009ad8_Name">
    <vt:lpwstr>2a086e14-9c08-483b-88c2-111183009ad8</vt:lpwstr>
  </property>
  <property fmtid="{D5CDD505-2E9C-101B-9397-08002B2CF9AE}" pid="13" name="MSIP_Label_2a086e14-9c08-483b-88c2-111183009ad8_SiteId">
    <vt:lpwstr>1388cd9a-1e88-49c0-98be-edc64ee66f8e</vt:lpwstr>
  </property>
  <property fmtid="{D5CDD505-2E9C-101B-9397-08002B2CF9AE}" pid="14" name="MSIP_Label_2a086e14-9c08-483b-88c2-111183009ad8_ActionId">
    <vt:lpwstr>0be83645-44ba-4e8b-83ba-efa31736297e</vt:lpwstr>
  </property>
  <property fmtid="{D5CDD505-2E9C-101B-9397-08002B2CF9AE}" pid="15" name="MSIP_Label_2a086e14-9c08-483b-88c2-111183009ad8_ContentBits">
    <vt:lpwstr>2</vt:lpwstr>
  </property>
  <property fmtid="{D5CDD505-2E9C-101B-9397-08002B2CF9AE}" pid="16" name="MSIP_Label_2a086e14-9c08-483b-88c2-111183009ad8_Tag">
    <vt:lpwstr>10, 3, 0, 1</vt:lpwstr>
  </property>
  <property fmtid="{D5CDD505-2E9C-101B-9397-08002B2CF9AE}" pid="17" name="ContentTypeId">
    <vt:lpwstr>0x010100FF208566921034499ED276D9B77D35EF</vt:lpwstr>
  </property>
  <property fmtid="{D5CDD505-2E9C-101B-9397-08002B2CF9AE}" pid="18" name="MediaServiceImageTags">
    <vt:lpwstr/>
  </property>
</Properties>
</file>