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4089" w14:textId="77777777" w:rsidR="008A76C9" w:rsidRPr="008A76C9" w:rsidRDefault="008A76C9" w:rsidP="008A76C9">
      <w:pPr>
        <w:pStyle w:val="Normlnywebov"/>
        <w:spacing w:before="0" w:beforeAutospacing="0" w:after="0" w:afterAutospacing="0"/>
        <w:jc w:val="center"/>
        <w:rPr>
          <w:rFonts w:ascii="TeleNeo" w:hAnsi="TeleNeo"/>
          <w:sz w:val="28"/>
          <w:szCs w:val="28"/>
        </w:rPr>
      </w:pPr>
      <w:r w:rsidRPr="008A76C9">
        <w:rPr>
          <w:rStyle w:val="Vrazn"/>
          <w:rFonts w:ascii="TeleNeo" w:eastAsiaTheme="majorEastAsia" w:hAnsi="TeleNeo"/>
          <w:sz w:val="28"/>
          <w:szCs w:val="28"/>
        </w:rPr>
        <w:t>Základné informácie o súťaži</w:t>
      </w:r>
    </w:p>
    <w:p w14:paraId="5E9592D9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2B2F68D3" w14:textId="5BCC7223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bookmarkStart w:id="0" w:name="OLE_LINK3"/>
      <w:r w:rsidRPr="008A76C9">
        <w:rPr>
          <w:rFonts w:ascii="TeleNeo" w:hAnsi="TeleNeo"/>
        </w:rPr>
        <w:t>Súťaž o</w:t>
      </w:r>
      <w:r w:rsidR="0030154C">
        <w:rPr>
          <w:rFonts w:ascii="TeleNeo" w:hAnsi="TeleNeo"/>
        </w:rPr>
        <w:t xml:space="preserve"> lístky na </w:t>
      </w:r>
      <w:proofErr w:type="spellStart"/>
      <w:r w:rsidR="0030154C">
        <w:rPr>
          <w:rFonts w:ascii="TeleNeo" w:hAnsi="TeleNeo"/>
        </w:rPr>
        <w:t>kinopremiéru</w:t>
      </w:r>
      <w:proofErr w:type="spellEnd"/>
      <w:r w:rsidR="0030154C">
        <w:rPr>
          <w:rFonts w:ascii="TeleNeo" w:hAnsi="TeleNeo"/>
        </w:rPr>
        <w:t xml:space="preserve"> filmu </w:t>
      </w:r>
      <w:proofErr w:type="spellStart"/>
      <w:r w:rsidR="0030154C">
        <w:rPr>
          <w:rFonts w:ascii="TeleNeo" w:hAnsi="TeleNeo"/>
        </w:rPr>
        <w:t>Pět</w:t>
      </w:r>
      <w:proofErr w:type="spellEnd"/>
      <w:r w:rsidR="0030154C">
        <w:rPr>
          <w:rFonts w:ascii="TeleNeo" w:hAnsi="TeleNeo"/>
        </w:rPr>
        <w:t xml:space="preserve"> </w:t>
      </w:r>
      <w:proofErr w:type="spellStart"/>
      <w:r w:rsidR="0030154C">
        <w:rPr>
          <w:rFonts w:ascii="TeleNeo" w:hAnsi="TeleNeo"/>
        </w:rPr>
        <w:t>švestek</w:t>
      </w:r>
      <w:proofErr w:type="spellEnd"/>
    </w:p>
    <w:p w14:paraId="54D51FE6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F358BB5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Výhra zahŕňa</w:t>
      </w:r>
      <w:r w:rsidRPr="008A76C9">
        <w:rPr>
          <w:rFonts w:ascii="TeleNeo" w:hAnsi="TeleNeo"/>
        </w:rPr>
        <w:t>:</w:t>
      </w:r>
    </w:p>
    <w:p w14:paraId="143D475E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D4719A5" w14:textId="77777777" w:rsidR="0030154C" w:rsidRDefault="0030154C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>
        <w:rPr>
          <w:rFonts w:ascii="TeleNeo" w:hAnsi="TeleNeo"/>
        </w:rPr>
        <w:t xml:space="preserve">2 lístky na </w:t>
      </w:r>
      <w:proofErr w:type="spellStart"/>
      <w:r>
        <w:rPr>
          <w:rFonts w:ascii="TeleNeo" w:hAnsi="TeleNeo"/>
        </w:rPr>
        <w:t>kinopremiéru</w:t>
      </w:r>
      <w:proofErr w:type="spellEnd"/>
      <w:r>
        <w:rPr>
          <w:rFonts w:ascii="TeleNeo" w:hAnsi="TeleNeo"/>
        </w:rPr>
        <w:t xml:space="preserve"> </w:t>
      </w:r>
      <w:proofErr w:type="spellStart"/>
      <w:r>
        <w:rPr>
          <w:rFonts w:ascii="TeleNeo" w:hAnsi="TeleNeo"/>
        </w:rPr>
        <w:t>Pět</w:t>
      </w:r>
      <w:proofErr w:type="spellEnd"/>
      <w:r>
        <w:rPr>
          <w:rFonts w:ascii="TeleNeo" w:hAnsi="TeleNeo"/>
        </w:rPr>
        <w:t xml:space="preserve"> </w:t>
      </w:r>
      <w:proofErr w:type="spellStart"/>
      <w:r>
        <w:rPr>
          <w:rFonts w:ascii="TeleNeo" w:hAnsi="TeleNeo"/>
        </w:rPr>
        <w:t>švestek</w:t>
      </w:r>
      <w:proofErr w:type="spellEnd"/>
    </w:p>
    <w:p w14:paraId="1FD9B5AB" w14:textId="59689347" w:rsidR="0030154C" w:rsidRDefault="0030154C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>
        <w:rPr>
          <w:rFonts w:ascii="TeleNeo" w:hAnsi="TeleNeo"/>
        </w:rPr>
        <w:t xml:space="preserve">28. máj 2026, </w:t>
      </w:r>
      <w:proofErr w:type="spellStart"/>
      <w:r>
        <w:rPr>
          <w:rFonts w:ascii="TeleNeo" w:hAnsi="TeleNeo"/>
        </w:rPr>
        <w:t>Cinemax</w:t>
      </w:r>
      <w:proofErr w:type="spellEnd"/>
      <w:r>
        <w:rPr>
          <w:rFonts w:ascii="TeleNeo" w:hAnsi="TeleNeo"/>
        </w:rPr>
        <w:t xml:space="preserve"> </w:t>
      </w:r>
    </w:p>
    <w:p w14:paraId="5005815A" w14:textId="05E7161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7E40315C" w14:textId="151A3319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Peňažná hodnota výhry je</w:t>
      </w:r>
      <w:r w:rsidRPr="008A76C9">
        <w:rPr>
          <w:rFonts w:ascii="TeleNeo" w:hAnsi="TeleNeo"/>
        </w:rPr>
        <w:t xml:space="preserve"> </w:t>
      </w:r>
      <w:r w:rsidR="00273E68">
        <w:rPr>
          <w:rFonts w:ascii="TeleNeo" w:hAnsi="TeleNeo"/>
        </w:rPr>
        <w:t>22</w:t>
      </w:r>
      <w:r w:rsidR="0030154C">
        <w:rPr>
          <w:rFonts w:ascii="TeleNeo" w:hAnsi="TeleNeo"/>
        </w:rPr>
        <w:t>,</w:t>
      </w:r>
      <w:r w:rsidR="00273E68">
        <w:rPr>
          <w:rFonts w:ascii="TeleNeo" w:hAnsi="TeleNeo"/>
        </w:rPr>
        <w:t>2</w:t>
      </w:r>
      <w:r w:rsidRPr="008A76C9">
        <w:rPr>
          <w:rFonts w:ascii="TeleNeo" w:hAnsi="TeleNeo"/>
        </w:rPr>
        <w:t xml:space="preserve"> €</w:t>
      </w:r>
    </w:p>
    <w:p w14:paraId="7FB28430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7E8629AF" w14:textId="2555B131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Doba trvania</w:t>
      </w:r>
      <w:r w:rsidRPr="008A76C9">
        <w:rPr>
          <w:rFonts w:ascii="TeleNeo" w:hAnsi="TeleNeo"/>
        </w:rPr>
        <w:t>: </w:t>
      </w:r>
      <w:r w:rsidR="0030154C">
        <w:rPr>
          <w:rFonts w:ascii="TeleNeo" w:hAnsi="TeleNeo"/>
        </w:rPr>
        <w:t>5</w:t>
      </w:r>
      <w:r w:rsidRPr="008A76C9">
        <w:rPr>
          <w:rFonts w:ascii="TeleNeo" w:hAnsi="TeleNeo"/>
        </w:rPr>
        <w:t xml:space="preserve">.5.2026  až </w:t>
      </w:r>
      <w:r w:rsidR="0030154C">
        <w:rPr>
          <w:rFonts w:ascii="TeleNeo" w:hAnsi="TeleNeo"/>
        </w:rPr>
        <w:t>17</w:t>
      </w:r>
      <w:r w:rsidRPr="008A76C9">
        <w:rPr>
          <w:rFonts w:ascii="TeleNeo" w:hAnsi="TeleNeo"/>
        </w:rPr>
        <w:t>.5.2026</w:t>
      </w:r>
    </w:p>
    <w:p w14:paraId="7BFA0F57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432B64AE" w14:textId="73B639E3" w:rsidR="008A76C9" w:rsidRPr="008A76C9" w:rsidRDefault="0030154C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>
        <w:rPr>
          <w:rFonts w:ascii="TeleNeo" w:hAnsi="TeleNeo"/>
          <w:u w:val="single"/>
        </w:rPr>
        <w:t>20</w:t>
      </w:r>
      <w:r w:rsidR="008A76C9" w:rsidRPr="008A76C9">
        <w:rPr>
          <w:rFonts w:ascii="TeleNeo" w:hAnsi="TeleNeo"/>
          <w:u w:val="single"/>
        </w:rPr>
        <w:t xml:space="preserve"> výhercovia budú vyžrebovaní do</w:t>
      </w:r>
      <w:r w:rsidR="008A76C9" w:rsidRPr="008A76C9">
        <w:rPr>
          <w:rFonts w:ascii="TeleNeo" w:hAnsi="TeleNeo"/>
        </w:rPr>
        <w:t> </w:t>
      </w:r>
      <w:r>
        <w:rPr>
          <w:rFonts w:ascii="TeleNeo" w:hAnsi="TeleNeo"/>
        </w:rPr>
        <w:t>18</w:t>
      </w:r>
      <w:r w:rsidR="008A76C9" w:rsidRPr="008A76C9">
        <w:rPr>
          <w:rFonts w:ascii="TeleNeo" w:hAnsi="TeleNeo"/>
        </w:rPr>
        <w:t>.</w:t>
      </w:r>
      <w:r>
        <w:rPr>
          <w:rFonts w:ascii="TeleNeo" w:hAnsi="TeleNeo"/>
        </w:rPr>
        <w:t>5</w:t>
      </w:r>
      <w:r w:rsidR="008A76C9" w:rsidRPr="008A76C9">
        <w:rPr>
          <w:rFonts w:ascii="TeleNeo" w:hAnsi="TeleNeo"/>
        </w:rPr>
        <w:t>.2026</w:t>
      </w:r>
    </w:p>
    <w:p w14:paraId="72C24C96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23010D7B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Možné zapojiť sa</w:t>
      </w:r>
      <w:r w:rsidRPr="008A76C9">
        <w:rPr>
          <w:rFonts w:ascii="TeleNeo" w:hAnsi="TeleNeo"/>
        </w:rPr>
        <w:t> 10</w:t>
      </w:r>
      <w:r w:rsidRPr="008A76C9">
        <w:rPr>
          <w:rFonts w:ascii="TeleNeo" w:hAnsi="TeleNeo"/>
          <w:u w:val="single"/>
        </w:rPr>
        <w:t xml:space="preserve"> x</w:t>
      </w:r>
      <w:r w:rsidRPr="008A76C9">
        <w:rPr>
          <w:rFonts w:ascii="TeleNeo" w:hAnsi="TeleNeo"/>
        </w:rPr>
        <w:t>.</w:t>
      </w:r>
    </w:p>
    <w:p w14:paraId="7A6EEC3D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C69E815" w14:textId="72818C4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Výsledky žrebovania oznámime do</w:t>
      </w:r>
      <w:r w:rsidRPr="008A76C9">
        <w:rPr>
          <w:rFonts w:ascii="TeleNeo" w:hAnsi="TeleNeo"/>
        </w:rPr>
        <w:t> </w:t>
      </w:r>
      <w:r w:rsidR="0030154C">
        <w:rPr>
          <w:rFonts w:ascii="TeleNeo" w:hAnsi="TeleNeo"/>
        </w:rPr>
        <w:t>22</w:t>
      </w:r>
      <w:r w:rsidRPr="008A76C9">
        <w:rPr>
          <w:rFonts w:ascii="TeleNeo" w:hAnsi="TeleNeo"/>
        </w:rPr>
        <w:t>.</w:t>
      </w:r>
      <w:r w:rsidR="0030154C">
        <w:rPr>
          <w:rFonts w:ascii="TeleNeo" w:hAnsi="TeleNeo"/>
        </w:rPr>
        <w:t>5</w:t>
      </w:r>
      <w:r w:rsidRPr="008A76C9">
        <w:rPr>
          <w:rFonts w:ascii="TeleNeo" w:hAnsi="TeleNeo"/>
        </w:rPr>
        <w:t>.2026.</w:t>
      </w:r>
    </w:p>
    <w:p w14:paraId="55F93423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5451F9A1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bookmarkEnd w:id="0"/>
    <w:p w14:paraId="314C8F67" w14:textId="77777777" w:rsidR="00DF276F" w:rsidRPr="008A76C9" w:rsidRDefault="00DF276F" w:rsidP="008A76C9">
      <w:pPr>
        <w:spacing w:after="0"/>
        <w:rPr>
          <w:rFonts w:ascii="TeleNeo" w:hAnsi="TeleNeo"/>
        </w:rPr>
      </w:pPr>
    </w:p>
    <w:sectPr w:rsidR="00DF276F" w:rsidRPr="008A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leNeo"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9"/>
    <w:rsid w:val="00257DE4"/>
    <w:rsid w:val="00273E68"/>
    <w:rsid w:val="0030154C"/>
    <w:rsid w:val="008A76C9"/>
    <w:rsid w:val="0092003B"/>
    <w:rsid w:val="00A2230B"/>
    <w:rsid w:val="00AC4360"/>
    <w:rsid w:val="00C93D3A"/>
    <w:rsid w:val="00CD6462"/>
    <w:rsid w:val="00D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82FF8"/>
  <w15:chartTrackingRefBased/>
  <w15:docId w15:val="{230B04ED-50B1-8947-BC13-893A0446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7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7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7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7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76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76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7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7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7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7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7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7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7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7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76C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76C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76C9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8A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8A76C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A7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Kuzmiaková</dc:creator>
  <cp:keywords/>
  <dc:description/>
  <cp:lastModifiedBy>Kuzmiakova Monika</cp:lastModifiedBy>
  <cp:revision>5</cp:revision>
  <dcterms:created xsi:type="dcterms:W3CDTF">2026-04-27T09:00:00Z</dcterms:created>
  <dcterms:modified xsi:type="dcterms:W3CDTF">2026-04-27T09:00:00Z</dcterms:modified>
</cp:coreProperties>
</file>