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B034" w14:textId="01A0E4D2" w:rsidR="00057044" w:rsidRPr="00BD3F81" w:rsidRDefault="00057044" w:rsidP="003D3B28">
      <w:pPr>
        <w:pStyle w:val="Title1"/>
      </w:pPr>
      <w:r w:rsidRPr="00BD3F81">
        <w:t>Board meeting</w:t>
      </w:r>
    </w:p>
    <w:p w14:paraId="6B8F787B" w14:textId="21B02CAC" w:rsidR="004B4705" w:rsidRPr="00BD3F81" w:rsidRDefault="009B4C2E" w:rsidP="003D3B28">
      <w:pPr>
        <w:pStyle w:val="Title20"/>
      </w:pPr>
      <w:r w:rsidRPr="00BD3F81">
        <w:t>1</w:t>
      </w:r>
      <w:r w:rsidR="005F364A">
        <w:t>0</w:t>
      </w:r>
      <w:r w:rsidRPr="00BD3F81">
        <w:t xml:space="preserve"> December 202</w:t>
      </w:r>
      <w:r w:rsidR="005F364A">
        <w:t>5</w:t>
      </w:r>
    </w:p>
    <w:p w14:paraId="7A0DEC5C" w14:textId="7CA75E0C" w:rsidR="00094B5D" w:rsidRPr="00BD3F81" w:rsidRDefault="00481B88" w:rsidP="003D3B28">
      <w:pPr>
        <w:pStyle w:val="Title1"/>
      </w:pPr>
      <w:r>
        <w:t>Risk appetite: annual review</w:t>
      </w:r>
    </w:p>
    <w:p w14:paraId="033171FF" w14:textId="668C1C50" w:rsidR="009B1D56" w:rsidRPr="00BD3F81" w:rsidRDefault="009B1D56" w:rsidP="003D3B28">
      <w:pPr>
        <w:pStyle w:val="Heading1boardreport"/>
      </w:pPr>
      <w:r w:rsidRPr="00BD3F81">
        <w:t>Purpose of paper</w:t>
      </w:r>
    </w:p>
    <w:p w14:paraId="1AEEFEC2" w14:textId="415032BF" w:rsidR="009B1D56" w:rsidRPr="00BD3F81" w:rsidRDefault="009B4C2E" w:rsidP="003830CE">
      <w:pPr>
        <w:pStyle w:val="NICEnormal"/>
      </w:pPr>
      <w:r w:rsidRPr="00BD3F81">
        <w:t>For approval</w:t>
      </w:r>
    </w:p>
    <w:p w14:paraId="5DB01804" w14:textId="77777777" w:rsidR="009B1D56" w:rsidRPr="00BD3F81" w:rsidRDefault="009B1D56" w:rsidP="003D3B28">
      <w:pPr>
        <w:pStyle w:val="Heading1boardreport"/>
      </w:pPr>
      <w:r w:rsidRPr="00BD3F81">
        <w:t>Board action required</w:t>
      </w:r>
    </w:p>
    <w:p w14:paraId="32E8D49C" w14:textId="654B91A6" w:rsidR="00652FD6" w:rsidRPr="00BD3F81" w:rsidRDefault="009B4C2E" w:rsidP="008F4BF4">
      <w:pPr>
        <w:pStyle w:val="NICEnormal"/>
      </w:pPr>
      <w:r w:rsidRPr="00BD3F81">
        <w:t xml:space="preserve">The Board </w:t>
      </w:r>
      <w:r w:rsidR="001521FB" w:rsidRPr="00BD3F81">
        <w:t>is</w:t>
      </w:r>
      <w:r w:rsidRPr="00BD3F81">
        <w:t xml:space="preserve"> asked to</w:t>
      </w:r>
      <w:r w:rsidR="008F4BF4">
        <w:t xml:space="preserve"> a</w:t>
      </w:r>
      <w:r w:rsidR="00537EF0" w:rsidRPr="00BD3F81">
        <w:t>pprove the minor updates to the risk appetite statement</w:t>
      </w:r>
    </w:p>
    <w:p w14:paraId="6AA82425" w14:textId="77777777" w:rsidR="009B1D56" w:rsidRPr="00BD3F81" w:rsidRDefault="009B1D56" w:rsidP="003D3B28">
      <w:pPr>
        <w:pStyle w:val="Heading1boardreport"/>
      </w:pPr>
      <w:proofErr w:type="gramStart"/>
      <w:r w:rsidRPr="00BD3F81">
        <w:t>Brief summary</w:t>
      </w:r>
      <w:proofErr w:type="gramEnd"/>
    </w:p>
    <w:p w14:paraId="0A2D770E" w14:textId="1FBFEADE" w:rsidR="00537EF0" w:rsidRPr="00BD3F81" w:rsidRDefault="00537EF0" w:rsidP="00537EF0">
      <w:pPr>
        <w:pStyle w:val="NICEnormal"/>
      </w:pPr>
      <w:r w:rsidRPr="00BD3F81">
        <w:t>This item updates the Board o</w:t>
      </w:r>
      <w:r w:rsidR="00593CD9">
        <w:t>n</w:t>
      </w:r>
      <w:r w:rsidRPr="00BD3F81">
        <w:t xml:space="preserve"> the outcome of the annual review of NICE’s risk appetite and </w:t>
      </w:r>
      <w:r w:rsidR="00215466" w:rsidRPr="00BD3F81">
        <w:t>seeks the Board’s approval for minor amendments to the risk appetite statement</w:t>
      </w:r>
      <w:r w:rsidR="008B1083">
        <w:t>.</w:t>
      </w:r>
      <w:r w:rsidR="00215466" w:rsidRPr="00BD3F81">
        <w:t xml:space="preserve">  </w:t>
      </w:r>
    </w:p>
    <w:p w14:paraId="6A08DD8E" w14:textId="1F1F7D7A" w:rsidR="009B1D56" w:rsidRPr="00BD3F81" w:rsidRDefault="009B1D56" w:rsidP="003D3B28">
      <w:pPr>
        <w:pStyle w:val="Heading1boardreport"/>
      </w:pPr>
      <w:r w:rsidRPr="00BD3F81">
        <w:t>Board sponsor</w:t>
      </w:r>
    </w:p>
    <w:p w14:paraId="3C2D8838" w14:textId="327F073D" w:rsidR="004B4705" w:rsidRPr="00BD3F81" w:rsidRDefault="00537EF0" w:rsidP="004511A7">
      <w:pPr>
        <w:pStyle w:val="NICEnormal"/>
      </w:pPr>
      <w:r w:rsidRPr="00BD3F81">
        <w:t>Sam Roberts, Chief Executive</w:t>
      </w:r>
      <w:r w:rsidR="004B4705" w:rsidRPr="00BD3F81">
        <w:br w:type="page"/>
      </w:r>
    </w:p>
    <w:p w14:paraId="153E4E23" w14:textId="5EA584EB" w:rsidR="004B4705" w:rsidRPr="00BD3F81" w:rsidRDefault="002810D0" w:rsidP="003D3B28">
      <w:pPr>
        <w:pStyle w:val="Heading1boardreport"/>
      </w:pPr>
      <w:r w:rsidRPr="00BD3F81">
        <w:lastRenderedPageBreak/>
        <w:t>Risk appetite statement</w:t>
      </w:r>
    </w:p>
    <w:p w14:paraId="069DE1B5" w14:textId="0B5AFD95" w:rsidR="00507887" w:rsidRPr="00BD3F81" w:rsidRDefault="00507887" w:rsidP="00507887">
      <w:pPr>
        <w:pStyle w:val="NICEnormalnumbered"/>
        <w:rPr>
          <w:noProof w:val="0"/>
        </w:rPr>
      </w:pPr>
      <w:r w:rsidRPr="00BD3F81">
        <w:rPr>
          <w:noProof w:val="0"/>
        </w:rPr>
        <w:t>NICE’s risk appetite statement is included within the risk management policy. The policy states the Board will review the risk appetite annually. </w:t>
      </w:r>
    </w:p>
    <w:p w14:paraId="1D9B384D" w14:textId="77777777" w:rsidR="00FF6440" w:rsidRDefault="00584DB7" w:rsidP="00F44101">
      <w:pPr>
        <w:pStyle w:val="NICEnormalnumbered"/>
        <w:rPr>
          <w:noProof w:val="0"/>
        </w:rPr>
      </w:pPr>
      <w:r w:rsidRPr="00BD3F81">
        <w:rPr>
          <w:noProof w:val="0"/>
        </w:rPr>
        <w:t>The Executive Team (ET) and Audit and Risk Assurance Committee (ARAC) have therefore</w:t>
      </w:r>
      <w:r w:rsidR="00A92C32">
        <w:rPr>
          <w:noProof w:val="0"/>
        </w:rPr>
        <w:t xml:space="preserve"> undertaken a</w:t>
      </w:r>
      <w:r w:rsidRPr="00BD3F81">
        <w:rPr>
          <w:noProof w:val="0"/>
        </w:rPr>
        <w:t xml:space="preserve"> review </w:t>
      </w:r>
      <w:r w:rsidR="00A92C32">
        <w:rPr>
          <w:noProof w:val="0"/>
        </w:rPr>
        <w:t xml:space="preserve">of </w:t>
      </w:r>
      <w:r w:rsidRPr="00BD3F81">
        <w:rPr>
          <w:noProof w:val="0"/>
        </w:rPr>
        <w:t xml:space="preserve">the risk appetite statement. </w:t>
      </w:r>
    </w:p>
    <w:p w14:paraId="7BD980FD" w14:textId="4B1B3948" w:rsidR="00C958B7" w:rsidRPr="00BD3F81" w:rsidRDefault="00FF6440" w:rsidP="00F5748E">
      <w:pPr>
        <w:pStyle w:val="NICEnormalnumbered"/>
        <w:rPr>
          <w:noProof w:val="0"/>
        </w:rPr>
      </w:pPr>
      <w:r>
        <w:rPr>
          <w:noProof w:val="0"/>
        </w:rPr>
        <w:t>We follow</w:t>
      </w:r>
      <w:r w:rsidR="00A73CAB">
        <w:rPr>
          <w:noProof w:val="0"/>
        </w:rPr>
        <w:t>ed</w:t>
      </w:r>
      <w:r>
        <w:rPr>
          <w:noProof w:val="0"/>
        </w:rPr>
        <w:t xml:space="preserve"> best practice in developing </w:t>
      </w:r>
      <w:r w:rsidR="00830A45">
        <w:rPr>
          <w:noProof w:val="0"/>
        </w:rPr>
        <w:t>NICE’s</w:t>
      </w:r>
      <w:r>
        <w:rPr>
          <w:noProof w:val="0"/>
        </w:rPr>
        <w:t xml:space="preserve"> risk framework </w:t>
      </w:r>
      <w:r w:rsidR="00584DB7" w:rsidRPr="00BD3F81">
        <w:rPr>
          <w:noProof w:val="0"/>
        </w:rPr>
        <w:t>taking account of the HM Treasury orange book on risk management</w:t>
      </w:r>
      <w:r w:rsidR="00606209">
        <w:rPr>
          <w:noProof w:val="0"/>
        </w:rPr>
        <w:t xml:space="preserve"> principles.</w:t>
      </w:r>
      <w:r w:rsidR="00584DB7" w:rsidRPr="00BD3F81">
        <w:rPr>
          <w:noProof w:val="0"/>
        </w:rPr>
        <w:t xml:space="preserve"> </w:t>
      </w:r>
      <w:r w:rsidR="00606209">
        <w:rPr>
          <w:noProof w:val="0"/>
        </w:rPr>
        <w:t xml:space="preserve"> I</w:t>
      </w:r>
      <w:r w:rsidR="00584DB7" w:rsidRPr="00BD3F81">
        <w:rPr>
          <w:noProof w:val="0"/>
        </w:rPr>
        <w:t>t is not proposed to make extensive changes</w:t>
      </w:r>
      <w:r w:rsidR="00857A0B">
        <w:rPr>
          <w:noProof w:val="0"/>
        </w:rPr>
        <w:t xml:space="preserve">, </w:t>
      </w:r>
      <w:r w:rsidR="00D51F9E">
        <w:rPr>
          <w:noProof w:val="0"/>
        </w:rPr>
        <w:t xml:space="preserve">but </w:t>
      </w:r>
      <w:r w:rsidR="00857A0B">
        <w:rPr>
          <w:noProof w:val="0"/>
        </w:rPr>
        <w:t>some m</w:t>
      </w:r>
      <w:r w:rsidR="00507887" w:rsidRPr="00BD3F81">
        <w:rPr>
          <w:noProof w:val="0"/>
        </w:rPr>
        <w:t xml:space="preserve">inor updates </w:t>
      </w:r>
      <w:r w:rsidR="00584DB7" w:rsidRPr="005F364A">
        <w:rPr>
          <w:noProof w:val="0"/>
        </w:rPr>
        <w:t>are proposed.</w:t>
      </w:r>
      <w:r w:rsidR="00584DB7" w:rsidRPr="00BD3F81">
        <w:rPr>
          <w:noProof w:val="0"/>
        </w:rPr>
        <w:t xml:space="preserve"> The amended statement is pr</w:t>
      </w:r>
      <w:r w:rsidR="00525478">
        <w:rPr>
          <w:noProof w:val="0"/>
        </w:rPr>
        <w:t xml:space="preserve">esented </w:t>
      </w:r>
      <w:r w:rsidR="00584DB7" w:rsidRPr="00BD3F81">
        <w:rPr>
          <w:noProof w:val="0"/>
        </w:rPr>
        <w:t xml:space="preserve">at </w:t>
      </w:r>
      <w:r w:rsidR="00507887" w:rsidRPr="00BD3F81">
        <w:rPr>
          <w:noProof w:val="0"/>
        </w:rPr>
        <w:t xml:space="preserve">appendix </w:t>
      </w:r>
      <w:r w:rsidR="00584DB7" w:rsidRPr="00BD3F81">
        <w:rPr>
          <w:noProof w:val="0"/>
        </w:rPr>
        <w:t>1</w:t>
      </w:r>
      <w:r w:rsidR="00AE251B">
        <w:rPr>
          <w:noProof w:val="0"/>
        </w:rPr>
        <w:t xml:space="preserve"> for the Board’s approval</w:t>
      </w:r>
      <w:r w:rsidR="00507887" w:rsidRPr="00BD3F81">
        <w:rPr>
          <w:noProof w:val="0"/>
        </w:rPr>
        <w:t>.</w:t>
      </w:r>
    </w:p>
    <w:p w14:paraId="187A41E7" w14:textId="3B291FE8" w:rsidR="004B4705" w:rsidRPr="00BD3F81" w:rsidRDefault="00B854C5" w:rsidP="003D3B28">
      <w:pPr>
        <w:pStyle w:val="Heading1boardreport"/>
      </w:pPr>
      <w:r w:rsidRPr="00BD3F81">
        <w:t xml:space="preserve">Board action </w:t>
      </w:r>
      <w:r w:rsidR="000A103F" w:rsidRPr="00BD3F81">
        <w:t>required</w:t>
      </w:r>
    </w:p>
    <w:p w14:paraId="253F00AE" w14:textId="77777777" w:rsidR="000A103F" w:rsidRPr="00BD3F81" w:rsidRDefault="000A103F" w:rsidP="000A103F">
      <w:pPr>
        <w:pStyle w:val="NICEnormalnumbered"/>
        <w:rPr>
          <w:noProof w:val="0"/>
        </w:rPr>
      </w:pPr>
      <w:r w:rsidRPr="00BD3F81">
        <w:rPr>
          <w:noProof w:val="0"/>
        </w:rPr>
        <w:t>The Board is asked to:</w:t>
      </w:r>
    </w:p>
    <w:p w14:paraId="69C29B49" w14:textId="08793315" w:rsidR="001B6A35" w:rsidRPr="00BD3F81" w:rsidRDefault="001B6A35" w:rsidP="00F5748E">
      <w:pPr>
        <w:pStyle w:val="Paragraph"/>
        <w:numPr>
          <w:ilvl w:val="0"/>
          <w:numId w:val="31"/>
        </w:numPr>
      </w:pPr>
      <w:r w:rsidRPr="00BD3F81">
        <w:t>Approve the minor updates to the risk appetite statement</w:t>
      </w:r>
      <w:r w:rsidR="00F5748E">
        <w:t>.</w:t>
      </w:r>
    </w:p>
    <w:p w14:paraId="21DF5485" w14:textId="77777777" w:rsidR="00F5748E" w:rsidRDefault="00F5748E" w:rsidP="004B4705">
      <w:pPr>
        <w:pStyle w:val="NICEnormal"/>
      </w:pPr>
    </w:p>
    <w:p w14:paraId="230FB823" w14:textId="3F27FF4F" w:rsidR="004B4705" w:rsidRPr="00BD3F81" w:rsidRDefault="004B4705" w:rsidP="004B4705">
      <w:pPr>
        <w:pStyle w:val="NICEnormal"/>
      </w:pPr>
      <w:r w:rsidRPr="00BD3F81">
        <w:t>© NICE</w:t>
      </w:r>
      <w:r w:rsidR="00FC7210" w:rsidRPr="00BD3F81">
        <w:t xml:space="preserve"> 202</w:t>
      </w:r>
      <w:r w:rsidR="0064428A">
        <w:t>5</w:t>
      </w:r>
      <w:r w:rsidR="00FC7210" w:rsidRPr="00BD3F81">
        <w:t xml:space="preserve">. </w:t>
      </w:r>
      <w:r w:rsidRPr="00BD3F81">
        <w:t xml:space="preserve">All rights reserved. </w:t>
      </w:r>
      <w:hyperlink r:id="rId11" w:anchor="notice-of-rights" w:history="1">
        <w:r w:rsidRPr="00BD3F81">
          <w:rPr>
            <w:rStyle w:val="Hyperlink"/>
          </w:rPr>
          <w:t>Subject to Notice of rights</w:t>
        </w:r>
      </w:hyperlink>
      <w:r w:rsidRPr="00BD3F81">
        <w:t>.</w:t>
      </w:r>
    </w:p>
    <w:p w14:paraId="2D17E371" w14:textId="79CFDEBA" w:rsidR="004B4705" w:rsidRPr="00BD3F81" w:rsidRDefault="00B854C5" w:rsidP="004511A7">
      <w:pPr>
        <w:pStyle w:val="NICEnormal"/>
      </w:pPr>
      <w:r w:rsidRPr="00BD3F81">
        <w:t xml:space="preserve">December </w:t>
      </w:r>
      <w:r w:rsidR="00FC7210" w:rsidRPr="00BD3F81">
        <w:t>202</w:t>
      </w:r>
      <w:r w:rsidR="0064428A">
        <w:t>5</w:t>
      </w:r>
    </w:p>
    <w:sectPr w:rsidR="004B4705" w:rsidRPr="00BD3F81" w:rsidSect="00B0463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13B2" w14:textId="77777777" w:rsidR="008D69AD" w:rsidRDefault="008D69AD">
      <w:r>
        <w:separator/>
      </w:r>
    </w:p>
  </w:endnote>
  <w:endnote w:type="continuationSeparator" w:id="0">
    <w:p w14:paraId="344CE8FA" w14:textId="77777777" w:rsidR="008D69AD" w:rsidRDefault="008D69AD">
      <w:r>
        <w:continuationSeparator/>
      </w:r>
    </w:p>
  </w:endnote>
  <w:endnote w:type="continuationNotice" w:id="1">
    <w:p w14:paraId="62FD4851" w14:textId="77777777" w:rsidR="008D69AD" w:rsidRDefault="008D6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A87E" w14:textId="71D7AD7D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ab/>
    </w:r>
    <w:r w:rsidR="003B7BCF">
      <w:rPr>
        <w:szCs w:val="16"/>
      </w:rPr>
      <w:tab/>
    </w:r>
  </w:p>
  <w:p w14:paraId="58A82215" w14:textId="63169A0E" w:rsidR="00DB34B9" w:rsidRPr="002A231B" w:rsidRDefault="008B1083" w:rsidP="00DB34B9">
    <w:pPr>
      <w:pStyle w:val="Footer"/>
      <w:tabs>
        <w:tab w:val="right" w:pos="8931"/>
        <w:tab w:val="right" w:pos="13892"/>
      </w:tabs>
      <w:rPr>
        <w:szCs w:val="16"/>
      </w:rPr>
    </w:pPr>
    <w:r>
      <w:rPr>
        <w:szCs w:val="16"/>
      </w:rPr>
      <w:t>Risk appetite – annual review</w:t>
    </w:r>
    <w:r w:rsidR="00DB34B9">
      <w:rPr>
        <w:szCs w:val="16"/>
      </w:rPr>
      <w:tab/>
    </w:r>
    <w:r w:rsidR="00DB34B9">
      <w:rPr>
        <w:szCs w:val="16"/>
      </w:rPr>
      <w:tab/>
    </w:r>
    <w:r w:rsidR="00DB34B9" w:rsidRPr="002A231B">
      <w:rPr>
        <w:szCs w:val="16"/>
      </w:rPr>
      <w:t xml:space="preserve">Page </w:t>
    </w:r>
    <w:r w:rsidR="00DB34B9" w:rsidRPr="002A231B">
      <w:rPr>
        <w:szCs w:val="16"/>
      </w:rPr>
      <w:fldChar w:fldCharType="begin"/>
    </w:r>
    <w:r w:rsidR="00DB34B9" w:rsidRPr="002A231B">
      <w:rPr>
        <w:szCs w:val="16"/>
      </w:rPr>
      <w:instrText xml:space="preserve"> PAGE  \* Arabic  \* MERGEFORMAT </w:instrText>
    </w:r>
    <w:r w:rsidR="00DB34B9" w:rsidRPr="002A231B">
      <w:rPr>
        <w:szCs w:val="16"/>
      </w:rPr>
      <w:fldChar w:fldCharType="separate"/>
    </w:r>
    <w:r w:rsidR="00DB34B9">
      <w:rPr>
        <w:szCs w:val="16"/>
      </w:rPr>
      <w:t>5</w:t>
    </w:r>
    <w:r w:rsidR="00DB34B9" w:rsidRPr="002A231B">
      <w:rPr>
        <w:szCs w:val="16"/>
      </w:rPr>
      <w:fldChar w:fldCharType="end"/>
    </w:r>
    <w:r w:rsidR="00DB34B9" w:rsidRPr="002A231B">
      <w:rPr>
        <w:szCs w:val="16"/>
      </w:rPr>
      <w:t xml:space="preserve"> of </w:t>
    </w:r>
    <w:r w:rsidR="00DB34B9" w:rsidRPr="002A231B">
      <w:rPr>
        <w:szCs w:val="16"/>
      </w:rPr>
      <w:fldChar w:fldCharType="begin"/>
    </w:r>
    <w:r w:rsidR="00DB34B9" w:rsidRPr="002A231B">
      <w:rPr>
        <w:szCs w:val="16"/>
      </w:rPr>
      <w:instrText xml:space="preserve"> NUMPAGES  \* Arabic  \* MERGEFORMAT </w:instrText>
    </w:r>
    <w:r w:rsidR="00DB34B9" w:rsidRPr="002A231B">
      <w:rPr>
        <w:szCs w:val="16"/>
      </w:rPr>
      <w:fldChar w:fldCharType="separate"/>
    </w:r>
    <w:r w:rsidR="00DB34B9">
      <w:rPr>
        <w:szCs w:val="16"/>
      </w:rPr>
      <w:t>9</w:t>
    </w:r>
    <w:r w:rsidR="00DB34B9" w:rsidRPr="002A231B">
      <w:rPr>
        <w:szCs w:val="16"/>
      </w:rPr>
      <w:fldChar w:fldCharType="end"/>
    </w:r>
  </w:p>
  <w:p w14:paraId="64CEB1B4" w14:textId="119B9247" w:rsidR="004B4705" w:rsidRPr="00F22F73" w:rsidRDefault="00DB34B9" w:rsidP="004B4705">
    <w:pPr>
      <w:pStyle w:val="Footer"/>
      <w:rPr>
        <w:szCs w:val="16"/>
      </w:rPr>
    </w:pPr>
    <w:r w:rsidRPr="00F22F73">
      <w:rPr>
        <w:szCs w:val="16"/>
      </w:rPr>
      <w:t>Public Board meeting</w:t>
    </w:r>
  </w:p>
  <w:p w14:paraId="68842E9D" w14:textId="7AFDB9AF" w:rsidR="004B4705" w:rsidRPr="002A231B" w:rsidRDefault="00FC7210" w:rsidP="004B4705">
    <w:pPr>
      <w:pStyle w:val="Footer"/>
      <w:rPr>
        <w:szCs w:val="16"/>
      </w:rPr>
    </w:pPr>
    <w:r>
      <w:rPr>
        <w:szCs w:val="16"/>
      </w:rPr>
      <w:t>1</w:t>
    </w:r>
    <w:r w:rsidR="008B1083">
      <w:rPr>
        <w:szCs w:val="16"/>
      </w:rPr>
      <w:t>0</w:t>
    </w:r>
    <w:r>
      <w:rPr>
        <w:szCs w:val="16"/>
      </w:rPr>
      <w:t xml:space="preserve"> December</w:t>
    </w:r>
    <w:r w:rsidR="00F22F73" w:rsidRPr="00F22F73">
      <w:rPr>
        <w:szCs w:val="16"/>
      </w:rPr>
      <w:t xml:space="preserve"> 202</w:t>
    </w:r>
    <w:r w:rsidR="008B1083">
      <w:rPr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54DE" w14:textId="77777777" w:rsidR="008D69AD" w:rsidRDefault="008D69AD">
      <w:r>
        <w:separator/>
      </w:r>
    </w:p>
  </w:footnote>
  <w:footnote w:type="continuationSeparator" w:id="0">
    <w:p w14:paraId="117C1D92" w14:textId="77777777" w:rsidR="008D69AD" w:rsidRDefault="008D69AD">
      <w:r>
        <w:continuationSeparator/>
      </w:r>
    </w:p>
  </w:footnote>
  <w:footnote w:type="continuationNotice" w:id="1">
    <w:p w14:paraId="1A6CA122" w14:textId="77777777" w:rsidR="008D69AD" w:rsidRDefault="008D6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B875" w14:textId="77777777" w:rsidR="003C7B13" w:rsidRDefault="00C10E39" w:rsidP="006E0F0C">
    <w:pPr>
      <w:pStyle w:val="Header"/>
      <w:ind w:left="0"/>
    </w:pPr>
    <w:r w:rsidRPr="00F4630A">
      <w:rPr>
        <w:noProof/>
      </w:rPr>
      <w:drawing>
        <wp:anchor distT="0" distB="0" distL="114300" distR="114300" simplePos="0" relativeHeight="251658240" behindDoc="1" locked="0" layoutInCell="1" allowOverlap="1" wp14:anchorId="42867415" wp14:editId="16D6809E">
          <wp:simplePos x="0" y="0"/>
          <wp:positionH relativeFrom="column">
            <wp:posOffset>0</wp:posOffset>
          </wp:positionH>
          <wp:positionV relativeFrom="page">
            <wp:posOffset>450166</wp:posOffset>
          </wp:positionV>
          <wp:extent cx="2658110" cy="666750"/>
          <wp:effectExtent l="0" t="0" r="8890" b="0"/>
          <wp:wrapNone/>
          <wp:docPr id="90435025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5025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0F0C">
      <w:tab/>
    </w:r>
  </w:p>
  <w:p w14:paraId="17CA4AE3" w14:textId="15670A97" w:rsidR="004B4705" w:rsidRPr="006E0F0C" w:rsidRDefault="006E0F0C" w:rsidP="003C7B13">
    <w:pPr>
      <w:pStyle w:val="Header"/>
      <w:ind w:left="0"/>
      <w:jc w:val="right"/>
    </w:pPr>
    <w:r w:rsidRPr="00005624">
      <w:t xml:space="preserve">Item </w:t>
    </w:r>
    <w:r w:rsidR="00005624" w:rsidRPr="00005624">
      <w:t>1</w:t>
    </w:r>
    <w:r w:rsidR="001C068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46E"/>
    <w:multiLevelType w:val="multilevel"/>
    <w:tmpl w:val="3C1A0B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6C535F7"/>
    <w:multiLevelType w:val="hybridMultilevel"/>
    <w:tmpl w:val="F17CA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D3197"/>
    <w:multiLevelType w:val="multilevel"/>
    <w:tmpl w:val="7660C7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C6E3B"/>
    <w:multiLevelType w:val="multilevel"/>
    <w:tmpl w:val="528AF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9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0BE0"/>
    <w:multiLevelType w:val="hybridMultilevel"/>
    <w:tmpl w:val="BB3C7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28"/>
  </w:num>
  <w:num w:numId="3" w16cid:durableId="2116749296">
    <w:abstractNumId w:val="17"/>
  </w:num>
  <w:num w:numId="4" w16cid:durableId="611715962">
    <w:abstractNumId w:val="18"/>
  </w:num>
  <w:num w:numId="5" w16cid:durableId="377554922">
    <w:abstractNumId w:val="5"/>
  </w:num>
  <w:num w:numId="6" w16cid:durableId="1967815002">
    <w:abstractNumId w:val="9"/>
  </w:num>
  <w:num w:numId="7" w16cid:durableId="1478373446">
    <w:abstractNumId w:val="14"/>
  </w:num>
  <w:num w:numId="8" w16cid:durableId="1216622483">
    <w:abstractNumId w:val="16"/>
  </w:num>
  <w:num w:numId="9" w16cid:durableId="1028289363">
    <w:abstractNumId w:val="21"/>
  </w:num>
  <w:num w:numId="10" w16cid:durableId="1748379919">
    <w:abstractNumId w:val="8"/>
  </w:num>
  <w:num w:numId="11" w16cid:durableId="1008825018">
    <w:abstractNumId w:val="25"/>
  </w:num>
  <w:num w:numId="12" w16cid:durableId="128134450">
    <w:abstractNumId w:val="12"/>
  </w:num>
  <w:num w:numId="13" w16cid:durableId="503516617">
    <w:abstractNumId w:val="19"/>
  </w:num>
  <w:num w:numId="14" w16cid:durableId="1971012577">
    <w:abstractNumId w:val="23"/>
  </w:num>
  <w:num w:numId="15" w16cid:durableId="1256014139">
    <w:abstractNumId w:val="13"/>
  </w:num>
  <w:num w:numId="16" w16cid:durableId="230039927">
    <w:abstractNumId w:val="0"/>
  </w:num>
  <w:num w:numId="17" w16cid:durableId="882135492">
    <w:abstractNumId w:val="2"/>
  </w:num>
  <w:num w:numId="18" w16cid:durableId="194315641">
    <w:abstractNumId w:val="10"/>
  </w:num>
  <w:num w:numId="19" w16cid:durableId="1279488302">
    <w:abstractNumId w:val="15"/>
  </w:num>
  <w:num w:numId="20" w16cid:durableId="102305755">
    <w:abstractNumId w:val="7"/>
  </w:num>
  <w:num w:numId="21" w16cid:durableId="1863712968">
    <w:abstractNumId w:val="27"/>
  </w:num>
  <w:num w:numId="22" w16cid:durableId="426196748">
    <w:abstractNumId w:val="24"/>
  </w:num>
  <w:num w:numId="23" w16cid:durableId="1440686053">
    <w:abstractNumId w:val="29"/>
  </w:num>
  <w:num w:numId="24" w16cid:durableId="87122838">
    <w:abstractNumId w:val="11"/>
  </w:num>
  <w:num w:numId="25" w16cid:durableId="2069259383">
    <w:abstractNumId w:val="4"/>
  </w:num>
  <w:num w:numId="26" w16cid:durableId="1082874494">
    <w:abstractNumId w:val="4"/>
    <w:lvlOverride w:ilvl="0">
      <w:startOverride w:val="1"/>
    </w:lvlOverride>
  </w:num>
  <w:num w:numId="27" w16cid:durableId="1190413747">
    <w:abstractNumId w:val="6"/>
  </w:num>
  <w:num w:numId="28" w16cid:durableId="45953272">
    <w:abstractNumId w:val="20"/>
  </w:num>
  <w:num w:numId="29" w16cid:durableId="704795519">
    <w:abstractNumId w:val="26"/>
  </w:num>
  <w:num w:numId="30" w16cid:durableId="1253784150">
    <w:abstractNumId w:val="1"/>
  </w:num>
  <w:num w:numId="31" w16cid:durableId="309094743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18"/>
    <w:rsid w:val="00005624"/>
    <w:rsid w:val="000103B4"/>
    <w:rsid w:val="000119FB"/>
    <w:rsid w:val="000242AA"/>
    <w:rsid w:val="00034219"/>
    <w:rsid w:val="00057044"/>
    <w:rsid w:val="00066AE1"/>
    <w:rsid w:val="00094B5D"/>
    <w:rsid w:val="000A103F"/>
    <w:rsid w:val="000A1EC0"/>
    <w:rsid w:val="000A7CD7"/>
    <w:rsid w:val="000C20FF"/>
    <w:rsid w:val="000C3F75"/>
    <w:rsid w:val="000C4168"/>
    <w:rsid w:val="000D3840"/>
    <w:rsid w:val="000D5AA4"/>
    <w:rsid w:val="000E6C5F"/>
    <w:rsid w:val="00101F34"/>
    <w:rsid w:val="001100C3"/>
    <w:rsid w:val="001172E1"/>
    <w:rsid w:val="00121414"/>
    <w:rsid w:val="001219F1"/>
    <w:rsid w:val="00123D3F"/>
    <w:rsid w:val="00131EB8"/>
    <w:rsid w:val="001359E3"/>
    <w:rsid w:val="001521FB"/>
    <w:rsid w:val="00161AA0"/>
    <w:rsid w:val="0017277D"/>
    <w:rsid w:val="001748F9"/>
    <w:rsid w:val="00180BA2"/>
    <w:rsid w:val="00183082"/>
    <w:rsid w:val="00194409"/>
    <w:rsid w:val="00194AFB"/>
    <w:rsid w:val="001A7648"/>
    <w:rsid w:val="001B0506"/>
    <w:rsid w:val="001B6A35"/>
    <w:rsid w:val="001B7B7E"/>
    <w:rsid w:val="001C032E"/>
    <w:rsid w:val="001C068F"/>
    <w:rsid w:val="0021029D"/>
    <w:rsid w:val="00215466"/>
    <w:rsid w:val="002169E7"/>
    <w:rsid w:val="00226B26"/>
    <w:rsid w:val="00235CAB"/>
    <w:rsid w:val="00241235"/>
    <w:rsid w:val="0024370F"/>
    <w:rsid w:val="00251D56"/>
    <w:rsid w:val="002526E6"/>
    <w:rsid w:val="002535B1"/>
    <w:rsid w:val="00262ADD"/>
    <w:rsid w:val="00262EEB"/>
    <w:rsid w:val="002810D0"/>
    <w:rsid w:val="002A024B"/>
    <w:rsid w:val="002A3712"/>
    <w:rsid w:val="002B0884"/>
    <w:rsid w:val="002B6B1A"/>
    <w:rsid w:val="002C3FAA"/>
    <w:rsid w:val="002F15CF"/>
    <w:rsid w:val="00304A43"/>
    <w:rsid w:val="0031664C"/>
    <w:rsid w:val="00327954"/>
    <w:rsid w:val="003330E6"/>
    <w:rsid w:val="00335267"/>
    <w:rsid w:val="003510DA"/>
    <w:rsid w:val="00353D3E"/>
    <w:rsid w:val="00362226"/>
    <w:rsid w:val="00377E36"/>
    <w:rsid w:val="003830CE"/>
    <w:rsid w:val="00385976"/>
    <w:rsid w:val="00392E93"/>
    <w:rsid w:val="003B1379"/>
    <w:rsid w:val="003B7BCF"/>
    <w:rsid w:val="003C36AC"/>
    <w:rsid w:val="003C7B13"/>
    <w:rsid w:val="003D3B28"/>
    <w:rsid w:val="003D7D79"/>
    <w:rsid w:val="003E05AA"/>
    <w:rsid w:val="004031EF"/>
    <w:rsid w:val="00437FB7"/>
    <w:rsid w:val="004511A7"/>
    <w:rsid w:val="004517DB"/>
    <w:rsid w:val="004519B2"/>
    <w:rsid w:val="00461997"/>
    <w:rsid w:val="00481B88"/>
    <w:rsid w:val="004820E9"/>
    <w:rsid w:val="0048361F"/>
    <w:rsid w:val="00484FE9"/>
    <w:rsid w:val="00485B88"/>
    <w:rsid w:val="004914C0"/>
    <w:rsid w:val="00491F18"/>
    <w:rsid w:val="004B4614"/>
    <w:rsid w:val="004B4705"/>
    <w:rsid w:val="004B514C"/>
    <w:rsid w:val="004D0406"/>
    <w:rsid w:val="004D62CB"/>
    <w:rsid w:val="00503454"/>
    <w:rsid w:val="00507887"/>
    <w:rsid w:val="005145FA"/>
    <w:rsid w:val="005245E5"/>
    <w:rsid w:val="00525478"/>
    <w:rsid w:val="00526C07"/>
    <w:rsid w:val="0053387C"/>
    <w:rsid w:val="00535F6D"/>
    <w:rsid w:val="00537EF0"/>
    <w:rsid w:val="0055648B"/>
    <w:rsid w:val="005614AA"/>
    <w:rsid w:val="00584DB7"/>
    <w:rsid w:val="005860F4"/>
    <w:rsid w:val="005866B1"/>
    <w:rsid w:val="005935B8"/>
    <w:rsid w:val="00593CD9"/>
    <w:rsid w:val="005A4090"/>
    <w:rsid w:val="005A5E10"/>
    <w:rsid w:val="005C051F"/>
    <w:rsid w:val="005C762E"/>
    <w:rsid w:val="005D098C"/>
    <w:rsid w:val="005F364A"/>
    <w:rsid w:val="00603E56"/>
    <w:rsid w:val="00604FE2"/>
    <w:rsid w:val="00606209"/>
    <w:rsid w:val="0060662A"/>
    <w:rsid w:val="00614BDA"/>
    <w:rsid w:val="00617519"/>
    <w:rsid w:val="006331B4"/>
    <w:rsid w:val="006343F3"/>
    <w:rsid w:val="006379B6"/>
    <w:rsid w:val="00637B27"/>
    <w:rsid w:val="00642906"/>
    <w:rsid w:val="00643458"/>
    <w:rsid w:val="0064428A"/>
    <w:rsid w:val="006467DA"/>
    <w:rsid w:val="00652FD6"/>
    <w:rsid w:val="006571D4"/>
    <w:rsid w:val="00676439"/>
    <w:rsid w:val="00680B94"/>
    <w:rsid w:val="00690DD2"/>
    <w:rsid w:val="006A721F"/>
    <w:rsid w:val="006C1F85"/>
    <w:rsid w:val="006D5C4C"/>
    <w:rsid w:val="006D73F1"/>
    <w:rsid w:val="006E0F0C"/>
    <w:rsid w:val="006E1E43"/>
    <w:rsid w:val="007277C3"/>
    <w:rsid w:val="00732519"/>
    <w:rsid w:val="0073664A"/>
    <w:rsid w:val="00737F9C"/>
    <w:rsid w:val="0074254E"/>
    <w:rsid w:val="00757C98"/>
    <w:rsid w:val="007809E7"/>
    <w:rsid w:val="007A0EE9"/>
    <w:rsid w:val="007A174B"/>
    <w:rsid w:val="007A4EEE"/>
    <w:rsid w:val="007B5BCA"/>
    <w:rsid w:val="007B67B7"/>
    <w:rsid w:val="007D526E"/>
    <w:rsid w:val="007E2D89"/>
    <w:rsid w:val="0081404B"/>
    <w:rsid w:val="00821299"/>
    <w:rsid w:val="00830A45"/>
    <w:rsid w:val="008344B6"/>
    <w:rsid w:val="00843ACA"/>
    <w:rsid w:val="00850013"/>
    <w:rsid w:val="008505C3"/>
    <w:rsid w:val="00856B3B"/>
    <w:rsid w:val="00857A0B"/>
    <w:rsid w:val="00862C0C"/>
    <w:rsid w:val="00876B53"/>
    <w:rsid w:val="008772B5"/>
    <w:rsid w:val="008853CB"/>
    <w:rsid w:val="00891257"/>
    <w:rsid w:val="008968ED"/>
    <w:rsid w:val="008A3CB5"/>
    <w:rsid w:val="008A6557"/>
    <w:rsid w:val="008B1083"/>
    <w:rsid w:val="008C782E"/>
    <w:rsid w:val="008D242D"/>
    <w:rsid w:val="008D3828"/>
    <w:rsid w:val="008D6069"/>
    <w:rsid w:val="008D69AD"/>
    <w:rsid w:val="008E7585"/>
    <w:rsid w:val="008F4BF4"/>
    <w:rsid w:val="0090788D"/>
    <w:rsid w:val="00921354"/>
    <w:rsid w:val="0094366C"/>
    <w:rsid w:val="00950955"/>
    <w:rsid w:val="00953ADF"/>
    <w:rsid w:val="00963D6F"/>
    <w:rsid w:val="00967AEF"/>
    <w:rsid w:val="00971131"/>
    <w:rsid w:val="009871F3"/>
    <w:rsid w:val="00987691"/>
    <w:rsid w:val="009A0289"/>
    <w:rsid w:val="009B1D56"/>
    <w:rsid w:val="009B4C2E"/>
    <w:rsid w:val="009B621A"/>
    <w:rsid w:val="009C45D9"/>
    <w:rsid w:val="009C6E2D"/>
    <w:rsid w:val="00A06657"/>
    <w:rsid w:val="00A24C1C"/>
    <w:rsid w:val="00A36575"/>
    <w:rsid w:val="00A44480"/>
    <w:rsid w:val="00A56236"/>
    <w:rsid w:val="00A73CAB"/>
    <w:rsid w:val="00A820E1"/>
    <w:rsid w:val="00A8635E"/>
    <w:rsid w:val="00A86D3D"/>
    <w:rsid w:val="00A87744"/>
    <w:rsid w:val="00A92C32"/>
    <w:rsid w:val="00A956DE"/>
    <w:rsid w:val="00AB2948"/>
    <w:rsid w:val="00AB39FA"/>
    <w:rsid w:val="00AD5CB7"/>
    <w:rsid w:val="00AD5E0B"/>
    <w:rsid w:val="00AD6933"/>
    <w:rsid w:val="00AD6B7B"/>
    <w:rsid w:val="00AE251B"/>
    <w:rsid w:val="00AE7A4B"/>
    <w:rsid w:val="00AF1E7E"/>
    <w:rsid w:val="00AF443B"/>
    <w:rsid w:val="00B0463B"/>
    <w:rsid w:val="00B07D13"/>
    <w:rsid w:val="00B15262"/>
    <w:rsid w:val="00B201A9"/>
    <w:rsid w:val="00B24FDE"/>
    <w:rsid w:val="00B41758"/>
    <w:rsid w:val="00B572C8"/>
    <w:rsid w:val="00B60D70"/>
    <w:rsid w:val="00B66850"/>
    <w:rsid w:val="00B84BC1"/>
    <w:rsid w:val="00B854C5"/>
    <w:rsid w:val="00B91E16"/>
    <w:rsid w:val="00BA0179"/>
    <w:rsid w:val="00BA51EA"/>
    <w:rsid w:val="00BA589F"/>
    <w:rsid w:val="00BB047B"/>
    <w:rsid w:val="00BB6398"/>
    <w:rsid w:val="00BC0E86"/>
    <w:rsid w:val="00BC4C16"/>
    <w:rsid w:val="00BD0372"/>
    <w:rsid w:val="00BD246E"/>
    <w:rsid w:val="00BD3F81"/>
    <w:rsid w:val="00BF4768"/>
    <w:rsid w:val="00BF6573"/>
    <w:rsid w:val="00C10E39"/>
    <w:rsid w:val="00C139CA"/>
    <w:rsid w:val="00C20DF8"/>
    <w:rsid w:val="00C433C5"/>
    <w:rsid w:val="00C51429"/>
    <w:rsid w:val="00C56C96"/>
    <w:rsid w:val="00C661F7"/>
    <w:rsid w:val="00C67018"/>
    <w:rsid w:val="00C958B7"/>
    <w:rsid w:val="00CA3397"/>
    <w:rsid w:val="00CA33E1"/>
    <w:rsid w:val="00CB6BEB"/>
    <w:rsid w:val="00CC224F"/>
    <w:rsid w:val="00CD7B81"/>
    <w:rsid w:val="00CE7855"/>
    <w:rsid w:val="00CF6494"/>
    <w:rsid w:val="00D11B8C"/>
    <w:rsid w:val="00D3612A"/>
    <w:rsid w:val="00D37703"/>
    <w:rsid w:val="00D37F25"/>
    <w:rsid w:val="00D453F6"/>
    <w:rsid w:val="00D51F9E"/>
    <w:rsid w:val="00D60D8D"/>
    <w:rsid w:val="00D73C98"/>
    <w:rsid w:val="00D94092"/>
    <w:rsid w:val="00DA11DD"/>
    <w:rsid w:val="00DB34B9"/>
    <w:rsid w:val="00DC0120"/>
    <w:rsid w:val="00DD0C7B"/>
    <w:rsid w:val="00DE0CB6"/>
    <w:rsid w:val="00DE643F"/>
    <w:rsid w:val="00DF207C"/>
    <w:rsid w:val="00E1640F"/>
    <w:rsid w:val="00E2509B"/>
    <w:rsid w:val="00E419C8"/>
    <w:rsid w:val="00E4622C"/>
    <w:rsid w:val="00E46571"/>
    <w:rsid w:val="00E5108A"/>
    <w:rsid w:val="00E51FFB"/>
    <w:rsid w:val="00E63855"/>
    <w:rsid w:val="00E95993"/>
    <w:rsid w:val="00EB03BB"/>
    <w:rsid w:val="00EB1C36"/>
    <w:rsid w:val="00EB53DF"/>
    <w:rsid w:val="00EC13BD"/>
    <w:rsid w:val="00EE2EB2"/>
    <w:rsid w:val="00EE406C"/>
    <w:rsid w:val="00EF44B4"/>
    <w:rsid w:val="00EF47B8"/>
    <w:rsid w:val="00F07534"/>
    <w:rsid w:val="00F22F73"/>
    <w:rsid w:val="00F26A9F"/>
    <w:rsid w:val="00F26E68"/>
    <w:rsid w:val="00F33119"/>
    <w:rsid w:val="00F44101"/>
    <w:rsid w:val="00F5748E"/>
    <w:rsid w:val="00F72F7C"/>
    <w:rsid w:val="00F73C47"/>
    <w:rsid w:val="00F81ED4"/>
    <w:rsid w:val="00F81F2C"/>
    <w:rsid w:val="00F90E63"/>
    <w:rsid w:val="00FA66A6"/>
    <w:rsid w:val="00FA6EE7"/>
    <w:rsid w:val="00FB47DD"/>
    <w:rsid w:val="00FB73D3"/>
    <w:rsid w:val="00FC7210"/>
    <w:rsid w:val="00FD387B"/>
    <w:rsid w:val="00FD4756"/>
    <w:rsid w:val="00FD6E0F"/>
    <w:rsid w:val="00FE08B8"/>
    <w:rsid w:val="00FF6440"/>
    <w:rsid w:val="026FAD52"/>
    <w:rsid w:val="02AA758D"/>
    <w:rsid w:val="042B238D"/>
    <w:rsid w:val="04667082"/>
    <w:rsid w:val="05E41131"/>
    <w:rsid w:val="07484853"/>
    <w:rsid w:val="09D48EF9"/>
    <w:rsid w:val="0EF2B155"/>
    <w:rsid w:val="0F66FB2E"/>
    <w:rsid w:val="11FDD4B3"/>
    <w:rsid w:val="122B0543"/>
    <w:rsid w:val="14AEC8B8"/>
    <w:rsid w:val="15A69C9E"/>
    <w:rsid w:val="187186EE"/>
    <w:rsid w:val="1B6EED0E"/>
    <w:rsid w:val="1CCAB413"/>
    <w:rsid w:val="1D1F04BF"/>
    <w:rsid w:val="1D8770A9"/>
    <w:rsid w:val="1EBFDB5C"/>
    <w:rsid w:val="1EDD02D9"/>
    <w:rsid w:val="1F332FAE"/>
    <w:rsid w:val="20B409E4"/>
    <w:rsid w:val="283B352D"/>
    <w:rsid w:val="28711E3F"/>
    <w:rsid w:val="2961D381"/>
    <w:rsid w:val="2CEE589A"/>
    <w:rsid w:val="2EB500BF"/>
    <w:rsid w:val="2EE5843F"/>
    <w:rsid w:val="2F178B5D"/>
    <w:rsid w:val="2F4CB83C"/>
    <w:rsid w:val="340C7235"/>
    <w:rsid w:val="342E6706"/>
    <w:rsid w:val="34D7C5A6"/>
    <w:rsid w:val="363320FF"/>
    <w:rsid w:val="38E9F9AA"/>
    <w:rsid w:val="3A1E2ED7"/>
    <w:rsid w:val="3CA36055"/>
    <w:rsid w:val="3DF5057D"/>
    <w:rsid w:val="3F071E8C"/>
    <w:rsid w:val="41941083"/>
    <w:rsid w:val="4333C6D1"/>
    <w:rsid w:val="439A62BD"/>
    <w:rsid w:val="456E882E"/>
    <w:rsid w:val="45979943"/>
    <w:rsid w:val="4CB728B2"/>
    <w:rsid w:val="4D4DA094"/>
    <w:rsid w:val="51065418"/>
    <w:rsid w:val="560C8281"/>
    <w:rsid w:val="589C16C7"/>
    <w:rsid w:val="5D779E74"/>
    <w:rsid w:val="5E650297"/>
    <w:rsid w:val="62B7EAC5"/>
    <w:rsid w:val="65D616D7"/>
    <w:rsid w:val="66B26EBC"/>
    <w:rsid w:val="696C1381"/>
    <w:rsid w:val="6A165BE1"/>
    <w:rsid w:val="6CC5AF88"/>
    <w:rsid w:val="6DF6D50B"/>
    <w:rsid w:val="6F774485"/>
    <w:rsid w:val="71CC15FB"/>
    <w:rsid w:val="73F1262D"/>
    <w:rsid w:val="7443D72A"/>
    <w:rsid w:val="74E9BC74"/>
    <w:rsid w:val="786AF85F"/>
    <w:rsid w:val="793F2A33"/>
    <w:rsid w:val="7AF4CB4A"/>
    <w:rsid w:val="7D2D1E8B"/>
    <w:rsid w:val="7D8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2ECB2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685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66850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locked/>
    <w:rsid w:val="00C661F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B53DF"/>
  </w:style>
  <w:style w:type="character" w:customStyle="1" w:styleId="eop">
    <w:name w:val="eop"/>
    <w:basedOn w:val="DefaultParagraphFont"/>
    <w:rsid w:val="00EB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terms-and-condi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216a1ca34091c950541c3bcfb8c576d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d7f237805dc1122420463121526999b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DCBA-E81A-4734-B4EC-FD74AA29FEA9}">
  <ds:schemaRefs>
    <ds:schemaRef ds:uri="289b8fc0-128f-4d7b-b8ee-34c94b7018e7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35b4e7bb-0a9c-468b-b508-8e83b9d014a1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1E31EE-AE06-4F0E-B256-F8B11B09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BC0B4-0D44-45B7-AB8C-BB705C274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2025-12-01T16:37:00Z</dcterms:created>
  <dcterms:modified xsi:type="dcterms:W3CDTF">2025-12-03T16:05:00Z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54678ddc-88e6-45fa-b88f-819f911892da_Removed">
    <vt:lpwstr>False</vt:lpwstr>
  </property>
  <property fmtid="{D5CDD505-2E9C-101B-9397-08002B2CF9AE}" pid="3" name="MSIP_Label_54678ddc-88e6-45fa-b88f-819f911892da_ActionId">
    <vt:lpwstr>690ac940-1f11-4715-949b-726d4cd36050</vt:lpwstr>
  </property>
  <property fmtid="{D5CDD505-2E9C-101B-9397-08002B2CF9AE}" pid="4" name="MSIP_Label_54678ddc-88e6-45fa-b88f-819f911892da_Name">
    <vt:lpwstr>PUBLIC</vt:lpwstr>
  </property>
  <property fmtid="{D5CDD505-2E9C-101B-9397-08002B2CF9AE}" pid="5" name="MSIP_Label_54678ddc-88e6-45fa-b88f-819f911892da_SetDate">
    <vt:lpwstr>2025-12-03T16:05:39Z</vt:lpwstr>
  </property>
  <property fmtid="{D5CDD505-2E9C-101B-9397-08002B2CF9AE}" pid="6" name="MSIP_Label_54678ddc-88e6-45fa-b88f-819f911892da_SiteId">
    <vt:lpwstr>6030f479-b342-472d-a5dd-740ff7538de9</vt:lpwstr>
  </property>
  <property fmtid="{D5CDD505-2E9C-101B-9397-08002B2CF9AE}" pid="7" name="MSIP_Label_54678ddc-88e6-45fa-b88f-819f911892da_Enabled">
    <vt:lpwstr>True</vt:lpwstr>
  </property>
  <property fmtid="{D5CDD505-2E9C-101B-9397-08002B2CF9AE}" pid="8" name="ContentTypeId">
    <vt:lpwstr>0x010100CFEB742D5E2988439A0FECDECF284312</vt:lpwstr>
  </property>
  <property fmtid="{D5CDD505-2E9C-101B-9397-08002B2CF9AE}" pid="9" name="MSIP_Label_54678ddc-88e6-45fa-b88f-819f911892da_Extended_MSFT_Method">
    <vt:lpwstr>Privileged</vt:lpwstr>
  </property>
  <property fmtid="{D5CDD505-2E9C-101B-9397-08002B2CF9AE}" pid="10" name="Sensitivity">
    <vt:lpwstr>PUBLIC</vt:lpwstr>
  </property>
</Properties>
</file>