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56BE" w14:textId="77777777" w:rsidR="00371AFE" w:rsidRPr="001C24A8" w:rsidRDefault="00371AFE" w:rsidP="00371AFE">
      <w:pPr>
        <w:pStyle w:val="Title1"/>
      </w:pPr>
      <w:r w:rsidRPr="001C24A8">
        <w:t>Board meeting</w:t>
      </w:r>
    </w:p>
    <w:p w14:paraId="20FF5A04" w14:textId="12F9266B" w:rsidR="00371AFE" w:rsidRPr="001C24A8" w:rsidRDefault="00371AFE" w:rsidP="00371AFE">
      <w:pPr>
        <w:pStyle w:val="Title2"/>
        <w:rPr>
          <w:color w:val="auto"/>
        </w:rPr>
      </w:pPr>
      <w:r>
        <w:rPr>
          <w:color w:val="auto"/>
        </w:rPr>
        <w:t>20 May</w:t>
      </w:r>
      <w:r w:rsidRPr="001C24A8">
        <w:rPr>
          <w:color w:val="auto"/>
        </w:rPr>
        <w:t xml:space="preserve"> 202</w:t>
      </w:r>
      <w:r>
        <w:rPr>
          <w:color w:val="auto"/>
        </w:rPr>
        <w:t>5</w:t>
      </w:r>
    </w:p>
    <w:p w14:paraId="32DE04B8" w14:textId="0132949F" w:rsidR="006551E2" w:rsidRDefault="009A348D" w:rsidP="00B678E3">
      <w:pPr>
        <w:pStyle w:val="Heading1boardreport"/>
        <w:jc w:val="center"/>
        <w:rPr>
          <w:color w:val="auto"/>
          <w:kern w:val="28"/>
          <w:sz w:val="40"/>
        </w:rPr>
      </w:pPr>
      <w:r w:rsidRPr="009A348D">
        <w:rPr>
          <w:color w:val="auto"/>
          <w:kern w:val="28"/>
          <w:sz w:val="40"/>
        </w:rPr>
        <w:t>NICE’s role in addressing health inequalities</w:t>
      </w:r>
      <w:r w:rsidR="006551E2">
        <w:rPr>
          <w:color w:val="auto"/>
          <w:kern w:val="28"/>
          <w:sz w:val="40"/>
        </w:rPr>
        <w:t>: a</w:t>
      </w:r>
      <w:r w:rsidR="006551E2" w:rsidRPr="009A348D">
        <w:rPr>
          <w:color w:val="auto"/>
          <w:kern w:val="28"/>
          <w:sz w:val="40"/>
        </w:rPr>
        <w:t xml:space="preserve">nnual </w:t>
      </w:r>
      <w:r w:rsidR="006551E2">
        <w:rPr>
          <w:color w:val="auto"/>
          <w:kern w:val="28"/>
          <w:sz w:val="40"/>
        </w:rPr>
        <w:t>u</w:t>
      </w:r>
      <w:r w:rsidR="006551E2" w:rsidRPr="009A348D">
        <w:rPr>
          <w:color w:val="auto"/>
          <w:kern w:val="28"/>
          <w:sz w:val="40"/>
        </w:rPr>
        <w:t>pdate</w:t>
      </w:r>
    </w:p>
    <w:p w14:paraId="00FCAB6F" w14:textId="67736E02" w:rsidR="00371AFE" w:rsidRPr="001C24A8" w:rsidRDefault="00371AFE" w:rsidP="00371AFE">
      <w:pPr>
        <w:pStyle w:val="Heading1boardreport"/>
        <w:rPr>
          <w:color w:val="auto"/>
        </w:rPr>
      </w:pPr>
      <w:r w:rsidRPr="001C24A8">
        <w:rPr>
          <w:color w:val="auto"/>
        </w:rPr>
        <w:t>Purpose of paper</w:t>
      </w:r>
    </w:p>
    <w:p w14:paraId="78496390" w14:textId="77777777" w:rsidR="00371AFE" w:rsidRDefault="00371AFE" w:rsidP="00371AFE">
      <w:pPr>
        <w:pStyle w:val="NICEnormalnumbered"/>
        <w:ind w:left="0" w:firstLine="0"/>
        <w:rPr>
          <w:highlight w:val="lightGray"/>
        </w:rPr>
      </w:pPr>
      <w:r>
        <w:t>For review and approval</w:t>
      </w:r>
    </w:p>
    <w:p w14:paraId="327D8BE4" w14:textId="77777777" w:rsidR="00371AFE" w:rsidRDefault="00371AFE" w:rsidP="00371AFE">
      <w:pPr>
        <w:pStyle w:val="Heading1boardreport"/>
        <w:rPr>
          <w:color w:val="auto"/>
        </w:rPr>
      </w:pPr>
      <w:r w:rsidRPr="001C24A8">
        <w:rPr>
          <w:color w:val="auto"/>
        </w:rPr>
        <w:t>Board action required</w:t>
      </w:r>
    </w:p>
    <w:p w14:paraId="156C8385" w14:textId="741F5839" w:rsidR="00371AFE" w:rsidRPr="001C24A8" w:rsidRDefault="00371AFE" w:rsidP="00371AFE">
      <w:pPr>
        <w:pStyle w:val="NICEnormal"/>
      </w:pPr>
      <w:r>
        <w:t xml:space="preserve">The board is asked to review progress and support the proposed </w:t>
      </w:r>
      <w:r w:rsidR="004A60AA">
        <w:t>plan</w:t>
      </w:r>
      <w:r>
        <w:t xml:space="preserve"> for the health inequalities work programme</w:t>
      </w:r>
      <w:r w:rsidR="004A60AA">
        <w:t xml:space="preserve"> for 2025/26</w:t>
      </w:r>
      <w:r>
        <w:t>.</w:t>
      </w:r>
    </w:p>
    <w:p w14:paraId="7EFE490C" w14:textId="77777777" w:rsidR="00371AFE" w:rsidRDefault="00371AFE" w:rsidP="00371AFE">
      <w:pPr>
        <w:pStyle w:val="Heading1boardreport"/>
        <w:rPr>
          <w:color w:val="auto"/>
        </w:rPr>
      </w:pPr>
      <w:proofErr w:type="gramStart"/>
      <w:r w:rsidRPr="001C24A8">
        <w:rPr>
          <w:color w:val="auto"/>
        </w:rPr>
        <w:t>Brief summary</w:t>
      </w:r>
      <w:proofErr w:type="gramEnd"/>
    </w:p>
    <w:p w14:paraId="7C45595A" w14:textId="681812B9" w:rsidR="00371AFE" w:rsidRDefault="00371AFE" w:rsidP="00371AFE">
      <w:pPr>
        <w:pStyle w:val="NICEnormalnumbered"/>
        <w:ind w:left="0" w:firstLine="0"/>
        <w:rPr>
          <w:highlight w:val="lightGray"/>
        </w:rPr>
      </w:pPr>
      <w:r>
        <w:t xml:space="preserve">This paper gives </w:t>
      </w:r>
      <w:r w:rsidR="00D64041">
        <w:t>an annual</w:t>
      </w:r>
      <w:r>
        <w:t xml:space="preserve"> update on progress made with delivering the </w:t>
      </w:r>
      <w:r w:rsidR="0065308B">
        <w:t>cross-institute</w:t>
      </w:r>
      <w:r w:rsidR="00DB3645">
        <w:t>,</w:t>
      </w:r>
      <w:r>
        <w:t xml:space="preserve"> NICE health inequalities work programme and proposed </w:t>
      </w:r>
      <w:r w:rsidR="006739A3">
        <w:t xml:space="preserve">plan for </w:t>
      </w:r>
      <w:r>
        <w:t xml:space="preserve">next </w:t>
      </w:r>
      <w:r w:rsidR="006739A3">
        <w:t>year</w:t>
      </w:r>
      <w:r>
        <w:t>.</w:t>
      </w:r>
    </w:p>
    <w:p w14:paraId="0B81C59D" w14:textId="6D376E5C" w:rsidR="00371AFE" w:rsidRDefault="00371AFE" w:rsidP="00371AFE">
      <w:pPr>
        <w:pStyle w:val="NICEnormal"/>
        <w:numPr>
          <w:ilvl w:val="0"/>
          <w:numId w:val="25"/>
        </w:numPr>
      </w:pPr>
      <w:r>
        <w:t xml:space="preserve">We are in our fifth year of </w:t>
      </w:r>
      <w:r w:rsidR="0065308B">
        <w:t>our work</w:t>
      </w:r>
      <w:r>
        <w:t xml:space="preserve"> to strengthen NICE’s </w:t>
      </w:r>
      <w:r w:rsidR="00E3459E">
        <w:t xml:space="preserve">focus and </w:t>
      </w:r>
      <w:r>
        <w:t>approach to considering health inequalities and raise the profile of our offer to the health and care system</w:t>
      </w:r>
      <w:r w:rsidR="00E3459E">
        <w:t xml:space="preserve"> and </w:t>
      </w:r>
      <w:r w:rsidR="00B75E68" w:rsidRPr="00B75E68">
        <w:t>voluntary and community sector</w:t>
      </w:r>
      <w:r>
        <w:t>.</w:t>
      </w:r>
    </w:p>
    <w:p w14:paraId="0C86CB84" w14:textId="172035BC" w:rsidR="00371AFE" w:rsidRDefault="00371AFE" w:rsidP="00371AFE">
      <w:pPr>
        <w:pStyle w:val="NICEnormal"/>
        <w:numPr>
          <w:ilvl w:val="0"/>
          <w:numId w:val="25"/>
        </w:numPr>
      </w:pPr>
      <w:r>
        <w:t xml:space="preserve">Recent highlights include </w:t>
      </w:r>
      <w:r w:rsidR="00FE5048">
        <w:t xml:space="preserve">further progression towards </w:t>
      </w:r>
      <w:r>
        <w:t xml:space="preserve">a more systematic approach to consideration of health inequalities in our methods and guidance production; the approval of ground breaking therapy for sickle cell disease made by possible by </w:t>
      </w:r>
      <w:r w:rsidR="00B75E68">
        <w:t xml:space="preserve">committee </w:t>
      </w:r>
      <w:r>
        <w:t>consideration of the potential health inequalities impact; and a formal partnership with the Race Health Observatory to enhance the health inequalities lens in production of NICE guidance but also to enhance our efforts to support uptake and adoption.</w:t>
      </w:r>
    </w:p>
    <w:p w14:paraId="43763D0D" w14:textId="03F88F98" w:rsidR="00594C3A" w:rsidRDefault="00371AFE" w:rsidP="00136206">
      <w:pPr>
        <w:pStyle w:val="Paragraph"/>
        <w:numPr>
          <w:ilvl w:val="0"/>
          <w:numId w:val="26"/>
        </w:numPr>
      </w:pPr>
      <w:r w:rsidRPr="46AADDD3">
        <w:rPr>
          <w:lang w:eastAsia="en-GB"/>
        </w:rPr>
        <w:lastRenderedPageBreak/>
        <w:t xml:space="preserve">Proposed </w:t>
      </w:r>
      <w:r w:rsidR="00B75E68">
        <w:rPr>
          <w:lang w:eastAsia="en-GB"/>
        </w:rPr>
        <w:t>plans</w:t>
      </w:r>
      <w:r w:rsidRPr="46AADDD3">
        <w:rPr>
          <w:lang w:eastAsia="en-GB"/>
        </w:rPr>
        <w:t xml:space="preserve"> </w:t>
      </w:r>
      <w:r>
        <w:rPr>
          <w:lang w:eastAsia="en-GB"/>
        </w:rPr>
        <w:t xml:space="preserve">for </w:t>
      </w:r>
      <w:r w:rsidR="00B75E68">
        <w:rPr>
          <w:lang w:eastAsia="en-GB"/>
        </w:rPr>
        <w:t xml:space="preserve">25/26 </w:t>
      </w:r>
      <w:r w:rsidR="001208E7">
        <w:rPr>
          <w:lang w:eastAsia="en-GB"/>
        </w:rPr>
        <w:t>will continue to be</w:t>
      </w:r>
      <w:r>
        <w:rPr>
          <w:lang w:eastAsia="en-GB"/>
        </w:rPr>
        <w:t xml:space="preserve"> based on four core areas of focus: a targeted approach to health inequalities in our methods and guidance production; addressing health inequalities through the uptake and adoption of NICE guidance; developing partnerships to support action on health inequalities; and having health inequalities focus </w:t>
      </w:r>
      <w:proofErr w:type="gramStart"/>
      <w:r>
        <w:rPr>
          <w:lang w:eastAsia="en-GB"/>
        </w:rPr>
        <w:t>in</w:t>
      </w:r>
      <w:proofErr w:type="gramEnd"/>
      <w:r>
        <w:rPr>
          <w:lang w:eastAsia="en-GB"/>
        </w:rPr>
        <w:t xml:space="preserve"> our organisation. This work will be progressed by a cross-institute </w:t>
      </w:r>
      <w:r w:rsidR="001833C3">
        <w:rPr>
          <w:lang w:eastAsia="en-GB"/>
        </w:rPr>
        <w:t xml:space="preserve">programme </w:t>
      </w:r>
      <w:r>
        <w:rPr>
          <w:lang w:eastAsia="en-GB"/>
        </w:rPr>
        <w:t>delivery group.</w:t>
      </w:r>
    </w:p>
    <w:p w14:paraId="27D24625" w14:textId="471E6739" w:rsidR="00371AFE" w:rsidRDefault="00D84C88" w:rsidP="00654049">
      <w:pPr>
        <w:pStyle w:val="Heading1boardreport"/>
        <w:rPr>
          <w:color w:val="auto"/>
        </w:rPr>
      </w:pPr>
      <w:r>
        <w:rPr>
          <w:color w:val="auto"/>
        </w:rPr>
        <w:t>Report a</w:t>
      </w:r>
      <w:r w:rsidR="000A3734">
        <w:rPr>
          <w:color w:val="auto"/>
        </w:rPr>
        <w:t>uthor</w:t>
      </w:r>
      <w:r>
        <w:rPr>
          <w:color w:val="auto"/>
        </w:rPr>
        <w:t>s</w:t>
      </w:r>
    </w:p>
    <w:p w14:paraId="2CC5E39A" w14:textId="77777777" w:rsidR="000A3734" w:rsidRPr="00654049" w:rsidRDefault="000A3734" w:rsidP="009C6EAB">
      <w:pPr>
        <w:spacing w:after="240" w:line="360" w:lineRule="auto"/>
        <w:rPr>
          <w:rFonts w:ascii="Arial" w:hAnsi="Arial" w:cs="Arial"/>
        </w:rPr>
      </w:pPr>
      <w:r w:rsidRPr="00654049">
        <w:rPr>
          <w:rFonts w:ascii="Arial" w:hAnsi="Arial" w:cs="Arial"/>
        </w:rPr>
        <w:t>Louise Edwards, Programme Director, Implementation and Insight</w:t>
      </w:r>
    </w:p>
    <w:p w14:paraId="3C79EEAB" w14:textId="4BAD7500" w:rsidR="000A3734" w:rsidRPr="00654049" w:rsidRDefault="004D4485" w:rsidP="009C6EAB">
      <w:pPr>
        <w:spacing w:after="240" w:line="360" w:lineRule="auto"/>
        <w:rPr>
          <w:rFonts w:ascii="Arial" w:hAnsi="Arial" w:cs="Arial"/>
        </w:rPr>
      </w:pPr>
      <w:r w:rsidRPr="00654049">
        <w:rPr>
          <w:rFonts w:ascii="Arial" w:hAnsi="Arial" w:cs="Arial"/>
        </w:rPr>
        <w:t xml:space="preserve">Koonal Shah, </w:t>
      </w:r>
      <w:r w:rsidR="005C2E0F" w:rsidRPr="00654049">
        <w:rPr>
          <w:rFonts w:ascii="Arial" w:hAnsi="Arial" w:cs="Arial"/>
        </w:rPr>
        <w:t>Associate Director, Science Policy and Research</w:t>
      </w:r>
    </w:p>
    <w:p w14:paraId="3A5A0739" w14:textId="236725B5" w:rsidR="00371AFE" w:rsidRPr="001C24A8" w:rsidRDefault="008F4BD8" w:rsidP="00654049">
      <w:pPr>
        <w:pStyle w:val="Heading1boardreport"/>
        <w:rPr>
          <w:color w:val="auto"/>
        </w:rPr>
      </w:pPr>
      <w:r>
        <w:rPr>
          <w:color w:val="auto"/>
        </w:rPr>
        <w:t xml:space="preserve">Board </w:t>
      </w:r>
      <w:r w:rsidR="009C6EAB">
        <w:rPr>
          <w:color w:val="auto"/>
        </w:rPr>
        <w:t>s</w:t>
      </w:r>
      <w:r w:rsidR="00371AFE" w:rsidRPr="001C24A8">
        <w:rPr>
          <w:color w:val="auto"/>
        </w:rPr>
        <w:t>ponsor</w:t>
      </w:r>
      <w:r>
        <w:rPr>
          <w:color w:val="auto"/>
        </w:rPr>
        <w:t>s</w:t>
      </w:r>
    </w:p>
    <w:p w14:paraId="1ABCC14C" w14:textId="2455233D" w:rsidR="00371AFE" w:rsidRPr="007E476A" w:rsidRDefault="00371AFE" w:rsidP="00EB339F">
      <w:pPr>
        <w:spacing w:after="240" w:line="360" w:lineRule="auto"/>
      </w:pPr>
      <w:r w:rsidRPr="00654049">
        <w:rPr>
          <w:rFonts w:ascii="Arial" w:hAnsi="Arial" w:cs="Arial"/>
        </w:rPr>
        <w:t>Clare Morgan, Director, Imp</w:t>
      </w:r>
      <w:r w:rsidR="00BA2D14" w:rsidRPr="00654049">
        <w:rPr>
          <w:rFonts w:ascii="Arial" w:hAnsi="Arial" w:cs="Arial"/>
        </w:rPr>
        <w:t>act</w:t>
      </w:r>
      <w:r w:rsidRPr="00654049">
        <w:rPr>
          <w:rFonts w:ascii="Arial" w:hAnsi="Arial" w:cs="Arial"/>
        </w:rPr>
        <w:t xml:space="preserve"> and Partnerships</w:t>
      </w:r>
    </w:p>
    <w:p w14:paraId="39A09FD5" w14:textId="146E8B94" w:rsidR="005C2E0F" w:rsidRPr="007E476A" w:rsidRDefault="005C2E0F" w:rsidP="00EB339F">
      <w:pPr>
        <w:spacing w:after="240" w:line="360" w:lineRule="auto"/>
      </w:pPr>
      <w:r w:rsidRPr="00654049">
        <w:rPr>
          <w:rFonts w:ascii="Arial" w:hAnsi="Arial" w:cs="Arial"/>
        </w:rPr>
        <w:t xml:space="preserve">Nick Crabb, </w:t>
      </w:r>
      <w:r w:rsidR="00BA150D" w:rsidRPr="00654049">
        <w:rPr>
          <w:rFonts w:ascii="Arial" w:hAnsi="Arial" w:cs="Arial"/>
        </w:rPr>
        <w:t>Chief Scientific Officer</w:t>
      </w:r>
    </w:p>
    <w:p w14:paraId="565042D8" w14:textId="3525F077" w:rsidR="00371AFE" w:rsidRPr="00371AFE" w:rsidRDefault="00371AFE" w:rsidP="00371AFE">
      <w:pPr>
        <w:rPr>
          <w:rFonts w:ascii="Arial" w:hAnsi="Arial" w:cs="Arial"/>
          <w:b/>
          <w:bCs/>
          <w:kern w:val="28"/>
          <w:sz w:val="40"/>
          <w:szCs w:val="32"/>
          <w:lang w:eastAsia="en-US"/>
        </w:rPr>
      </w:pPr>
    </w:p>
    <w:sectPr w:rsidR="00371AFE" w:rsidRPr="00371AFE" w:rsidSect="008F6F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F51E" w14:textId="77777777" w:rsidR="00646A90" w:rsidRDefault="00646A90" w:rsidP="00446BEE">
      <w:r>
        <w:separator/>
      </w:r>
    </w:p>
  </w:endnote>
  <w:endnote w:type="continuationSeparator" w:id="0">
    <w:p w14:paraId="0E8A9860" w14:textId="77777777" w:rsidR="00646A90" w:rsidRDefault="00646A90" w:rsidP="00446BEE">
      <w:r>
        <w:continuationSeparator/>
      </w:r>
    </w:p>
  </w:endnote>
  <w:endnote w:type="continuationNotice" w:id="1">
    <w:p w14:paraId="1CEB73A1" w14:textId="77777777" w:rsidR="00646A90" w:rsidRDefault="00646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160095"/>
      <w:docPartObj>
        <w:docPartGallery w:val="Page Numbers (Top of Page)"/>
        <w:docPartUnique/>
      </w:docPartObj>
    </w:sdtPr>
    <w:sdtEndPr/>
    <w:sdtContent>
      <w:p w14:paraId="6B71AC7B" w14:textId="77777777" w:rsidR="009C6EAB" w:rsidRPr="00AE5CC7" w:rsidRDefault="009C6EAB" w:rsidP="009C6EAB">
        <w:pPr>
          <w:pStyle w:val="Footer"/>
          <w:tabs>
            <w:tab w:val="right" w:pos="8931"/>
            <w:tab w:val="right" w:pos="13892"/>
          </w:tabs>
          <w:rPr>
            <w:sz w:val="16"/>
            <w:szCs w:val="16"/>
          </w:rPr>
        </w:pPr>
        <w:r w:rsidRPr="00AE5CC7">
          <w:rPr>
            <w:sz w:val="16"/>
            <w:szCs w:val="16"/>
          </w:rPr>
          <w:t>NICE’s role in addressing health inequalities: annual update</w:t>
        </w:r>
        <w:r>
          <w:rPr>
            <w:sz w:val="16"/>
            <w:szCs w:val="16"/>
          </w:rPr>
          <w:tab/>
        </w:r>
        <w:r w:rsidRPr="00AE5CC7">
          <w:rPr>
            <w:sz w:val="16"/>
            <w:szCs w:val="16"/>
          </w:rPr>
          <w:tab/>
          <w:t xml:space="preserve">Page </w:t>
        </w:r>
        <w:r w:rsidRPr="00AE5CC7">
          <w:rPr>
            <w:sz w:val="16"/>
            <w:szCs w:val="16"/>
          </w:rPr>
          <w:fldChar w:fldCharType="begin"/>
        </w:r>
        <w:r w:rsidRPr="00AE5CC7">
          <w:rPr>
            <w:sz w:val="16"/>
            <w:szCs w:val="16"/>
          </w:rPr>
          <w:instrText xml:space="preserve"> PAGE  \* Arabic  \* MERGEFORMAT </w:instrText>
        </w:r>
        <w:r w:rsidRPr="00AE5CC7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AE5CC7">
          <w:rPr>
            <w:sz w:val="16"/>
            <w:szCs w:val="16"/>
          </w:rPr>
          <w:fldChar w:fldCharType="end"/>
        </w:r>
        <w:r w:rsidRPr="00AE5CC7">
          <w:rPr>
            <w:sz w:val="16"/>
            <w:szCs w:val="16"/>
          </w:rPr>
          <w:t xml:space="preserve"> of </w:t>
        </w:r>
        <w:r w:rsidRPr="00AE5CC7">
          <w:rPr>
            <w:sz w:val="16"/>
            <w:szCs w:val="16"/>
          </w:rPr>
          <w:fldChar w:fldCharType="begin"/>
        </w:r>
        <w:r w:rsidRPr="00AE5CC7">
          <w:rPr>
            <w:sz w:val="16"/>
            <w:szCs w:val="16"/>
          </w:rPr>
          <w:instrText xml:space="preserve"> NUMPAGES  \* Arabic  \* MERGEFORMAT </w:instrText>
        </w:r>
        <w:r w:rsidRPr="00AE5CC7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AE5CC7">
          <w:rPr>
            <w:sz w:val="16"/>
            <w:szCs w:val="16"/>
          </w:rPr>
          <w:fldChar w:fldCharType="end"/>
        </w:r>
      </w:p>
      <w:p w14:paraId="02F2E831" w14:textId="77777777" w:rsidR="009C6EAB" w:rsidRPr="00AE5CC7" w:rsidRDefault="009C6EAB" w:rsidP="009C6EAB">
        <w:pPr>
          <w:pStyle w:val="Footer"/>
          <w:rPr>
            <w:sz w:val="16"/>
            <w:szCs w:val="16"/>
          </w:rPr>
        </w:pPr>
        <w:r w:rsidRPr="00AE5CC7">
          <w:rPr>
            <w:sz w:val="16"/>
            <w:szCs w:val="16"/>
          </w:rPr>
          <w:t>Public Board meeting</w:t>
        </w:r>
      </w:p>
      <w:p w14:paraId="3BC25CDE" w14:textId="77777777" w:rsidR="009C6EAB" w:rsidRDefault="009C6EAB" w:rsidP="009C6EAB">
        <w:pPr>
          <w:pStyle w:val="Footer"/>
        </w:pPr>
        <w:r w:rsidRPr="00AE5CC7">
          <w:rPr>
            <w:sz w:val="16"/>
            <w:szCs w:val="16"/>
          </w:rPr>
          <w:t>20 May 2025</w:t>
        </w:r>
        <w:r w:rsidRPr="006570F0">
          <w:rPr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9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47DA1D" w14:textId="5A7FDF44" w:rsidR="00AE5CC7" w:rsidRPr="00AE5CC7" w:rsidRDefault="00AE5CC7" w:rsidP="00AE5CC7">
            <w:pPr>
              <w:pStyle w:val="Footer"/>
              <w:tabs>
                <w:tab w:val="right" w:pos="8931"/>
                <w:tab w:val="right" w:pos="13892"/>
              </w:tabs>
              <w:rPr>
                <w:sz w:val="16"/>
                <w:szCs w:val="16"/>
              </w:rPr>
            </w:pPr>
            <w:r w:rsidRPr="00AE5CC7">
              <w:rPr>
                <w:sz w:val="16"/>
                <w:szCs w:val="16"/>
              </w:rPr>
              <w:t>NICE’s role in addressing health inequalities: annual update</w:t>
            </w:r>
            <w:r>
              <w:rPr>
                <w:sz w:val="16"/>
                <w:szCs w:val="16"/>
              </w:rPr>
              <w:tab/>
            </w:r>
            <w:r w:rsidRPr="00AE5CC7">
              <w:rPr>
                <w:sz w:val="16"/>
                <w:szCs w:val="16"/>
              </w:rPr>
              <w:tab/>
              <w:t xml:space="preserve">Page </w:t>
            </w:r>
            <w:r w:rsidRPr="00AE5CC7">
              <w:rPr>
                <w:sz w:val="16"/>
                <w:szCs w:val="16"/>
              </w:rPr>
              <w:fldChar w:fldCharType="begin"/>
            </w:r>
            <w:r w:rsidRPr="00AE5CC7">
              <w:rPr>
                <w:sz w:val="16"/>
                <w:szCs w:val="16"/>
              </w:rPr>
              <w:instrText xml:space="preserve"> PAGE  \* Arabic  \* MERGEFORMAT </w:instrText>
            </w:r>
            <w:r w:rsidRPr="00AE5CC7">
              <w:rPr>
                <w:sz w:val="16"/>
                <w:szCs w:val="16"/>
              </w:rPr>
              <w:fldChar w:fldCharType="separate"/>
            </w:r>
            <w:r w:rsidRPr="00AE5CC7">
              <w:rPr>
                <w:sz w:val="16"/>
                <w:szCs w:val="16"/>
              </w:rPr>
              <w:t>1</w:t>
            </w:r>
            <w:r w:rsidRPr="00AE5CC7">
              <w:rPr>
                <w:sz w:val="16"/>
                <w:szCs w:val="16"/>
              </w:rPr>
              <w:fldChar w:fldCharType="end"/>
            </w:r>
            <w:r w:rsidRPr="00AE5CC7">
              <w:rPr>
                <w:sz w:val="16"/>
                <w:szCs w:val="16"/>
              </w:rPr>
              <w:t xml:space="preserve"> of </w:t>
            </w:r>
            <w:r w:rsidRPr="00AE5CC7">
              <w:rPr>
                <w:sz w:val="16"/>
                <w:szCs w:val="16"/>
              </w:rPr>
              <w:fldChar w:fldCharType="begin"/>
            </w:r>
            <w:r w:rsidRPr="00AE5CC7">
              <w:rPr>
                <w:sz w:val="16"/>
                <w:szCs w:val="16"/>
              </w:rPr>
              <w:instrText xml:space="preserve"> NUMPAGES  \* Arabic  \* MERGEFORMAT </w:instrText>
            </w:r>
            <w:r w:rsidRPr="00AE5CC7">
              <w:rPr>
                <w:sz w:val="16"/>
                <w:szCs w:val="16"/>
              </w:rPr>
              <w:fldChar w:fldCharType="separate"/>
            </w:r>
            <w:r w:rsidRPr="00AE5CC7">
              <w:rPr>
                <w:sz w:val="16"/>
                <w:szCs w:val="16"/>
              </w:rPr>
              <w:t>1</w:t>
            </w:r>
            <w:r w:rsidRPr="00AE5CC7">
              <w:rPr>
                <w:sz w:val="16"/>
                <w:szCs w:val="16"/>
              </w:rPr>
              <w:fldChar w:fldCharType="end"/>
            </w:r>
          </w:p>
          <w:p w14:paraId="39874607" w14:textId="77777777" w:rsidR="00AE5CC7" w:rsidRPr="00AE5CC7" w:rsidRDefault="00AE5CC7" w:rsidP="00AE5CC7">
            <w:pPr>
              <w:pStyle w:val="Footer"/>
              <w:rPr>
                <w:sz w:val="16"/>
                <w:szCs w:val="16"/>
              </w:rPr>
            </w:pPr>
            <w:r w:rsidRPr="00AE5CC7">
              <w:rPr>
                <w:sz w:val="16"/>
                <w:szCs w:val="16"/>
              </w:rPr>
              <w:t>Public Board meeting</w:t>
            </w:r>
          </w:p>
          <w:p w14:paraId="476FBBAB" w14:textId="71F347A3" w:rsidR="008E7826" w:rsidRPr="00AE5CC7" w:rsidRDefault="00AE5CC7" w:rsidP="008E7826">
            <w:pPr>
              <w:pStyle w:val="Footer"/>
              <w:rPr>
                <w:szCs w:val="16"/>
              </w:rPr>
            </w:pPr>
            <w:r w:rsidRPr="00AE5CC7">
              <w:rPr>
                <w:sz w:val="16"/>
                <w:szCs w:val="16"/>
              </w:rPr>
              <w:t>20 May 2025</w:t>
            </w:r>
            <w:r w:rsidRPr="006570F0">
              <w:rPr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3373" w14:textId="77777777" w:rsidR="00646A90" w:rsidRDefault="00646A90" w:rsidP="00446BEE">
      <w:r>
        <w:separator/>
      </w:r>
    </w:p>
  </w:footnote>
  <w:footnote w:type="continuationSeparator" w:id="0">
    <w:p w14:paraId="13B5DA43" w14:textId="77777777" w:rsidR="00646A90" w:rsidRDefault="00646A90" w:rsidP="00446BEE">
      <w:r>
        <w:continuationSeparator/>
      </w:r>
    </w:p>
  </w:footnote>
  <w:footnote w:type="continuationNotice" w:id="1">
    <w:p w14:paraId="3459750C" w14:textId="77777777" w:rsidR="00646A90" w:rsidRDefault="00646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A130" w14:textId="14B47154" w:rsidR="009C6EAB" w:rsidRPr="009C6EAB" w:rsidRDefault="009C6EAB" w:rsidP="009C6EAB">
    <w:pPr>
      <w:pStyle w:val="Header"/>
      <w:jc w:val="right"/>
      <w:rPr>
        <w:b/>
        <w:bCs/>
      </w:rPr>
    </w:pPr>
    <w:r w:rsidRPr="009C6EAB">
      <w:rPr>
        <w:b/>
        <w:bCs/>
      </w:rPr>
      <w:t>Item 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01AA" w14:textId="03F34775" w:rsidR="008F6FB7" w:rsidRPr="00B678E3" w:rsidRDefault="008F6FB7" w:rsidP="00B678E3">
    <w:pPr>
      <w:pStyle w:val="Header"/>
      <w:jc w:val="right"/>
      <w:rPr>
        <w:b/>
        <w:bCs/>
      </w:rPr>
    </w:pPr>
    <w:r w:rsidRPr="00B678E3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2414730" wp14:editId="1D54B7A2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8E3" w:rsidRPr="00B678E3">
      <w:rPr>
        <w:b/>
        <w:bCs/>
      </w:rPr>
      <w:t>Item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73B5499F"/>
    <w:multiLevelType w:val="hybridMultilevel"/>
    <w:tmpl w:val="CB74B1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3B7478"/>
    <w:multiLevelType w:val="hybridMultilevel"/>
    <w:tmpl w:val="BF48B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4370">
    <w:abstractNumId w:val="11"/>
  </w:num>
  <w:num w:numId="2" w16cid:durableId="1271931310">
    <w:abstractNumId w:val="13"/>
  </w:num>
  <w:num w:numId="3" w16cid:durableId="987441700">
    <w:abstractNumId w:val="13"/>
    <w:lvlOverride w:ilvl="0">
      <w:startOverride w:val="1"/>
    </w:lvlOverride>
  </w:num>
  <w:num w:numId="4" w16cid:durableId="1499422565">
    <w:abstractNumId w:val="13"/>
    <w:lvlOverride w:ilvl="0">
      <w:startOverride w:val="1"/>
    </w:lvlOverride>
  </w:num>
  <w:num w:numId="5" w16cid:durableId="2069916214">
    <w:abstractNumId w:val="13"/>
    <w:lvlOverride w:ilvl="0">
      <w:startOverride w:val="1"/>
    </w:lvlOverride>
  </w:num>
  <w:num w:numId="6" w16cid:durableId="1714303981">
    <w:abstractNumId w:val="13"/>
    <w:lvlOverride w:ilvl="0">
      <w:startOverride w:val="1"/>
    </w:lvlOverride>
  </w:num>
  <w:num w:numId="7" w16cid:durableId="1383334273">
    <w:abstractNumId w:val="13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0"/>
  </w:num>
  <w:num w:numId="19" w16cid:durableId="1373924523">
    <w:abstractNumId w:val="10"/>
    <w:lvlOverride w:ilvl="0">
      <w:startOverride w:val="1"/>
    </w:lvlOverride>
  </w:num>
  <w:num w:numId="20" w16cid:durableId="399716702">
    <w:abstractNumId w:val="11"/>
  </w:num>
  <w:num w:numId="21" w16cid:durableId="1595244151">
    <w:abstractNumId w:val="13"/>
  </w:num>
  <w:num w:numId="22" w16cid:durableId="368646558">
    <w:abstractNumId w:val="10"/>
  </w:num>
  <w:num w:numId="23" w16cid:durableId="534393170">
    <w:abstractNumId w:val="12"/>
  </w:num>
  <w:num w:numId="24" w16cid:durableId="609512517">
    <w:abstractNumId w:val="14"/>
  </w:num>
  <w:num w:numId="25" w16cid:durableId="1063141940">
    <w:abstractNumId w:val="16"/>
  </w:num>
  <w:num w:numId="26" w16cid:durableId="1866751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FE"/>
    <w:rsid w:val="000053F8"/>
    <w:rsid w:val="00024D0A"/>
    <w:rsid w:val="000271B2"/>
    <w:rsid w:val="00070065"/>
    <w:rsid w:val="00093727"/>
    <w:rsid w:val="000A3734"/>
    <w:rsid w:val="000A4FEE"/>
    <w:rsid w:val="000B5939"/>
    <w:rsid w:val="001134E7"/>
    <w:rsid w:val="001208E7"/>
    <w:rsid w:val="001336FF"/>
    <w:rsid w:val="00136206"/>
    <w:rsid w:val="00157BBE"/>
    <w:rsid w:val="0017169E"/>
    <w:rsid w:val="001833C3"/>
    <w:rsid w:val="00194992"/>
    <w:rsid w:val="00194AD9"/>
    <w:rsid w:val="001A6635"/>
    <w:rsid w:val="001B0EE9"/>
    <w:rsid w:val="001B65B3"/>
    <w:rsid w:val="001D592B"/>
    <w:rsid w:val="001E60D6"/>
    <w:rsid w:val="00203FFF"/>
    <w:rsid w:val="002124D5"/>
    <w:rsid w:val="00220B34"/>
    <w:rsid w:val="002408EA"/>
    <w:rsid w:val="00241D5A"/>
    <w:rsid w:val="0025603E"/>
    <w:rsid w:val="002819D7"/>
    <w:rsid w:val="002901C5"/>
    <w:rsid w:val="002A2278"/>
    <w:rsid w:val="002C1A7E"/>
    <w:rsid w:val="002C2346"/>
    <w:rsid w:val="002D3376"/>
    <w:rsid w:val="003010EF"/>
    <w:rsid w:val="00311ED0"/>
    <w:rsid w:val="0034610F"/>
    <w:rsid w:val="003648C5"/>
    <w:rsid w:val="00371AFE"/>
    <w:rsid w:val="003722FA"/>
    <w:rsid w:val="003C7AAF"/>
    <w:rsid w:val="003F0A04"/>
    <w:rsid w:val="003F1C1C"/>
    <w:rsid w:val="0040546E"/>
    <w:rsid w:val="004075B6"/>
    <w:rsid w:val="00420952"/>
    <w:rsid w:val="00446BEE"/>
    <w:rsid w:val="004A60AA"/>
    <w:rsid w:val="004D4485"/>
    <w:rsid w:val="004E216B"/>
    <w:rsid w:val="005025A1"/>
    <w:rsid w:val="00544E3C"/>
    <w:rsid w:val="00582365"/>
    <w:rsid w:val="00594C3A"/>
    <w:rsid w:val="005A02D5"/>
    <w:rsid w:val="005B036C"/>
    <w:rsid w:val="005C2E0F"/>
    <w:rsid w:val="005D52D0"/>
    <w:rsid w:val="00624140"/>
    <w:rsid w:val="00646A90"/>
    <w:rsid w:val="0065308B"/>
    <w:rsid w:val="00654049"/>
    <w:rsid w:val="006551E2"/>
    <w:rsid w:val="006709A9"/>
    <w:rsid w:val="006739A3"/>
    <w:rsid w:val="006802A7"/>
    <w:rsid w:val="006921E1"/>
    <w:rsid w:val="00696C0A"/>
    <w:rsid w:val="006A28FB"/>
    <w:rsid w:val="006F2977"/>
    <w:rsid w:val="00706B2F"/>
    <w:rsid w:val="00736348"/>
    <w:rsid w:val="007622EC"/>
    <w:rsid w:val="00763994"/>
    <w:rsid w:val="00770FA0"/>
    <w:rsid w:val="0077376B"/>
    <w:rsid w:val="00781C41"/>
    <w:rsid w:val="00812C8E"/>
    <w:rsid w:val="00814453"/>
    <w:rsid w:val="00833D8A"/>
    <w:rsid w:val="008536ED"/>
    <w:rsid w:val="00861B92"/>
    <w:rsid w:val="008814FB"/>
    <w:rsid w:val="008A41BF"/>
    <w:rsid w:val="008E7826"/>
    <w:rsid w:val="008F4BD8"/>
    <w:rsid w:val="008F5E30"/>
    <w:rsid w:val="008F6FB7"/>
    <w:rsid w:val="00901D08"/>
    <w:rsid w:val="00914D7F"/>
    <w:rsid w:val="00963844"/>
    <w:rsid w:val="0097305A"/>
    <w:rsid w:val="009A348D"/>
    <w:rsid w:val="009C6EAB"/>
    <w:rsid w:val="009E680B"/>
    <w:rsid w:val="00A1416F"/>
    <w:rsid w:val="00A15A1F"/>
    <w:rsid w:val="00A3325A"/>
    <w:rsid w:val="00A43013"/>
    <w:rsid w:val="00A81F84"/>
    <w:rsid w:val="00AA5593"/>
    <w:rsid w:val="00AB5DDB"/>
    <w:rsid w:val="00AE5CC7"/>
    <w:rsid w:val="00AE7979"/>
    <w:rsid w:val="00AF108A"/>
    <w:rsid w:val="00B02E55"/>
    <w:rsid w:val="00B036C1"/>
    <w:rsid w:val="00B3603B"/>
    <w:rsid w:val="00B5431F"/>
    <w:rsid w:val="00B65A11"/>
    <w:rsid w:val="00B678E3"/>
    <w:rsid w:val="00B75E68"/>
    <w:rsid w:val="00B96FCC"/>
    <w:rsid w:val="00BA150D"/>
    <w:rsid w:val="00BA2D14"/>
    <w:rsid w:val="00BB31F0"/>
    <w:rsid w:val="00BC184B"/>
    <w:rsid w:val="00BF7FE0"/>
    <w:rsid w:val="00C30A09"/>
    <w:rsid w:val="00C36044"/>
    <w:rsid w:val="00C77C66"/>
    <w:rsid w:val="00C85682"/>
    <w:rsid w:val="00C96411"/>
    <w:rsid w:val="00CB2369"/>
    <w:rsid w:val="00CF2E5C"/>
    <w:rsid w:val="00CF58B7"/>
    <w:rsid w:val="00D02A8F"/>
    <w:rsid w:val="00D1699D"/>
    <w:rsid w:val="00D351C1"/>
    <w:rsid w:val="00D35EFB"/>
    <w:rsid w:val="00D47D55"/>
    <w:rsid w:val="00D504B3"/>
    <w:rsid w:val="00D64041"/>
    <w:rsid w:val="00D811D4"/>
    <w:rsid w:val="00D84C88"/>
    <w:rsid w:val="00D86BF0"/>
    <w:rsid w:val="00DB3645"/>
    <w:rsid w:val="00DF5C76"/>
    <w:rsid w:val="00E3459E"/>
    <w:rsid w:val="00E51079"/>
    <w:rsid w:val="00E51920"/>
    <w:rsid w:val="00E64120"/>
    <w:rsid w:val="00E660A1"/>
    <w:rsid w:val="00E72AE9"/>
    <w:rsid w:val="00E851C4"/>
    <w:rsid w:val="00EB096F"/>
    <w:rsid w:val="00EB339F"/>
    <w:rsid w:val="00EF672A"/>
    <w:rsid w:val="00F055F1"/>
    <w:rsid w:val="00F610AF"/>
    <w:rsid w:val="00FA2C5A"/>
    <w:rsid w:val="00FC2D11"/>
    <w:rsid w:val="00FC6230"/>
    <w:rsid w:val="00FE1183"/>
    <w:rsid w:val="00FE5048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D1F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371A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195F70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371A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qFormat/>
    <w:rsid w:val="00371A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qFormat/>
    <w:rsid w:val="00371A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qFormat/>
    <w:rsid w:val="00371A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4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371AFE"/>
    <w:rPr>
      <w:rFonts w:asciiTheme="minorHAnsi" w:eastAsiaTheme="majorEastAsia" w:hAnsiTheme="minorHAnsi" w:cstheme="majorBidi"/>
      <w:color w:val="195F70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71AFE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71AFE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71AFE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71AFE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Subtitle">
    <w:name w:val="Subtitle"/>
    <w:basedOn w:val="Normal"/>
    <w:next w:val="Normal"/>
    <w:link w:val="SubtitleChar"/>
    <w:semiHidden/>
    <w:qFormat/>
    <w:rsid w:val="00371A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semiHidden/>
    <w:rsid w:val="00371A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71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71AFE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371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371AFE"/>
    <w:rPr>
      <w:i/>
      <w:iCs/>
      <w:color w:val="195F7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71AFE"/>
    <w:pPr>
      <w:pBdr>
        <w:top w:val="single" w:sz="4" w:space="10" w:color="195F70" w:themeColor="accent1" w:themeShade="BF"/>
        <w:bottom w:val="single" w:sz="4" w:space="10" w:color="195F70" w:themeColor="accent1" w:themeShade="BF"/>
      </w:pBdr>
      <w:spacing w:before="360" w:after="360"/>
      <w:ind w:left="864" w:right="864"/>
      <w:jc w:val="center"/>
    </w:pPr>
    <w:rPr>
      <w:i/>
      <w:iCs/>
      <w:color w:val="195F7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71AFE"/>
    <w:rPr>
      <w:i/>
      <w:iCs/>
      <w:color w:val="195F70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371AFE"/>
    <w:rPr>
      <w:b/>
      <w:bCs/>
      <w:smallCaps/>
      <w:color w:val="195F70" w:themeColor="accent1" w:themeShade="BF"/>
      <w:spacing w:val="5"/>
    </w:rPr>
  </w:style>
  <w:style w:type="paragraph" w:customStyle="1" w:styleId="NICEnormal">
    <w:name w:val="NICE normal"/>
    <w:link w:val="NICEnormalChar"/>
    <w:qFormat/>
    <w:rsid w:val="00371AFE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371AFE"/>
    <w:rPr>
      <w:rFonts w:ascii="Arial" w:hAnsi="Arial"/>
      <w:sz w:val="24"/>
      <w:szCs w:val="24"/>
      <w:lang w:eastAsia="en-US"/>
    </w:rPr>
  </w:style>
  <w:style w:type="paragraph" w:customStyle="1" w:styleId="Title1">
    <w:name w:val="Title 1"/>
    <w:basedOn w:val="Title"/>
    <w:qFormat/>
    <w:rsid w:val="00371AFE"/>
    <w:pPr>
      <w:keepNext/>
    </w:pPr>
    <w:rPr>
      <w:rFonts w:cs="Arial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71AFE"/>
    <w:rPr>
      <w:color w:val="00506A"/>
    </w:rPr>
  </w:style>
  <w:style w:type="character" w:customStyle="1" w:styleId="Heading1boardreportChar">
    <w:name w:val="Heading 1 board report Char"/>
    <w:basedOn w:val="Heading1Char"/>
    <w:link w:val="Heading1boardreport"/>
    <w:rsid w:val="00371AFE"/>
    <w:rPr>
      <w:rFonts w:ascii="Arial" w:hAnsi="Arial" w:cs="Arial"/>
      <w:b/>
      <w:bCs/>
      <w:color w:val="00506A"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Paragraph"/>
    <w:qFormat/>
    <w:rsid w:val="00371AFE"/>
    <w:pPr>
      <w:tabs>
        <w:tab w:val="left" w:pos="426"/>
      </w:tabs>
      <w:ind w:left="360" w:hanging="360"/>
    </w:pPr>
    <w:rPr>
      <w:lang w:eastAsia="en-GB"/>
    </w:rPr>
  </w:style>
  <w:style w:type="character" w:styleId="Mention">
    <w:name w:val="Mention"/>
    <w:basedOn w:val="DefaultParagraphFont"/>
    <w:uiPriority w:val="99"/>
    <w:unhideWhenUsed/>
    <w:rsid w:val="00901D0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E7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D7192-49EE-4645-9415-C6647F95D507}"/>
</file>

<file path=customXml/itemProps3.xml><?xml version="1.0" encoding="utf-8"?>
<ds:datastoreItem xmlns:ds="http://schemas.openxmlformats.org/officeDocument/2006/customXml" ds:itemID="{CB8D19B4-E62B-446C-9440-5DC1367689DF}"/>
</file>

<file path=customXml/itemProps4.xml><?xml version="1.0" encoding="utf-8"?>
<ds:datastoreItem xmlns:ds="http://schemas.openxmlformats.org/officeDocument/2006/customXml" ds:itemID="{42308E2E-8CB1-4995-94C3-591A44AE2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2025-05-14T05:01:00Z</dcterms:created>
  <dcterms:modified xsi:type="dcterms:W3CDTF">2025-05-14T05:01:00Z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2025-05-14T05:01:18Z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5b15e865-a758-4575-b6e8-ce53565ef8b1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  <property fmtid="{D5CDD505-2E9C-101B-9397-08002B2CF9AE}" pid="10" name="ContentTypeId">
    <vt:lpwstr>0x010100CFEB742D5E2988439A0FECDECF284312</vt:lpwstr>
  </property>
</Properties>
</file>