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EFDF" w14:textId="32B40D6D" w:rsidR="00594C3A" w:rsidRDefault="00E65349" w:rsidP="00E65349">
      <w:pPr>
        <w:pStyle w:val="Title"/>
      </w:pPr>
      <w:r>
        <w:t>NICE Listens prioritisation project recommendations</w:t>
      </w:r>
    </w:p>
    <w:p w14:paraId="760EA035" w14:textId="5A52F8EA" w:rsidR="00E65349" w:rsidRDefault="00E65349" w:rsidP="00E65349">
      <w:pPr>
        <w:pStyle w:val="Paragraph"/>
      </w:pPr>
      <w:r>
        <w:t xml:space="preserve">Based on the findings from this NICE Listens project, we developed recommendations in 2 areas: </w:t>
      </w:r>
      <w:r w:rsidR="00B97917">
        <w:t xml:space="preserve">(1) </w:t>
      </w:r>
      <w:r w:rsidR="00052BCB">
        <w:t>applying the prioritisation framework</w:t>
      </w:r>
      <w:r w:rsidR="00B97917">
        <w:t>;</w:t>
      </w:r>
      <w:r>
        <w:t xml:space="preserve"> and </w:t>
      </w:r>
      <w:r w:rsidR="00F71316">
        <w:t>(2)</w:t>
      </w:r>
      <w:r w:rsidR="005F37C8">
        <w:t xml:space="preserve"> general recommendations on prioritisation</w:t>
      </w:r>
      <w:r>
        <w:t>.</w:t>
      </w:r>
    </w:p>
    <w:p w14:paraId="5DFDE13B" w14:textId="22F21C42" w:rsidR="00C60791" w:rsidRDefault="00990785" w:rsidP="00C60791">
      <w:pPr>
        <w:pStyle w:val="Heading1"/>
      </w:pPr>
      <w:r>
        <w:t>Applying</w:t>
      </w:r>
      <w:r w:rsidR="00C60791">
        <w:t xml:space="preserve"> the prioritisation framework</w:t>
      </w:r>
    </w:p>
    <w:p w14:paraId="4B73732D" w14:textId="06513917" w:rsidR="0031381D" w:rsidRPr="0031381D" w:rsidRDefault="0031381D" w:rsidP="0031381D">
      <w:pPr>
        <w:pStyle w:val="Paragraph"/>
      </w:pPr>
      <w:r>
        <w:t xml:space="preserve">The following recommendations relate to </w:t>
      </w:r>
      <w:r w:rsidR="00EF4A83">
        <w:t xml:space="preserve">how </w:t>
      </w:r>
      <w:r w:rsidR="00732097">
        <w:t>participants in the dialogue</w:t>
      </w:r>
      <w:r w:rsidR="00EF4A83">
        <w:t xml:space="preserve"> </w:t>
      </w:r>
      <w:r w:rsidR="006409EF">
        <w:t xml:space="preserve">would like us to </w:t>
      </w:r>
      <w:r w:rsidR="00717C36">
        <w:t>consider some of the domains of the prioritisation framework.</w:t>
      </w:r>
      <w:r w:rsidR="00865B05">
        <w:t xml:space="preserve"> </w:t>
      </w:r>
      <w:r w:rsidR="009A0917">
        <w:t>F</w:t>
      </w:r>
      <w:r w:rsidR="00865B05">
        <w:t>urther information on how</w:t>
      </w:r>
      <w:r w:rsidR="00275903">
        <w:t xml:space="preserve"> </w:t>
      </w:r>
      <w:r w:rsidR="009C7C50">
        <w:t xml:space="preserve">participants </w:t>
      </w:r>
      <w:r w:rsidR="00865B05">
        <w:t xml:space="preserve">would like NICE to act with regard to health inequalities and environmental sustainability can be found in the recommendations </w:t>
      </w:r>
      <w:r w:rsidR="008929AF">
        <w:rPr>
          <w:rStyle w:val="normaltextrun"/>
          <w:rFonts w:cs="Arial"/>
          <w:color w:val="000000"/>
          <w:shd w:val="clear" w:color="auto" w:fill="FFFFFF"/>
        </w:rPr>
        <w:t xml:space="preserve">of the </w:t>
      </w:r>
      <w:hyperlink r:id="rId7" w:tgtFrame="_blank" w:history="1">
        <w:r w:rsidR="008929AF">
          <w:rPr>
            <w:rStyle w:val="normaltextrun"/>
            <w:rFonts w:cs="Arial"/>
            <w:color w:val="0000FF"/>
            <w:u w:val="single"/>
            <w:shd w:val="clear" w:color="auto" w:fill="FFFFFF"/>
          </w:rPr>
          <w:t>previous NICE Listens projects</w:t>
        </w:r>
      </w:hyperlink>
      <w:r w:rsidR="009A0917">
        <w:t>.</w:t>
      </w:r>
    </w:p>
    <w:p w14:paraId="54C508DE" w14:textId="17DC7111" w:rsidR="00B07418" w:rsidRDefault="00B07418" w:rsidP="00B07418">
      <w:pPr>
        <w:pStyle w:val="Heading2"/>
      </w:pPr>
      <w:r>
        <w:t>Health and care need</w:t>
      </w:r>
    </w:p>
    <w:p w14:paraId="03D5A6E1" w14:textId="77777777" w:rsidR="00C3653F" w:rsidRDefault="00543D0F" w:rsidP="00C60791">
      <w:pPr>
        <w:pStyle w:val="Numberedlist"/>
      </w:pPr>
      <w:bookmarkStart w:id="0" w:name="rec_1"/>
      <w:bookmarkEnd w:id="0"/>
      <w:r>
        <w:t>When assessing h</w:t>
      </w:r>
      <w:r w:rsidR="004E3C07">
        <w:t>ealth and care need</w:t>
      </w:r>
      <w:r w:rsidR="00575EAC">
        <w:t xml:space="preserve">, </w:t>
      </w:r>
      <w:r w:rsidR="00E75EB2">
        <w:t>we</w:t>
      </w:r>
      <w:r w:rsidR="00082810">
        <w:t xml:space="preserve"> should </w:t>
      </w:r>
      <w:r w:rsidR="00575EAC">
        <w:t xml:space="preserve">consider a broad range of measures </w:t>
      </w:r>
      <w:r w:rsidR="00FE42ED">
        <w:t>including</w:t>
      </w:r>
      <w:r w:rsidR="00C3653F">
        <w:t>:</w:t>
      </w:r>
    </w:p>
    <w:p w14:paraId="76ECC608" w14:textId="15533504" w:rsidR="00C3653F" w:rsidRDefault="00545481" w:rsidP="00C3653F">
      <w:pPr>
        <w:pStyle w:val="Numberedlist"/>
        <w:numPr>
          <w:ilvl w:val="1"/>
          <w:numId w:val="24"/>
        </w:numPr>
      </w:pPr>
      <w:r>
        <w:t>p</w:t>
      </w:r>
      <w:r w:rsidR="00575EAC">
        <w:t>revalence</w:t>
      </w:r>
    </w:p>
    <w:p w14:paraId="46372E5D" w14:textId="2A612939" w:rsidR="00226FD8" w:rsidRDefault="00575EAC" w:rsidP="00C3653F">
      <w:pPr>
        <w:pStyle w:val="Numberedlist"/>
        <w:numPr>
          <w:ilvl w:val="1"/>
          <w:numId w:val="24"/>
        </w:numPr>
      </w:pPr>
      <w:r>
        <w:t>severity</w:t>
      </w:r>
    </w:p>
    <w:p w14:paraId="5314C214" w14:textId="7B89B3C2" w:rsidR="00226FD8" w:rsidRDefault="00DC338C" w:rsidP="00C3653F">
      <w:pPr>
        <w:pStyle w:val="Numberedlist"/>
        <w:numPr>
          <w:ilvl w:val="1"/>
          <w:numId w:val="24"/>
        </w:numPr>
      </w:pPr>
      <w:r>
        <w:t>burden of disease</w:t>
      </w:r>
    </w:p>
    <w:p w14:paraId="0A0B9E35" w14:textId="2C7ACFB3" w:rsidR="00226FD8" w:rsidRDefault="00575EAC" w:rsidP="00C3653F">
      <w:pPr>
        <w:pStyle w:val="Numberedlist"/>
        <w:numPr>
          <w:ilvl w:val="1"/>
          <w:numId w:val="24"/>
        </w:numPr>
      </w:pPr>
      <w:r>
        <w:t xml:space="preserve">burden of </w:t>
      </w:r>
      <w:r w:rsidR="00010169">
        <w:t xml:space="preserve">unpaid </w:t>
      </w:r>
      <w:r>
        <w:t>care</w:t>
      </w:r>
    </w:p>
    <w:p w14:paraId="06C4CCA4" w14:textId="6342285D" w:rsidR="00A537FC" w:rsidRDefault="003D47B0" w:rsidP="00C3653F">
      <w:pPr>
        <w:pStyle w:val="Numberedlist"/>
        <w:numPr>
          <w:ilvl w:val="1"/>
          <w:numId w:val="24"/>
        </w:numPr>
      </w:pPr>
      <w:r>
        <w:t>experience of care</w:t>
      </w:r>
      <w:r w:rsidR="008F2D03">
        <w:t xml:space="preserve"> (including access to and quality of care)</w:t>
      </w:r>
    </w:p>
    <w:p w14:paraId="7AB99338" w14:textId="5B6C69ED" w:rsidR="00A537FC" w:rsidRDefault="00215BA5" w:rsidP="00C3653F">
      <w:pPr>
        <w:pStyle w:val="Numberedlist"/>
        <w:numPr>
          <w:ilvl w:val="1"/>
          <w:numId w:val="24"/>
        </w:numPr>
      </w:pPr>
      <w:r>
        <w:t>ability to contribute to society</w:t>
      </w:r>
      <w:r w:rsidR="00575EAC">
        <w:t xml:space="preserve">. </w:t>
      </w:r>
    </w:p>
    <w:p w14:paraId="65118E13" w14:textId="469305F6" w:rsidR="00C60791" w:rsidRDefault="00A537FC" w:rsidP="00A537FC">
      <w:pPr>
        <w:pStyle w:val="Numberedlist"/>
      </w:pPr>
      <w:r>
        <w:t>W</w:t>
      </w:r>
      <w:r w:rsidR="004914C4">
        <w:t xml:space="preserve">e should </w:t>
      </w:r>
      <w:r w:rsidR="00575EAC">
        <w:t xml:space="preserve">be transparent about </w:t>
      </w:r>
      <w:r w:rsidR="00A87D09">
        <w:t xml:space="preserve">what </w:t>
      </w:r>
      <w:r w:rsidR="00CD2FDF">
        <w:t>measures</w:t>
      </w:r>
      <w:r w:rsidR="00A87D09">
        <w:t xml:space="preserve"> </w:t>
      </w:r>
      <w:r w:rsidR="003726ED">
        <w:t xml:space="preserve">of health and care need </w:t>
      </w:r>
      <w:r w:rsidR="00A87D09">
        <w:t>have fed into prioritisation decisions.</w:t>
      </w:r>
    </w:p>
    <w:p w14:paraId="7EBC26A1" w14:textId="65FDBA61" w:rsidR="00B07418" w:rsidRDefault="00B07418" w:rsidP="00B07418">
      <w:pPr>
        <w:pStyle w:val="Heading2"/>
      </w:pPr>
      <w:r>
        <w:t>Evidence availability</w:t>
      </w:r>
    </w:p>
    <w:p w14:paraId="3535012D" w14:textId="16E86553" w:rsidR="00815961" w:rsidRDefault="002B1069" w:rsidP="00815961">
      <w:pPr>
        <w:pStyle w:val="Numberedlist"/>
      </w:pPr>
      <w:r>
        <w:t xml:space="preserve">When assessing </w:t>
      </w:r>
      <w:r w:rsidR="00D5625B">
        <w:t xml:space="preserve">the availability of </w:t>
      </w:r>
      <w:r>
        <w:t>e</w:t>
      </w:r>
      <w:r w:rsidR="00A31FF2">
        <w:t>vidence</w:t>
      </w:r>
      <w:r>
        <w:t xml:space="preserve">, </w:t>
      </w:r>
      <w:r w:rsidR="00E75EB2">
        <w:t xml:space="preserve">we should </w:t>
      </w:r>
      <w:r>
        <w:t>consider a broad range of evidence types</w:t>
      </w:r>
      <w:r w:rsidR="007A153A">
        <w:t xml:space="preserve"> and sources</w:t>
      </w:r>
      <w:r w:rsidR="00733385">
        <w:t xml:space="preserve">, including </w:t>
      </w:r>
      <w:r w:rsidR="00B534DC">
        <w:t xml:space="preserve">real world </w:t>
      </w:r>
      <w:r w:rsidR="003D4F78">
        <w:t>evidence</w:t>
      </w:r>
      <w:r w:rsidR="007C75F3">
        <w:t xml:space="preserve"> and </w:t>
      </w:r>
      <w:r w:rsidR="00F44D72">
        <w:t>evidence from other countries</w:t>
      </w:r>
      <w:r w:rsidR="008220A4">
        <w:t>.</w:t>
      </w:r>
    </w:p>
    <w:p w14:paraId="4A79BD37" w14:textId="1BB79268" w:rsidR="004E3C07" w:rsidRDefault="00815961" w:rsidP="00815961">
      <w:pPr>
        <w:pStyle w:val="Numberedlist"/>
      </w:pPr>
      <w:r>
        <w:t xml:space="preserve">If </w:t>
      </w:r>
      <w:r w:rsidR="00510458">
        <w:t xml:space="preserve">gaps in evidence are identified as a </w:t>
      </w:r>
      <w:r w:rsidR="006E3993">
        <w:t xml:space="preserve">primary </w:t>
      </w:r>
      <w:r w:rsidR="00510458">
        <w:t>reason not to prioritise a topic</w:t>
      </w:r>
      <w:r w:rsidR="004E091F">
        <w:t xml:space="preserve"> </w:t>
      </w:r>
      <w:r w:rsidR="00B973E4">
        <w:t>and</w:t>
      </w:r>
      <w:r w:rsidR="004E091F">
        <w:t xml:space="preserve"> there is a high unmet need, </w:t>
      </w:r>
      <w:r w:rsidR="00E75EB2">
        <w:t xml:space="preserve">we should </w:t>
      </w:r>
      <w:r w:rsidR="000E3D2B">
        <w:lastRenderedPageBreak/>
        <w:t>acce</w:t>
      </w:r>
      <w:r w:rsidR="00284E32">
        <w:t xml:space="preserve">lerate our </w:t>
      </w:r>
      <w:r w:rsidR="004E091F">
        <w:t>work with research partners to facilitate evidence generation</w:t>
      </w:r>
      <w:r w:rsidR="00420DDD">
        <w:t xml:space="preserve"> in these areas</w:t>
      </w:r>
      <w:r w:rsidR="004E091F">
        <w:t>.</w:t>
      </w:r>
    </w:p>
    <w:p w14:paraId="332C3BB2" w14:textId="61D07983" w:rsidR="00B07418" w:rsidRDefault="00B07418" w:rsidP="00B07418">
      <w:pPr>
        <w:pStyle w:val="Heading2"/>
      </w:pPr>
      <w:r>
        <w:t>System and budget impact</w:t>
      </w:r>
    </w:p>
    <w:p w14:paraId="767DFD02" w14:textId="5557FCA4" w:rsidR="00E658CA" w:rsidRDefault="007A2B50" w:rsidP="00E658CA">
      <w:pPr>
        <w:pStyle w:val="Numberedlist"/>
      </w:pPr>
      <w:r>
        <w:t xml:space="preserve">We should </w:t>
      </w:r>
      <w:r w:rsidR="00C93050">
        <w:t>ensure that people’s care and experience of the health and care system are not compromised</w:t>
      </w:r>
      <w:r w:rsidR="002701E3">
        <w:t xml:space="preserve"> when we </w:t>
      </w:r>
      <w:r>
        <w:t>p</w:t>
      </w:r>
      <w:r w:rsidR="00FA2B2F">
        <w:t>ursue</w:t>
      </w:r>
      <w:r w:rsidR="002F1F17">
        <w:t xml:space="preserve"> opportunities to relieve</w:t>
      </w:r>
      <w:r w:rsidR="002701E3">
        <w:t xml:space="preserve"> </w:t>
      </w:r>
      <w:r w:rsidR="002F1F17">
        <w:t>system and budget pressures</w:t>
      </w:r>
      <w:r w:rsidR="00E658CA">
        <w:t>.</w:t>
      </w:r>
    </w:p>
    <w:p w14:paraId="68C9F397" w14:textId="71AA27FF" w:rsidR="00BB1A71" w:rsidRDefault="007A2B50" w:rsidP="00DD1DCA">
      <w:pPr>
        <w:pStyle w:val="Numberedlist"/>
      </w:pPr>
      <w:r>
        <w:t>We should</w:t>
      </w:r>
      <w:r w:rsidR="00960E20">
        <w:t xml:space="preserve"> </w:t>
      </w:r>
      <w:r w:rsidR="00DB61A9">
        <w:t xml:space="preserve">aim to produce </w:t>
      </w:r>
      <w:r w:rsidR="00612B31">
        <w:t xml:space="preserve">guidance </w:t>
      </w:r>
      <w:r w:rsidR="00DB61A9">
        <w:t xml:space="preserve">that </w:t>
      </w:r>
      <w:r w:rsidR="00612B31">
        <w:t xml:space="preserve">is </w:t>
      </w:r>
      <w:r w:rsidR="00793658">
        <w:t xml:space="preserve">feasible to implement. </w:t>
      </w:r>
      <w:r w:rsidR="00353195">
        <w:t>However,</w:t>
      </w:r>
      <w:r w:rsidR="00327A20">
        <w:t xml:space="preserve"> implementation challenges should not act as a barrier to prioritising a topic if there is a clear and urgent unmet need for NICE guidance.</w:t>
      </w:r>
    </w:p>
    <w:p w14:paraId="50BDE969" w14:textId="77777777" w:rsidR="00E70096" w:rsidRDefault="00E70096" w:rsidP="00DD1DCA">
      <w:pPr>
        <w:pStyle w:val="Heading2"/>
      </w:pPr>
      <w:r>
        <w:t>Health inequalities</w:t>
      </w:r>
    </w:p>
    <w:p w14:paraId="3E0003D3" w14:textId="01A490B0" w:rsidR="006068D1" w:rsidRPr="00232C0B" w:rsidRDefault="00470167" w:rsidP="003D11EA">
      <w:pPr>
        <w:pStyle w:val="Numberedlist"/>
      </w:pPr>
      <w:r w:rsidRPr="00232C0B">
        <w:t>We should ensure prioritisation decisions are underpinned by an aim to make the health and care system as fair as possible</w:t>
      </w:r>
      <w:r w:rsidR="00FC4A70">
        <w:t xml:space="preserve"> by </w:t>
      </w:r>
      <w:r w:rsidR="003B6FF3">
        <w:t xml:space="preserve">prioritising guidance for those with the greatest </w:t>
      </w:r>
      <w:r w:rsidR="00157B19">
        <w:t xml:space="preserve">health and care </w:t>
      </w:r>
      <w:r w:rsidR="003B6FF3">
        <w:t>need</w:t>
      </w:r>
      <w:r w:rsidR="00157B19">
        <w:t xml:space="preserve"> </w:t>
      </w:r>
      <w:r w:rsidR="00157B19" w:rsidRPr="00232C0B">
        <w:t xml:space="preserve">(see measures in </w:t>
      </w:r>
      <w:hyperlink w:anchor="rec_1" w:history="1">
        <w:r w:rsidR="00157B19" w:rsidRPr="00232C0B">
          <w:rPr>
            <w:rStyle w:val="Hyperlink"/>
          </w:rPr>
          <w:t>recommendation 1</w:t>
        </w:r>
      </w:hyperlink>
      <w:r w:rsidR="00157B19" w:rsidRPr="00232C0B">
        <w:t>)</w:t>
      </w:r>
      <w:r w:rsidRPr="00232C0B">
        <w:t xml:space="preserve">. This might mean sometimes focusing on </w:t>
      </w:r>
      <w:proofErr w:type="gramStart"/>
      <w:r w:rsidRPr="00232C0B">
        <w:t xml:space="preserve">particular </w:t>
      </w:r>
      <w:r w:rsidR="00C909FF" w:rsidRPr="00232C0B">
        <w:t>conditions</w:t>
      </w:r>
      <w:proofErr w:type="gramEnd"/>
      <w:r w:rsidR="00C909FF" w:rsidRPr="00232C0B">
        <w:t xml:space="preserve"> or </w:t>
      </w:r>
      <w:r w:rsidRPr="00232C0B">
        <w:t>groups, rather than the broader population.</w:t>
      </w:r>
    </w:p>
    <w:p w14:paraId="4A1B04FD" w14:textId="7774A3D4" w:rsidR="00B07418" w:rsidRDefault="00B07418" w:rsidP="00DD1DCA">
      <w:pPr>
        <w:pStyle w:val="Heading2"/>
      </w:pPr>
      <w:r>
        <w:t>Environmental sustainability</w:t>
      </w:r>
    </w:p>
    <w:p w14:paraId="5A37D37D" w14:textId="234BA018" w:rsidR="005C35DB" w:rsidRDefault="00E04C61" w:rsidP="0089696D">
      <w:pPr>
        <w:pStyle w:val="Numberedlist"/>
      </w:pPr>
      <w:r>
        <w:t>We should aim to improve</w:t>
      </w:r>
      <w:r w:rsidR="0089696D">
        <w:t xml:space="preserve"> the environmental sustainability of </w:t>
      </w:r>
      <w:r w:rsidR="00C440A8">
        <w:t>the health and care system</w:t>
      </w:r>
      <w:r w:rsidR="00F557FB">
        <w:t>, including acting on ‘quick win’ opportunities</w:t>
      </w:r>
      <w:r w:rsidR="00C97B31">
        <w:t xml:space="preserve"> to reduce environmental harms,</w:t>
      </w:r>
      <w:r w:rsidR="00C440A8">
        <w:t xml:space="preserve"> </w:t>
      </w:r>
      <w:r w:rsidR="0089696D">
        <w:t>in ways that also improve health outcomes, respect people’s preferences</w:t>
      </w:r>
      <w:r w:rsidR="104C410E">
        <w:t>,</w:t>
      </w:r>
      <w:r w:rsidR="0089696D">
        <w:t xml:space="preserve"> and avoid exacerbating health inequalities.</w:t>
      </w:r>
    </w:p>
    <w:p w14:paraId="15EA25CC" w14:textId="77777777" w:rsidR="000620A0" w:rsidRDefault="000620A0" w:rsidP="000620A0">
      <w:pPr>
        <w:pStyle w:val="Numberedlist"/>
        <w:numPr>
          <w:ilvl w:val="0"/>
          <w:numId w:val="0"/>
        </w:numPr>
        <w:ind w:left="993" w:hanging="426"/>
      </w:pPr>
    </w:p>
    <w:p w14:paraId="66E1CBD7" w14:textId="27CD5135" w:rsidR="000620A0" w:rsidRDefault="002E6CDC" w:rsidP="000620A0">
      <w:pPr>
        <w:pStyle w:val="Heading1"/>
      </w:pPr>
      <w:r>
        <w:t>General recommendations on prioritisation</w:t>
      </w:r>
    </w:p>
    <w:p w14:paraId="7F55DF67" w14:textId="59357B68" w:rsidR="000620A0" w:rsidRDefault="000620A0" w:rsidP="000620A0">
      <w:pPr>
        <w:pStyle w:val="Paragraph"/>
      </w:pPr>
      <w:r>
        <w:t xml:space="preserve">The following recommendations relate to overarching values or expectations that </w:t>
      </w:r>
      <w:r w:rsidR="00F47DDC">
        <w:t>participants in the dialogue had</w:t>
      </w:r>
      <w:r>
        <w:t xml:space="preserve"> around how NICE should prioritise its topics for guidance.</w:t>
      </w:r>
    </w:p>
    <w:p w14:paraId="1C686CA1" w14:textId="48AE25D3" w:rsidR="000620A0" w:rsidRPr="00313071" w:rsidRDefault="00B8327C" w:rsidP="00262EFC">
      <w:pPr>
        <w:pStyle w:val="Numberedlist"/>
      </w:pPr>
      <w:r>
        <w:lastRenderedPageBreak/>
        <w:t>We should c</w:t>
      </w:r>
      <w:r w:rsidR="000620A0" w:rsidRPr="00313071">
        <w:t>onsider whether NICE guidance can have a direct impact on the outcomes of people with the health and care need.</w:t>
      </w:r>
    </w:p>
    <w:p w14:paraId="6D1C19DA" w14:textId="05E74D4B" w:rsidR="000620A0" w:rsidRPr="00232C0B" w:rsidRDefault="000620A0" w:rsidP="00313071">
      <w:pPr>
        <w:pStyle w:val="Numberedlist"/>
      </w:pPr>
      <w:r w:rsidRPr="00313071">
        <w:t xml:space="preserve">When the impact is likely to be indirect or uncertain, </w:t>
      </w:r>
      <w:r w:rsidR="00B8327C">
        <w:t xml:space="preserve">we should </w:t>
      </w:r>
      <w:r w:rsidRPr="00313071">
        <w:t xml:space="preserve">assess the value that NICE guidance might add, particularly if there are government bodies or </w:t>
      </w:r>
      <w:r w:rsidR="00981CD5" w:rsidRPr="00313071">
        <w:t xml:space="preserve">other </w:t>
      </w:r>
      <w:r w:rsidRPr="00313071">
        <w:t xml:space="preserve">organisations active in the </w:t>
      </w:r>
      <w:r w:rsidRPr="00232C0B">
        <w:t xml:space="preserve">same area. </w:t>
      </w:r>
      <w:r w:rsidR="00E35C74">
        <w:t>This may</w:t>
      </w:r>
      <w:r w:rsidR="00E35C74" w:rsidRPr="00232C0B">
        <w:t xml:space="preserve"> </w:t>
      </w:r>
      <w:r w:rsidRPr="00232C0B">
        <w:t>include guidance that</w:t>
      </w:r>
      <w:r w:rsidR="00B65AEA">
        <w:t xml:space="preserve"> </w:t>
      </w:r>
      <w:r w:rsidR="00265871">
        <w:t>relies on uptake from multiple actors outside of the health and care system</w:t>
      </w:r>
      <w:r w:rsidR="00723A31">
        <w:t xml:space="preserve">, in areas such as </w:t>
      </w:r>
      <w:r w:rsidR="000D48A3">
        <w:t xml:space="preserve">education, housing, and employment. </w:t>
      </w:r>
    </w:p>
    <w:p w14:paraId="152FD3EC" w14:textId="53903C83" w:rsidR="000620A0" w:rsidRPr="00313071" w:rsidRDefault="00B8327C" w:rsidP="00262EFC">
      <w:pPr>
        <w:pStyle w:val="Numberedlist"/>
      </w:pPr>
      <w:r>
        <w:t>We should t</w:t>
      </w:r>
      <w:r w:rsidR="000620A0" w:rsidRPr="00313071">
        <w:t>ake advantage of opportunities to produce useful and useable outputs in areas where NICE is uniquely placed to address a specific need (e.g. a health and care need, a system or budget need, or a sustainability need). This means allowing flexibility in the prioritisation process to action ‘quick wins</w:t>
      </w:r>
      <w:bookmarkStart w:id="1" w:name="_Int_Q8Qy64rm"/>
      <w:r w:rsidR="000620A0" w:rsidRPr="00313071">
        <w:t>’,</w:t>
      </w:r>
      <w:bookmarkEnd w:id="1"/>
      <w:r w:rsidR="000620A0" w:rsidRPr="00313071">
        <w:t xml:space="preserve"> including non-guidance outputs, when opportunities arise.</w:t>
      </w:r>
    </w:p>
    <w:sectPr w:rsidR="000620A0" w:rsidRPr="00313071" w:rsidSect="00813B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45C7" w14:textId="77777777" w:rsidR="000E05E7" w:rsidRDefault="000E05E7" w:rsidP="00446BEE">
      <w:r>
        <w:separator/>
      </w:r>
    </w:p>
  </w:endnote>
  <w:endnote w:type="continuationSeparator" w:id="0">
    <w:p w14:paraId="5017E902" w14:textId="77777777" w:rsidR="000E05E7" w:rsidRDefault="000E05E7" w:rsidP="00446BEE">
      <w:r>
        <w:continuationSeparator/>
      </w:r>
    </w:p>
  </w:endnote>
  <w:endnote w:type="continuationNotice" w:id="1">
    <w:p w14:paraId="44C83ACB" w14:textId="77777777" w:rsidR="000E05E7" w:rsidRDefault="000E0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6A88" w14:textId="3D239F6A" w:rsidR="00446BEE" w:rsidRDefault="383A0FCE" w:rsidP="00446BEE">
    <w:pPr>
      <w:pStyle w:val="Footer"/>
    </w:pPr>
    <w:r>
      <w:t>NICE Listens project on prioritisation recommendations</w:t>
    </w:r>
    <w:r w:rsidR="00446BEE">
      <w:tab/>
    </w:r>
    <w:r w:rsidR="00446BEE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FA2C5A">
      <w:rPr>
        <w:noProof/>
      </w:rPr>
      <w:t>1</w:t>
    </w:r>
    <w:r w:rsidR="00446BEE">
      <w:fldChar w:fldCharType="end"/>
    </w:r>
    <w:r w:rsidR="00446BEE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FA2C5A">
      <w:rPr>
        <w:noProof/>
      </w:rPr>
      <w:t>1</w:t>
    </w:r>
    <w:r>
      <w:rPr>
        <w:noProof/>
      </w:rPr>
      <w:fldChar w:fldCharType="end"/>
    </w:r>
  </w:p>
  <w:p w14:paraId="2569B947" w14:textId="77777777" w:rsidR="00446BEE" w:rsidRDefault="00446BEE">
    <w:pPr>
      <w:pStyle w:val="Footer"/>
    </w:pPr>
  </w:p>
  <w:p w14:paraId="63F5A96A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9509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C2D892" w14:textId="5E68CD50" w:rsidR="008E7826" w:rsidRDefault="0017548A" w:rsidP="008E7826">
            <w:pPr>
              <w:pStyle w:val="Footer"/>
            </w:pPr>
            <w:r>
              <w:t>NICE Listens project on prioritisation recommendations</w:t>
            </w:r>
            <w:r w:rsidR="008E7826">
              <w:tab/>
            </w:r>
            <w:r w:rsidR="008E7826">
              <w:tab/>
            </w:r>
            <w:r w:rsidR="008E7826" w:rsidRPr="008E7826">
              <w:t xml:space="preserve">Page </w:t>
            </w:r>
            <w:r w:rsidR="008E7826" w:rsidRPr="008E7826">
              <w:rPr>
                <w:sz w:val="24"/>
              </w:rPr>
              <w:fldChar w:fldCharType="begin"/>
            </w:r>
            <w:r w:rsidR="008E7826" w:rsidRPr="008E7826">
              <w:instrText xml:space="preserve"> PAGE </w:instrText>
            </w:r>
            <w:r w:rsidR="008E7826" w:rsidRPr="008E7826">
              <w:rPr>
                <w:sz w:val="24"/>
              </w:rPr>
              <w:fldChar w:fldCharType="separate"/>
            </w:r>
            <w:r w:rsidR="008E7826" w:rsidRPr="008E7826">
              <w:rPr>
                <w:noProof/>
              </w:rPr>
              <w:t>2</w:t>
            </w:r>
            <w:r w:rsidR="008E7826" w:rsidRPr="008E7826">
              <w:rPr>
                <w:sz w:val="24"/>
              </w:rPr>
              <w:fldChar w:fldCharType="end"/>
            </w:r>
            <w:r w:rsidR="008E7826" w:rsidRPr="008E7826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8E7826" w:rsidRPr="008E782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49AF" w14:textId="77777777" w:rsidR="000E05E7" w:rsidRDefault="000E05E7" w:rsidP="00446BEE">
      <w:r>
        <w:separator/>
      </w:r>
    </w:p>
  </w:footnote>
  <w:footnote w:type="continuationSeparator" w:id="0">
    <w:p w14:paraId="147237B5" w14:textId="77777777" w:rsidR="000E05E7" w:rsidRDefault="000E05E7" w:rsidP="00446BEE">
      <w:r>
        <w:continuationSeparator/>
      </w:r>
    </w:p>
  </w:footnote>
  <w:footnote w:type="continuationNotice" w:id="1">
    <w:p w14:paraId="4F4F0F41" w14:textId="77777777" w:rsidR="000E05E7" w:rsidRDefault="000E0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83A0FCE" w14:paraId="32EA6ED2" w14:textId="77777777" w:rsidTr="383A0FCE">
      <w:trPr>
        <w:trHeight w:val="300"/>
      </w:trPr>
      <w:tc>
        <w:tcPr>
          <w:tcW w:w="2765" w:type="dxa"/>
        </w:tcPr>
        <w:p w14:paraId="71846770" w14:textId="665DBD4A" w:rsidR="383A0FCE" w:rsidRDefault="383A0FCE" w:rsidP="383A0FCE">
          <w:pPr>
            <w:pStyle w:val="Header"/>
            <w:ind w:left="-115"/>
          </w:pPr>
        </w:p>
      </w:tc>
      <w:tc>
        <w:tcPr>
          <w:tcW w:w="2765" w:type="dxa"/>
        </w:tcPr>
        <w:p w14:paraId="463FCB9B" w14:textId="3137C836" w:rsidR="383A0FCE" w:rsidRDefault="383A0FCE" w:rsidP="383A0FCE">
          <w:pPr>
            <w:pStyle w:val="Header"/>
            <w:jc w:val="center"/>
          </w:pPr>
        </w:p>
      </w:tc>
      <w:tc>
        <w:tcPr>
          <w:tcW w:w="2765" w:type="dxa"/>
        </w:tcPr>
        <w:p w14:paraId="515B1EEC" w14:textId="26167AC6" w:rsidR="383A0FCE" w:rsidRDefault="383A0FCE" w:rsidP="383A0FCE">
          <w:pPr>
            <w:pStyle w:val="Header"/>
            <w:ind w:right="-115"/>
            <w:jc w:val="right"/>
          </w:pPr>
        </w:p>
      </w:tc>
    </w:tr>
  </w:tbl>
  <w:p w14:paraId="2C3686AE" w14:textId="3FE2F89E" w:rsidR="00EF2B05" w:rsidRDefault="00EF2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8785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AFBD28" wp14:editId="1DF8632D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803CA"/>
    <w:multiLevelType w:val="hybridMultilevel"/>
    <w:tmpl w:val="009468D0"/>
    <w:lvl w:ilvl="0" w:tplc="8D068136">
      <w:start w:val="1"/>
      <w:numFmt w:val="decimal"/>
      <w:lvlText w:val="%1."/>
      <w:lvlJc w:val="left"/>
      <w:pPr>
        <w:ind w:left="720" w:hanging="360"/>
      </w:pPr>
    </w:lvl>
    <w:lvl w:ilvl="1" w:tplc="6BB811BC">
      <w:start w:val="1"/>
      <w:numFmt w:val="decimal"/>
      <w:lvlText w:val="%2."/>
      <w:lvlJc w:val="left"/>
      <w:pPr>
        <w:ind w:left="720" w:hanging="360"/>
      </w:pPr>
    </w:lvl>
    <w:lvl w:ilvl="2" w:tplc="954E5640">
      <w:start w:val="1"/>
      <w:numFmt w:val="decimal"/>
      <w:lvlText w:val="%3."/>
      <w:lvlJc w:val="left"/>
      <w:pPr>
        <w:ind w:left="720" w:hanging="360"/>
      </w:pPr>
    </w:lvl>
    <w:lvl w:ilvl="3" w:tplc="4D820CD2">
      <w:start w:val="1"/>
      <w:numFmt w:val="decimal"/>
      <w:lvlText w:val="%4."/>
      <w:lvlJc w:val="left"/>
      <w:pPr>
        <w:ind w:left="720" w:hanging="360"/>
      </w:pPr>
    </w:lvl>
    <w:lvl w:ilvl="4" w:tplc="20F0DF22">
      <w:start w:val="1"/>
      <w:numFmt w:val="decimal"/>
      <w:lvlText w:val="%5."/>
      <w:lvlJc w:val="left"/>
      <w:pPr>
        <w:ind w:left="720" w:hanging="360"/>
      </w:pPr>
    </w:lvl>
    <w:lvl w:ilvl="5" w:tplc="BA144108">
      <w:start w:val="1"/>
      <w:numFmt w:val="decimal"/>
      <w:lvlText w:val="%6."/>
      <w:lvlJc w:val="left"/>
      <w:pPr>
        <w:ind w:left="720" w:hanging="360"/>
      </w:pPr>
    </w:lvl>
    <w:lvl w:ilvl="6" w:tplc="2A3CB8DA">
      <w:start w:val="1"/>
      <w:numFmt w:val="decimal"/>
      <w:lvlText w:val="%7."/>
      <w:lvlJc w:val="left"/>
      <w:pPr>
        <w:ind w:left="720" w:hanging="360"/>
      </w:pPr>
    </w:lvl>
    <w:lvl w:ilvl="7" w:tplc="1C5E936E">
      <w:start w:val="1"/>
      <w:numFmt w:val="decimal"/>
      <w:lvlText w:val="%8."/>
      <w:lvlJc w:val="left"/>
      <w:pPr>
        <w:ind w:left="720" w:hanging="360"/>
      </w:pPr>
    </w:lvl>
    <w:lvl w:ilvl="8" w:tplc="681091C8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B619A"/>
    <w:multiLevelType w:val="hybridMultilevel"/>
    <w:tmpl w:val="8004B05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4"/>
  </w:num>
  <w:num w:numId="3" w16cid:durableId="987441700">
    <w:abstractNumId w:val="14"/>
    <w:lvlOverride w:ilvl="0">
      <w:startOverride w:val="1"/>
    </w:lvlOverride>
  </w:num>
  <w:num w:numId="4" w16cid:durableId="1499422565">
    <w:abstractNumId w:val="14"/>
    <w:lvlOverride w:ilvl="0">
      <w:startOverride w:val="1"/>
    </w:lvlOverride>
  </w:num>
  <w:num w:numId="5" w16cid:durableId="2069916214">
    <w:abstractNumId w:val="14"/>
    <w:lvlOverride w:ilvl="0">
      <w:startOverride w:val="1"/>
    </w:lvlOverride>
  </w:num>
  <w:num w:numId="6" w16cid:durableId="1714303981">
    <w:abstractNumId w:val="14"/>
    <w:lvlOverride w:ilvl="0">
      <w:startOverride w:val="1"/>
    </w:lvlOverride>
  </w:num>
  <w:num w:numId="7" w16cid:durableId="1383334273">
    <w:abstractNumId w:val="14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4"/>
  </w:num>
  <w:num w:numId="22" w16cid:durableId="368646558">
    <w:abstractNumId w:val="10"/>
  </w:num>
  <w:num w:numId="23" w16cid:durableId="534393170">
    <w:abstractNumId w:val="13"/>
  </w:num>
  <w:num w:numId="24" w16cid:durableId="609512517">
    <w:abstractNumId w:val="15"/>
  </w:num>
  <w:num w:numId="25" w16cid:durableId="1792818792">
    <w:abstractNumId w:val="15"/>
    <w:lvlOverride w:ilvl="0">
      <w:startOverride w:val="7"/>
    </w:lvlOverride>
  </w:num>
  <w:num w:numId="26" w16cid:durableId="204026743">
    <w:abstractNumId w:val="15"/>
    <w:lvlOverride w:ilvl="0">
      <w:startOverride w:val="10"/>
    </w:lvlOverride>
  </w:num>
  <w:num w:numId="27" w16cid:durableId="413405564">
    <w:abstractNumId w:val="15"/>
    <w:lvlOverride w:ilvl="0">
      <w:startOverride w:val="1"/>
    </w:lvlOverride>
  </w:num>
  <w:num w:numId="28" w16cid:durableId="623542233">
    <w:abstractNumId w:val="12"/>
  </w:num>
  <w:num w:numId="29" w16cid:durableId="1117258314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49"/>
    <w:rsid w:val="00001F01"/>
    <w:rsid w:val="000053F8"/>
    <w:rsid w:val="000057A0"/>
    <w:rsid w:val="00010169"/>
    <w:rsid w:val="00013835"/>
    <w:rsid w:val="0001662D"/>
    <w:rsid w:val="00020505"/>
    <w:rsid w:val="00021A38"/>
    <w:rsid w:val="00024D0A"/>
    <w:rsid w:val="00032D63"/>
    <w:rsid w:val="00034A6A"/>
    <w:rsid w:val="00034E7F"/>
    <w:rsid w:val="00050E2E"/>
    <w:rsid w:val="00052542"/>
    <w:rsid w:val="00052BCB"/>
    <w:rsid w:val="000620A0"/>
    <w:rsid w:val="00065BA0"/>
    <w:rsid w:val="0006762E"/>
    <w:rsid w:val="00070065"/>
    <w:rsid w:val="0007466A"/>
    <w:rsid w:val="00082810"/>
    <w:rsid w:val="0008384D"/>
    <w:rsid w:val="00090735"/>
    <w:rsid w:val="00092CD6"/>
    <w:rsid w:val="000A1189"/>
    <w:rsid w:val="000A1D96"/>
    <w:rsid w:val="000A4FEE"/>
    <w:rsid w:val="000B5939"/>
    <w:rsid w:val="000C59E3"/>
    <w:rsid w:val="000D3E3C"/>
    <w:rsid w:val="000D48A3"/>
    <w:rsid w:val="000D5F52"/>
    <w:rsid w:val="000E05E7"/>
    <w:rsid w:val="000E1EA0"/>
    <w:rsid w:val="000E3D2B"/>
    <w:rsid w:val="00105185"/>
    <w:rsid w:val="00110FB8"/>
    <w:rsid w:val="0011280A"/>
    <w:rsid w:val="001134E7"/>
    <w:rsid w:val="00125077"/>
    <w:rsid w:val="001336FF"/>
    <w:rsid w:val="00134E1D"/>
    <w:rsid w:val="001350FE"/>
    <w:rsid w:val="00136206"/>
    <w:rsid w:val="00142D59"/>
    <w:rsid w:val="00157B19"/>
    <w:rsid w:val="00157BBE"/>
    <w:rsid w:val="0017169E"/>
    <w:rsid w:val="0017548A"/>
    <w:rsid w:val="00184822"/>
    <w:rsid w:val="001A6635"/>
    <w:rsid w:val="001A7D4C"/>
    <w:rsid w:val="001B0EE9"/>
    <w:rsid w:val="001B4447"/>
    <w:rsid w:val="001B65B3"/>
    <w:rsid w:val="001C28BC"/>
    <w:rsid w:val="001C56AF"/>
    <w:rsid w:val="001C6204"/>
    <w:rsid w:val="001E39DA"/>
    <w:rsid w:val="001E483C"/>
    <w:rsid w:val="001E52CC"/>
    <w:rsid w:val="001E60D6"/>
    <w:rsid w:val="001F0442"/>
    <w:rsid w:val="00203E95"/>
    <w:rsid w:val="00206A7F"/>
    <w:rsid w:val="002124D5"/>
    <w:rsid w:val="00215BA5"/>
    <w:rsid w:val="00224B18"/>
    <w:rsid w:val="00226FD8"/>
    <w:rsid w:val="00230943"/>
    <w:rsid w:val="002325D1"/>
    <w:rsid w:val="00232C0B"/>
    <w:rsid w:val="00233A8C"/>
    <w:rsid w:val="00233F02"/>
    <w:rsid w:val="002408EA"/>
    <w:rsid w:val="00246ED4"/>
    <w:rsid w:val="0025603E"/>
    <w:rsid w:val="00262EFC"/>
    <w:rsid w:val="00265871"/>
    <w:rsid w:val="002701E3"/>
    <w:rsid w:val="00275903"/>
    <w:rsid w:val="002819D7"/>
    <w:rsid w:val="00284E32"/>
    <w:rsid w:val="00294B32"/>
    <w:rsid w:val="002962B9"/>
    <w:rsid w:val="002A5AD1"/>
    <w:rsid w:val="002A69E3"/>
    <w:rsid w:val="002A6A32"/>
    <w:rsid w:val="002B1069"/>
    <w:rsid w:val="002B66D5"/>
    <w:rsid w:val="002C1A7E"/>
    <w:rsid w:val="002C57DD"/>
    <w:rsid w:val="002D2E15"/>
    <w:rsid w:val="002D3376"/>
    <w:rsid w:val="002D3998"/>
    <w:rsid w:val="002D6038"/>
    <w:rsid w:val="002E1480"/>
    <w:rsid w:val="002E4A58"/>
    <w:rsid w:val="002E6CDC"/>
    <w:rsid w:val="002F1F17"/>
    <w:rsid w:val="00311ED0"/>
    <w:rsid w:val="00313071"/>
    <w:rsid w:val="0031381D"/>
    <w:rsid w:val="00327A20"/>
    <w:rsid w:val="00340B38"/>
    <w:rsid w:val="003427CE"/>
    <w:rsid w:val="003433A0"/>
    <w:rsid w:val="003456C9"/>
    <w:rsid w:val="00346BAC"/>
    <w:rsid w:val="003515F9"/>
    <w:rsid w:val="00351EA6"/>
    <w:rsid w:val="00353195"/>
    <w:rsid w:val="0035586F"/>
    <w:rsid w:val="003648C5"/>
    <w:rsid w:val="003722FA"/>
    <w:rsid w:val="003726ED"/>
    <w:rsid w:val="00374AD8"/>
    <w:rsid w:val="00374E20"/>
    <w:rsid w:val="0038350E"/>
    <w:rsid w:val="00384CD2"/>
    <w:rsid w:val="003B09F8"/>
    <w:rsid w:val="003B6FF3"/>
    <w:rsid w:val="003C7AAF"/>
    <w:rsid w:val="003D004B"/>
    <w:rsid w:val="003D11EA"/>
    <w:rsid w:val="003D1E47"/>
    <w:rsid w:val="003D47B0"/>
    <w:rsid w:val="003D4F78"/>
    <w:rsid w:val="003E4B58"/>
    <w:rsid w:val="003F0A04"/>
    <w:rsid w:val="003F1C1C"/>
    <w:rsid w:val="003F4F5F"/>
    <w:rsid w:val="003F6118"/>
    <w:rsid w:val="003F641F"/>
    <w:rsid w:val="00402741"/>
    <w:rsid w:val="004075B6"/>
    <w:rsid w:val="00415D47"/>
    <w:rsid w:val="00417D42"/>
    <w:rsid w:val="00420952"/>
    <w:rsid w:val="00420DDD"/>
    <w:rsid w:val="00432295"/>
    <w:rsid w:val="004329BD"/>
    <w:rsid w:val="00446BEE"/>
    <w:rsid w:val="00460C14"/>
    <w:rsid w:val="00465FFF"/>
    <w:rsid w:val="00470167"/>
    <w:rsid w:val="00470430"/>
    <w:rsid w:val="00470F75"/>
    <w:rsid w:val="0047478C"/>
    <w:rsid w:val="00482837"/>
    <w:rsid w:val="004833B0"/>
    <w:rsid w:val="004836A8"/>
    <w:rsid w:val="00485A59"/>
    <w:rsid w:val="004914C4"/>
    <w:rsid w:val="00497C59"/>
    <w:rsid w:val="004B162D"/>
    <w:rsid w:val="004B62F3"/>
    <w:rsid w:val="004C1D1E"/>
    <w:rsid w:val="004C5A1B"/>
    <w:rsid w:val="004C65F3"/>
    <w:rsid w:val="004D53C4"/>
    <w:rsid w:val="004E0602"/>
    <w:rsid w:val="004E091F"/>
    <w:rsid w:val="004E3C07"/>
    <w:rsid w:val="004E4688"/>
    <w:rsid w:val="004E7899"/>
    <w:rsid w:val="004F4BD4"/>
    <w:rsid w:val="005025A1"/>
    <w:rsid w:val="005028DA"/>
    <w:rsid w:val="00505E50"/>
    <w:rsid w:val="0051044E"/>
    <w:rsid w:val="00510458"/>
    <w:rsid w:val="00511129"/>
    <w:rsid w:val="0051752B"/>
    <w:rsid w:val="00534426"/>
    <w:rsid w:val="0053570A"/>
    <w:rsid w:val="00543D0F"/>
    <w:rsid w:val="00545481"/>
    <w:rsid w:val="00553775"/>
    <w:rsid w:val="00554ADA"/>
    <w:rsid w:val="00554FE0"/>
    <w:rsid w:val="0055564E"/>
    <w:rsid w:val="005561A2"/>
    <w:rsid w:val="0056343F"/>
    <w:rsid w:val="0056724C"/>
    <w:rsid w:val="005674DB"/>
    <w:rsid w:val="0057099A"/>
    <w:rsid w:val="005728B7"/>
    <w:rsid w:val="00573195"/>
    <w:rsid w:val="00575EAC"/>
    <w:rsid w:val="00590C7A"/>
    <w:rsid w:val="0059123F"/>
    <w:rsid w:val="00594B6F"/>
    <w:rsid w:val="00594C3A"/>
    <w:rsid w:val="00596A47"/>
    <w:rsid w:val="005A02D5"/>
    <w:rsid w:val="005B6415"/>
    <w:rsid w:val="005B78BF"/>
    <w:rsid w:val="005C0DAB"/>
    <w:rsid w:val="005C1268"/>
    <w:rsid w:val="005C35DB"/>
    <w:rsid w:val="005C66A2"/>
    <w:rsid w:val="005D1E90"/>
    <w:rsid w:val="005D52D0"/>
    <w:rsid w:val="005D6750"/>
    <w:rsid w:val="005E5CF8"/>
    <w:rsid w:val="005F02C5"/>
    <w:rsid w:val="005F37C8"/>
    <w:rsid w:val="005F6837"/>
    <w:rsid w:val="006068D1"/>
    <w:rsid w:val="00610C22"/>
    <w:rsid w:val="00612B31"/>
    <w:rsid w:val="00620C13"/>
    <w:rsid w:val="00624140"/>
    <w:rsid w:val="00624FC9"/>
    <w:rsid w:val="006316AB"/>
    <w:rsid w:val="006353D8"/>
    <w:rsid w:val="006378C9"/>
    <w:rsid w:val="006409EF"/>
    <w:rsid w:val="00641416"/>
    <w:rsid w:val="00645531"/>
    <w:rsid w:val="00646F13"/>
    <w:rsid w:val="00650FFA"/>
    <w:rsid w:val="0066571D"/>
    <w:rsid w:val="0066725D"/>
    <w:rsid w:val="006709A9"/>
    <w:rsid w:val="00674064"/>
    <w:rsid w:val="00677132"/>
    <w:rsid w:val="006802A7"/>
    <w:rsid w:val="00680FC6"/>
    <w:rsid w:val="006825E9"/>
    <w:rsid w:val="006921E1"/>
    <w:rsid w:val="00693F66"/>
    <w:rsid w:val="00696C0A"/>
    <w:rsid w:val="006A28FB"/>
    <w:rsid w:val="006A2B98"/>
    <w:rsid w:val="006B0A70"/>
    <w:rsid w:val="006B2D9E"/>
    <w:rsid w:val="006B63C0"/>
    <w:rsid w:val="006D5160"/>
    <w:rsid w:val="006D60AC"/>
    <w:rsid w:val="006E0873"/>
    <w:rsid w:val="006E3993"/>
    <w:rsid w:val="006E7B2A"/>
    <w:rsid w:val="006F0A09"/>
    <w:rsid w:val="006F3624"/>
    <w:rsid w:val="006F3D25"/>
    <w:rsid w:val="006F6901"/>
    <w:rsid w:val="006F7A34"/>
    <w:rsid w:val="0071106A"/>
    <w:rsid w:val="007139C3"/>
    <w:rsid w:val="00717C36"/>
    <w:rsid w:val="00723A31"/>
    <w:rsid w:val="00732097"/>
    <w:rsid w:val="00733385"/>
    <w:rsid w:val="00734ADF"/>
    <w:rsid w:val="00736348"/>
    <w:rsid w:val="007536C6"/>
    <w:rsid w:val="0076329E"/>
    <w:rsid w:val="00764763"/>
    <w:rsid w:val="0077376B"/>
    <w:rsid w:val="00781C41"/>
    <w:rsid w:val="0078695E"/>
    <w:rsid w:val="00793658"/>
    <w:rsid w:val="0079654D"/>
    <w:rsid w:val="007A153A"/>
    <w:rsid w:val="007A2B50"/>
    <w:rsid w:val="007A2BCA"/>
    <w:rsid w:val="007B4FAB"/>
    <w:rsid w:val="007C75F3"/>
    <w:rsid w:val="007E0830"/>
    <w:rsid w:val="007E29BB"/>
    <w:rsid w:val="007E6F19"/>
    <w:rsid w:val="007F0613"/>
    <w:rsid w:val="007F410E"/>
    <w:rsid w:val="007F4B2F"/>
    <w:rsid w:val="00805684"/>
    <w:rsid w:val="00805FC5"/>
    <w:rsid w:val="00810824"/>
    <w:rsid w:val="00813B6A"/>
    <w:rsid w:val="00815961"/>
    <w:rsid w:val="00821915"/>
    <w:rsid w:val="00821E91"/>
    <w:rsid w:val="008220A4"/>
    <w:rsid w:val="00822734"/>
    <w:rsid w:val="008270E7"/>
    <w:rsid w:val="0083139D"/>
    <w:rsid w:val="00833D8A"/>
    <w:rsid w:val="00844419"/>
    <w:rsid w:val="008558CE"/>
    <w:rsid w:val="00856026"/>
    <w:rsid w:val="00861B92"/>
    <w:rsid w:val="00865B05"/>
    <w:rsid w:val="0087118D"/>
    <w:rsid w:val="008814FB"/>
    <w:rsid w:val="00887923"/>
    <w:rsid w:val="008923B6"/>
    <w:rsid w:val="008929AF"/>
    <w:rsid w:val="0089696D"/>
    <w:rsid w:val="00896A6B"/>
    <w:rsid w:val="008A41BF"/>
    <w:rsid w:val="008A42C8"/>
    <w:rsid w:val="008A4AD9"/>
    <w:rsid w:val="008C06DB"/>
    <w:rsid w:val="008D4516"/>
    <w:rsid w:val="008D62D5"/>
    <w:rsid w:val="008E7826"/>
    <w:rsid w:val="008F23FF"/>
    <w:rsid w:val="008F2D03"/>
    <w:rsid w:val="008F359E"/>
    <w:rsid w:val="008F4241"/>
    <w:rsid w:val="008F5E30"/>
    <w:rsid w:val="008F6FB7"/>
    <w:rsid w:val="009005CC"/>
    <w:rsid w:val="00900D40"/>
    <w:rsid w:val="00913D88"/>
    <w:rsid w:val="00914D7F"/>
    <w:rsid w:val="00916DED"/>
    <w:rsid w:val="009174CE"/>
    <w:rsid w:val="009309BD"/>
    <w:rsid w:val="00944E80"/>
    <w:rsid w:val="00960E20"/>
    <w:rsid w:val="0096353F"/>
    <w:rsid w:val="00965786"/>
    <w:rsid w:val="00972568"/>
    <w:rsid w:val="0097305A"/>
    <w:rsid w:val="0097754C"/>
    <w:rsid w:val="00981CD5"/>
    <w:rsid w:val="00984779"/>
    <w:rsid w:val="00986EFE"/>
    <w:rsid w:val="00990785"/>
    <w:rsid w:val="009A0917"/>
    <w:rsid w:val="009B0851"/>
    <w:rsid w:val="009B222F"/>
    <w:rsid w:val="009C3729"/>
    <w:rsid w:val="009C7C50"/>
    <w:rsid w:val="009D2CC2"/>
    <w:rsid w:val="009D451F"/>
    <w:rsid w:val="009D60CC"/>
    <w:rsid w:val="009D65ED"/>
    <w:rsid w:val="009E4353"/>
    <w:rsid w:val="009E680B"/>
    <w:rsid w:val="00A15A1F"/>
    <w:rsid w:val="00A15E7A"/>
    <w:rsid w:val="00A17F61"/>
    <w:rsid w:val="00A23FBD"/>
    <w:rsid w:val="00A31FF2"/>
    <w:rsid w:val="00A3325A"/>
    <w:rsid w:val="00A34CC3"/>
    <w:rsid w:val="00A43013"/>
    <w:rsid w:val="00A46FD1"/>
    <w:rsid w:val="00A5263A"/>
    <w:rsid w:val="00A53749"/>
    <w:rsid w:val="00A537FC"/>
    <w:rsid w:val="00A56073"/>
    <w:rsid w:val="00A602F4"/>
    <w:rsid w:val="00A64EE0"/>
    <w:rsid w:val="00A66FE9"/>
    <w:rsid w:val="00A74343"/>
    <w:rsid w:val="00A80E57"/>
    <w:rsid w:val="00A81A0E"/>
    <w:rsid w:val="00A81C0D"/>
    <w:rsid w:val="00A82085"/>
    <w:rsid w:val="00A82991"/>
    <w:rsid w:val="00A87D09"/>
    <w:rsid w:val="00A94DF0"/>
    <w:rsid w:val="00AB0A43"/>
    <w:rsid w:val="00AE6EA7"/>
    <w:rsid w:val="00AE728A"/>
    <w:rsid w:val="00AF108A"/>
    <w:rsid w:val="00AF2CFB"/>
    <w:rsid w:val="00AF4E20"/>
    <w:rsid w:val="00AF60E7"/>
    <w:rsid w:val="00B008F8"/>
    <w:rsid w:val="00B02E55"/>
    <w:rsid w:val="00B036C1"/>
    <w:rsid w:val="00B07418"/>
    <w:rsid w:val="00B45F10"/>
    <w:rsid w:val="00B534DC"/>
    <w:rsid w:val="00B5431F"/>
    <w:rsid w:val="00B60F15"/>
    <w:rsid w:val="00B63177"/>
    <w:rsid w:val="00B65A11"/>
    <w:rsid w:val="00B65AEA"/>
    <w:rsid w:val="00B81A0D"/>
    <w:rsid w:val="00B8327C"/>
    <w:rsid w:val="00B83E3A"/>
    <w:rsid w:val="00B84058"/>
    <w:rsid w:val="00B86181"/>
    <w:rsid w:val="00B902E2"/>
    <w:rsid w:val="00B943B0"/>
    <w:rsid w:val="00B9483C"/>
    <w:rsid w:val="00B973E4"/>
    <w:rsid w:val="00B97917"/>
    <w:rsid w:val="00BA7833"/>
    <w:rsid w:val="00BB1A71"/>
    <w:rsid w:val="00BC184B"/>
    <w:rsid w:val="00BC1CC2"/>
    <w:rsid w:val="00BE2BDF"/>
    <w:rsid w:val="00BE6726"/>
    <w:rsid w:val="00BE6EFF"/>
    <w:rsid w:val="00BF181D"/>
    <w:rsid w:val="00BF311E"/>
    <w:rsid w:val="00BF3D9A"/>
    <w:rsid w:val="00BF4B52"/>
    <w:rsid w:val="00BF54D1"/>
    <w:rsid w:val="00BF7FE0"/>
    <w:rsid w:val="00C01CE1"/>
    <w:rsid w:val="00C02DA0"/>
    <w:rsid w:val="00C031A4"/>
    <w:rsid w:val="00C10708"/>
    <w:rsid w:val="00C1224B"/>
    <w:rsid w:val="00C17271"/>
    <w:rsid w:val="00C3319C"/>
    <w:rsid w:val="00C36044"/>
    <w:rsid w:val="00C3653F"/>
    <w:rsid w:val="00C440A8"/>
    <w:rsid w:val="00C463DB"/>
    <w:rsid w:val="00C54261"/>
    <w:rsid w:val="00C60791"/>
    <w:rsid w:val="00C63FF3"/>
    <w:rsid w:val="00C66E32"/>
    <w:rsid w:val="00C679A4"/>
    <w:rsid w:val="00C67C1A"/>
    <w:rsid w:val="00C76991"/>
    <w:rsid w:val="00C77C66"/>
    <w:rsid w:val="00C8542D"/>
    <w:rsid w:val="00C85682"/>
    <w:rsid w:val="00C909FF"/>
    <w:rsid w:val="00C92F83"/>
    <w:rsid w:val="00C93050"/>
    <w:rsid w:val="00C950FF"/>
    <w:rsid w:val="00C96411"/>
    <w:rsid w:val="00C97B31"/>
    <w:rsid w:val="00CA01C8"/>
    <w:rsid w:val="00CB2369"/>
    <w:rsid w:val="00CC6966"/>
    <w:rsid w:val="00CC69F5"/>
    <w:rsid w:val="00CC78C6"/>
    <w:rsid w:val="00CD2FDF"/>
    <w:rsid w:val="00CD6C81"/>
    <w:rsid w:val="00CD7262"/>
    <w:rsid w:val="00CE3996"/>
    <w:rsid w:val="00CE7B51"/>
    <w:rsid w:val="00CF166A"/>
    <w:rsid w:val="00CF2E5C"/>
    <w:rsid w:val="00CF58B7"/>
    <w:rsid w:val="00D02A8F"/>
    <w:rsid w:val="00D03A9D"/>
    <w:rsid w:val="00D07FFA"/>
    <w:rsid w:val="00D1699D"/>
    <w:rsid w:val="00D3314F"/>
    <w:rsid w:val="00D344B4"/>
    <w:rsid w:val="00D351C1"/>
    <w:rsid w:val="00D35EFB"/>
    <w:rsid w:val="00D458A2"/>
    <w:rsid w:val="00D45A67"/>
    <w:rsid w:val="00D47D55"/>
    <w:rsid w:val="00D50269"/>
    <w:rsid w:val="00D504B3"/>
    <w:rsid w:val="00D51275"/>
    <w:rsid w:val="00D54252"/>
    <w:rsid w:val="00D5625B"/>
    <w:rsid w:val="00D57C4A"/>
    <w:rsid w:val="00D7211E"/>
    <w:rsid w:val="00D86BF0"/>
    <w:rsid w:val="00D94142"/>
    <w:rsid w:val="00D96B4A"/>
    <w:rsid w:val="00DA1FE5"/>
    <w:rsid w:val="00DA3E06"/>
    <w:rsid w:val="00DB61A9"/>
    <w:rsid w:val="00DC338C"/>
    <w:rsid w:val="00DC4768"/>
    <w:rsid w:val="00DC6BBE"/>
    <w:rsid w:val="00DD1DCA"/>
    <w:rsid w:val="00DD6A5B"/>
    <w:rsid w:val="00DE2028"/>
    <w:rsid w:val="00DF345B"/>
    <w:rsid w:val="00E04C61"/>
    <w:rsid w:val="00E11188"/>
    <w:rsid w:val="00E12A64"/>
    <w:rsid w:val="00E26F1C"/>
    <w:rsid w:val="00E3472C"/>
    <w:rsid w:val="00E34EB8"/>
    <w:rsid w:val="00E355F3"/>
    <w:rsid w:val="00E35C74"/>
    <w:rsid w:val="00E3617B"/>
    <w:rsid w:val="00E37E7E"/>
    <w:rsid w:val="00E44E4A"/>
    <w:rsid w:val="00E51079"/>
    <w:rsid w:val="00E51920"/>
    <w:rsid w:val="00E60165"/>
    <w:rsid w:val="00E63AB1"/>
    <w:rsid w:val="00E64120"/>
    <w:rsid w:val="00E65349"/>
    <w:rsid w:val="00E658CA"/>
    <w:rsid w:val="00E660A1"/>
    <w:rsid w:val="00E70096"/>
    <w:rsid w:val="00E72AE9"/>
    <w:rsid w:val="00E74C0A"/>
    <w:rsid w:val="00E74F91"/>
    <w:rsid w:val="00E75C52"/>
    <w:rsid w:val="00E75EB2"/>
    <w:rsid w:val="00E851C4"/>
    <w:rsid w:val="00E93990"/>
    <w:rsid w:val="00E94ABC"/>
    <w:rsid w:val="00E968E1"/>
    <w:rsid w:val="00EA37E9"/>
    <w:rsid w:val="00EB0854"/>
    <w:rsid w:val="00EB096F"/>
    <w:rsid w:val="00EC390E"/>
    <w:rsid w:val="00EC5CE8"/>
    <w:rsid w:val="00ED1224"/>
    <w:rsid w:val="00ED5A49"/>
    <w:rsid w:val="00EE1CB4"/>
    <w:rsid w:val="00EE444A"/>
    <w:rsid w:val="00EE4AE5"/>
    <w:rsid w:val="00EE4F4B"/>
    <w:rsid w:val="00EF043F"/>
    <w:rsid w:val="00EF087A"/>
    <w:rsid w:val="00EF2B05"/>
    <w:rsid w:val="00EF4A83"/>
    <w:rsid w:val="00EF51D6"/>
    <w:rsid w:val="00F0098D"/>
    <w:rsid w:val="00F055F1"/>
    <w:rsid w:val="00F0669D"/>
    <w:rsid w:val="00F16B0A"/>
    <w:rsid w:val="00F206F6"/>
    <w:rsid w:val="00F36835"/>
    <w:rsid w:val="00F36C3E"/>
    <w:rsid w:val="00F43BCF"/>
    <w:rsid w:val="00F44D72"/>
    <w:rsid w:val="00F47DDC"/>
    <w:rsid w:val="00F557FB"/>
    <w:rsid w:val="00F55A1A"/>
    <w:rsid w:val="00F610AF"/>
    <w:rsid w:val="00F666B5"/>
    <w:rsid w:val="00F71316"/>
    <w:rsid w:val="00F87EB6"/>
    <w:rsid w:val="00F923E0"/>
    <w:rsid w:val="00F96E69"/>
    <w:rsid w:val="00FA2B2F"/>
    <w:rsid w:val="00FA2C5A"/>
    <w:rsid w:val="00FA735B"/>
    <w:rsid w:val="00FB1804"/>
    <w:rsid w:val="00FC2D11"/>
    <w:rsid w:val="00FC4A70"/>
    <w:rsid w:val="00FC4C22"/>
    <w:rsid w:val="00FC6230"/>
    <w:rsid w:val="00FD6980"/>
    <w:rsid w:val="00FE42ED"/>
    <w:rsid w:val="00FE6217"/>
    <w:rsid w:val="00FF1B9B"/>
    <w:rsid w:val="00FF61E7"/>
    <w:rsid w:val="025AD38E"/>
    <w:rsid w:val="104C410E"/>
    <w:rsid w:val="281BFE7E"/>
    <w:rsid w:val="383A0FCE"/>
    <w:rsid w:val="52D1B074"/>
    <w:rsid w:val="7091AE72"/>
    <w:rsid w:val="76E3D9DF"/>
    <w:rsid w:val="7E7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D9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paragraph" w:styleId="Revision">
    <w:name w:val="Revision"/>
    <w:hidden/>
    <w:uiPriority w:val="99"/>
    <w:semiHidden/>
    <w:rsid w:val="00B97917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174C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254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9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about/what-we-do/our-research-work/nice-liste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3700</CharactersWithSpaces>
  <SharedDoc>false</SharedDoc>
  <HyperlinkBase/>
  <HLinks>
    <vt:vector size="54" baseType="variant"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rec_1</vt:lpwstr>
      </vt:variant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https://www.nice.org.uk/about/what-we-do/our-research-work/nice-listens</vt:lpwstr>
      </vt:variant>
      <vt:variant>
        <vt:lpwstr/>
      </vt:variant>
      <vt:variant>
        <vt:i4>3997700</vt:i4>
      </vt:variant>
      <vt:variant>
        <vt:i4>18</vt:i4>
      </vt:variant>
      <vt:variant>
        <vt:i4>0</vt:i4>
      </vt:variant>
      <vt:variant>
        <vt:i4>5</vt:i4>
      </vt:variant>
      <vt:variant>
        <vt:lpwstr>mailto:Koonal.Shah@nice.org.uk</vt:lpwstr>
      </vt:variant>
      <vt:variant>
        <vt:lpwstr/>
      </vt:variant>
      <vt:variant>
        <vt:i4>3997700</vt:i4>
      </vt:variant>
      <vt:variant>
        <vt:i4>15</vt:i4>
      </vt:variant>
      <vt:variant>
        <vt:i4>0</vt:i4>
      </vt:variant>
      <vt:variant>
        <vt:i4>5</vt:i4>
      </vt:variant>
      <vt:variant>
        <vt:lpwstr>mailto:Koonal.Shah@nice.org.uk</vt:lpwstr>
      </vt:variant>
      <vt:variant>
        <vt:lpwstr/>
      </vt:variant>
      <vt:variant>
        <vt:i4>4194410</vt:i4>
      </vt:variant>
      <vt:variant>
        <vt:i4>12</vt:i4>
      </vt:variant>
      <vt:variant>
        <vt:i4>0</vt:i4>
      </vt:variant>
      <vt:variant>
        <vt:i4>5</vt:i4>
      </vt:variant>
      <vt:variant>
        <vt:lpwstr>mailto:Alice.Murray@nice.org.uk</vt:lpwstr>
      </vt:variant>
      <vt:variant>
        <vt:lpwstr/>
      </vt:variant>
      <vt:variant>
        <vt:i4>3866625</vt:i4>
      </vt:variant>
      <vt:variant>
        <vt:i4>9</vt:i4>
      </vt:variant>
      <vt:variant>
        <vt:i4>0</vt:i4>
      </vt:variant>
      <vt:variant>
        <vt:i4>5</vt:i4>
      </vt:variant>
      <vt:variant>
        <vt:lpwstr>mailto:Lesley.Owen@nice.org.uk</vt:lpwstr>
      </vt:variant>
      <vt:variant>
        <vt:lpwstr/>
      </vt:variant>
      <vt:variant>
        <vt:i4>3997700</vt:i4>
      </vt:variant>
      <vt:variant>
        <vt:i4>6</vt:i4>
      </vt:variant>
      <vt:variant>
        <vt:i4>0</vt:i4>
      </vt:variant>
      <vt:variant>
        <vt:i4>5</vt:i4>
      </vt:variant>
      <vt:variant>
        <vt:lpwstr>mailto:Koonal.Shah@nice.org.uk</vt:lpwstr>
      </vt:variant>
      <vt:variant>
        <vt:lpwstr/>
      </vt:variant>
      <vt:variant>
        <vt:i4>3997700</vt:i4>
      </vt:variant>
      <vt:variant>
        <vt:i4>3</vt:i4>
      </vt:variant>
      <vt:variant>
        <vt:i4>0</vt:i4>
      </vt:variant>
      <vt:variant>
        <vt:i4>5</vt:i4>
      </vt:variant>
      <vt:variant>
        <vt:lpwstr>mailto:Koonal.Shah@nice.org.uk</vt:lpwstr>
      </vt:variant>
      <vt:variant>
        <vt:lpwstr/>
      </vt:variant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mailto:Koonal.Shah@nice.org.uk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2025-09-10T06:31:00Z</dcterms:created>
  <dcterms:modified xsi:type="dcterms:W3CDTF">2025-09-10T06:31:00Z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2025-09-10T06:31:33Z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6b313be6-106f-4767-bfac-0deeff29a4d3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