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43A8C" w14:textId="54DA56E4" w:rsidR="00442D04" w:rsidRDefault="00442D04" w:rsidP="6DF6ABF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b/>
          <w:bCs/>
          <w:sz w:val="32"/>
          <w:szCs w:val="32"/>
        </w:rPr>
      </w:pPr>
      <w:r w:rsidRPr="6DF6ABFA">
        <w:rPr>
          <w:rStyle w:val="normaltextrun"/>
          <w:rFonts w:ascii="Arial" w:hAnsi="Arial" w:cs="Arial"/>
          <w:b/>
          <w:bCs/>
          <w:sz w:val="32"/>
          <w:szCs w:val="32"/>
        </w:rPr>
        <w:t>Appendix C</w:t>
      </w:r>
    </w:p>
    <w:p w14:paraId="56A417FF" w14:textId="77777777" w:rsidR="00D702D4" w:rsidRDefault="00D702D4" w:rsidP="00442D0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color w:val="228096"/>
          <w:sz w:val="18"/>
          <w:szCs w:val="18"/>
        </w:rPr>
      </w:pPr>
    </w:p>
    <w:p w14:paraId="1DD6D65E" w14:textId="77783BC8" w:rsidR="00442D04" w:rsidRDefault="00442D04" w:rsidP="00442D0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color w:val="228096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32"/>
          <w:szCs w:val="32"/>
        </w:rPr>
        <w:t xml:space="preserve">Validation </w:t>
      </w:r>
      <w:r w:rsidR="007B101E">
        <w:rPr>
          <w:rStyle w:val="normaltextrun"/>
          <w:rFonts w:ascii="Arial" w:hAnsi="Arial" w:cs="Arial"/>
          <w:b/>
          <w:bCs/>
          <w:sz w:val="32"/>
          <w:szCs w:val="32"/>
        </w:rPr>
        <w:t>c</w:t>
      </w:r>
      <w:r>
        <w:rPr>
          <w:rStyle w:val="normaltextrun"/>
          <w:rFonts w:ascii="Arial" w:hAnsi="Arial" w:cs="Arial"/>
          <w:b/>
          <w:bCs/>
          <w:sz w:val="32"/>
          <w:szCs w:val="32"/>
        </w:rPr>
        <w:t>hecklist</w:t>
      </w:r>
    </w:p>
    <w:p w14:paraId="55EA8EE4" w14:textId="19A3FE96" w:rsidR="00442D04" w:rsidRDefault="00442D04" w:rsidP="00442D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278AA41" w14:textId="40766B1B" w:rsidR="00442D04" w:rsidRDefault="00442D04" w:rsidP="00442D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2848E6" w14:textId="2E98ADA1" w:rsidR="00442D04" w:rsidRDefault="19ADCFD3" w:rsidP="2743EB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743EBE0">
        <w:rPr>
          <w:rStyle w:val="normaltextrun"/>
          <w:rFonts w:ascii="Arial" w:hAnsi="Arial" w:cs="Arial"/>
        </w:rPr>
        <w:t>October</w:t>
      </w:r>
      <w:r w:rsidR="00442D04" w:rsidRPr="2743EBE0">
        <w:rPr>
          <w:rStyle w:val="normaltextrun"/>
          <w:rFonts w:ascii="Arial" w:hAnsi="Arial" w:cs="Arial"/>
        </w:rPr>
        <w:t xml:space="preserve"> 2025</w:t>
      </w:r>
    </w:p>
    <w:p w14:paraId="46814565" w14:textId="4064550E" w:rsidR="00442D04" w:rsidRDefault="00442D04" w:rsidP="00442D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850031D" w14:textId="644B374A" w:rsidR="00442D04" w:rsidRDefault="00442D04" w:rsidP="00442D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0945E0D" w14:textId="700F3EEB" w:rsidR="00442D04" w:rsidRDefault="00442D04" w:rsidP="00442D0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36E915DB" w14:textId="77777777" w:rsidR="00442D04" w:rsidRDefault="00442D04" w:rsidP="00442D0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26F83313" w14:textId="77777777" w:rsidR="00442D04" w:rsidRDefault="00442D04" w:rsidP="00442D0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1ACC2271" w14:textId="77777777" w:rsidR="00442D04" w:rsidRDefault="00442D04" w:rsidP="00442D0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245207EB" w14:textId="77777777" w:rsidR="00442D04" w:rsidRDefault="00442D04" w:rsidP="00442D0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7A06850E" w14:textId="77777777" w:rsidR="00442D04" w:rsidRDefault="00442D04" w:rsidP="00442D0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672B5D40" w14:textId="77777777" w:rsidR="00442D04" w:rsidRDefault="00442D04" w:rsidP="00442D0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05A54123" w14:textId="77777777" w:rsidR="00442D04" w:rsidRDefault="00442D04" w:rsidP="00442D0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2FC089DF" w14:textId="77777777" w:rsidR="00442D04" w:rsidRDefault="00442D04" w:rsidP="00442D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87605A9" w14:textId="043E68A2" w:rsidR="00442D04" w:rsidRDefault="00442D04" w:rsidP="00442D0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32C3C91C" w14:textId="77777777" w:rsidR="00442D04" w:rsidRDefault="00442D04" w:rsidP="00442D0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1C07112A" w14:textId="77777777" w:rsidR="00442D04" w:rsidRDefault="00442D04" w:rsidP="00442D0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562A3181" w14:textId="77777777" w:rsidR="00442D04" w:rsidRDefault="00442D04" w:rsidP="00442D0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2BB9F303" w14:textId="77777777" w:rsidR="00442D04" w:rsidRDefault="00442D04" w:rsidP="00442D0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17AC8911" w14:textId="77777777" w:rsidR="00442D04" w:rsidRDefault="00442D04" w:rsidP="00442D0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511315E2" w14:textId="77777777" w:rsidR="00442D04" w:rsidRDefault="00442D04" w:rsidP="00442D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43B6E98" w14:textId="6C053F72" w:rsidR="00442D04" w:rsidRDefault="00442D04" w:rsidP="00442D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32"/>
          <w:szCs w:val="32"/>
        </w:rPr>
        <w:t>Disclaimer</w:t>
      </w:r>
    </w:p>
    <w:p w14:paraId="12910A54" w14:textId="77777777" w:rsidR="00CD2E64" w:rsidRPr="00042580" w:rsidRDefault="00CD2E64" w:rsidP="00CD2E64">
      <w:pPr>
        <w:pStyle w:val="NICEnormalsinglespacing"/>
        <w:rPr>
          <w:rFonts w:eastAsia="Calibri"/>
        </w:rPr>
      </w:pPr>
      <w:bookmarkStart w:id="0" w:name="_Hlk146880619"/>
      <w:r>
        <w:t xml:space="preserve">Readers </w:t>
      </w:r>
      <w:r w:rsidRPr="00042580">
        <w:t xml:space="preserve">should be aware that issues and considerations outlined in HTA </w:t>
      </w:r>
      <w:r>
        <w:t>L</w:t>
      </w:r>
      <w:r w:rsidRPr="00042580">
        <w:t>ab reports cannot be taken as indicative or suggestive of any future position and will not be regarded as relevant to any future decision that may be taken by NICE.</w:t>
      </w:r>
    </w:p>
    <w:p w14:paraId="61460697" w14:textId="77777777" w:rsidR="00CD2E64" w:rsidRDefault="00CD2E64" w:rsidP="00CD2E64">
      <w:pPr>
        <w:pStyle w:val="Paragraph0"/>
        <w:spacing w:line="240" w:lineRule="auto"/>
      </w:pPr>
      <w:r w:rsidRPr="00042580">
        <w:t xml:space="preserve">The contents of HTA </w:t>
      </w:r>
      <w:r>
        <w:t>L</w:t>
      </w:r>
      <w:r w:rsidRPr="00042580">
        <w:t>ab reports are based on scientific knowledge that is publicly available and engagement with stakeholders at the time of writing the report</w:t>
      </w:r>
      <w:r>
        <w:t>s</w:t>
      </w:r>
      <w:r w:rsidRPr="00042580">
        <w:t xml:space="preserve"> and cannot account for future changes and developments in scientific knowledge or any referenced material from external sources.</w:t>
      </w:r>
      <w:bookmarkEnd w:id="0"/>
    </w:p>
    <w:p w14:paraId="6763D97F" w14:textId="5F7F51B3" w:rsidR="00442D04" w:rsidRDefault="00442D04" w:rsidP="00442D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E352225" w14:textId="70AAE37E" w:rsidR="1827E403" w:rsidRDefault="1827E403">
      <w:r>
        <w:br w:type="page"/>
      </w:r>
    </w:p>
    <w:p w14:paraId="5E82192D" w14:textId="79AE4D60" w:rsidR="008E2216" w:rsidRPr="008E2216" w:rsidRDefault="008E2216" w:rsidP="008E2216">
      <w:pPr>
        <w:pStyle w:val="Heading1"/>
        <w:rPr>
          <w:b w:val="0"/>
          <w:bCs w:val="0"/>
        </w:rPr>
      </w:pPr>
      <w:r>
        <w:lastRenderedPageBreak/>
        <w:t>Validation checklist</w:t>
      </w:r>
    </w:p>
    <w:p w14:paraId="1614BBF0" w14:textId="77777777" w:rsidR="008E2216" w:rsidRPr="008E2216" w:rsidRDefault="008E2216" w:rsidP="008E2216"/>
    <w:p w14:paraId="7E1F0743" w14:textId="2F82CF7E" w:rsidR="672D213A" w:rsidRPr="001B24EC" w:rsidRDefault="10A75457" w:rsidP="672D213A">
      <w:pPr>
        <w:rPr>
          <w:rFonts w:ascii="Arial" w:hAnsi="Arial" w:cs="Arial"/>
        </w:rPr>
      </w:pPr>
      <w:r w:rsidRPr="2743EBE0">
        <w:rPr>
          <w:rFonts w:ascii="Arial" w:hAnsi="Arial" w:cs="Arial"/>
        </w:rPr>
        <w:t>Listed below are the 14</w:t>
      </w:r>
      <w:r w:rsidR="00282E2D" w:rsidRPr="2743EBE0">
        <w:rPr>
          <w:rFonts w:ascii="Arial" w:hAnsi="Arial" w:cs="Arial"/>
        </w:rPr>
        <w:t xml:space="preserve"> numerical and logical</w:t>
      </w:r>
      <w:r w:rsidRPr="2743EBE0">
        <w:rPr>
          <w:rFonts w:ascii="Arial" w:hAnsi="Arial" w:cs="Arial"/>
        </w:rPr>
        <w:t xml:space="preserve"> tests </w:t>
      </w:r>
      <w:r w:rsidR="00282E2D" w:rsidRPr="2743EBE0">
        <w:rPr>
          <w:rFonts w:ascii="Arial" w:hAnsi="Arial" w:cs="Arial"/>
        </w:rPr>
        <w:t xml:space="preserve">for </w:t>
      </w:r>
      <w:r w:rsidRPr="2743EBE0">
        <w:rPr>
          <w:rFonts w:ascii="Arial" w:hAnsi="Arial" w:cs="Arial"/>
        </w:rPr>
        <w:t xml:space="preserve">validating an economic model, as used by the NICE </w:t>
      </w:r>
      <w:r w:rsidR="00282E2D" w:rsidRPr="2743EBE0">
        <w:rPr>
          <w:rFonts w:ascii="Arial" w:hAnsi="Arial" w:cs="Arial"/>
        </w:rPr>
        <w:t>guidance development process</w:t>
      </w:r>
      <w:r w:rsidRPr="2743EBE0">
        <w:rPr>
          <w:rFonts w:ascii="Arial" w:hAnsi="Arial" w:cs="Arial"/>
        </w:rPr>
        <w:t xml:space="preserve"> </w:t>
      </w:r>
      <w:r w:rsidR="5C36EDCB" w:rsidRPr="2743EBE0">
        <w:rPr>
          <w:rFonts w:ascii="Arial" w:hAnsi="Arial" w:cs="Arial"/>
        </w:rPr>
        <w:t xml:space="preserve">to validate the </w:t>
      </w:r>
      <w:r w:rsidR="00A43453" w:rsidRPr="2743EBE0">
        <w:rPr>
          <w:rStyle w:val="NICEnormalChar"/>
        </w:rPr>
        <w:t>original model</w:t>
      </w:r>
      <w:r w:rsidR="00282E2D" w:rsidRPr="2743EBE0">
        <w:rPr>
          <w:rFonts w:ascii="Arial" w:hAnsi="Arial" w:cs="Arial"/>
        </w:rPr>
        <w:t xml:space="preserve"> for this use case</w:t>
      </w:r>
      <w:r w:rsidR="00A43453" w:rsidRPr="2743EBE0">
        <w:rPr>
          <w:rFonts w:ascii="Arial" w:hAnsi="Arial" w:cs="Arial"/>
        </w:rPr>
        <w:t>.</w:t>
      </w:r>
      <w:r w:rsidR="00500E3B" w:rsidRPr="2743EBE0">
        <w:rPr>
          <w:rFonts w:ascii="Arial" w:hAnsi="Arial" w:cs="Arial"/>
        </w:rPr>
        <w:t xml:space="preserve"> (</w:t>
      </w:r>
      <w:r w:rsidR="00A43453" w:rsidRPr="2743EBE0">
        <w:rPr>
          <w:rFonts w:ascii="Arial" w:hAnsi="Arial" w:cs="Arial"/>
        </w:rPr>
        <w:t>S</w:t>
      </w:r>
      <w:r w:rsidR="00500E3B" w:rsidRPr="2743EBE0">
        <w:rPr>
          <w:rFonts w:ascii="Arial" w:hAnsi="Arial" w:cs="Arial"/>
        </w:rPr>
        <w:t xml:space="preserve">ee the </w:t>
      </w:r>
      <w:hyperlink r:id="rId7">
        <w:r w:rsidR="00500E3B" w:rsidRPr="2743EBE0">
          <w:rPr>
            <w:rStyle w:val="Hyperlink"/>
            <w:rFonts w:ascii="Arial" w:hAnsi="Arial" w:cs="Arial"/>
          </w:rPr>
          <w:t xml:space="preserve">cost-utility analysis: step-up therapy for management </w:t>
        </w:r>
        <w:r w:rsidR="004C0EFD" w:rsidRPr="2743EBE0">
          <w:rPr>
            <w:rStyle w:val="Hyperlink"/>
            <w:rFonts w:ascii="Arial" w:hAnsi="Arial" w:cs="Arial"/>
          </w:rPr>
          <w:t xml:space="preserve">of uncontrolled asthma </w:t>
        </w:r>
        <w:r w:rsidR="00500E3B" w:rsidRPr="2743EBE0">
          <w:rPr>
            <w:rStyle w:val="Hyperlink"/>
            <w:rFonts w:ascii="Arial" w:hAnsi="Arial" w:cs="Arial"/>
          </w:rPr>
          <w:t>in the NICE guideline on asthma</w:t>
        </w:r>
      </w:hyperlink>
      <w:r w:rsidR="00A43453" w:rsidRPr="2743EBE0">
        <w:rPr>
          <w:rFonts w:ascii="Arial" w:hAnsi="Arial" w:cs="Arial"/>
        </w:rPr>
        <w:t>.</w:t>
      </w:r>
      <w:r w:rsidR="00500E3B" w:rsidRPr="2743EBE0">
        <w:rPr>
          <w:rFonts w:ascii="Arial" w:hAnsi="Arial" w:cs="Arial"/>
        </w:rPr>
        <w:t>)</w:t>
      </w:r>
      <w:r w:rsidR="36DAE9A6" w:rsidRPr="2743EBE0">
        <w:rPr>
          <w:rFonts w:ascii="Arial" w:hAnsi="Arial" w:cs="Arial"/>
        </w:rPr>
        <w:t xml:space="preserve"> Please note that th</w:t>
      </w:r>
      <w:r w:rsidR="6690129D" w:rsidRPr="2743EBE0">
        <w:rPr>
          <w:rFonts w:ascii="Arial" w:hAnsi="Arial" w:cs="Arial"/>
        </w:rPr>
        <w:t>is</w:t>
      </w:r>
      <w:r w:rsidR="36DAE9A6" w:rsidRPr="2743EBE0">
        <w:rPr>
          <w:rFonts w:ascii="Arial" w:hAnsi="Arial" w:cs="Arial"/>
        </w:rPr>
        <w:t xml:space="preserve"> checklist has since been updated</w:t>
      </w:r>
      <w:r w:rsidR="23932342" w:rsidRPr="2743EBE0">
        <w:rPr>
          <w:rFonts w:ascii="Arial" w:hAnsi="Arial" w:cs="Arial"/>
        </w:rPr>
        <w:t xml:space="preserve"> for internal use</w:t>
      </w:r>
      <w:r w:rsidR="36DAE9A6" w:rsidRPr="2743EBE0">
        <w:rPr>
          <w:rFonts w:ascii="Arial" w:hAnsi="Arial" w:cs="Arial"/>
        </w:rPr>
        <w:t>.</w:t>
      </w:r>
    </w:p>
    <w:p w14:paraId="4C9327DB" w14:textId="503B52A1" w:rsidR="00282E2D" w:rsidRPr="009254A9" w:rsidRDefault="10A75457" w:rsidP="00282E2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33693312">
        <w:rPr>
          <w:rFonts w:ascii="Arial" w:hAnsi="Arial" w:cs="Arial"/>
        </w:rPr>
        <w:t xml:space="preserve">Set discount rate to 0% for costs and </w:t>
      </w:r>
      <w:r w:rsidR="00282E2D" w:rsidRPr="33693312">
        <w:rPr>
          <w:rFonts w:ascii="Arial" w:hAnsi="Arial" w:cs="Arial"/>
        </w:rPr>
        <w:t xml:space="preserve">health </w:t>
      </w:r>
      <w:r w:rsidRPr="33693312">
        <w:rPr>
          <w:rFonts w:ascii="Arial" w:hAnsi="Arial" w:cs="Arial"/>
        </w:rPr>
        <w:t>outcomes</w:t>
      </w:r>
      <w:r w:rsidR="00282E2D" w:rsidRPr="33693312">
        <w:rPr>
          <w:rFonts w:ascii="Arial" w:hAnsi="Arial" w:cs="Arial"/>
        </w:rPr>
        <w:t xml:space="preserve">. </w:t>
      </w:r>
      <w:r w:rsidR="00B60279" w:rsidRPr="33693312">
        <w:rPr>
          <w:rFonts w:ascii="Arial" w:hAnsi="Arial" w:cs="Arial"/>
        </w:rPr>
        <w:t xml:space="preserve">Expected outcome: </w:t>
      </w:r>
      <w:r w:rsidR="004B4E49">
        <w:rPr>
          <w:rFonts w:ascii="Arial" w:hAnsi="Arial" w:cs="Arial"/>
        </w:rPr>
        <w:t>t</w:t>
      </w:r>
      <w:r w:rsidR="004B4E49" w:rsidRPr="33693312">
        <w:rPr>
          <w:rFonts w:ascii="Arial" w:hAnsi="Arial" w:cs="Arial"/>
        </w:rPr>
        <w:t xml:space="preserve">he </w:t>
      </w:r>
      <w:r w:rsidR="00282E2D" w:rsidRPr="33693312">
        <w:rPr>
          <w:rFonts w:ascii="Arial" w:hAnsi="Arial" w:cs="Arial"/>
        </w:rPr>
        <w:t>discounted and undiscounted model results should be equal.</w:t>
      </w:r>
    </w:p>
    <w:p w14:paraId="0057F216" w14:textId="2F63BD6F" w:rsidR="10A75457" w:rsidRPr="001B24EC" w:rsidRDefault="10A75457" w:rsidP="0EF2368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B24EC">
        <w:rPr>
          <w:rFonts w:ascii="Arial" w:hAnsi="Arial" w:cs="Arial"/>
        </w:rPr>
        <w:t>Increase discount rate</w:t>
      </w:r>
      <w:r w:rsidR="00282E2D">
        <w:rPr>
          <w:rFonts w:ascii="Arial" w:hAnsi="Arial" w:cs="Arial"/>
        </w:rPr>
        <w:t xml:space="preserve">. </w:t>
      </w:r>
      <w:r w:rsidR="00B60279">
        <w:rPr>
          <w:rFonts w:ascii="Arial" w:hAnsi="Arial" w:cs="Arial"/>
        </w:rPr>
        <w:t xml:space="preserve">Expected outcome: </w:t>
      </w:r>
      <w:r w:rsidR="004B4E49">
        <w:rPr>
          <w:rFonts w:ascii="Arial" w:hAnsi="Arial" w:cs="Arial"/>
        </w:rPr>
        <w:t xml:space="preserve">the </w:t>
      </w:r>
      <w:r w:rsidR="00282E2D">
        <w:rPr>
          <w:rFonts w:ascii="Arial" w:hAnsi="Arial" w:cs="Arial"/>
        </w:rPr>
        <w:t>discounted cost and health</w:t>
      </w:r>
      <w:r w:rsidR="003E4D6D">
        <w:rPr>
          <w:rFonts w:ascii="Arial" w:hAnsi="Arial" w:cs="Arial"/>
        </w:rPr>
        <w:t xml:space="preserve"> model results should be lower than before.</w:t>
      </w:r>
    </w:p>
    <w:p w14:paraId="78BD502F" w14:textId="3F71DBD8" w:rsidR="10A75457" w:rsidRPr="001B24EC" w:rsidRDefault="10A75457" w:rsidP="0EF2368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B24EC">
        <w:rPr>
          <w:rFonts w:ascii="Arial" w:hAnsi="Arial" w:cs="Arial"/>
        </w:rPr>
        <w:t xml:space="preserve">Set treatment efficacy equal </w:t>
      </w:r>
      <w:r w:rsidR="00B62B05">
        <w:rPr>
          <w:rFonts w:ascii="Arial" w:hAnsi="Arial" w:cs="Arial"/>
        </w:rPr>
        <w:t>for all comparators</w:t>
      </w:r>
      <w:r w:rsidR="003E4D6D">
        <w:rPr>
          <w:rFonts w:ascii="Arial" w:hAnsi="Arial" w:cs="Arial"/>
        </w:rPr>
        <w:t xml:space="preserve">. </w:t>
      </w:r>
      <w:r w:rsidR="00B60279">
        <w:rPr>
          <w:rFonts w:ascii="Arial" w:hAnsi="Arial" w:cs="Arial"/>
        </w:rPr>
        <w:t xml:space="preserve">Expected outcome: </w:t>
      </w:r>
      <w:r w:rsidR="004B4E49">
        <w:rPr>
          <w:rFonts w:ascii="Arial" w:hAnsi="Arial" w:cs="Arial"/>
        </w:rPr>
        <w:t xml:space="preserve">health </w:t>
      </w:r>
      <w:r w:rsidR="003E4D6D">
        <w:rPr>
          <w:rFonts w:ascii="Arial" w:hAnsi="Arial" w:cs="Arial"/>
        </w:rPr>
        <w:t>outcome</w:t>
      </w:r>
      <w:r w:rsidR="00B62B05">
        <w:rPr>
          <w:rFonts w:ascii="Arial" w:hAnsi="Arial" w:cs="Arial"/>
        </w:rPr>
        <w:t xml:space="preserve"> result</w:t>
      </w:r>
      <w:r w:rsidR="003E4D6D">
        <w:rPr>
          <w:rFonts w:ascii="Arial" w:hAnsi="Arial" w:cs="Arial"/>
        </w:rPr>
        <w:t xml:space="preserve">s </w:t>
      </w:r>
      <w:r w:rsidR="00B62B05">
        <w:rPr>
          <w:rFonts w:ascii="Arial" w:hAnsi="Arial" w:cs="Arial"/>
        </w:rPr>
        <w:t xml:space="preserve">should be equal for all comparators, or different only </w:t>
      </w:r>
      <w:r w:rsidR="004B4E49">
        <w:rPr>
          <w:rFonts w:ascii="Arial" w:hAnsi="Arial" w:cs="Arial"/>
        </w:rPr>
        <w:t>because of</w:t>
      </w:r>
      <w:r w:rsidR="00B62B05">
        <w:rPr>
          <w:rFonts w:ascii="Arial" w:hAnsi="Arial" w:cs="Arial"/>
        </w:rPr>
        <w:t xml:space="preserve"> differences in adverse event rates.</w:t>
      </w:r>
    </w:p>
    <w:p w14:paraId="13DF9ABF" w14:textId="63F9C08E" w:rsidR="10A75457" w:rsidRPr="001B24EC" w:rsidRDefault="10A75457" w:rsidP="0EF2368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B24EC">
        <w:rPr>
          <w:rFonts w:ascii="Arial" w:hAnsi="Arial" w:cs="Arial"/>
        </w:rPr>
        <w:t>Set all cost inputs to 0</w:t>
      </w:r>
      <w:r w:rsidR="00B62B05">
        <w:rPr>
          <w:rFonts w:ascii="Arial" w:hAnsi="Arial" w:cs="Arial"/>
        </w:rPr>
        <w:t xml:space="preserve">. </w:t>
      </w:r>
      <w:r w:rsidR="00B60279">
        <w:rPr>
          <w:rFonts w:ascii="Arial" w:hAnsi="Arial" w:cs="Arial"/>
        </w:rPr>
        <w:t xml:space="preserve">Expected outcome: </w:t>
      </w:r>
      <w:r w:rsidR="004B4E49">
        <w:rPr>
          <w:rFonts w:ascii="Arial" w:hAnsi="Arial" w:cs="Arial"/>
        </w:rPr>
        <w:t xml:space="preserve">all </w:t>
      </w:r>
      <w:r w:rsidR="00B62B05">
        <w:rPr>
          <w:rFonts w:ascii="Arial" w:hAnsi="Arial" w:cs="Arial"/>
        </w:rPr>
        <w:t>cost results should be £0.</w:t>
      </w:r>
    </w:p>
    <w:p w14:paraId="3ED0A9CC" w14:textId="489155AC" w:rsidR="10A75457" w:rsidRPr="001B24EC" w:rsidRDefault="10A75457" w:rsidP="0EF2368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B24EC">
        <w:rPr>
          <w:rFonts w:ascii="Arial" w:hAnsi="Arial" w:cs="Arial"/>
        </w:rPr>
        <w:t xml:space="preserve">Set all utility values to 1 and adverse event (AE) </w:t>
      </w:r>
      <w:proofErr w:type="spellStart"/>
      <w:r w:rsidRPr="001B24EC">
        <w:rPr>
          <w:rFonts w:ascii="Arial" w:hAnsi="Arial" w:cs="Arial"/>
        </w:rPr>
        <w:t>disutilities</w:t>
      </w:r>
      <w:proofErr w:type="spellEnd"/>
      <w:r w:rsidRPr="001B24EC">
        <w:rPr>
          <w:rFonts w:ascii="Arial" w:hAnsi="Arial" w:cs="Arial"/>
        </w:rPr>
        <w:t xml:space="preserve"> to 0</w:t>
      </w:r>
      <w:r w:rsidR="00952441">
        <w:rPr>
          <w:rFonts w:ascii="Arial" w:hAnsi="Arial" w:cs="Arial"/>
        </w:rPr>
        <w:t xml:space="preserve">. Expected outcome: total </w:t>
      </w:r>
      <w:r w:rsidR="00FF677E">
        <w:rPr>
          <w:rFonts w:ascii="Arial" w:hAnsi="Arial" w:cs="Arial"/>
        </w:rPr>
        <w:t>q</w:t>
      </w:r>
      <w:r w:rsidR="00FF677E" w:rsidRPr="00FF677E">
        <w:rPr>
          <w:rFonts w:ascii="Arial" w:hAnsi="Arial" w:cs="Arial"/>
        </w:rPr>
        <w:t>uality-</w:t>
      </w:r>
      <w:r w:rsidR="00FF677E">
        <w:rPr>
          <w:rFonts w:ascii="Arial" w:hAnsi="Arial" w:cs="Arial"/>
        </w:rPr>
        <w:t>a</w:t>
      </w:r>
      <w:r w:rsidR="00FF677E" w:rsidRPr="00FF677E">
        <w:rPr>
          <w:rFonts w:ascii="Arial" w:hAnsi="Arial" w:cs="Arial"/>
        </w:rPr>
        <w:t xml:space="preserve">djusted </w:t>
      </w:r>
      <w:r w:rsidR="00FF677E">
        <w:rPr>
          <w:rFonts w:ascii="Arial" w:hAnsi="Arial" w:cs="Arial"/>
        </w:rPr>
        <w:t>l</w:t>
      </w:r>
      <w:r w:rsidR="00FF677E" w:rsidRPr="00FF677E">
        <w:rPr>
          <w:rFonts w:ascii="Arial" w:hAnsi="Arial" w:cs="Arial"/>
        </w:rPr>
        <w:t xml:space="preserve">ife </w:t>
      </w:r>
      <w:r w:rsidR="00FF677E">
        <w:rPr>
          <w:rFonts w:ascii="Arial" w:hAnsi="Arial" w:cs="Arial"/>
        </w:rPr>
        <w:t>y</w:t>
      </w:r>
      <w:r w:rsidR="00FF677E" w:rsidRPr="00FF677E">
        <w:rPr>
          <w:rFonts w:ascii="Arial" w:hAnsi="Arial" w:cs="Arial"/>
        </w:rPr>
        <w:t>ear</w:t>
      </w:r>
      <w:r w:rsidR="00FF677E">
        <w:rPr>
          <w:rFonts w:ascii="Arial" w:hAnsi="Arial" w:cs="Arial"/>
        </w:rPr>
        <w:t>s (</w:t>
      </w:r>
      <w:r w:rsidR="00952441">
        <w:rPr>
          <w:rFonts w:ascii="Arial" w:hAnsi="Arial" w:cs="Arial"/>
        </w:rPr>
        <w:t>QALYs</w:t>
      </w:r>
      <w:r w:rsidR="00FF677E">
        <w:rPr>
          <w:rFonts w:ascii="Arial" w:hAnsi="Arial" w:cs="Arial"/>
        </w:rPr>
        <w:t>)</w:t>
      </w:r>
      <w:r w:rsidR="00952441">
        <w:rPr>
          <w:rFonts w:ascii="Arial" w:hAnsi="Arial" w:cs="Arial"/>
        </w:rPr>
        <w:t xml:space="preserve"> are equal to total life years.</w:t>
      </w:r>
    </w:p>
    <w:p w14:paraId="2A329EC5" w14:textId="7DDC12D2" w:rsidR="10A75457" w:rsidRPr="001B24EC" w:rsidRDefault="10A75457" w:rsidP="0EF2368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B24EC">
        <w:rPr>
          <w:rFonts w:ascii="Arial" w:hAnsi="Arial" w:cs="Arial"/>
        </w:rPr>
        <w:t>Set all utility values to 0</w:t>
      </w:r>
      <w:r w:rsidR="008764F7">
        <w:rPr>
          <w:rFonts w:ascii="Arial" w:hAnsi="Arial" w:cs="Arial"/>
        </w:rPr>
        <w:t xml:space="preserve">. Expected outcome: </w:t>
      </w:r>
      <w:r w:rsidR="002F5F3D">
        <w:rPr>
          <w:rFonts w:ascii="Arial" w:hAnsi="Arial" w:cs="Arial"/>
        </w:rPr>
        <w:t xml:space="preserve">total </w:t>
      </w:r>
      <w:r w:rsidR="008764F7">
        <w:rPr>
          <w:rFonts w:ascii="Arial" w:hAnsi="Arial" w:cs="Arial"/>
        </w:rPr>
        <w:t>QALYs are 0.</w:t>
      </w:r>
    </w:p>
    <w:p w14:paraId="0B06E019" w14:textId="20E8CD76" w:rsidR="10A75457" w:rsidRPr="001B24EC" w:rsidRDefault="10A75457" w:rsidP="0EF2368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AD99657">
        <w:rPr>
          <w:rFonts w:ascii="Arial" w:hAnsi="Arial" w:cs="Arial"/>
        </w:rPr>
        <w:t>Set mortality to 0</w:t>
      </w:r>
      <w:r w:rsidR="008764F7" w:rsidRPr="0AD99657">
        <w:rPr>
          <w:rFonts w:ascii="Arial" w:hAnsi="Arial" w:cs="Arial"/>
        </w:rPr>
        <w:t xml:space="preserve">. Expected outcome: </w:t>
      </w:r>
      <w:r w:rsidR="002F5F3D">
        <w:rPr>
          <w:rFonts w:ascii="Arial" w:hAnsi="Arial" w:cs="Arial"/>
        </w:rPr>
        <w:t>n</w:t>
      </w:r>
      <w:r w:rsidR="002F5F3D" w:rsidRPr="0AD99657">
        <w:rPr>
          <w:rFonts w:ascii="Arial" w:hAnsi="Arial" w:cs="Arial"/>
        </w:rPr>
        <w:t xml:space="preserve">o </w:t>
      </w:r>
      <w:r w:rsidR="008764F7" w:rsidRPr="0AD99657">
        <w:rPr>
          <w:rFonts w:ascii="Arial" w:hAnsi="Arial" w:cs="Arial"/>
        </w:rPr>
        <w:t>deaths are observed</w:t>
      </w:r>
      <w:r w:rsidR="372CA7A6" w:rsidRPr="0AD99657">
        <w:rPr>
          <w:rFonts w:ascii="Arial" w:hAnsi="Arial" w:cs="Arial"/>
        </w:rPr>
        <w:t>.</w:t>
      </w:r>
    </w:p>
    <w:p w14:paraId="4957FC52" w14:textId="54E858C7" w:rsidR="10A75457" w:rsidRPr="001B24EC" w:rsidRDefault="10A75457" w:rsidP="0EF2368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AD99657">
        <w:rPr>
          <w:rFonts w:ascii="Arial" w:hAnsi="Arial" w:cs="Arial"/>
        </w:rPr>
        <w:t>Increase mortality rate</w:t>
      </w:r>
      <w:r w:rsidR="00276B6C" w:rsidRPr="0AD99657">
        <w:rPr>
          <w:rFonts w:ascii="Arial" w:hAnsi="Arial" w:cs="Arial"/>
        </w:rPr>
        <w:t>.</w:t>
      </w:r>
      <w:r w:rsidRPr="0AD99657">
        <w:rPr>
          <w:rFonts w:ascii="Arial" w:hAnsi="Arial" w:cs="Arial"/>
        </w:rPr>
        <w:t xml:space="preserve"> </w:t>
      </w:r>
      <w:r w:rsidR="008764F7" w:rsidRPr="0AD99657">
        <w:rPr>
          <w:rFonts w:ascii="Arial" w:hAnsi="Arial" w:cs="Arial"/>
        </w:rPr>
        <w:t xml:space="preserve">Expected outcome: </w:t>
      </w:r>
      <w:r w:rsidR="002F5F3D">
        <w:rPr>
          <w:rFonts w:ascii="Arial" w:hAnsi="Arial" w:cs="Arial"/>
        </w:rPr>
        <w:t>t</w:t>
      </w:r>
      <w:r w:rsidR="002F5F3D" w:rsidRPr="0AD99657">
        <w:rPr>
          <w:rFonts w:ascii="Arial" w:hAnsi="Arial" w:cs="Arial"/>
        </w:rPr>
        <w:t xml:space="preserve">he </w:t>
      </w:r>
      <w:r w:rsidR="001E5AA2" w:rsidRPr="0AD99657">
        <w:rPr>
          <w:rFonts w:ascii="Arial" w:hAnsi="Arial" w:cs="Arial"/>
        </w:rPr>
        <w:t>number of deaths at each time point increases</w:t>
      </w:r>
      <w:r w:rsidR="4BA1028F" w:rsidRPr="0AD99657">
        <w:rPr>
          <w:rFonts w:ascii="Arial" w:hAnsi="Arial" w:cs="Arial"/>
        </w:rPr>
        <w:t>.</w:t>
      </w:r>
    </w:p>
    <w:p w14:paraId="4D45DCB2" w14:textId="54EADB3F" w:rsidR="10A75457" w:rsidRPr="001B24EC" w:rsidRDefault="10A75457" w:rsidP="0EF2368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AD99657">
        <w:rPr>
          <w:rFonts w:ascii="Arial" w:hAnsi="Arial" w:cs="Arial"/>
        </w:rPr>
        <w:t>Increase starting age</w:t>
      </w:r>
      <w:r w:rsidR="001E5AA2" w:rsidRPr="0AD99657">
        <w:rPr>
          <w:rFonts w:ascii="Arial" w:hAnsi="Arial" w:cs="Arial"/>
        </w:rPr>
        <w:t xml:space="preserve">. Expected outcome: </w:t>
      </w:r>
      <w:r w:rsidR="002F5F3D">
        <w:rPr>
          <w:rFonts w:ascii="Arial" w:hAnsi="Arial" w:cs="Arial"/>
        </w:rPr>
        <w:t>t</w:t>
      </w:r>
      <w:r w:rsidR="002F5F3D" w:rsidRPr="0AD99657">
        <w:rPr>
          <w:rFonts w:ascii="Arial" w:hAnsi="Arial" w:cs="Arial"/>
        </w:rPr>
        <w:t xml:space="preserve">otal </w:t>
      </w:r>
      <w:r w:rsidR="00DF2FFA" w:rsidRPr="0AD99657">
        <w:rPr>
          <w:rFonts w:ascii="Arial" w:hAnsi="Arial" w:cs="Arial"/>
        </w:rPr>
        <w:t>life years decrease</w:t>
      </w:r>
      <w:r w:rsidR="4BA29B38" w:rsidRPr="0AD99657">
        <w:rPr>
          <w:rFonts w:ascii="Arial" w:hAnsi="Arial" w:cs="Arial"/>
        </w:rPr>
        <w:t>.</w:t>
      </w:r>
    </w:p>
    <w:p w14:paraId="68D200BA" w14:textId="320BA16D" w:rsidR="10A75457" w:rsidRPr="001B24EC" w:rsidRDefault="10A75457" w:rsidP="0EF2368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AD99657">
        <w:rPr>
          <w:rFonts w:ascii="Arial" w:hAnsi="Arial" w:cs="Arial"/>
        </w:rPr>
        <w:t>Decrease starting age</w:t>
      </w:r>
      <w:r w:rsidR="00DF2FFA" w:rsidRPr="0AD99657">
        <w:rPr>
          <w:rFonts w:ascii="Arial" w:hAnsi="Arial" w:cs="Arial"/>
        </w:rPr>
        <w:t xml:space="preserve">. Expected outcome: </w:t>
      </w:r>
      <w:r w:rsidR="002F5F3D">
        <w:rPr>
          <w:rFonts w:ascii="Arial" w:hAnsi="Arial" w:cs="Arial"/>
        </w:rPr>
        <w:t>t</w:t>
      </w:r>
      <w:r w:rsidR="002F5F3D" w:rsidRPr="0AD99657">
        <w:rPr>
          <w:rFonts w:ascii="Arial" w:hAnsi="Arial" w:cs="Arial"/>
        </w:rPr>
        <w:t xml:space="preserve">otal </w:t>
      </w:r>
      <w:r w:rsidR="00DF2FFA" w:rsidRPr="0AD99657">
        <w:rPr>
          <w:rFonts w:ascii="Arial" w:hAnsi="Arial" w:cs="Arial"/>
        </w:rPr>
        <w:t>life years increase</w:t>
      </w:r>
      <w:r w:rsidR="33B99254" w:rsidRPr="0AD99657">
        <w:rPr>
          <w:rFonts w:ascii="Arial" w:hAnsi="Arial" w:cs="Arial"/>
        </w:rPr>
        <w:t>.</w:t>
      </w:r>
    </w:p>
    <w:p w14:paraId="00D6E46A" w14:textId="1177D9B0" w:rsidR="10A75457" w:rsidRPr="001B24EC" w:rsidRDefault="10A75457" w:rsidP="0EF2368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AD99657">
        <w:rPr>
          <w:rFonts w:ascii="Arial" w:hAnsi="Arial" w:cs="Arial"/>
        </w:rPr>
        <w:t>Reduce time horizon</w:t>
      </w:r>
      <w:r w:rsidR="005D69B2" w:rsidRPr="0AD99657">
        <w:rPr>
          <w:rFonts w:ascii="Arial" w:hAnsi="Arial" w:cs="Arial"/>
        </w:rPr>
        <w:t xml:space="preserve">. Expected outcome: </w:t>
      </w:r>
      <w:r w:rsidR="002F5F3D">
        <w:rPr>
          <w:rFonts w:ascii="Arial" w:hAnsi="Arial" w:cs="Arial"/>
        </w:rPr>
        <w:t>t</w:t>
      </w:r>
      <w:r w:rsidR="002F5F3D" w:rsidRPr="0AD99657">
        <w:rPr>
          <w:rFonts w:ascii="Arial" w:hAnsi="Arial" w:cs="Arial"/>
        </w:rPr>
        <w:t xml:space="preserve">otal </w:t>
      </w:r>
      <w:r w:rsidR="005D69B2" w:rsidRPr="0AD99657">
        <w:rPr>
          <w:rFonts w:ascii="Arial" w:hAnsi="Arial" w:cs="Arial"/>
        </w:rPr>
        <w:t>costs, QALYs and life years decrease</w:t>
      </w:r>
      <w:r w:rsidR="7D13DE2F" w:rsidRPr="0AD99657">
        <w:rPr>
          <w:rFonts w:ascii="Arial" w:hAnsi="Arial" w:cs="Arial"/>
        </w:rPr>
        <w:t>.</w:t>
      </w:r>
    </w:p>
    <w:p w14:paraId="7CBBC987" w14:textId="205B75B0" w:rsidR="10A75457" w:rsidRPr="009254A9" w:rsidRDefault="10A75457" w:rsidP="00E83B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B24EC">
        <w:rPr>
          <w:rFonts w:ascii="Arial" w:hAnsi="Arial" w:cs="Arial"/>
        </w:rPr>
        <w:t>Increase time horizon</w:t>
      </w:r>
      <w:r w:rsidR="005D69B2">
        <w:rPr>
          <w:rFonts w:ascii="Arial" w:hAnsi="Arial" w:cs="Arial"/>
        </w:rPr>
        <w:t>. Expected outcome:</w:t>
      </w:r>
      <w:r w:rsidR="007617A3">
        <w:rPr>
          <w:rFonts w:ascii="Arial" w:hAnsi="Arial" w:cs="Arial"/>
        </w:rPr>
        <w:t xml:space="preserve"> </w:t>
      </w:r>
      <w:r w:rsidR="002F5F3D">
        <w:rPr>
          <w:rFonts w:ascii="Arial" w:hAnsi="Arial" w:cs="Arial"/>
        </w:rPr>
        <w:t xml:space="preserve">total </w:t>
      </w:r>
      <w:r w:rsidR="00E83B72">
        <w:rPr>
          <w:rFonts w:ascii="Arial" w:hAnsi="Arial" w:cs="Arial"/>
        </w:rPr>
        <w:t>costs, QALYs and life years increase</w:t>
      </w:r>
      <w:r w:rsidR="003A406B">
        <w:rPr>
          <w:rFonts w:ascii="Arial" w:hAnsi="Arial" w:cs="Arial"/>
        </w:rPr>
        <w:t>.</w:t>
      </w:r>
    </w:p>
    <w:p w14:paraId="56505D24" w14:textId="7AFD9466" w:rsidR="10A75457" w:rsidRPr="001B24EC" w:rsidRDefault="10A75457" w:rsidP="0EF2368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B24EC">
        <w:rPr>
          <w:rFonts w:ascii="Arial" w:hAnsi="Arial" w:cs="Arial"/>
        </w:rPr>
        <w:t xml:space="preserve">Set </w:t>
      </w:r>
      <w:r w:rsidR="007466ED">
        <w:rPr>
          <w:rFonts w:ascii="Arial" w:hAnsi="Arial" w:cs="Arial"/>
        </w:rPr>
        <w:t>AE</w:t>
      </w:r>
      <w:r w:rsidR="00282E2D" w:rsidRPr="001B24EC">
        <w:rPr>
          <w:rFonts w:ascii="Arial" w:hAnsi="Arial" w:cs="Arial"/>
        </w:rPr>
        <w:t xml:space="preserve"> </w:t>
      </w:r>
      <w:r w:rsidRPr="001B24EC">
        <w:rPr>
          <w:rFonts w:ascii="Arial" w:hAnsi="Arial" w:cs="Arial"/>
        </w:rPr>
        <w:t>rates to 0</w:t>
      </w:r>
      <w:r w:rsidR="007617A3">
        <w:rPr>
          <w:rFonts w:ascii="Arial" w:hAnsi="Arial" w:cs="Arial"/>
        </w:rPr>
        <w:t xml:space="preserve">. Expected outcome: </w:t>
      </w:r>
      <w:r w:rsidR="002F5F3D">
        <w:rPr>
          <w:rFonts w:ascii="Arial" w:hAnsi="Arial" w:cs="Arial"/>
        </w:rPr>
        <w:t xml:space="preserve">total </w:t>
      </w:r>
      <w:r w:rsidR="007617A3">
        <w:rPr>
          <w:rFonts w:ascii="Arial" w:hAnsi="Arial" w:cs="Arial"/>
        </w:rPr>
        <w:t>costs decrease, total QALYs increase.</w:t>
      </w:r>
    </w:p>
    <w:p w14:paraId="250A6195" w14:textId="110F3A1B" w:rsidR="10A75457" w:rsidRPr="001B24EC" w:rsidRDefault="10A75457" w:rsidP="0EF2368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B24EC">
        <w:rPr>
          <w:rFonts w:ascii="Arial" w:hAnsi="Arial" w:cs="Arial"/>
        </w:rPr>
        <w:t>Increase the efficacy of the intervention</w:t>
      </w:r>
      <w:r w:rsidR="00B60279">
        <w:rPr>
          <w:rFonts w:ascii="Arial" w:hAnsi="Arial" w:cs="Arial"/>
        </w:rPr>
        <w:t>. Expected outcome</w:t>
      </w:r>
      <w:r w:rsidR="00FF677E">
        <w:rPr>
          <w:rFonts w:ascii="Arial" w:hAnsi="Arial" w:cs="Arial"/>
        </w:rPr>
        <w:t>:</w:t>
      </w:r>
      <w:r w:rsidR="00B60279">
        <w:rPr>
          <w:rFonts w:ascii="Arial" w:hAnsi="Arial" w:cs="Arial"/>
        </w:rPr>
        <w:t xml:space="preserve"> </w:t>
      </w:r>
      <w:r w:rsidR="00FF677E">
        <w:rPr>
          <w:rFonts w:ascii="Arial" w:hAnsi="Arial" w:cs="Arial"/>
        </w:rPr>
        <w:t>t</w:t>
      </w:r>
      <w:r w:rsidR="00B60279">
        <w:rPr>
          <w:rFonts w:ascii="Arial" w:hAnsi="Arial" w:cs="Arial"/>
        </w:rPr>
        <w:t xml:space="preserve">otal cost for intervention </w:t>
      </w:r>
      <w:proofErr w:type="gramStart"/>
      <w:r w:rsidR="00B60279">
        <w:rPr>
          <w:rFonts w:ascii="Arial" w:hAnsi="Arial" w:cs="Arial"/>
        </w:rPr>
        <w:t>increases</w:t>
      </w:r>
      <w:r w:rsidR="00FF677E">
        <w:rPr>
          <w:rFonts w:ascii="Arial" w:hAnsi="Arial" w:cs="Arial"/>
        </w:rPr>
        <w:t>,</w:t>
      </w:r>
      <w:proofErr w:type="gramEnd"/>
      <w:r w:rsidR="00B60279">
        <w:rPr>
          <w:rFonts w:ascii="Arial" w:hAnsi="Arial" w:cs="Arial"/>
        </w:rPr>
        <w:t xml:space="preserve"> </w:t>
      </w:r>
      <w:r w:rsidR="00CA22A0">
        <w:rPr>
          <w:rFonts w:ascii="Arial" w:hAnsi="Arial" w:cs="Arial"/>
        </w:rPr>
        <w:t>i</w:t>
      </w:r>
      <w:r w:rsidR="00CA22A0" w:rsidRPr="00CA22A0">
        <w:rPr>
          <w:rFonts w:ascii="Arial" w:hAnsi="Arial" w:cs="Arial"/>
        </w:rPr>
        <w:t xml:space="preserve">ncremental </w:t>
      </w:r>
      <w:r w:rsidR="00CA22A0">
        <w:rPr>
          <w:rFonts w:ascii="Arial" w:hAnsi="Arial" w:cs="Arial"/>
        </w:rPr>
        <w:t>c</w:t>
      </w:r>
      <w:r w:rsidR="00CA22A0" w:rsidRPr="00CA22A0">
        <w:rPr>
          <w:rFonts w:ascii="Arial" w:hAnsi="Arial" w:cs="Arial"/>
        </w:rPr>
        <w:t>ost-</w:t>
      </w:r>
      <w:r w:rsidR="00CA22A0">
        <w:rPr>
          <w:rFonts w:ascii="Arial" w:hAnsi="Arial" w:cs="Arial"/>
        </w:rPr>
        <w:t>e</w:t>
      </w:r>
      <w:r w:rsidR="00CA22A0" w:rsidRPr="00CA22A0">
        <w:rPr>
          <w:rFonts w:ascii="Arial" w:hAnsi="Arial" w:cs="Arial"/>
        </w:rPr>
        <w:t xml:space="preserve">ffectiveness </w:t>
      </w:r>
      <w:r w:rsidR="00CA22A0">
        <w:rPr>
          <w:rFonts w:ascii="Arial" w:hAnsi="Arial" w:cs="Arial"/>
        </w:rPr>
        <w:t>r</w:t>
      </w:r>
      <w:r w:rsidR="00CA22A0" w:rsidRPr="00CA22A0">
        <w:rPr>
          <w:rFonts w:ascii="Arial" w:hAnsi="Arial" w:cs="Arial"/>
        </w:rPr>
        <w:t>atio</w:t>
      </w:r>
      <w:r w:rsidR="00B60279">
        <w:rPr>
          <w:rFonts w:ascii="Arial" w:hAnsi="Arial" w:cs="Arial"/>
        </w:rPr>
        <w:t xml:space="preserve"> decreases.</w:t>
      </w:r>
    </w:p>
    <w:sectPr w:rsidR="10A75457" w:rsidRPr="001B24EC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4D786" w14:textId="77777777" w:rsidR="00523953" w:rsidRDefault="00523953" w:rsidP="00442D04">
      <w:r>
        <w:separator/>
      </w:r>
    </w:p>
  </w:endnote>
  <w:endnote w:type="continuationSeparator" w:id="0">
    <w:p w14:paraId="2D6770B4" w14:textId="77777777" w:rsidR="00523953" w:rsidRDefault="00523953" w:rsidP="0044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A52FC" w14:textId="11014326" w:rsidR="0042679A" w:rsidRPr="00F42634" w:rsidRDefault="2743EBE0" w:rsidP="2743EBE0">
    <w:pPr>
      <w:pStyle w:val="Footer"/>
      <w:rPr>
        <w:color w:val="000000" w:themeColor="text1"/>
        <w:sz w:val="18"/>
        <w:szCs w:val="18"/>
      </w:rPr>
    </w:pPr>
    <w:r w:rsidRPr="2743EBE0">
      <w:rPr>
        <w:color w:val="000000" w:themeColor="text1"/>
        <w:sz w:val="18"/>
        <w:szCs w:val="18"/>
      </w:rPr>
      <w:t>Appendix C: Validation checklist</w:t>
    </w:r>
    <w:r w:rsidR="00E74E8C">
      <w:br/>
    </w:r>
    <w:r w:rsidRPr="2743EBE0">
      <w:rPr>
        <w:color w:val="000000" w:themeColor="text1"/>
        <w:sz w:val="18"/>
        <w:szCs w:val="18"/>
      </w:rPr>
      <w:t xml:space="preserve">© NICE 2025. All rights reserved. Subject to </w:t>
    </w:r>
    <w:hyperlink r:id="rId1">
      <w:r w:rsidRPr="2743EBE0">
        <w:rPr>
          <w:rStyle w:val="Hyperlink"/>
          <w:sz w:val="18"/>
          <w:szCs w:val="18"/>
        </w:rPr>
        <w:t>Notice of rights</w:t>
      </w:r>
    </w:hyperlink>
    <w:r w:rsidRPr="2743EBE0">
      <w:rPr>
        <w:color w:val="000000" w:themeColor="text1"/>
        <w:sz w:val="18"/>
        <w:szCs w:val="18"/>
      </w:rPr>
      <w:t>.</w:t>
    </w:r>
  </w:p>
  <w:p w14:paraId="2AEA75C1" w14:textId="029DF716" w:rsidR="00442D04" w:rsidRPr="0042679A" w:rsidDel="00E74E8C" w:rsidRDefault="00442D04" w:rsidP="2743EBE0">
    <w:pPr>
      <w:pStyle w:val="Footer"/>
      <w:rPr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0759F" w14:textId="77777777" w:rsidR="00523953" w:rsidRDefault="00523953" w:rsidP="00442D04">
      <w:r>
        <w:separator/>
      </w:r>
    </w:p>
  </w:footnote>
  <w:footnote w:type="continuationSeparator" w:id="0">
    <w:p w14:paraId="499630F0" w14:textId="77777777" w:rsidR="00523953" w:rsidRDefault="00523953" w:rsidP="00442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81701BD6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C3584"/>
    <w:multiLevelType w:val="multilevel"/>
    <w:tmpl w:val="FC7008DE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level2text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6" w15:restartNumberingAfterBreak="0">
    <w:nsid w:val="441B7135"/>
    <w:multiLevelType w:val="multilevel"/>
    <w:tmpl w:val="65E8D62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7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8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3" w15:restartNumberingAfterBreak="0">
    <w:nsid w:val="72D464A2"/>
    <w:multiLevelType w:val="hybridMultilevel"/>
    <w:tmpl w:val="5FF4AAAA"/>
    <w:lvl w:ilvl="0" w:tplc="DDC6805C">
      <w:start w:val="1"/>
      <w:numFmt w:val="decimal"/>
      <w:lvlText w:val="%1."/>
      <w:lvlJc w:val="left"/>
      <w:pPr>
        <w:ind w:left="720" w:hanging="360"/>
      </w:pPr>
    </w:lvl>
    <w:lvl w:ilvl="1" w:tplc="E0F24B34">
      <w:start w:val="1"/>
      <w:numFmt w:val="lowerLetter"/>
      <w:lvlText w:val="%2."/>
      <w:lvlJc w:val="left"/>
      <w:pPr>
        <w:ind w:left="1440" w:hanging="360"/>
      </w:pPr>
    </w:lvl>
    <w:lvl w:ilvl="2" w:tplc="5F105DC4">
      <w:start w:val="1"/>
      <w:numFmt w:val="lowerRoman"/>
      <w:lvlText w:val="%3."/>
      <w:lvlJc w:val="right"/>
      <w:pPr>
        <w:ind w:left="2160" w:hanging="180"/>
      </w:pPr>
    </w:lvl>
    <w:lvl w:ilvl="3" w:tplc="A48AC6E8">
      <w:start w:val="1"/>
      <w:numFmt w:val="decimal"/>
      <w:lvlText w:val="%4."/>
      <w:lvlJc w:val="left"/>
      <w:pPr>
        <w:ind w:left="2880" w:hanging="360"/>
      </w:pPr>
    </w:lvl>
    <w:lvl w:ilvl="4" w:tplc="2D0EDB98">
      <w:start w:val="1"/>
      <w:numFmt w:val="lowerLetter"/>
      <w:lvlText w:val="%5."/>
      <w:lvlJc w:val="left"/>
      <w:pPr>
        <w:ind w:left="3600" w:hanging="360"/>
      </w:pPr>
    </w:lvl>
    <w:lvl w:ilvl="5" w:tplc="FC223478">
      <w:start w:val="1"/>
      <w:numFmt w:val="lowerRoman"/>
      <w:lvlText w:val="%6."/>
      <w:lvlJc w:val="right"/>
      <w:pPr>
        <w:ind w:left="4320" w:hanging="180"/>
      </w:pPr>
    </w:lvl>
    <w:lvl w:ilvl="6" w:tplc="33DCEFD2">
      <w:start w:val="1"/>
      <w:numFmt w:val="decimal"/>
      <w:lvlText w:val="%7."/>
      <w:lvlJc w:val="left"/>
      <w:pPr>
        <w:ind w:left="5040" w:hanging="360"/>
      </w:pPr>
    </w:lvl>
    <w:lvl w:ilvl="7" w:tplc="F2540B80">
      <w:start w:val="1"/>
      <w:numFmt w:val="lowerLetter"/>
      <w:lvlText w:val="%8."/>
      <w:lvlJc w:val="left"/>
      <w:pPr>
        <w:ind w:left="5760" w:hanging="360"/>
      </w:pPr>
    </w:lvl>
    <w:lvl w:ilvl="8" w:tplc="9A7AB87E">
      <w:start w:val="1"/>
      <w:numFmt w:val="lowerRoman"/>
      <w:lvlText w:val="%9."/>
      <w:lvlJc w:val="right"/>
      <w:pPr>
        <w:ind w:left="6480" w:hanging="180"/>
      </w:pPr>
    </w:lvl>
  </w:abstractNum>
  <w:num w:numId="1" w16cid:durableId="258099185">
    <w:abstractNumId w:val="13"/>
  </w:num>
  <w:num w:numId="2" w16cid:durableId="1581325163">
    <w:abstractNumId w:val="0"/>
  </w:num>
  <w:num w:numId="3" w16cid:durableId="338625686">
    <w:abstractNumId w:val="4"/>
  </w:num>
  <w:num w:numId="4" w16cid:durableId="367488681">
    <w:abstractNumId w:val="6"/>
  </w:num>
  <w:num w:numId="5" w16cid:durableId="266692190">
    <w:abstractNumId w:val="7"/>
  </w:num>
  <w:num w:numId="6" w16cid:durableId="1894727365">
    <w:abstractNumId w:val="7"/>
  </w:num>
  <w:num w:numId="7" w16cid:durableId="1320692217">
    <w:abstractNumId w:val="2"/>
  </w:num>
  <w:num w:numId="8" w16cid:durableId="1885873635">
    <w:abstractNumId w:val="3"/>
  </w:num>
  <w:num w:numId="9" w16cid:durableId="777943644">
    <w:abstractNumId w:val="1"/>
  </w:num>
  <w:num w:numId="10" w16cid:durableId="1682589176">
    <w:abstractNumId w:val="12"/>
  </w:num>
  <w:num w:numId="11" w16cid:durableId="1949122894">
    <w:abstractNumId w:val="5"/>
  </w:num>
  <w:num w:numId="12" w16cid:durableId="556670354">
    <w:abstractNumId w:val="5"/>
  </w:num>
  <w:num w:numId="13" w16cid:durableId="658658025">
    <w:abstractNumId w:val="10"/>
  </w:num>
  <w:num w:numId="14" w16cid:durableId="2136559838">
    <w:abstractNumId w:val="9"/>
  </w:num>
  <w:num w:numId="15" w16cid:durableId="353772701">
    <w:abstractNumId w:val="8"/>
  </w:num>
  <w:num w:numId="16" w16cid:durableId="14391337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3F675E"/>
    <w:rsid w:val="0001567A"/>
    <w:rsid w:val="000413A1"/>
    <w:rsid w:val="000D1708"/>
    <w:rsid w:val="001B24EC"/>
    <w:rsid w:val="001E5AA2"/>
    <w:rsid w:val="00215D7B"/>
    <w:rsid w:val="00257048"/>
    <w:rsid w:val="00260F02"/>
    <w:rsid w:val="00276B6C"/>
    <w:rsid w:val="00282E2D"/>
    <w:rsid w:val="002F5F3D"/>
    <w:rsid w:val="00317160"/>
    <w:rsid w:val="003A406B"/>
    <w:rsid w:val="003E4D6D"/>
    <w:rsid w:val="003F0DC1"/>
    <w:rsid w:val="0042679A"/>
    <w:rsid w:val="00442D04"/>
    <w:rsid w:val="00491B62"/>
    <w:rsid w:val="004B4E49"/>
    <w:rsid w:val="004C0EFD"/>
    <w:rsid w:val="004C7AC0"/>
    <w:rsid w:val="00500E3B"/>
    <w:rsid w:val="005076F2"/>
    <w:rsid w:val="005214E9"/>
    <w:rsid w:val="00523953"/>
    <w:rsid w:val="0053793A"/>
    <w:rsid w:val="005649E1"/>
    <w:rsid w:val="005D69B2"/>
    <w:rsid w:val="00600A71"/>
    <w:rsid w:val="0065210F"/>
    <w:rsid w:val="006C484B"/>
    <w:rsid w:val="00724EF1"/>
    <w:rsid w:val="00725FCA"/>
    <w:rsid w:val="00736822"/>
    <w:rsid w:val="007466ED"/>
    <w:rsid w:val="007617A3"/>
    <w:rsid w:val="007B0DED"/>
    <w:rsid w:val="007B101E"/>
    <w:rsid w:val="007D4365"/>
    <w:rsid w:val="008764F7"/>
    <w:rsid w:val="008E2216"/>
    <w:rsid w:val="0092266C"/>
    <w:rsid w:val="009254A9"/>
    <w:rsid w:val="00952441"/>
    <w:rsid w:val="00985FB6"/>
    <w:rsid w:val="00A43453"/>
    <w:rsid w:val="00A8329A"/>
    <w:rsid w:val="00AA0C9C"/>
    <w:rsid w:val="00AE37B8"/>
    <w:rsid w:val="00B60279"/>
    <w:rsid w:val="00B62B05"/>
    <w:rsid w:val="00B91865"/>
    <w:rsid w:val="00C73DE5"/>
    <w:rsid w:val="00CA22A0"/>
    <w:rsid w:val="00CD2E64"/>
    <w:rsid w:val="00CD50E1"/>
    <w:rsid w:val="00D37C33"/>
    <w:rsid w:val="00D702D4"/>
    <w:rsid w:val="00DD6E09"/>
    <w:rsid w:val="00DD70E4"/>
    <w:rsid w:val="00DF2FFA"/>
    <w:rsid w:val="00E65268"/>
    <w:rsid w:val="00E74E8C"/>
    <w:rsid w:val="00E83764"/>
    <w:rsid w:val="00E83B72"/>
    <w:rsid w:val="00E92126"/>
    <w:rsid w:val="00E94C83"/>
    <w:rsid w:val="00E97274"/>
    <w:rsid w:val="00F12B7E"/>
    <w:rsid w:val="00F42634"/>
    <w:rsid w:val="00F43474"/>
    <w:rsid w:val="00FB4BA6"/>
    <w:rsid w:val="00FF677E"/>
    <w:rsid w:val="0AD99657"/>
    <w:rsid w:val="0EF2368A"/>
    <w:rsid w:val="10A75457"/>
    <w:rsid w:val="13EE26AE"/>
    <w:rsid w:val="1827E403"/>
    <w:rsid w:val="19ADCFD3"/>
    <w:rsid w:val="1D3F675E"/>
    <w:rsid w:val="23932342"/>
    <w:rsid w:val="2743EBE0"/>
    <w:rsid w:val="33693312"/>
    <w:rsid w:val="33B99254"/>
    <w:rsid w:val="36DAE9A6"/>
    <w:rsid w:val="372CA7A6"/>
    <w:rsid w:val="385E65E3"/>
    <w:rsid w:val="4BA1028F"/>
    <w:rsid w:val="4BA29B38"/>
    <w:rsid w:val="5767ADF1"/>
    <w:rsid w:val="5C36EDCB"/>
    <w:rsid w:val="5F86C6E6"/>
    <w:rsid w:val="61BD1BE2"/>
    <w:rsid w:val="6690129D"/>
    <w:rsid w:val="672D213A"/>
    <w:rsid w:val="6DF6ABFA"/>
    <w:rsid w:val="773E577E"/>
    <w:rsid w:val="7C20754A"/>
    <w:rsid w:val="7C8149F3"/>
    <w:rsid w:val="7D13D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F67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AC0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4C7AC0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4C7AC0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4C7AC0"/>
    <w:pPr>
      <w:keepNext/>
      <w:spacing w:before="12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link w:val="Heading4Char"/>
    <w:qFormat/>
    <w:rsid w:val="004C7AC0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672D213A"/>
    <w:pPr>
      <w:spacing w:after="8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ListParagraph">
    <w:name w:val="List Paragraph"/>
    <w:basedOn w:val="Normal"/>
    <w:uiPriority w:val="34"/>
    <w:qFormat/>
    <w:rsid w:val="004C7AC0"/>
    <w:pPr>
      <w:ind w:left="720"/>
      <w:contextualSpacing/>
    </w:pPr>
    <w:rPr>
      <w:lang w:eastAsia="en-GB"/>
    </w:rPr>
  </w:style>
  <w:style w:type="paragraph" w:customStyle="1" w:styleId="paragraph">
    <w:name w:val="paragraph"/>
    <w:basedOn w:val="Normal"/>
    <w:rsid w:val="00442D04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4C7AC0"/>
  </w:style>
  <w:style w:type="character" w:customStyle="1" w:styleId="eop">
    <w:name w:val="eop"/>
    <w:basedOn w:val="DefaultParagraphFont"/>
    <w:rsid w:val="00442D04"/>
  </w:style>
  <w:style w:type="paragraph" w:styleId="Header">
    <w:name w:val="header"/>
    <w:basedOn w:val="NICEnormalsinglespacing"/>
    <w:link w:val="HeaderChar"/>
    <w:rsid w:val="004C7AC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42D04"/>
    <w:rPr>
      <w:rFonts w:ascii="Arial" w:eastAsia="Times New Roman" w:hAnsi="Arial" w:cs="Times New Roman"/>
      <w:lang w:eastAsia="en-US"/>
    </w:rPr>
  </w:style>
  <w:style w:type="paragraph" w:styleId="Footer">
    <w:name w:val="footer"/>
    <w:basedOn w:val="NICEnormalsinglespacing"/>
    <w:link w:val="FooterChar"/>
    <w:rsid w:val="004C7AC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42D04"/>
    <w:rPr>
      <w:rFonts w:ascii="Arial" w:eastAsia="Times New Roman" w:hAnsi="Arial" w:cs="Times New Roman"/>
      <w:lang w:eastAsia="en-US"/>
    </w:rPr>
  </w:style>
  <w:style w:type="character" w:customStyle="1" w:styleId="Heading1Char">
    <w:name w:val="Heading 1 Char"/>
    <w:link w:val="Heading1"/>
    <w:rsid w:val="004C7AC0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Revision">
    <w:name w:val="Revision"/>
    <w:hidden/>
    <w:uiPriority w:val="99"/>
    <w:semiHidden/>
    <w:rsid w:val="00282E2D"/>
    <w:pPr>
      <w:spacing w:after="0" w:line="240" w:lineRule="auto"/>
    </w:pPr>
  </w:style>
  <w:style w:type="character" w:styleId="CommentReference">
    <w:name w:val="annotation reference"/>
    <w:qFormat/>
    <w:rsid w:val="004C7AC0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4C7AC0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qFormat/>
    <w:rsid w:val="004C7AC0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C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82E2D"/>
    <w:rPr>
      <w:rFonts w:ascii="Times New Roman" w:eastAsia="Times New Roman" w:hAnsi="Times New Roman" w:cs="Times New Roman"/>
      <w:b/>
      <w:bCs/>
      <w:sz w:val="20"/>
      <w:szCs w:val="20"/>
      <w:lang w:val="x-none" w:eastAsia="en-US"/>
    </w:rPr>
  </w:style>
  <w:style w:type="character" w:styleId="Hyperlink">
    <w:name w:val="Hyperlink"/>
    <w:rsid w:val="004C7A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AC0"/>
    <w:rPr>
      <w:color w:val="605E5C"/>
      <w:shd w:val="clear" w:color="auto" w:fill="E1DFDD"/>
    </w:rPr>
  </w:style>
  <w:style w:type="character" w:styleId="FollowedHyperlink">
    <w:name w:val="FollowedHyperlink"/>
    <w:rsid w:val="004C7AC0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4C7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C7AC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NICEnormal">
    <w:name w:val="NICE normal"/>
    <w:link w:val="NICEnormalChar"/>
    <w:qFormat/>
    <w:rsid w:val="004C7AC0"/>
    <w:pPr>
      <w:spacing w:after="240" w:line="360" w:lineRule="auto"/>
    </w:pPr>
    <w:rPr>
      <w:rFonts w:ascii="Arial" w:eastAsia="Times New Roman" w:hAnsi="Arial" w:cs="Times New Roman"/>
      <w:lang w:eastAsia="en-US"/>
    </w:rPr>
  </w:style>
  <w:style w:type="character" w:customStyle="1" w:styleId="NICEnormalChar">
    <w:name w:val="NICE normal Char"/>
    <w:link w:val="NICEnormal"/>
    <w:rsid w:val="004C7AC0"/>
    <w:rPr>
      <w:rFonts w:ascii="Arial" w:eastAsia="Times New Roman" w:hAnsi="Arial" w:cs="Times New Roman"/>
      <w:lang w:eastAsia="en-US"/>
    </w:rPr>
  </w:style>
  <w:style w:type="paragraph" w:customStyle="1" w:styleId="Bulletindent1">
    <w:name w:val="Bullet indent 1"/>
    <w:basedOn w:val="NICEnormal"/>
    <w:link w:val="Bulletindent1Char"/>
    <w:rsid w:val="004C7AC0"/>
    <w:pPr>
      <w:numPr>
        <w:numId w:val="2"/>
      </w:numPr>
      <w:spacing w:after="0"/>
    </w:pPr>
  </w:style>
  <w:style w:type="character" w:customStyle="1" w:styleId="Bulletindent1Char">
    <w:name w:val="Bullet indent 1 Char"/>
    <w:link w:val="Bulletindent1"/>
    <w:rsid w:val="004C7AC0"/>
    <w:rPr>
      <w:rFonts w:ascii="Arial" w:eastAsia="Times New Roman" w:hAnsi="Arial" w:cs="Times New Roman"/>
      <w:lang w:eastAsia="en-US"/>
    </w:rPr>
  </w:style>
  <w:style w:type="paragraph" w:customStyle="1" w:styleId="Bulletindent1last">
    <w:name w:val="Bullet indent 1 last"/>
    <w:basedOn w:val="NICEnormal"/>
    <w:next w:val="NICEnormal"/>
    <w:rsid w:val="004C7AC0"/>
    <w:pPr>
      <w:numPr>
        <w:numId w:val="3"/>
      </w:numPr>
    </w:pPr>
  </w:style>
  <w:style w:type="paragraph" w:customStyle="1" w:styleId="Bulletindent2">
    <w:name w:val="Bullet indent 2"/>
    <w:basedOn w:val="NICEnormal"/>
    <w:rsid w:val="004C7AC0"/>
    <w:pPr>
      <w:numPr>
        <w:ilvl w:val="1"/>
        <w:numId w:val="4"/>
      </w:numPr>
      <w:spacing w:after="0"/>
      <w:ind w:left="1702" w:hanging="284"/>
    </w:pPr>
  </w:style>
  <w:style w:type="paragraph" w:customStyle="1" w:styleId="Bulletindent2last">
    <w:name w:val="Bullet indent 2 last"/>
    <w:basedOn w:val="Bulletindent2"/>
    <w:next w:val="NICEnormal"/>
    <w:rsid w:val="004C7AC0"/>
    <w:pPr>
      <w:numPr>
        <w:numId w:val="6"/>
      </w:numPr>
      <w:spacing w:after="240"/>
    </w:pPr>
  </w:style>
  <w:style w:type="paragraph" w:customStyle="1" w:styleId="Bulletindent3">
    <w:name w:val="Bullet indent 3"/>
    <w:basedOn w:val="NICEnormal"/>
    <w:rsid w:val="004C7AC0"/>
    <w:pPr>
      <w:numPr>
        <w:ilvl w:val="2"/>
        <w:numId w:val="6"/>
      </w:numPr>
      <w:spacing w:after="0"/>
    </w:pPr>
  </w:style>
  <w:style w:type="paragraph" w:customStyle="1" w:styleId="Bulletleft1">
    <w:name w:val="Bullet left 1"/>
    <w:basedOn w:val="NICEnormal"/>
    <w:qFormat/>
    <w:rsid w:val="004C7AC0"/>
    <w:pPr>
      <w:numPr>
        <w:numId w:val="7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rsid w:val="004C7AC0"/>
    <w:pPr>
      <w:numPr>
        <w:numId w:val="8"/>
      </w:numPr>
    </w:pPr>
    <w:rPr>
      <w:rFonts w:cs="Arial"/>
    </w:rPr>
  </w:style>
  <w:style w:type="character" w:customStyle="1" w:styleId="Bulletleft1lastChar">
    <w:name w:val="Bullet left 1 last Char"/>
    <w:link w:val="Bulletleft1last"/>
    <w:rsid w:val="004C7AC0"/>
    <w:rPr>
      <w:rFonts w:ascii="Arial" w:eastAsia="Times New Roman" w:hAnsi="Arial" w:cs="Arial"/>
      <w:lang w:eastAsia="en-US"/>
    </w:rPr>
  </w:style>
  <w:style w:type="paragraph" w:customStyle="1" w:styleId="Bulletleft2">
    <w:name w:val="Bullet left 2"/>
    <w:basedOn w:val="NICEnormal"/>
    <w:rsid w:val="004C7AC0"/>
    <w:pPr>
      <w:numPr>
        <w:ilvl w:val="1"/>
        <w:numId w:val="9"/>
      </w:numPr>
      <w:spacing w:after="0"/>
    </w:pPr>
  </w:style>
  <w:style w:type="paragraph" w:customStyle="1" w:styleId="Bulletleft3">
    <w:name w:val="Bullet left 3"/>
    <w:basedOn w:val="NICEnormal"/>
    <w:rsid w:val="004C7AC0"/>
    <w:pPr>
      <w:numPr>
        <w:ilvl w:val="2"/>
        <w:numId w:val="10"/>
      </w:numPr>
      <w:spacing w:after="0"/>
    </w:pPr>
  </w:style>
  <w:style w:type="paragraph" w:customStyle="1" w:styleId="Bullets">
    <w:name w:val="Bullets"/>
    <w:basedOn w:val="Normal"/>
    <w:uiPriority w:val="5"/>
    <w:qFormat/>
    <w:rsid w:val="004C7AC0"/>
    <w:pPr>
      <w:spacing w:after="120" w:line="276" w:lineRule="auto"/>
      <w:ind w:left="1134" w:hanging="454"/>
    </w:pPr>
    <w:rPr>
      <w:rFonts w:ascii="Arial" w:hAnsi="Arial"/>
      <w:lang w:eastAsia="en-GB"/>
    </w:rPr>
  </w:style>
  <w:style w:type="paragraph" w:styleId="Caption">
    <w:name w:val="caption"/>
    <w:basedOn w:val="NICEnormal"/>
    <w:next w:val="NICEnormal"/>
    <w:unhideWhenUsed/>
    <w:qFormat/>
    <w:rsid w:val="004C7AC0"/>
    <w:pPr>
      <w:keepNext/>
      <w:spacing w:after="200"/>
    </w:pPr>
    <w:rPr>
      <w:b/>
      <w:bCs/>
      <w:iCs/>
      <w:szCs w:val="18"/>
    </w:rPr>
  </w:style>
  <w:style w:type="paragraph" w:customStyle="1" w:styleId="Documentissuedate">
    <w:name w:val="Document issue date"/>
    <w:basedOn w:val="NICEnormal"/>
    <w:qFormat/>
    <w:rsid w:val="004C7AC0"/>
    <w:rPr>
      <w:lang w:val="en-US"/>
    </w:rPr>
  </w:style>
  <w:style w:type="paragraph" w:customStyle="1" w:styleId="NICEnormalsinglespacing">
    <w:name w:val="NICE normal single spacing"/>
    <w:basedOn w:val="NICEnormal"/>
    <w:rsid w:val="004C7AC0"/>
    <w:pPr>
      <w:spacing w:line="240" w:lineRule="auto"/>
    </w:pPr>
  </w:style>
  <w:style w:type="character" w:styleId="FootnoteReference">
    <w:name w:val="footnote reference"/>
    <w:rsid w:val="004C7AC0"/>
    <w:rPr>
      <w:vertAlign w:val="superscript"/>
    </w:rPr>
  </w:style>
  <w:style w:type="paragraph" w:styleId="FootnoteText">
    <w:name w:val="footnote text"/>
    <w:basedOn w:val="Normal"/>
    <w:link w:val="FootnoteTextChar"/>
    <w:rsid w:val="004C7AC0"/>
    <w:rPr>
      <w:sz w:val="20"/>
      <w:szCs w:val="20"/>
    </w:rPr>
  </w:style>
  <w:style w:type="character" w:customStyle="1" w:styleId="FootnoteTextChar">
    <w:name w:val="Footnote Text Char"/>
    <w:link w:val="FootnoteText"/>
    <w:rsid w:val="004C7AC0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Guidanceissuedate">
    <w:name w:val="Guidance issue date"/>
    <w:basedOn w:val="NICEnormal"/>
    <w:qFormat/>
    <w:rsid w:val="004C7AC0"/>
    <w:rPr>
      <w:lang w:val="en-US"/>
    </w:rPr>
  </w:style>
  <w:style w:type="character" w:customStyle="1" w:styleId="Heading2Char">
    <w:name w:val="Heading 2 Char"/>
    <w:link w:val="Heading2"/>
    <w:rsid w:val="004C7AC0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4C7AC0"/>
    <w:rPr>
      <w:rFonts w:ascii="Arial" w:eastAsia="Times New Roman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4C7AC0"/>
    <w:rPr>
      <w:rFonts w:ascii="Arial" w:eastAsia="Times New Roman" w:hAnsi="Arial" w:cs="Times New Roman"/>
      <w:b/>
      <w:bCs/>
      <w:iCs/>
      <w:szCs w:val="28"/>
      <w:lang w:eastAsia="en-US"/>
    </w:rPr>
  </w:style>
  <w:style w:type="paragraph" w:customStyle="1" w:styleId="NICEnormalindented">
    <w:name w:val="NICE normal indented"/>
    <w:basedOn w:val="NICEnormal"/>
    <w:rsid w:val="004C7AC0"/>
    <w:pPr>
      <w:tabs>
        <w:tab w:val="left" w:pos="1134"/>
      </w:tabs>
      <w:ind w:left="1134"/>
    </w:pPr>
  </w:style>
  <w:style w:type="paragraph" w:customStyle="1" w:styleId="Numberedheading1">
    <w:name w:val="Numbered heading 1"/>
    <w:basedOn w:val="Heading1"/>
    <w:next w:val="NICEnormal"/>
    <w:link w:val="Numberedheading1CharChar"/>
    <w:qFormat/>
    <w:rsid w:val="004C7AC0"/>
    <w:pPr>
      <w:numPr>
        <w:numId w:val="12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4C7AC0"/>
    <w:rPr>
      <w:rFonts w:ascii="Arial" w:eastAsia="Times New Roman" w:hAnsi="Arial" w:cs="Arial"/>
      <w:b/>
      <w:bCs/>
      <w:kern w:val="32"/>
      <w:sz w:val="32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4C7AC0"/>
  </w:style>
  <w:style w:type="character" w:customStyle="1" w:styleId="Numberedheading2Char">
    <w:name w:val="Numbered heading 2 Char"/>
    <w:basedOn w:val="Heading2Char"/>
    <w:link w:val="Numberedheading2"/>
    <w:rsid w:val="004C7AC0"/>
    <w:rPr>
      <w:rFonts w:ascii="Arial" w:eastAsia="Times New Roman" w:hAnsi="Arial" w:cs="Arial"/>
      <w:b/>
      <w:bCs/>
      <w:sz w:val="28"/>
      <w:szCs w:val="28"/>
      <w:lang w:eastAsia="en-US"/>
    </w:rPr>
  </w:style>
  <w:style w:type="paragraph" w:customStyle="1" w:styleId="Numberedlevel2text">
    <w:name w:val="Numbered level 2 text"/>
    <w:basedOn w:val="Normal"/>
    <w:link w:val="Numberedlevel2textChar"/>
    <w:qFormat/>
    <w:rsid w:val="004C7AC0"/>
    <w:pPr>
      <w:numPr>
        <w:ilvl w:val="1"/>
        <w:numId w:val="12"/>
      </w:numPr>
      <w:spacing w:after="240" w:line="360" w:lineRule="auto"/>
    </w:pPr>
    <w:rPr>
      <w:rFonts w:ascii="Arial" w:hAnsi="Arial"/>
      <w:bCs/>
      <w:iCs/>
      <w:szCs w:val="28"/>
      <w:lang w:val="x-none"/>
    </w:rPr>
  </w:style>
  <w:style w:type="character" w:customStyle="1" w:styleId="Numberedlevel2textChar">
    <w:name w:val="Numbered level 2 text Char"/>
    <w:link w:val="Numberedlevel2text"/>
    <w:rsid w:val="004C7AC0"/>
    <w:rPr>
      <w:rFonts w:ascii="Arial" w:eastAsia="Times New Roman" w:hAnsi="Arial" w:cs="Times New Roman"/>
      <w:bCs/>
      <w:iCs/>
      <w:szCs w:val="28"/>
      <w:lang w:val="x-none" w:eastAsia="en-US"/>
    </w:rPr>
  </w:style>
  <w:style w:type="character" w:styleId="PageNumber">
    <w:name w:val="page number"/>
    <w:rsid w:val="004C7AC0"/>
    <w:rPr>
      <w:rFonts w:ascii="Arial" w:hAnsi="Arial"/>
      <w:sz w:val="24"/>
    </w:rPr>
  </w:style>
  <w:style w:type="table" w:customStyle="1" w:styleId="PanelDefault">
    <w:name w:val="Panel (Default)"/>
    <w:basedOn w:val="TableNormal"/>
    <w:uiPriority w:val="99"/>
    <w:rsid w:val="004C7AC0"/>
    <w:pPr>
      <w:spacing w:after="36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4C7AC0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en-GB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table" w:customStyle="1" w:styleId="PanelPrimary">
    <w:name w:val="Panel (Primary)"/>
    <w:basedOn w:val="TableNormal"/>
    <w:uiPriority w:val="99"/>
    <w:rsid w:val="004C7AC0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customStyle="1" w:styleId="Panelbullet1">
    <w:name w:val="Panel bullet 1"/>
    <w:basedOn w:val="ListParagraph"/>
    <w:qFormat/>
    <w:rsid w:val="004C7AC0"/>
    <w:pPr>
      <w:numPr>
        <w:numId w:val="13"/>
      </w:numPr>
      <w:tabs>
        <w:tab w:val="num" w:pos="360"/>
        <w:tab w:val="num" w:pos="1134"/>
      </w:tabs>
    </w:pPr>
    <w:rPr>
      <w:rFonts w:ascii="Arial" w:hAnsi="Arial"/>
      <w:lang w:eastAsia="en-US"/>
    </w:rPr>
  </w:style>
  <w:style w:type="paragraph" w:customStyle="1" w:styleId="Panelhyperlink">
    <w:name w:val="Panel hyperlink"/>
    <w:basedOn w:val="NICEnormal"/>
    <w:next w:val="NICEnormal"/>
    <w:qFormat/>
    <w:rsid w:val="004C7AC0"/>
    <w:rPr>
      <w:color w:val="FFFFFF" w:themeColor="background1"/>
      <w:u w:val="single"/>
    </w:rPr>
  </w:style>
  <w:style w:type="paragraph" w:customStyle="1" w:styleId="Paragraphnonumbers">
    <w:name w:val="Paragraph no numbers"/>
    <w:basedOn w:val="Normal"/>
    <w:uiPriority w:val="99"/>
    <w:qFormat/>
    <w:rsid w:val="004C7AC0"/>
    <w:pPr>
      <w:spacing w:after="240" w:line="276" w:lineRule="auto"/>
    </w:pPr>
    <w:rPr>
      <w:rFonts w:ascii="Arial" w:hAnsi="Arial"/>
      <w:lang w:eastAsia="en-GB"/>
    </w:rPr>
  </w:style>
  <w:style w:type="paragraph" w:customStyle="1" w:styleId="ParagraphNumbered">
    <w:name w:val="Paragraph Numbered"/>
    <w:basedOn w:val="Normal"/>
    <w:uiPriority w:val="4"/>
    <w:qFormat/>
    <w:rsid w:val="004C7AC0"/>
    <w:pPr>
      <w:numPr>
        <w:numId w:val="14"/>
      </w:numPr>
      <w:tabs>
        <w:tab w:val="num" w:pos="360"/>
        <w:tab w:val="left" w:pos="426"/>
      </w:tabs>
      <w:spacing w:after="240" w:line="360" w:lineRule="auto"/>
    </w:pPr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4C7AC0"/>
    <w:rPr>
      <w:color w:val="808080"/>
    </w:rPr>
  </w:style>
  <w:style w:type="paragraph" w:styleId="Quote">
    <w:name w:val="Quote"/>
    <w:basedOn w:val="NICEnormal"/>
    <w:next w:val="NICEnormal"/>
    <w:link w:val="QuoteChar"/>
    <w:uiPriority w:val="29"/>
    <w:qFormat/>
    <w:rsid w:val="004C7AC0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4C7AC0"/>
    <w:rPr>
      <w:rFonts w:ascii="Arial" w:eastAsia="Times New Roman" w:hAnsi="Arial" w:cs="Times New Roman"/>
      <w:iCs/>
      <w:lang w:eastAsia="en-US"/>
    </w:rPr>
  </w:style>
  <w:style w:type="paragraph" w:customStyle="1" w:styleId="Section412paragraphs">
    <w:name w:val="Section 4.1.2 paragraphs"/>
    <w:basedOn w:val="NICEnormal"/>
    <w:rsid w:val="004C7AC0"/>
    <w:pPr>
      <w:numPr>
        <w:numId w:val="15"/>
      </w:numPr>
    </w:pPr>
  </w:style>
  <w:style w:type="paragraph" w:customStyle="1" w:styleId="Tabletext">
    <w:name w:val="Table text"/>
    <w:basedOn w:val="NICEnormalsinglespacing"/>
    <w:rsid w:val="004C7AC0"/>
    <w:pPr>
      <w:keepNext/>
      <w:spacing w:after="60"/>
    </w:pPr>
    <w:rPr>
      <w:sz w:val="22"/>
    </w:rPr>
  </w:style>
  <w:style w:type="paragraph" w:customStyle="1" w:styleId="Tablebullet">
    <w:name w:val="Table bullet"/>
    <w:basedOn w:val="Tabletext"/>
    <w:qFormat/>
    <w:rsid w:val="004C7AC0"/>
    <w:pPr>
      <w:numPr>
        <w:numId w:val="16"/>
      </w:numPr>
    </w:pPr>
  </w:style>
  <w:style w:type="table" w:styleId="TableGrid">
    <w:name w:val="Table Grid"/>
    <w:basedOn w:val="TableNormal"/>
    <w:rsid w:val="004C7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4C7AC0"/>
    <w:rPr>
      <w:b/>
    </w:rPr>
  </w:style>
  <w:style w:type="paragraph" w:customStyle="1" w:styleId="Title1">
    <w:name w:val="Title 1"/>
    <w:basedOn w:val="Normal"/>
    <w:qFormat/>
    <w:rsid w:val="004C7AC0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Normal"/>
    <w:rsid w:val="004C7AC0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autoRedefine/>
    <w:rsid w:val="004C7AC0"/>
    <w:pPr>
      <w:spacing w:after="100"/>
    </w:pPr>
  </w:style>
  <w:style w:type="character" w:customStyle="1" w:styleId="ui-provider">
    <w:name w:val="ui-provider"/>
    <w:basedOn w:val="DefaultParagraphFont"/>
    <w:rsid w:val="004C7AC0"/>
  </w:style>
  <w:style w:type="paragraph" w:customStyle="1" w:styleId="Paragraph0">
    <w:name w:val="Paragraph"/>
    <w:basedOn w:val="Normal"/>
    <w:uiPriority w:val="4"/>
    <w:qFormat/>
    <w:rsid w:val="00CD2E64"/>
    <w:pPr>
      <w:spacing w:after="240" w:line="36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245/evide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ice.org.uk/terms-and-condi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2025-11-14T15:08:00Z</dcterms:created>
  <dcterms:modified xsi:type="dcterms:W3CDTF">2025-11-14T15:09:00Z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2025-11-14T15:09:09Z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d09d0153-b76c-4851-9d17-449a7202520f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