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46F2D" w14:textId="277DBFE8" w:rsidR="00326759" w:rsidRPr="00A0762B" w:rsidRDefault="000728AD" w:rsidP="00DC6292">
      <w:pPr>
        <w:pStyle w:val="Title"/>
        <w:spacing w:before="240" w:after="240"/>
        <w:rPr>
          <w:sz w:val="40"/>
          <w:szCs w:val="40"/>
        </w:rPr>
      </w:pPr>
      <w:r w:rsidRPr="00A0762B">
        <w:rPr>
          <w:noProof/>
          <w:sz w:val="40"/>
          <w:szCs w:val="40"/>
        </w:rPr>
        <w:drawing>
          <wp:anchor distT="0" distB="0" distL="114300" distR="114300" simplePos="0" relativeHeight="251658240" behindDoc="1" locked="0" layoutInCell="1" allowOverlap="1" wp14:anchorId="342B87B7" wp14:editId="1BB43EFF">
            <wp:simplePos x="0" y="0"/>
            <wp:positionH relativeFrom="margin">
              <wp:posOffset>-571500</wp:posOffset>
            </wp:positionH>
            <wp:positionV relativeFrom="page">
              <wp:posOffset>190500</wp:posOffset>
            </wp:positionV>
            <wp:extent cx="2895600" cy="544830"/>
            <wp:effectExtent l="0" t="0" r="0" b="7620"/>
            <wp:wrapNone/>
            <wp:docPr id="1" name="Picture 1"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895600" cy="544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6759" w:rsidRPr="00A0762B">
        <w:rPr>
          <w:sz w:val="40"/>
          <w:szCs w:val="40"/>
        </w:rPr>
        <w:t>Board meeting</w:t>
      </w:r>
    </w:p>
    <w:p w14:paraId="6EB9CBB7" w14:textId="51E9798D" w:rsidR="00326759" w:rsidRDefault="000728AD" w:rsidP="00DC6292">
      <w:pPr>
        <w:pStyle w:val="Title2"/>
      </w:pPr>
      <w:r>
        <w:t>20 May 2025</w:t>
      </w:r>
    </w:p>
    <w:p w14:paraId="50127D84" w14:textId="77777777" w:rsidR="000728AD" w:rsidRPr="00A0762B" w:rsidRDefault="00326759" w:rsidP="00DC6292">
      <w:pPr>
        <w:pStyle w:val="Title"/>
        <w:spacing w:before="240" w:after="240"/>
        <w:rPr>
          <w:sz w:val="40"/>
          <w:szCs w:val="40"/>
        </w:rPr>
      </w:pPr>
      <w:r w:rsidRPr="00A0762B">
        <w:rPr>
          <w:sz w:val="40"/>
          <w:szCs w:val="40"/>
        </w:rPr>
        <w:t xml:space="preserve">Business Case - </w:t>
      </w:r>
      <w:r w:rsidR="000728AD" w:rsidRPr="00A0762B">
        <w:rPr>
          <w:sz w:val="40"/>
          <w:szCs w:val="40"/>
        </w:rPr>
        <w:t xml:space="preserve">Implementation of a platform to enable guidance content management and publication </w:t>
      </w:r>
    </w:p>
    <w:p w14:paraId="5C629510" w14:textId="38106E72" w:rsidR="00326759" w:rsidRPr="0018197F" w:rsidRDefault="00326759" w:rsidP="00CA2DE6">
      <w:pPr>
        <w:pStyle w:val="Heading1boardreport"/>
        <w:spacing w:after="0"/>
        <w:rPr>
          <w:color w:val="auto"/>
        </w:rPr>
      </w:pPr>
      <w:r w:rsidRPr="0018197F">
        <w:rPr>
          <w:color w:val="auto"/>
        </w:rPr>
        <w:t>Purpose of paper</w:t>
      </w:r>
    </w:p>
    <w:p w14:paraId="6EEE7E1D" w14:textId="03277AFB" w:rsidR="00326759" w:rsidRPr="00DA3465" w:rsidRDefault="00326759" w:rsidP="00CA2DE6">
      <w:pPr>
        <w:pStyle w:val="NICEnormal"/>
        <w:spacing w:after="120"/>
        <w:rPr>
          <w:sz w:val="24"/>
          <w:szCs w:val="24"/>
        </w:rPr>
      </w:pPr>
      <w:r w:rsidRPr="00DA3465">
        <w:rPr>
          <w:sz w:val="24"/>
          <w:szCs w:val="24"/>
        </w:rPr>
        <w:t>For approval</w:t>
      </w:r>
    </w:p>
    <w:p w14:paraId="4E691DB0" w14:textId="113656E8" w:rsidR="00326759" w:rsidRPr="0018197F" w:rsidRDefault="00326759" w:rsidP="00CA2DE6">
      <w:pPr>
        <w:pStyle w:val="Heading1boardreport"/>
        <w:spacing w:after="0"/>
        <w:rPr>
          <w:color w:val="auto"/>
        </w:rPr>
      </w:pPr>
      <w:r w:rsidRPr="0018197F">
        <w:rPr>
          <w:color w:val="auto"/>
        </w:rPr>
        <w:t>Board action required</w:t>
      </w:r>
    </w:p>
    <w:p w14:paraId="31A4CC38" w14:textId="543115EE" w:rsidR="00326759" w:rsidRPr="00DA3465" w:rsidRDefault="00326759" w:rsidP="00326759">
      <w:pPr>
        <w:pStyle w:val="NICEnormal"/>
        <w:rPr>
          <w:sz w:val="24"/>
          <w:szCs w:val="24"/>
        </w:rPr>
      </w:pPr>
      <w:r w:rsidRPr="00DA3465">
        <w:rPr>
          <w:sz w:val="24"/>
          <w:szCs w:val="24"/>
        </w:rPr>
        <w:t>The Board is asked to approve the business case and proposals within.</w:t>
      </w:r>
    </w:p>
    <w:p w14:paraId="1A3B4DAC" w14:textId="331F4743" w:rsidR="00326759" w:rsidRPr="005C066E" w:rsidRDefault="00326759" w:rsidP="00CA2DE6">
      <w:pPr>
        <w:pStyle w:val="Heading1boardreport"/>
        <w:spacing w:after="0"/>
        <w:rPr>
          <w:color w:val="auto"/>
        </w:rPr>
      </w:pPr>
      <w:proofErr w:type="gramStart"/>
      <w:r w:rsidRPr="0018197F">
        <w:rPr>
          <w:color w:val="auto"/>
        </w:rPr>
        <w:t>Brief summary</w:t>
      </w:r>
      <w:proofErr w:type="gramEnd"/>
    </w:p>
    <w:p w14:paraId="1B5E546A" w14:textId="0A71C978" w:rsidR="00BA55FD" w:rsidRPr="00447B21" w:rsidRDefault="00074898" w:rsidP="00447B21">
      <w:pPr>
        <w:pStyle w:val="NICEnormal"/>
        <w:spacing w:line="360" w:lineRule="auto"/>
        <w:rPr>
          <w:rFonts w:cs="Arial"/>
          <w:sz w:val="24"/>
          <w:szCs w:val="24"/>
        </w:rPr>
      </w:pPr>
      <w:r w:rsidRPr="00447B21">
        <w:rPr>
          <w:sz w:val="24"/>
          <w:szCs w:val="24"/>
        </w:rPr>
        <w:t>The primary aim of this programme is to</w:t>
      </w:r>
      <w:r w:rsidR="009F6BFB" w:rsidRPr="00447B21">
        <w:rPr>
          <w:rFonts w:cs="Arial"/>
          <w:sz w:val="24"/>
          <w:szCs w:val="24"/>
        </w:rPr>
        <w:t xml:space="preserve"> make NICE guidance more usable</w:t>
      </w:r>
      <w:r w:rsidR="0020007F" w:rsidRPr="00447B21">
        <w:rPr>
          <w:rFonts w:cs="Arial"/>
          <w:sz w:val="24"/>
          <w:szCs w:val="24"/>
        </w:rPr>
        <w:t>,</w:t>
      </w:r>
      <w:r w:rsidR="009F6BFB" w:rsidRPr="00447B21">
        <w:rPr>
          <w:rFonts w:cs="Arial"/>
          <w:sz w:val="24"/>
          <w:szCs w:val="24"/>
        </w:rPr>
        <w:t xml:space="preserve"> through the implementation of</w:t>
      </w:r>
      <w:r w:rsidRPr="00447B21">
        <w:rPr>
          <w:rFonts w:cs="Arial"/>
          <w:sz w:val="24"/>
          <w:szCs w:val="24"/>
        </w:rPr>
        <w:t xml:space="preserve"> a platform that enables efficient </w:t>
      </w:r>
      <w:r w:rsidR="001251D0" w:rsidRPr="00447B21">
        <w:rPr>
          <w:rFonts w:cs="Arial"/>
          <w:sz w:val="24"/>
          <w:szCs w:val="24"/>
        </w:rPr>
        <w:t xml:space="preserve">creation, </w:t>
      </w:r>
      <w:r w:rsidRPr="00447B21">
        <w:rPr>
          <w:rFonts w:cs="Arial"/>
          <w:sz w:val="24"/>
          <w:szCs w:val="24"/>
        </w:rPr>
        <w:t>management and publication of guidance content</w:t>
      </w:r>
      <w:r w:rsidR="00974981" w:rsidRPr="00447B21">
        <w:rPr>
          <w:rFonts w:cs="Arial"/>
          <w:sz w:val="24"/>
          <w:szCs w:val="24"/>
        </w:rPr>
        <w:t xml:space="preserve">. The </w:t>
      </w:r>
      <w:r w:rsidR="00BA55FD" w:rsidRPr="00447B21">
        <w:rPr>
          <w:rFonts w:cs="Arial"/>
          <w:sz w:val="24"/>
          <w:szCs w:val="24"/>
        </w:rPr>
        <w:t xml:space="preserve">programme </w:t>
      </w:r>
      <w:r w:rsidR="00616C63" w:rsidRPr="00447B21">
        <w:rPr>
          <w:rFonts w:cs="Arial"/>
          <w:sz w:val="24"/>
          <w:szCs w:val="24"/>
        </w:rPr>
        <w:t xml:space="preserve">will </w:t>
      </w:r>
      <w:r w:rsidR="00BA55FD" w:rsidRPr="00447B21">
        <w:rPr>
          <w:rFonts w:cs="Arial"/>
          <w:sz w:val="24"/>
          <w:szCs w:val="24"/>
        </w:rPr>
        <w:t xml:space="preserve">deliver the </w:t>
      </w:r>
      <w:r w:rsidR="00F06560" w:rsidRPr="00447B21">
        <w:rPr>
          <w:rFonts w:cs="Arial"/>
          <w:sz w:val="24"/>
          <w:szCs w:val="24"/>
        </w:rPr>
        <w:t xml:space="preserve">long-term </w:t>
      </w:r>
      <w:r w:rsidR="00217351" w:rsidRPr="00447B21">
        <w:rPr>
          <w:rFonts w:cs="Arial"/>
          <w:sz w:val="24"/>
          <w:szCs w:val="24"/>
        </w:rPr>
        <w:t xml:space="preserve">strategic </w:t>
      </w:r>
      <w:r w:rsidR="00FC51CB" w:rsidRPr="00447B21">
        <w:rPr>
          <w:rFonts w:cs="Arial"/>
          <w:sz w:val="24"/>
          <w:szCs w:val="24"/>
        </w:rPr>
        <w:t>ambition</w:t>
      </w:r>
      <w:r w:rsidR="00F06560" w:rsidRPr="00447B21">
        <w:rPr>
          <w:rFonts w:cs="Arial"/>
          <w:sz w:val="24"/>
          <w:szCs w:val="24"/>
        </w:rPr>
        <w:t xml:space="preserve"> for NICE to provide a more usable guidance product offering that makes it easier for health and care practitioners, commissioners and providers (our primary audience) to make decisions</w:t>
      </w:r>
      <w:r w:rsidR="000F4C14" w:rsidRPr="00447B21">
        <w:rPr>
          <w:rFonts w:cs="Arial"/>
          <w:sz w:val="24"/>
          <w:szCs w:val="24"/>
        </w:rPr>
        <w:t>.</w:t>
      </w:r>
      <w:r w:rsidR="00F06560" w:rsidRPr="00447B21">
        <w:rPr>
          <w:rFonts w:cs="Arial"/>
          <w:sz w:val="24"/>
          <w:szCs w:val="24"/>
        </w:rPr>
        <w:t xml:space="preserve"> </w:t>
      </w:r>
    </w:p>
    <w:p w14:paraId="239A5CEC" w14:textId="08E85661" w:rsidR="00F06560" w:rsidRPr="00447B21" w:rsidRDefault="008430A1" w:rsidP="00447B21">
      <w:pPr>
        <w:pStyle w:val="NICEnormal"/>
        <w:spacing w:line="360" w:lineRule="auto"/>
        <w:rPr>
          <w:rFonts w:cs="Arial"/>
          <w:sz w:val="24"/>
          <w:szCs w:val="24"/>
        </w:rPr>
      </w:pPr>
      <w:r w:rsidRPr="00447B21">
        <w:rPr>
          <w:sz w:val="24"/>
          <w:szCs w:val="24"/>
        </w:rPr>
        <w:t xml:space="preserve">Delivery of a </w:t>
      </w:r>
      <w:r w:rsidR="00F66DF4" w:rsidRPr="00447B21">
        <w:rPr>
          <w:rFonts w:cs="Arial"/>
          <w:sz w:val="24"/>
          <w:szCs w:val="24"/>
        </w:rPr>
        <w:t>platform</w:t>
      </w:r>
      <w:r w:rsidR="00C71F39" w:rsidRPr="00447B21">
        <w:rPr>
          <w:rFonts w:cs="Arial"/>
          <w:sz w:val="24"/>
          <w:szCs w:val="24"/>
        </w:rPr>
        <w:t xml:space="preserve"> and associated functionality</w:t>
      </w:r>
      <w:r w:rsidR="005E016F" w:rsidRPr="00447B21">
        <w:rPr>
          <w:rFonts w:cs="Arial"/>
          <w:sz w:val="24"/>
          <w:szCs w:val="24"/>
        </w:rPr>
        <w:t xml:space="preserve">, alongside </w:t>
      </w:r>
      <w:r w:rsidR="008D5573" w:rsidRPr="00447B21">
        <w:rPr>
          <w:rFonts w:cs="Arial"/>
          <w:sz w:val="24"/>
          <w:szCs w:val="24"/>
        </w:rPr>
        <w:t>business transformation</w:t>
      </w:r>
      <w:r w:rsidR="007E5A45" w:rsidRPr="00447B21">
        <w:rPr>
          <w:rFonts w:cs="Arial"/>
          <w:sz w:val="24"/>
          <w:szCs w:val="24"/>
        </w:rPr>
        <w:t>,</w:t>
      </w:r>
      <w:r w:rsidR="003576E9" w:rsidRPr="00447B21">
        <w:rPr>
          <w:rFonts w:cs="Arial"/>
          <w:sz w:val="24"/>
          <w:szCs w:val="24"/>
        </w:rPr>
        <w:t xml:space="preserve"> </w:t>
      </w:r>
      <w:r w:rsidR="001C6AAC" w:rsidRPr="00447B21">
        <w:rPr>
          <w:rFonts w:cs="Arial"/>
          <w:sz w:val="24"/>
          <w:szCs w:val="24"/>
        </w:rPr>
        <w:t xml:space="preserve">will </w:t>
      </w:r>
      <w:r w:rsidR="005E016F" w:rsidRPr="00447B21">
        <w:rPr>
          <w:rFonts w:cs="Arial"/>
          <w:sz w:val="24"/>
          <w:szCs w:val="24"/>
        </w:rPr>
        <w:t xml:space="preserve">deliver </w:t>
      </w:r>
      <w:r w:rsidR="002A41B8" w:rsidRPr="00447B21">
        <w:rPr>
          <w:rFonts w:cs="Arial"/>
          <w:sz w:val="24"/>
          <w:szCs w:val="24"/>
        </w:rPr>
        <w:t xml:space="preserve">four of the six </w:t>
      </w:r>
      <w:r w:rsidR="00F06560" w:rsidRPr="00447B21">
        <w:rPr>
          <w:rFonts w:cs="Arial"/>
          <w:sz w:val="24"/>
          <w:szCs w:val="24"/>
        </w:rPr>
        <w:t xml:space="preserve">strategic aims </w:t>
      </w:r>
      <w:r w:rsidR="002A41B8" w:rsidRPr="00447B21">
        <w:rPr>
          <w:rFonts w:cs="Arial"/>
          <w:sz w:val="24"/>
          <w:szCs w:val="24"/>
        </w:rPr>
        <w:t>of the usable guidance product strategy</w:t>
      </w:r>
      <w:r w:rsidR="00132D9B" w:rsidRPr="00447B21">
        <w:rPr>
          <w:rFonts w:cs="Arial"/>
          <w:sz w:val="24"/>
          <w:szCs w:val="24"/>
        </w:rPr>
        <w:t xml:space="preserve"> and associated business benefits</w:t>
      </w:r>
      <w:r w:rsidR="00DF4F88" w:rsidRPr="00447B21">
        <w:rPr>
          <w:rFonts w:cs="Arial"/>
          <w:sz w:val="24"/>
          <w:szCs w:val="24"/>
        </w:rPr>
        <w:t xml:space="preserve"> </w:t>
      </w:r>
      <w:r w:rsidR="00F06560" w:rsidRPr="00447B21">
        <w:rPr>
          <w:rFonts w:cs="Arial"/>
          <w:sz w:val="24"/>
          <w:szCs w:val="24"/>
        </w:rPr>
        <w:t>(by 2027</w:t>
      </w:r>
      <w:r w:rsidR="00DF4F88" w:rsidRPr="00447B21">
        <w:rPr>
          <w:rFonts w:cs="Arial"/>
          <w:sz w:val="24"/>
          <w:szCs w:val="24"/>
        </w:rPr>
        <w:t>/28</w:t>
      </w:r>
      <w:r w:rsidR="00F06560" w:rsidRPr="00447B21">
        <w:rPr>
          <w:rFonts w:cs="Arial"/>
          <w:sz w:val="24"/>
          <w:szCs w:val="24"/>
        </w:rPr>
        <w:t>):</w:t>
      </w:r>
    </w:p>
    <w:p w14:paraId="0B94C017" w14:textId="053750A0" w:rsidR="00DF4F88" w:rsidRPr="00447B21" w:rsidRDefault="00F06560" w:rsidP="00CA6641">
      <w:pPr>
        <w:pStyle w:val="NICEnormal"/>
        <w:numPr>
          <w:ilvl w:val="0"/>
          <w:numId w:val="21"/>
        </w:numPr>
        <w:spacing w:after="120" w:line="360" w:lineRule="auto"/>
        <w:ind w:left="714" w:hanging="357"/>
        <w:rPr>
          <w:rFonts w:cs="Arial"/>
          <w:sz w:val="24"/>
          <w:szCs w:val="24"/>
        </w:rPr>
      </w:pPr>
      <w:bookmarkStart w:id="0" w:name="_Hlk197708459"/>
      <w:r w:rsidRPr="00447B21">
        <w:rPr>
          <w:sz w:val="24"/>
          <w:szCs w:val="24"/>
        </w:rPr>
        <w:t>Users find it easier to navigate to relevant guidance conten</w:t>
      </w:r>
      <w:r w:rsidR="00DF4F88" w:rsidRPr="00447B21">
        <w:rPr>
          <w:rFonts w:cs="Arial"/>
          <w:sz w:val="24"/>
          <w:szCs w:val="24"/>
        </w:rPr>
        <w:t>t</w:t>
      </w:r>
    </w:p>
    <w:p w14:paraId="2FC1692A" w14:textId="7830DA65" w:rsidR="00F06560" w:rsidRPr="00447B21" w:rsidRDefault="00F06560" w:rsidP="00CA6641">
      <w:pPr>
        <w:pStyle w:val="NICEnormal"/>
        <w:numPr>
          <w:ilvl w:val="0"/>
          <w:numId w:val="21"/>
        </w:numPr>
        <w:spacing w:after="120" w:line="360" w:lineRule="auto"/>
        <w:ind w:left="714" w:hanging="357"/>
        <w:rPr>
          <w:sz w:val="24"/>
          <w:szCs w:val="24"/>
        </w:rPr>
      </w:pPr>
      <w:r w:rsidRPr="00447B21">
        <w:rPr>
          <w:sz w:val="24"/>
          <w:szCs w:val="24"/>
        </w:rPr>
        <w:t>Content is presented in a way that enables users to make decisions</w:t>
      </w:r>
    </w:p>
    <w:p w14:paraId="34D05399" w14:textId="3723EC66" w:rsidR="00DF4F88" w:rsidRPr="00447B21" w:rsidRDefault="00F06560" w:rsidP="00CA6641">
      <w:pPr>
        <w:pStyle w:val="NICEnormal"/>
        <w:numPr>
          <w:ilvl w:val="0"/>
          <w:numId w:val="21"/>
        </w:numPr>
        <w:spacing w:after="120" w:line="360" w:lineRule="auto"/>
        <w:ind w:left="714" w:hanging="357"/>
        <w:rPr>
          <w:rFonts w:cs="Arial"/>
          <w:sz w:val="24"/>
          <w:szCs w:val="24"/>
        </w:rPr>
      </w:pPr>
      <w:r w:rsidRPr="00447B21">
        <w:rPr>
          <w:sz w:val="24"/>
          <w:szCs w:val="24"/>
        </w:rPr>
        <w:t>We provide content in a format that is easy for secondary users to access and re-u</w:t>
      </w:r>
      <w:r w:rsidR="00DF4F88" w:rsidRPr="00447B21">
        <w:rPr>
          <w:rFonts w:cs="Arial"/>
          <w:sz w:val="24"/>
          <w:szCs w:val="24"/>
        </w:rPr>
        <w:t>se</w:t>
      </w:r>
    </w:p>
    <w:p w14:paraId="67E67E22" w14:textId="15212D37" w:rsidR="00F06560" w:rsidRPr="00447B21" w:rsidRDefault="00F06560" w:rsidP="00CA6641">
      <w:pPr>
        <w:pStyle w:val="NICEnormal"/>
        <w:numPr>
          <w:ilvl w:val="0"/>
          <w:numId w:val="21"/>
        </w:numPr>
        <w:spacing w:after="120" w:line="360" w:lineRule="auto"/>
        <w:ind w:left="714" w:hanging="357"/>
        <w:rPr>
          <w:sz w:val="24"/>
          <w:szCs w:val="24"/>
        </w:rPr>
      </w:pPr>
      <w:r w:rsidRPr="00447B21">
        <w:rPr>
          <w:sz w:val="24"/>
          <w:szCs w:val="24"/>
        </w:rPr>
        <w:t>The content provided is complete, up to date and accurate</w:t>
      </w:r>
    </w:p>
    <w:bookmarkEnd w:id="0"/>
    <w:p w14:paraId="7899F7DB" w14:textId="501AC84C" w:rsidR="00046695" w:rsidRPr="00447B21" w:rsidRDefault="00046695" w:rsidP="00447B21">
      <w:pPr>
        <w:pStyle w:val="NICEnormal"/>
        <w:spacing w:line="360" w:lineRule="auto"/>
        <w:rPr>
          <w:rFonts w:cs="Arial"/>
          <w:sz w:val="24"/>
          <w:szCs w:val="24"/>
        </w:rPr>
      </w:pPr>
      <w:r w:rsidRPr="00447B21">
        <w:rPr>
          <w:sz w:val="24"/>
          <w:szCs w:val="24"/>
        </w:rPr>
        <w:t xml:space="preserve">The programme </w:t>
      </w:r>
      <w:r w:rsidR="009F5031" w:rsidRPr="00447B21">
        <w:rPr>
          <w:sz w:val="24"/>
          <w:szCs w:val="24"/>
        </w:rPr>
        <w:t xml:space="preserve">is </w:t>
      </w:r>
      <w:r w:rsidR="00465DCA" w:rsidRPr="00447B21">
        <w:rPr>
          <w:sz w:val="24"/>
          <w:szCs w:val="24"/>
        </w:rPr>
        <w:t>essential</w:t>
      </w:r>
      <w:r w:rsidR="009F5031" w:rsidRPr="00447B21">
        <w:rPr>
          <w:sz w:val="24"/>
          <w:szCs w:val="24"/>
        </w:rPr>
        <w:t xml:space="preserve"> </w:t>
      </w:r>
      <w:r w:rsidR="00D56B04" w:rsidRPr="00447B21">
        <w:rPr>
          <w:sz w:val="24"/>
          <w:szCs w:val="24"/>
        </w:rPr>
        <w:t>for</w:t>
      </w:r>
      <w:r w:rsidR="009F5031" w:rsidRPr="00447B21">
        <w:rPr>
          <w:sz w:val="24"/>
          <w:szCs w:val="24"/>
        </w:rPr>
        <w:t xml:space="preserve"> </w:t>
      </w:r>
      <w:r w:rsidRPr="00447B21">
        <w:rPr>
          <w:sz w:val="24"/>
          <w:szCs w:val="24"/>
        </w:rPr>
        <w:t xml:space="preserve">NICE </w:t>
      </w:r>
      <w:r w:rsidR="00A15859" w:rsidRPr="00447B21">
        <w:rPr>
          <w:rFonts w:cs="Arial"/>
          <w:sz w:val="24"/>
          <w:szCs w:val="24"/>
        </w:rPr>
        <w:t xml:space="preserve">to </w:t>
      </w:r>
      <w:r w:rsidR="001F33BB" w:rsidRPr="00447B21">
        <w:rPr>
          <w:rFonts w:cs="Arial"/>
          <w:sz w:val="24"/>
          <w:szCs w:val="24"/>
        </w:rPr>
        <w:t xml:space="preserve">innovate </w:t>
      </w:r>
      <w:r w:rsidR="00EA60BC" w:rsidRPr="00447B21">
        <w:rPr>
          <w:rFonts w:cs="Arial"/>
          <w:sz w:val="24"/>
          <w:szCs w:val="24"/>
        </w:rPr>
        <w:t>its</w:t>
      </w:r>
      <w:r w:rsidR="004C54FD" w:rsidRPr="00447B21">
        <w:rPr>
          <w:rFonts w:cs="Arial"/>
          <w:sz w:val="24"/>
          <w:szCs w:val="24"/>
        </w:rPr>
        <w:t xml:space="preserve"> </w:t>
      </w:r>
      <w:r w:rsidR="00F50F99" w:rsidRPr="00447B21">
        <w:rPr>
          <w:rFonts w:cs="Arial"/>
          <w:sz w:val="24"/>
          <w:szCs w:val="24"/>
        </w:rPr>
        <w:t>content and g</w:t>
      </w:r>
      <w:r w:rsidR="00187538" w:rsidRPr="00447B21">
        <w:rPr>
          <w:rFonts w:cs="Arial"/>
          <w:sz w:val="24"/>
          <w:szCs w:val="24"/>
        </w:rPr>
        <w:t xml:space="preserve">uidance </w:t>
      </w:r>
      <w:r w:rsidR="004C54FD" w:rsidRPr="00447B21">
        <w:rPr>
          <w:rFonts w:cs="Arial"/>
          <w:sz w:val="24"/>
          <w:szCs w:val="24"/>
        </w:rPr>
        <w:t xml:space="preserve">products </w:t>
      </w:r>
      <w:r w:rsidR="009C026A" w:rsidRPr="00447B21">
        <w:rPr>
          <w:rFonts w:cs="Arial"/>
          <w:sz w:val="24"/>
          <w:szCs w:val="24"/>
        </w:rPr>
        <w:t>to meet the needs of our users, both now and in the future</w:t>
      </w:r>
      <w:r w:rsidR="008B214A" w:rsidRPr="00447B21">
        <w:rPr>
          <w:rFonts w:cs="Arial"/>
          <w:sz w:val="24"/>
          <w:szCs w:val="24"/>
        </w:rPr>
        <w:t xml:space="preserve">. </w:t>
      </w:r>
      <w:r w:rsidR="004C54FD" w:rsidRPr="00447B21">
        <w:rPr>
          <w:rFonts w:cs="Arial"/>
          <w:sz w:val="24"/>
          <w:szCs w:val="24"/>
        </w:rPr>
        <w:t xml:space="preserve">It </w:t>
      </w:r>
      <w:r w:rsidR="006C6726" w:rsidRPr="00447B21">
        <w:rPr>
          <w:rFonts w:cs="Arial"/>
          <w:sz w:val="24"/>
          <w:szCs w:val="24"/>
        </w:rPr>
        <w:t>allows</w:t>
      </w:r>
      <w:r w:rsidRPr="00447B21">
        <w:rPr>
          <w:rFonts w:cs="Arial"/>
          <w:sz w:val="24"/>
          <w:szCs w:val="24"/>
        </w:rPr>
        <w:t xml:space="preserve"> NICE </w:t>
      </w:r>
      <w:r w:rsidR="00A15859" w:rsidRPr="00447B21">
        <w:rPr>
          <w:rFonts w:cs="Arial"/>
          <w:sz w:val="24"/>
          <w:szCs w:val="24"/>
        </w:rPr>
        <w:t xml:space="preserve">to </w:t>
      </w:r>
      <w:r w:rsidR="00232D75" w:rsidRPr="00447B21">
        <w:rPr>
          <w:rFonts w:cs="Arial"/>
          <w:sz w:val="24"/>
          <w:szCs w:val="24"/>
        </w:rPr>
        <w:t xml:space="preserve">retain </w:t>
      </w:r>
      <w:r w:rsidR="00232D75" w:rsidRPr="00447B21">
        <w:rPr>
          <w:rFonts w:cs="Arial"/>
          <w:sz w:val="24"/>
          <w:szCs w:val="24"/>
        </w:rPr>
        <w:lastRenderedPageBreak/>
        <w:t xml:space="preserve">its </w:t>
      </w:r>
      <w:r w:rsidR="008D40C1" w:rsidRPr="00447B21">
        <w:rPr>
          <w:rFonts w:cs="Arial"/>
          <w:sz w:val="24"/>
          <w:szCs w:val="24"/>
        </w:rPr>
        <w:t xml:space="preserve">continued </w:t>
      </w:r>
      <w:r w:rsidR="00232D75" w:rsidRPr="00447B21">
        <w:rPr>
          <w:rFonts w:cs="Arial"/>
          <w:sz w:val="24"/>
          <w:szCs w:val="24"/>
        </w:rPr>
        <w:t>focus on</w:t>
      </w:r>
      <w:r w:rsidR="0092069E" w:rsidRPr="00447B21">
        <w:rPr>
          <w:rFonts w:cs="Arial"/>
          <w:sz w:val="24"/>
          <w:szCs w:val="24"/>
        </w:rPr>
        <w:t xml:space="preserve"> </w:t>
      </w:r>
      <w:r w:rsidR="00464533" w:rsidRPr="00447B21">
        <w:rPr>
          <w:rFonts w:cs="Arial"/>
          <w:sz w:val="24"/>
          <w:szCs w:val="24"/>
        </w:rPr>
        <w:t xml:space="preserve">the </w:t>
      </w:r>
      <w:r w:rsidR="008D40C1" w:rsidRPr="00447B21">
        <w:rPr>
          <w:rFonts w:cs="Arial"/>
          <w:sz w:val="24"/>
          <w:szCs w:val="24"/>
        </w:rPr>
        <w:t>creation</w:t>
      </w:r>
      <w:r w:rsidR="0092069E" w:rsidRPr="00447B21">
        <w:rPr>
          <w:rFonts w:cs="Arial"/>
          <w:sz w:val="24"/>
          <w:szCs w:val="24"/>
        </w:rPr>
        <w:t>, management and publication of high</w:t>
      </w:r>
      <w:r w:rsidR="00E122A9" w:rsidRPr="00447B21">
        <w:rPr>
          <w:rFonts w:cs="Arial"/>
          <w:sz w:val="24"/>
          <w:szCs w:val="24"/>
        </w:rPr>
        <w:t>-</w:t>
      </w:r>
      <w:r w:rsidR="0092069E" w:rsidRPr="00447B21">
        <w:rPr>
          <w:rFonts w:cs="Arial"/>
          <w:sz w:val="24"/>
          <w:szCs w:val="24"/>
        </w:rPr>
        <w:t xml:space="preserve">quality </w:t>
      </w:r>
      <w:r w:rsidR="003003AE" w:rsidRPr="00447B21">
        <w:rPr>
          <w:rFonts w:cs="Arial"/>
          <w:sz w:val="24"/>
          <w:szCs w:val="24"/>
        </w:rPr>
        <w:t>content</w:t>
      </w:r>
      <w:r w:rsidR="004D201D" w:rsidRPr="00447B21">
        <w:rPr>
          <w:rFonts w:cs="Arial"/>
          <w:sz w:val="24"/>
          <w:szCs w:val="24"/>
        </w:rPr>
        <w:t xml:space="preserve">, </w:t>
      </w:r>
      <w:r w:rsidR="0059145C" w:rsidRPr="00447B21">
        <w:rPr>
          <w:rFonts w:cs="Arial"/>
          <w:sz w:val="24"/>
          <w:szCs w:val="24"/>
        </w:rPr>
        <w:t>while</w:t>
      </w:r>
      <w:r w:rsidR="004D201D" w:rsidRPr="00447B21">
        <w:rPr>
          <w:rFonts w:cs="Arial"/>
          <w:sz w:val="24"/>
          <w:szCs w:val="24"/>
        </w:rPr>
        <w:t xml:space="preserve"> </w:t>
      </w:r>
      <w:r w:rsidR="0016788B" w:rsidRPr="00447B21">
        <w:rPr>
          <w:rFonts w:cs="Arial"/>
          <w:sz w:val="24"/>
          <w:szCs w:val="24"/>
        </w:rPr>
        <w:t>increas</w:t>
      </w:r>
      <w:r w:rsidR="0059145C" w:rsidRPr="00447B21">
        <w:rPr>
          <w:rFonts w:cs="Arial"/>
          <w:sz w:val="24"/>
          <w:szCs w:val="24"/>
        </w:rPr>
        <w:t>ing</w:t>
      </w:r>
      <w:r w:rsidR="0016788B" w:rsidRPr="00447B21">
        <w:rPr>
          <w:rFonts w:cs="Arial"/>
          <w:sz w:val="24"/>
          <w:szCs w:val="24"/>
        </w:rPr>
        <w:t xml:space="preserve"> </w:t>
      </w:r>
      <w:r w:rsidR="00867E3E" w:rsidRPr="00447B21">
        <w:rPr>
          <w:rFonts w:cs="Arial"/>
          <w:sz w:val="24"/>
          <w:szCs w:val="24"/>
        </w:rPr>
        <w:t>efficiency</w:t>
      </w:r>
      <w:r w:rsidR="007F7989" w:rsidRPr="00447B21">
        <w:rPr>
          <w:rFonts w:cs="Arial"/>
          <w:sz w:val="24"/>
          <w:szCs w:val="24"/>
        </w:rPr>
        <w:t xml:space="preserve"> and agility</w:t>
      </w:r>
      <w:r w:rsidR="000F4C14" w:rsidRPr="00447B21">
        <w:rPr>
          <w:rFonts w:cs="Arial"/>
          <w:sz w:val="24"/>
          <w:szCs w:val="24"/>
        </w:rPr>
        <w:t>.</w:t>
      </w:r>
    </w:p>
    <w:p w14:paraId="515D9B88" w14:textId="2510344E" w:rsidR="0093114E" w:rsidRPr="00447B21" w:rsidRDefault="009840D5" w:rsidP="00447B21">
      <w:pPr>
        <w:pStyle w:val="NICEnormal"/>
        <w:spacing w:line="360" w:lineRule="auto"/>
        <w:rPr>
          <w:sz w:val="24"/>
          <w:szCs w:val="24"/>
          <w:lang w:eastAsia="en-US"/>
        </w:rPr>
      </w:pPr>
      <w:r w:rsidRPr="00447B21">
        <w:rPr>
          <w:sz w:val="24"/>
          <w:szCs w:val="24"/>
        </w:rPr>
        <w:t>The multi-year programme will consist of two phases</w:t>
      </w:r>
      <w:r w:rsidR="001C2F3F" w:rsidRPr="00447B21">
        <w:rPr>
          <w:b/>
          <w:sz w:val="24"/>
          <w:szCs w:val="24"/>
        </w:rPr>
        <w:t xml:space="preserve">: </w:t>
      </w:r>
      <w:r w:rsidR="00F834AA" w:rsidRPr="00447B21">
        <w:rPr>
          <w:sz w:val="24"/>
          <w:szCs w:val="24"/>
        </w:rPr>
        <w:t>procure</w:t>
      </w:r>
      <w:r w:rsidR="004D285A" w:rsidRPr="00447B21">
        <w:rPr>
          <w:sz w:val="24"/>
          <w:szCs w:val="24"/>
        </w:rPr>
        <w:t>ment</w:t>
      </w:r>
      <w:r w:rsidR="00F834AA" w:rsidRPr="00447B21">
        <w:rPr>
          <w:sz w:val="24"/>
          <w:szCs w:val="24"/>
        </w:rPr>
        <w:t xml:space="preserve">, </w:t>
      </w:r>
      <w:r w:rsidR="007F661F" w:rsidRPr="00447B21">
        <w:rPr>
          <w:sz w:val="24"/>
          <w:szCs w:val="24"/>
        </w:rPr>
        <w:t xml:space="preserve">foundations, </w:t>
      </w:r>
      <w:r w:rsidR="00F366A9" w:rsidRPr="00447B21">
        <w:rPr>
          <w:sz w:val="24"/>
          <w:szCs w:val="24"/>
        </w:rPr>
        <w:t xml:space="preserve">incremental </w:t>
      </w:r>
      <w:r w:rsidR="00CB70C4" w:rsidRPr="00447B21">
        <w:rPr>
          <w:sz w:val="24"/>
          <w:szCs w:val="24"/>
        </w:rPr>
        <w:t xml:space="preserve">collaborative </w:t>
      </w:r>
      <w:r w:rsidR="00160211" w:rsidRPr="00447B21">
        <w:rPr>
          <w:sz w:val="24"/>
          <w:szCs w:val="24"/>
        </w:rPr>
        <w:t>design</w:t>
      </w:r>
      <w:r w:rsidR="00007A31" w:rsidRPr="00447B21">
        <w:rPr>
          <w:sz w:val="24"/>
          <w:szCs w:val="24"/>
        </w:rPr>
        <w:t xml:space="preserve"> </w:t>
      </w:r>
      <w:r w:rsidR="00CB70C4" w:rsidRPr="00447B21">
        <w:rPr>
          <w:sz w:val="24"/>
          <w:szCs w:val="24"/>
        </w:rPr>
        <w:t>&amp;</w:t>
      </w:r>
      <w:r w:rsidR="00160211" w:rsidRPr="00447B21">
        <w:rPr>
          <w:sz w:val="24"/>
          <w:szCs w:val="24"/>
        </w:rPr>
        <w:t xml:space="preserve"> build</w:t>
      </w:r>
      <w:r w:rsidR="00007A31" w:rsidRPr="00447B21">
        <w:rPr>
          <w:sz w:val="24"/>
          <w:szCs w:val="24"/>
        </w:rPr>
        <w:t xml:space="preserve">, </w:t>
      </w:r>
      <w:r w:rsidR="004D285A" w:rsidRPr="00447B21">
        <w:rPr>
          <w:sz w:val="24"/>
          <w:szCs w:val="24"/>
        </w:rPr>
        <w:t xml:space="preserve">and </w:t>
      </w:r>
      <w:r w:rsidR="00007A31" w:rsidRPr="00447B21">
        <w:rPr>
          <w:sz w:val="24"/>
          <w:szCs w:val="24"/>
        </w:rPr>
        <w:t>capability building</w:t>
      </w:r>
      <w:r w:rsidR="00160211" w:rsidRPr="00447B21">
        <w:rPr>
          <w:sz w:val="24"/>
          <w:szCs w:val="24"/>
        </w:rPr>
        <w:t xml:space="preserve"> </w:t>
      </w:r>
      <w:r w:rsidR="00F834AA" w:rsidRPr="00447B21">
        <w:rPr>
          <w:sz w:val="24"/>
          <w:szCs w:val="24"/>
        </w:rPr>
        <w:t>(25/26 &amp; 26/27)</w:t>
      </w:r>
      <w:r w:rsidR="00872F79" w:rsidRPr="00447B21">
        <w:rPr>
          <w:sz w:val="24"/>
          <w:szCs w:val="24"/>
        </w:rPr>
        <w:t xml:space="preserve">; </w:t>
      </w:r>
      <w:r w:rsidR="00187538" w:rsidRPr="00447B21">
        <w:rPr>
          <w:sz w:val="24"/>
          <w:szCs w:val="24"/>
        </w:rPr>
        <w:t>f</w:t>
      </w:r>
      <w:r w:rsidR="00C73802" w:rsidRPr="00447B21">
        <w:rPr>
          <w:sz w:val="24"/>
          <w:szCs w:val="24"/>
        </w:rPr>
        <w:t xml:space="preserve">ull </w:t>
      </w:r>
      <w:r w:rsidR="0091557C" w:rsidRPr="00447B21">
        <w:rPr>
          <w:sz w:val="24"/>
          <w:szCs w:val="24"/>
        </w:rPr>
        <w:t xml:space="preserve">business implementation and benefits </w:t>
      </w:r>
      <w:r w:rsidR="001719B5" w:rsidRPr="00447B21">
        <w:rPr>
          <w:sz w:val="24"/>
          <w:szCs w:val="24"/>
        </w:rPr>
        <w:t>realisation</w:t>
      </w:r>
      <w:r w:rsidR="0091557C" w:rsidRPr="00447B21">
        <w:rPr>
          <w:sz w:val="24"/>
          <w:szCs w:val="24"/>
        </w:rPr>
        <w:t xml:space="preserve"> </w:t>
      </w:r>
      <w:r w:rsidR="00635C5F" w:rsidRPr="00447B21">
        <w:rPr>
          <w:sz w:val="24"/>
          <w:szCs w:val="24"/>
        </w:rPr>
        <w:t>(</w:t>
      </w:r>
      <w:r w:rsidR="00C73802" w:rsidRPr="00447B21">
        <w:rPr>
          <w:sz w:val="24"/>
          <w:szCs w:val="24"/>
        </w:rPr>
        <w:t>27/28)</w:t>
      </w:r>
      <w:r w:rsidR="00A83986" w:rsidRPr="00447B21">
        <w:rPr>
          <w:sz w:val="24"/>
          <w:szCs w:val="24"/>
        </w:rPr>
        <w:t>.</w:t>
      </w:r>
      <w:r w:rsidR="51B5237C" w:rsidRPr="00447B21">
        <w:rPr>
          <w:sz w:val="24"/>
          <w:szCs w:val="24"/>
        </w:rPr>
        <w:t xml:space="preserve"> </w:t>
      </w:r>
      <w:r w:rsidR="00A1190C" w:rsidRPr="00447B21">
        <w:rPr>
          <w:sz w:val="24"/>
          <w:szCs w:val="24"/>
          <w:lang w:eastAsia="en-US"/>
        </w:rPr>
        <w:t xml:space="preserve">Business transformation </w:t>
      </w:r>
      <w:r w:rsidR="00403910" w:rsidRPr="00447B21">
        <w:rPr>
          <w:sz w:val="24"/>
          <w:szCs w:val="24"/>
          <w:lang w:eastAsia="en-US"/>
        </w:rPr>
        <w:t>of content creation will run in parallel</w:t>
      </w:r>
      <w:r w:rsidR="5A24A4FF" w:rsidRPr="00447B21">
        <w:rPr>
          <w:sz w:val="24"/>
          <w:szCs w:val="24"/>
          <w:lang w:eastAsia="en-US"/>
        </w:rPr>
        <w:t>.</w:t>
      </w:r>
    </w:p>
    <w:p w14:paraId="68F38994" w14:textId="197889E6" w:rsidR="0093114E" w:rsidRPr="00447B21" w:rsidRDefault="0FDC4482" w:rsidP="00447B21">
      <w:pPr>
        <w:pStyle w:val="NICEnormal"/>
        <w:spacing w:line="360" w:lineRule="auto"/>
        <w:rPr>
          <w:sz w:val="24"/>
          <w:szCs w:val="24"/>
          <w:lang w:eastAsia="en-US"/>
        </w:rPr>
      </w:pPr>
      <w:r w:rsidRPr="00447B21">
        <w:rPr>
          <w:sz w:val="24"/>
          <w:szCs w:val="24"/>
        </w:rPr>
        <w:t>B</w:t>
      </w:r>
      <w:r w:rsidR="00867E3E" w:rsidRPr="00447B21">
        <w:rPr>
          <w:sz w:val="24"/>
          <w:szCs w:val="24"/>
        </w:rPr>
        <w:t xml:space="preserve">usiness case </w:t>
      </w:r>
      <w:r w:rsidR="11620DAF" w:rsidRPr="00447B21">
        <w:rPr>
          <w:sz w:val="24"/>
          <w:szCs w:val="24"/>
        </w:rPr>
        <w:t xml:space="preserve">approval </w:t>
      </w:r>
      <w:r w:rsidR="00AD1795" w:rsidRPr="00447B21">
        <w:rPr>
          <w:sz w:val="24"/>
          <w:szCs w:val="24"/>
        </w:rPr>
        <w:t xml:space="preserve">will provide delegated authority for NICE Executives to spend up to £2.4M through the recommended </w:t>
      </w:r>
      <w:r w:rsidR="7F0D288B" w:rsidRPr="00447B21">
        <w:rPr>
          <w:sz w:val="24"/>
          <w:szCs w:val="24"/>
        </w:rPr>
        <w:t xml:space="preserve">procurement </w:t>
      </w:r>
      <w:r w:rsidR="00AD1795" w:rsidRPr="00447B21">
        <w:rPr>
          <w:sz w:val="24"/>
          <w:szCs w:val="24"/>
        </w:rPr>
        <w:t>approaches, over the next two financial years (until end of 2026/2027). This will be subject to finance and commercial requirements and realising the business benefits</w:t>
      </w:r>
      <w:r w:rsidR="00F715AF" w:rsidRPr="00447B21">
        <w:rPr>
          <w:sz w:val="24"/>
          <w:szCs w:val="24"/>
        </w:rPr>
        <w:t xml:space="preserve"> identified</w:t>
      </w:r>
      <w:r w:rsidR="0093114E" w:rsidRPr="00447B21">
        <w:rPr>
          <w:b/>
          <w:sz w:val="24"/>
          <w:szCs w:val="24"/>
        </w:rPr>
        <w:t>.</w:t>
      </w:r>
      <w:r w:rsidR="00F715AF" w:rsidRPr="00447B21">
        <w:rPr>
          <w:b/>
          <w:sz w:val="24"/>
          <w:szCs w:val="24"/>
        </w:rPr>
        <w:t xml:space="preserve"> </w:t>
      </w:r>
      <w:r w:rsidR="0093114E" w:rsidRPr="00447B21">
        <w:rPr>
          <w:sz w:val="24"/>
          <w:szCs w:val="24"/>
          <w:lang w:eastAsia="en-US"/>
        </w:rPr>
        <w:t>Recurrent costs will be met through resource efficiencies in business operating models and retiring technology.</w:t>
      </w:r>
    </w:p>
    <w:p w14:paraId="450078A6" w14:textId="2938391A" w:rsidR="482F82B7" w:rsidRPr="00447B21" w:rsidRDefault="5ADC7C0A" w:rsidP="00447B21">
      <w:pPr>
        <w:pStyle w:val="NICEnormal"/>
        <w:spacing w:line="360" w:lineRule="auto"/>
        <w:rPr>
          <w:sz w:val="24"/>
          <w:szCs w:val="24"/>
          <w:lang w:eastAsia="en-US"/>
        </w:rPr>
      </w:pPr>
      <w:r w:rsidRPr="00447B21">
        <w:rPr>
          <w:sz w:val="24"/>
          <w:szCs w:val="24"/>
          <w:lang w:eastAsia="en-US"/>
        </w:rPr>
        <w:t>In accordance with NICE standing financial instructions, this business case has been reviewed at the Formal Executive Meeting on the 13/5/25, prior to the Public Board meeting.</w:t>
      </w:r>
    </w:p>
    <w:p w14:paraId="38FFC1A2" w14:textId="674E1936" w:rsidR="00326759" w:rsidRPr="005C066E" w:rsidRDefault="00326759" w:rsidP="08903573">
      <w:pPr>
        <w:pStyle w:val="Heading1boardreport"/>
        <w:spacing w:after="0"/>
        <w:rPr>
          <w:color w:val="auto"/>
        </w:rPr>
      </w:pPr>
      <w:r w:rsidRPr="08903573">
        <w:rPr>
          <w:color w:val="auto"/>
        </w:rPr>
        <w:t>Board sponsor</w:t>
      </w:r>
      <w:r w:rsidR="008C15BD" w:rsidRPr="08903573">
        <w:rPr>
          <w:color w:val="auto"/>
        </w:rPr>
        <w:t>s</w:t>
      </w:r>
    </w:p>
    <w:p w14:paraId="60970844" w14:textId="77777777" w:rsidR="00447B21" w:rsidRDefault="005C066E" w:rsidP="00447B21">
      <w:pPr>
        <w:pStyle w:val="NICEnormal"/>
        <w:spacing w:line="360" w:lineRule="auto"/>
        <w:rPr>
          <w:sz w:val="24"/>
          <w:szCs w:val="24"/>
          <w:lang w:eastAsia="en-US"/>
        </w:rPr>
      </w:pPr>
      <w:r w:rsidRPr="00447B21">
        <w:rPr>
          <w:sz w:val="24"/>
          <w:szCs w:val="24"/>
          <w:lang w:eastAsia="en-US"/>
        </w:rPr>
        <w:t>Clare Morgan</w:t>
      </w:r>
      <w:r w:rsidR="00447B21">
        <w:rPr>
          <w:sz w:val="24"/>
          <w:szCs w:val="24"/>
          <w:lang w:eastAsia="en-US"/>
        </w:rPr>
        <w:t>, Director of Impact and Partnerships</w:t>
      </w:r>
    </w:p>
    <w:p w14:paraId="6EDF71A4" w14:textId="57AFFF35" w:rsidR="005C066E" w:rsidRDefault="005C066E" w:rsidP="00447B21">
      <w:pPr>
        <w:pStyle w:val="NICEnormal"/>
        <w:spacing w:line="360" w:lineRule="auto"/>
        <w:rPr>
          <w:sz w:val="24"/>
          <w:szCs w:val="24"/>
          <w:lang w:eastAsia="en-US"/>
        </w:rPr>
      </w:pPr>
      <w:r w:rsidRPr="00447B21">
        <w:rPr>
          <w:sz w:val="24"/>
          <w:szCs w:val="24"/>
          <w:lang w:eastAsia="en-US"/>
        </w:rPr>
        <w:t>Raghunath Vydyanath</w:t>
      </w:r>
      <w:r w:rsidR="00447B21">
        <w:rPr>
          <w:sz w:val="24"/>
          <w:szCs w:val="24"/>
          <w:lang w:eastAsia="en-US"/>
        </w:rPr>
        <w:t>, Chief Information Officer</w:t>
      </w:r>
    </w:p>
    <w:p w14:paraId="15235300" w14:textId="77777777" w:rsidR="00447B21" w:rsidRPr="00447B21" w:rsidRDefault="00447B21" w:rsidP="00447B21">
      <w:pPr>
        <w:pStyle w:val="NICEnormal"/>
        <w:spacing w:line="360" w:lineRule="auto"/>
        <w:rPr>
          <w:sz w:val="24"/>
          <w:szCs w:val="24"/>
          <w:lang w:eastAsia="en-US"/>
        </w:rPr>
      </w:pPr>
    </w:p>
    <w:p w14:paraId="49DD772E" w14:textId="77777777" w:rsidR="00DA3465" w:rsidRDefault="00DA3465">
      <w:pPr>
        <w:rPr>
          <w:rFonts w:ascii="Arial" w:hAnsi="Arial"/>
          <w:b/>
          <w:bCs/>
          <w:kern w:val="28"/>
          <w:sz w:val="32"/>
          <w:szCs w:val="32"/>
        </w:rPr>
        <w:sectPr w:rsidR="00DA3465" w:rsidSect="00A576D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56F743C0" w14:textId="41BC7DDA" w:rsidR="00BB4F04" w:rsidRPr="00136DC9" w:rsidRDefault="00461473" w:rsidP="001E718F">
      <w:pPr>
        <w:pStyle w:val="Title"/>
      </w:pPr>
      <w:r w:rsidRPr="00461473">
        <w:lastRenderedPageBreak/>
        <w:t>Implementation of a platform to enable guidance content management and publication</w:t>
      </w:r>
      <w:r w:rsidR="005060DD" w:rsidRPr="00136DC9">
        <w:t xml:space="preserve"> </w:t>
      </w:r>
    </w:p>
    <w:p w14:paraId="01BFDBE3" w14:textId="0AE0426A" w:rsidR="005060DD" w:rsidRPr="00136DC9" w:rsidRDefault="00C83F32" w:rsidP="005060DD">
      <w:pPr>
        <w:pStyle w:val="Title"/>
      </w:pPr>
      <w:r w:rsidRPr="00136DC9">
        <w:t>Business Case</w:t>
      </w:r>
    </w:p>
    <w:p w14:paraId="1AE10A48" w14:textId="77777777" w:rsidR="0024636C" w:rsidRPr="00136DC9" w:rsidRDefault="0024636C" w:rsidP="0024636C">
      <w:pPr>
        <w:pStyle w:val="Paragraphnonumbers"/>
      </w:pPr>
    </w:p>
    <w:p w14:paraId="74820D71" w14:textId="0E01B72A" w:rsidR="005060DD" w:rsidRPr="00136DC9" w:rsidRDefault="00234BEC" w:rsidP="00151443">
      <w:pPr>
        <w:pStyle w:val="Paragraphnonumbers"/>
        <w:rPr>
          <w:sz w:val="22"/>
          <w:szCs w:val="22"/>
        </w:rPr>
      </w:pPr>
      <w:r w:rsidRPr="233EE29D">
        <w:rPr>
          <w:b/>
          <w:bCs/>
          <w:sz w:val="22"/>
          <w:szCs w:val="22"/>
        </w:rPr>
        <w:t>Executive Team Lead</w:t>
      </w:r>
      <w:r w:rsidR="005060DD" w:rsidRPr="233EE29D">
        <w:rPr>
          <w:b/>
          <w:bCs/>
          <w:sz w:val="22"/>
          <w:szCs w:val="22"/>
        </w:rPr>
        <w:t>:</w:t>
      </w:r>
      <w:r w:rsidR="005060DD" w:rsidRPr="233EE29D">
        <w:rPr>
          <w:sz w:val="22"/>
          <w:szCs w:val="22"/>
        </w:rPr>
        <w:t xml:space="preserve"> </w:t>
      </w:r>
      <w:r w:rsidR="003B76F9" w:rsidRPr="233EE29D">
        <w:rPr>
          <w:sz w:val="22"/>
          <w:szCs w:val="22"/>
        </w:rPr>
        <w:t>Clare Morgan</w:t>
      </w:r>
      <w:r w:rsidR="0013497E" w:rsidRPr="233EE29D">
        <w:rPr>
          <w:sz w:val="22"/>
          <w:szCs w:val="22"/>
        </w:rPr>
        <w:t xml:space="preserve"> &amp; </w:t>
      </w:r>
      <w:r w:rsidR="00151443" w:rsidRPr="233EE29D">
        <w:rPr>
          <w:sz w:val="22"/>
          <w:szCs w:val="22"/>
        </w:rPr>
        <w:t>Raghunath Vydyanath</w:t>
      </w:r>
    </w:p>
    <w:p w14:paraId="08AFADCF" w14:textId="733BEF84" w:rsidR="005060DD" w:rsidRPr="00136DC9" w:rsidRDefault="00234BEC" w:rsidP="005060DD">
      <w:pPr>
        <w:pStyle w:val="Paragraphnonumbers"/>
        <w:rPr>
          <w:sz w:val="22"/>
          <w:szCs w:val="22"/>
        </w:rPr>
      </w:pPr>
      <w:r w:rsidRPr="00136DC9">
        <w:rPr>
          <w:b/>
          <w:bCs/>
          <w:sz w:val="22"/>
          <w:szCs w:val="22"/>
        </w:rPr>
        <w:t>Senior Responsible Officer</w:t>
      </w:r>
      <w:r w:rsidR="00285E8D" w:rsidRPr="00136DC9">
        <w:rPr>
          <w:b/>
          <w:bCs/>
          <w:sz w:val="22"/>
          <w:szCs w:val="22"/>
        </w:rPr>
        <w:t xml:space="preserve"> / Leads</w:t>
      </w:r>
      <w:r w:rsidR="005060DD" w:rsidRPr="00136DC9">
        <w:rPr>
          <w:b/>
          <w:bCs/>
          <w:sz w:val="22"/>
          <w:szCs w:val="22"/>
        </w:rPr>
        <w:t>:</w:t>
      </w:r>
      <w:r w:rsidR="005060DD" w:rsidRPr="00136DC9">
        <w:rPr>
          <w:sz w:val="22"/>
          <w:szCs w:val="22"/>
        </w:rPr>
        <w:t xml:space="preserve"> </w:t>
      </w:r>
      <w:r w:rsidR="003213FF" w:rsidRPr="002E174E">
        <w:rPr>
          <w:sz w:val="22"/>
          <w:szCs w:val="22"/>
        </w:rPr>
        <w:t>Catherine Bridges &amp; Vincent Doyle</w:t>
      </w:r>
    </w:p>
    <w:p w14:paraId="70B39D41" w14:textId="67B5B609" w:rsidR="005060DD" w:rsidRPr="00136DC9" w:rsidRDefault="00285E8D" w:rsidP="005060DD">
      <w:pPr>
        <w:pStyle w:val="Paragraphnonumbers"/>
        <w:rPr>
          <w:color w:val="000000" w:themeColor="text1"/>
          <w:sz w:val="22"/>
          <w:szCs w:val="22"/>
        </w:rPr>
      </w:pPr>
      <w:r w:rsidRPr="00136DC9">
        <w:rPr>
          <w:b/>
          <w:bCs/>
          <w:sz w:val="22"/>
          <w:szCs w:val="22"/>
        </w:rPr>
        <w:t>Directorate:</w:t>
      </w:r>
      <w:r w:rsidRPr="00136DC9">
        <w:rPr>
          <w:sz w:val="22"/>
          <w:szCs w:val="22"/>
        </w:rPr>
        <w:t xml:space="preserve"> </w:t>
      </w:r>
      <w:r w:rsidR="003213FF" w:rsidRPr="002E174E">
        <w:rPr>
          <w:sz w:val="22"/>
          <w:szCs w:val="22"/>
        </w:rPr>
        <w:t>Imp</w:t>
      </w:r>
      <w:r w:rsidR="008017A8" w:rsidRPr="002E174E">
        <w:rPr>
          <w:sz w:val="22"/>
          <w:szCs w:val="22"/>
        </w:rPr>
        <w:t>act and Partnerships &amp; Digital Information &amp; Technology</w:t>
      </w:r>
    </w:p>
    <w:p w14:paraId="7B7B1420" w14:textId="687F6F02" w:rsidR="005060DD" w:rsidRPr="00136DC9" w:rsidRDefault="005060DD" w:rsidP="005060DD">
      <w:pPr>
        <w:rPr>
          <w:rFonts w:ascii="Arial" w:hAnsi="Arial"/>
          <w:b/>
          <w:bCs/>
          <w:kern w:val="32"/>
          <w:sz w:val="28"/>
          <w:szCs w:val="32"/>
        </w:rPr>
      </w:pPr>
    </w:p>
    <w:tbl>
      <w:tblPr>
        <w:tblStyle w:val="TableGrid"/>
        <w:tblW w:w="0" w:type="auto"/>
        <w:tblLook w:val="04A0" w:firstRow="1" w:lastRow="0" w:firstColumn="1" w:lastColumn="0" w:noHBand="0" w:noVBand="1"/>
      </w:tblPr>
      <w:tblGrid>
        <w:gridCol w:w="2405"/>
        <w:gridCol w:w="6611"/>
      </w:tblGrid>
      <w:tr w:rsidR="005060DD" w:rsidRPr="00136DC9" w14:paraId="0F7988FC" w14:textId="77777777" w:rsidTr="00047A8F">
        <w:trPr>
          <w:trHeight w:val="264"/>
        </w:trPr>
        <w:tc>
          <w:tcPr>
            <w:tcW w:w="2405" w:type="dxa"/>
            <w:shd w:val="clear" w:color="auto" w:fill="18646E"/>
            <w:vAlign w:val="center"/>
          </w:tcPr>
          <w:p w14:paraId="3567F3BD" w14:textId="09A5303A" w:rsidR="005060DD" w:rsidRPr="00136DC9" w:rsidRDefault="005060DD" w:rsidP="000900D0">
            <w:pPr>
              <w:rPr>
                <w:rFonts w:ascii="Arial" w:eastAsiaTheme="minorHAnsi" w:hAnsi="Arial" w:cs="Arial"/>
                <w:b/>
                <w:color w:val="FFFFFF" w:themeColor="background1"/>
                <w:sz w:val="20"/>
                <w:szCs w:val="20"/>
                <w:lang w:eastAsia="en-US"/>
              </w:rPr>
            </w:pPr>
            <w:r w:rsidRPr="00136DC9">
              <w:rPr>
                <w:rFonts w:ascii="Arial" w:eastAsiaTheme="minorHAnsi" w:hAnsi="Arial" w:cs="Arial"/>
                <w:b/>
                <w:color w:val="FFFFFF" w:themeColor="background1"/>
                <w:sz w:val="20"/>
                <w:szCs w:val="20"/>
                <w:lang w:eastAsia="en-US"/>
              </w:rPr>
              <w:t>Version</w:t>
            </w:r>
            <w:r w:rsidR="000900D0" w:rsidRPr="00136DC9">
              <w:rPr>
                <w:rFonts w:ascii="Arial" w:eastAsiaTheme="minorHAnsi" w:hAnsi="Arial" w:cs="Arial"/>
                <w:b/>
                <w:color w:val="FFFFFF" w:themeColor="background1"/>
                <w:sz w:val="20"/>
                <w:szCs w:val="20"/>
                <w:lang w:eastAsia="en-US"/>
              </w:rPr>
              <w:t>:</w:t>
            </w:r>
          </w:p>
        </w:tc>
        <w:tc>
          <w:tcPr>
            <w:tcW w:w="6611" w:type="dxa"/>
            <w:vAlign w:val="center"/>
          </w:tcPr>
          <w:p w14:paraId="6FFE7273" w14:textId="2A11079B" w:rsidR="005060DD" w:rsidRPr="00136DC9" w:rsidRDefault="00A93256" w:rsidP="008017A8">
            <w:pPr>
              <w:pStyle w:val="Paragraphnonumbers"/>
              <w:spacing w:before="120" w:after="120"/>
              <w:rPr>
                <w:sz w:val="20"/>
                <w:szCs w:val="20"/>
              </w:rPr>
            </w:pPr>
            <w:r>
              <w:rPr>
                <w:sz w:val="20"/>
                <w:szCs w:val="20"/>
              </w:rPr>
              <w:t>1</w:t>
            </w:r>
            <w:r w:rsidR="6345C977" w:rsidRPr="38C92B75">
              <w:rPr>
                <w:sz w:val="20"/>
                <w:szCs w:val="20"/>
              </w:rPr>
              <w:t>.0</w:t>
            </w:r>
          </w:p>
        </w:tc>
      </w:tr>
      <w:tr w:rsidR="005060DD" w:rsidRPr="00136DC9" w14:paraId="42BD5308" w14:textId="77777777" w:rsidTr="000900D0">
        <w:tc>
          <w:tcPr>
            <w:tcW w:w="2405" w:type="dxa"/>
            <w:shd w:val="clear" w:color="auto" w:fill="18646E"/>
            <w:vAlign w:val="center"/>
          </w:tcPr>
          <w:p w14:paraId="4488F1E8" w14:textId="77BC1B30" w:rsidR="005060DD" w:rsidRPr="00136DC9" w:rsidRDefault="005060DD" w:rsidP="000900D0">
            <w:pPr>
              <w:rPr>
                <w:rFonts w:ascii="Arial" w:eastAsiaTheme="minorHAnsi" w:hAnsi="Arial" w:cs="Arial"/>
                <w:b/>
                <w:color w:val="FFFFFF" w:themeColor="background1"/>
                <w:sz w:val="20"/>
                <w:szCs w:val="20"/>
                <w:lang w:eastAsia="en-US"/>
              </w:rPr>
            </w:pPr>
            <w:r w:rsidRPr="00136DC9">
              <w:rPr>
                <w:rFonts w:ascii="Arial" w:eastAsiaTheme="minorHAnsi" w:hAnsi="Arial" w:cs="Arial"/>
                <w:b/>
                <w:color w:val="FFFFFF" w:themeColor="background1"/>
                <w:sz w:val="20"/>
                <w:szCs w:val="20"/>
                <w:lang w:eastAsia="en-US"/>
              </w:rPr>
              <w:t>Author</w:t>
            </w:r>
            <w:r w:rsidR="000900D0" w:rsidRPr="00136DC9">
              <w:rPr>
                <w:rFonts w:ascii="Arial" w:eastAsiaTheme="minorHAnsi" w:hAnsi="Arial" w:cs="Arial"/>
                <w:b/>
                <w:color w:val="FFFFFF" w:themeColor="background1"/>
                <w:sz w:val="20"/>
                <w:szCs w:val="20"/>
                <w:lang w:eastAsia="en-US"/>
              </w:rPr>
              <w:t>:</w:t>
            </w:r>
          </w:p>
        </w:tc>
        <w:tc>
          <w:tcPr>
            <w:tcW w:w="6611" w:type="dxa"/>
            <w:vAlign w:val="center"/>
          </w:tcPr>
          <w:p w14:paraId="54B51A43" w14:textId="4A394E54" w:rsidR="005060DD" w:rsidRPr="00136DC9" w:rsidRDefault="70F87630" w:rsidP="008017A8">
            <w:pPr>
              <w:pStyle w:val="Paragraphnonumbers"/>
              <w:spacing w:before="120" w:after="120"/>
              <w:rPr>
                <w:sz w:val="20"/>
                <w:szCs w:val="20"/>
              </w:rPr>
            </w:pPr>
            <w:r w:rsidRPr="135B4B28">
              <w:rPr>
                <w:sz w:val="20"/>
                <w:szCs w:val="20"/>
              </w:rPr>
              <w:t>Peter Hough</w:t>
            </w:r>
          </w:p>
        </w:tc>
      </w:tr>
      <w:tr w:rsidR="005060DD" w:rsidRPr="00136DC9" w14:paraId="3498B20F" w14:textId="77777777" w:rsidTr="000900D0">
        <w:tc>
          <w:tcPr>
            <w:tcW w:w="2405" w:type="dxa"/>
            <w:shd w:val="clear" w:color="auto" w:fill="18646E"/>
            <w:vAlign w:val="center"/>
          </w:tcPr>
          <w:p w14:paraId="742739D0" w14:textId="066C0AC2" w:rsidR="005060DD" w:rsidRPr="00136DC9" w:rsidRDefault="005060DD" w:rsidP="000900D0">
            <w:pPr>
              <w:rPr>
                <w:rFonts w:ascii="Arial" w:eastAsiaTheme="minorHAnsi" w:hAnsi="Arial" w:cs="Arial"/>
                <w:b/>
                <w:color w:val="FFFFFF" w:themeColor="background1"/>
                <w:sz w:val="20"/>
                <w:szCs w:val="20"/>
                <w:lang w:eastAsia="en-US"/>
              </w:rPr>
            </w:pPr>
            <w:r w:rsidRPr="00136DC9">
              <w:rPr>
                <w:rFonts w:ascii="Arial" w:eastAsiaTheme="minorHAnsi" w:hAnsi="Arial" w:cs="Arial"/>
                <w:b/>
                <w:color w:val="FFFFFF" w:themeColor="background1"/>
                <w:sz w:val="20"/>
                <w:szCs w:val="20"/>
                <w:lang w:eastAsia="en-US"/>
              </w:rPr>
              <w:t>Date</w:t>
            </w:r>
            <w:r w:rsidR="000900D0" w:rsidRPr="00136DC9">
              <w:rPr>
                <w:rFonts w:ascii="Arial" w:eastAsiaTheme="minorHAnsi" w:hAnsi="Arial" w:cs="Arial"/>
                <w:b/>
                <w:color w:val="FFFFFF" w:themeColor="background1"/>
                <w:sz w:val="20"/>
                <w:szCs w:val="20"/>
                <w:lang w:eastAsia="en-US"/>
              </w:rPr>
              <w:t>:</w:t>
            </w:r>
          </w:p>
        </w:tc>
        <w:tc>
          <w:tcPr>
            <w:tcW w:w="6611" w:type="dxa"/>
            <w:vAlign w:val="center"/>
          </w:tcPr>
          <w:p w14:paraId="1FE1CD96" w14:textId="34204A47" w:rsidR="005060DD" w:rsidRPr="00136DC9" w:rsidRDefault="1D04B01E" w:rsidP="008017A8">
            <w:pPr>
              <w:pStyle w:val="Paragraphnonumbers"/>
              <w:spacing w:before="120" w:after="120"/>
              <w:rPr>
                <w:sz w:val="20"/>
                <w:szCs w:val="20"/>
              </w:rPr>
            </w:pPr>
            <w:r w:rsidRPr="704AFDF3">
              <w:rPr>
                <w:sz w:val="20"/>
                <w:szCs w:val="20"/>
              </w:rPr>
              <w:t>12</w:t>
            </w:r>
            <w:r w:rsidR="00A93256">
              <w:rPr>
                <w:sz w:val="20"/>
                <w:szCs w:val="20"/>
              </w:rPr>
              <w:t>/05/</w:t>
            </w:r>
            <w:r w:rsidR="0080551E">
              <w:rPr>
                <w:sz w:val="20"/>
                <w:szCs w:val="20"/>
              </w:rPr>
              <w:t>2</w:t>
            </w:r>
            <w:r w:rsidR="00A93256">
              <w:rPr>
                <w:sz w:val="20"/>
                <w:szCs w:val="20"/>
              </w:rPr>
              <w:t>025</w:t>
            </w:r>
          </w:p>
        </w:tc>
      </w:tr>
    </w:tbl>
    <w:p w14:paraId="375C6127" w14:textId="06916026" w:rsidR="00540C96" w:rsidRDefault="00540C96">
      <w:pPr>
        <w:rPr>
          <w:rFonts w:ascii="Arial" w:hAnsi="Arial"/>
        </w:rPr>
      </w:pPr>
      <w:r>
        <w:rPr>
          <w:rFonts w:ascii="Arial" w:hAnsi="Arial" w:cs="Arial"/>
          <w:b/>
          <w:color w:val="595959" w:themeColor="text1" w:themeTint="A6"/>
        </w:rPr>
        <w:br w:type="page"/>
      </w:r>
    </w:p>
    <w:p w14:paraId="03CE2DBA" w14:textId="77777777" w:rsidR="00163891" w:rsidRDefault="00163891" w:rsidP="001E718F">
      <w:pPr>
        <w:pStyle w:val="Heading1"/>
        <w:spacing w:after="240"/>
      </w:pPr>
      <w:r w:rsidRPr="0062121A">
        <w:lastRenderedPageBreak/>
        <w:t xml:space="preserve">Executive </w:t>
      </w:r>
      <w:r w:rsidRPr="001E718F">
        <w:t>summary</w:t>
      </w:r>
    </w:p>
    <w:p w14:paraId="0B36EA99" w14:textId="4DF63ECC" w:rsidR="001F4E9D" w:rsidRPr="008708CF" w:rsidRDefault="00696876" w:rsidP="00F26857">
      <w:pPr>
        <w:pStyle w:val="Paragraphnonumbers"/>
        <w:rPr>
          <w:sz w:val="20"/>
          <w:szCs w:val="20"/>
        </w:rPr>
      </w:pPr>
      <w:r w:rsidRPr="008708CF">
        <w:rPr>
          <w:b/>
          <w:bCs/>
          <w:sz w:val="20"/>
          <w:szCs w:val="20"/>
        </w:rPr>
        <w:t>Aim</w:t>
      </w:r>
      <w:r w:rsidRPr="008708CF">
        <w:rPr>
          <w:sz w:val="20"/>
          <w:szCs w:val="20"/>
        </w:rPr>
        <w:t xml:space="preserve">: </w:t>
      </w:r>
      <w:r w:rsidR="004C084A" w:rsidRPr="008708CF">
        <w:rPr>
          <w:sz w:val="20"/>
          <w:szCs w:val="20"/>
        </w:rPr>
        <w:t>The primary aim of this programme is to make NICE guidance more usable, through the implementation of a platform that enables efficient creation, management and publication of guidance content. The programme will deliver the long-term strategic ambition for NICE to provide a more usable guidance product offering that makes it easier for health and care practitioners, commissioners and providers (our primary audience) to make decisions.</w:t>
      </w:r>
      <w:r w:rsidR="00B06ED5" w:rsidRPr="008708CF">
        <w:rPr>
          <w:sz w:val="20"/>
          <w:szCs w:val="20"/>
        </w:rPr>
        <w:t xml:space="preserve"> </w:t>
      </w:r>
      <w:r w:rsidR="001F4E9D" w:rsidRPr="008708CF">
        <w:rPr>
          <w:sz w:val="20"/>
          <w:szCs w:val="20"/>
        </w:rPr>
        <w:t>Secondary aims include improving the efficiency of content creation and enhancing staff experience and digital capability.</w:t>
      </w:r>
    </w:p>
    <w:p w14:paraId="2F0E5066" w14:textId="4B826F56" w:rsidR="001F4E9D" w:rsidRPr="008708CF" w:rsidRDefault="001F4E9D" w:rsidP="00F26857">
      <w:pPr>
        <w:pStyle w:val="Paragraphnonumbers"/>
        <w:rPr>
          <w:sz w:val="20"/>
          <w:szCs w:val="20"/>
        </w:rPr>
      </w:pPr>
      <w:r w:rsidRPr="008708CF">
        <w:rPr>
          <w:sz w:val="20"/>
          <w:szCs w:val="20"/>
        </w:rPr>
        <w:t>Proposed approach:</w:t>
      </w:r>
      <w:r w:rsidR="00696876" w:rsidRPr="008708CF">
        <w:rPr>
          <w:sz w:val="20"/>
          <w:szCs w:val="20"/>
        </w:rPr>
        <w:t xml:space="preserve"> </w:t>
      </w:r>
      <w:r w:rsidRPr="008708CF">
        <w:rPr>
          <w:sz w:val="20"/>
          <w:szCs w:val="20"/>
        </w:rPr>
        <w:t xml:space="preserve">The programme will deliver a platform and associated functionality that supports </w:t>
      </w:r>
      <w:r w:rsidR="000914F7" w:rsidRPr="008708CF">
        <w:rPr>
          <w:sz w:val="20"/>
          <w:szCs w:val="20"/>
        </w:rPr>
        <w:t xml:space="preserve">these aims and will </w:t>
      </w:r>
      <w:r w:rsidRPr="008708CF">
        <w:rPr>
          <w:sz w:val="20"/>
          <w:szCs w:val="20"/>
        </w:rPr>
        <w:t>be achieved</w:t>
      </w:r>
      <w:r w:rsidR="002E7D84">
        <w:rPr>
          <w:sz w:val="20"/>
          <w:szCs w:val="20"/>
        </w:rPr>
        <w:t xml:space="preserve"> through</w:t>
      </w:r>
      <w:r w:rsidRPr="008708CF">
        <w:rPr>
          <w:sz w:val="20"/>
          <w:szCs w:val="20"/>
        </w:rPr>
        <w:t xml:space="preserve"> </w:t>
      </w:r>
      <w:r w:rsidR="000914F7" w:rsidRPr="008708CF">
        <w:rPr>
          <w:sz w:val="20"/>
          <w:szCs w:val="20"/>
        </w:rPr>
        <w:t>the procurement of technical solutions that will enable</w:t>
      </w:r>
      <w:r w:rsidRPr="008708CF">
        <w:rPr>
          <w:sz w:val="20"/>
          <w:szCs w:val="20"/>
        </w:rPr>
        <w:t>:</w:t>
      </w:r>
    </w:p>
    <w:p w14:paraId="532F2DA6" w14:textId="77777777" w:rsidR="001F4E9D" w:rsidRPr="008708CF" w:rsidRDefault="001F4E9D" w:rsidP="00E52B25">
      <w:pPr>
        <w:pStyle w:val="Paragraphnonumbers"/>
        <w:numPr>
          <w:ilvl w:val="0"/>
          <w:numId w:val="24"/>
        </w:numPr>
        <w:spacing w:after="120"/>
        <w:rPr>
          <w:sz w:val="20"/>
          <w:szCs w:val="20"/>
        </w:rPr>
      </w:pPr>
      <w:r w:rsidRPr="008708CF">
        <w:rPr>
          <w:sz w:val="20"/>
          <w:szCs w:val="20"/>
        </w:rPr>
        <w:t>Development of semantic data models to structure and interpret guidance content</w:t>
      </w:r>
    </w:p>
    <w:p w14:paraId="53F715EA" w14:textId="77777777" w:rsidR="001F4E9D" w:rsidRPr="008708CF" w:rsidRDefault="001F4E9D" w:rsidP="00E52B25">
      <w:pPr>
        <w:pStyle w:val="Paragraphnonumbers"/>
        <w:numPr>
          <w:ilvl w:val="0"/>
          <w:numId w:val="24"/>
        </w:numPr>
        <w:spacing w:after="120"/>
        <w:rPr>
          <w:sz w:val="20"/>
          <w:szCs w:val="20"/>
        </w:rPr>
      </w:pPr>
      <w:r w:rsidRPr="008708CF">
        <w:rPr>
          <w:sz w:val="20"/>
          <w:szCs w:val="20"/>
        </w:rPr>
        <w:t>Implementation of a componentised content management system (CCMS)</w:t>
      </w:r>
    </w:p>
    <w:p w14:paraId="49109F54" w14:textId="57A2D66D" w:rsidR="001F4E9D" w:rsidRPr="008708CF" w:rsidRDefault="001F4E9D" w:rsidP="00E52B25">
      <w:pPr>
        <w:pStyle w:val="Paragraphnonumbers"/>
        <w:numPr>
          <w:ilvl w:val="0"/>
          <w:numId w:val="24"/>
        </w:numPr>
        <w:spacing w:after="120"/>
        <w:rPr>
          <w:sz w:val="20"/>
          <w:szCs w:val="20"/>
        </w:rPr>
      </w:pPr>
      <w:r w:rsidRPr="008708CF">
        <w:rPr>
          <w:sz w:val="20"/>
          <w:szCs w:val="20"/>
        </w:rPr>
        <w:t>Deployment of API platforms to enable secure, scalable content sharing</w:t>
      </w:r>
      <w:r w:rsidR="7F8769E6" w:rsidRPr="7E3B9CDB">
        <w:rPr>
          <w:sz w:val="20"/>
          <w:szCs w:val="20"/>
        </w:rPr>
        <w:t xml:space="preserve"> </w:t>
      </w:r>
      <w:r w:rsidR="7F8769E6" w:rsidRPr="21B157F2">
        <w:rPr>
          <w:sz w:val="20"/>
          <w:szCs w:val="20"/>
        </w:rPr>
        <w:t xml:space="preserve">for </w:t>
      </w:r>
      <w:r w:rsidR="7F8769E6" w:rsidRPr="1E14A598">
        <w:rPr>
          <w:sz w:val="20"/>
          <w:szCs w:val="20"/>
        </w:rPr>
        <w:t>secondary</w:t>
      </w:r>
      <w:r w:rsidR="7F8769E6" w:rsidRPr="5F8D96E6">
        <w:rPr>
          <w:sz w:val="20"/>
          <w:szCs w:val="20"/>
        </w:rPr>
        <w:t xml:space="preserve"> </w:t>
      </w:r>
      <w:r w:rsidR="7F8769E6" w:rsidRPr="67E20780">
        <w:rPr>
          <w:sz w:val="20"/>
          <w:szCs w:val="20"/>
        </w:rPr>
        <w:t>use</w:t>
      </w:r>
    </w:p>
    <w:p w14:paraId="47CF0996" w14:textId="6DF16B47" w:rsidR="18B71DA7" w:rsidRDefault="7F8769E6" w:rsidP="18B71DA7">
      <w:pPr>
        <w:pStyle w:val="Paragraphnonumbers"/>
        <w:numPr>
          <w:ilvl w:val="0"/>
          <w:numId w:val="24"/>
        </w:numPr>
        <w:rPr>
          <w:sz w:val="20"/>
          <w:szCs w:val="20"/>
        </w:rPr>
      </w:pPr>
      <w:r w:rsidRPr="1611A5AD">
        <w:rPr>
          <w:sz w:val="20"/>
          <w:szCs w:val="20"/>
        </w:rPr>
        <w:t xml:space="preserve">Improved </w:t>
      </w:r>
      <w:r w:rsidR="0037323D">
        <w:rPr>
          <w:sz w:val="20"/>
          <w:szCs w:val="20"/>
        </w:rPr>
        <w:t>s</w:t>
      </w:r>
      <w:r w:rsidRPr="1611A5AD">
        <w:rPr>
          <w:sz w:val="20"/>
          <w:szCs w:val="20"/>
        </w:rPr>
        <w:t xml:space="preserve">earch </w:t>
      </w:r>
      <w:r w:rsidR="0037323D">
        <w:rPr>
          <w:sz w:val="20"/>
          <w:szCs w:val="20"/>
        </w:rPr>
        <w:t>f</w:t>
      </w:r>
      <w:r w:rsidRPr="1611A5AD">
        <w:rPr>
          <w:sz w:val="20"/>
          <w:szCs w:val="20"/>
        </w:rPr>
        <w:t>unctionality</w:t>
      </w:r>
    </w:p>
    <w:p w14:paraId="0AEA77A3" w14:textId="737F822E" w:rsidR="00A024EB" w:rsidRPr="008708CF" w:rsidRDefault="001F4E9D" w:rsidP="00700EDF">
      <w:pPr>
        <w:pStyle w:val="Paragraphnonumbers"/>
        <w:rPr>
          <w:sz w:val="20"/>
          <w:szCs w:val="20"/>
        </w:rPr>
      </w:pPr>
      <w:r w:rsidRPr="008708CF">
        <w:rPr>
          <w:b/>
          <w:bCs/>
          <w:sz w:val="20"/>
          <w:szCs w:val="20"/>
        </w:rPr>
        <w:t>Workplan</w:t>
      </w:r>
      <w:r w:rsidRPr="008708CF">
        <w:rPr>
          <w:sz w:val="20"/>
          <w:szCs w:val="20"/>
        </w:rPr>
        <w:t>:</w:t>
      </w:r>
      <w:r w:rsidR="00B06ED5" w:rsidRPr="008708CF">
        <w:rPr>
          <w:sz w:val="20"/>
          <w:szCs w:val="20"/>
        </w:rPr>
        <w:t xml:space="preserve"> </w:t>
      </w:r>
      <w:r w:rsidR="00700EDF" w:rsidRPr="008708CF">
        <w:rPr>
          <w:sz w:val="20"/>
          <w:szCs w:val="20"/>
        </w:rPr>
        <w:t>The multi-year programme will consist of two phases: procurement, foundations, incremental collaborative design &amp; build, and capability building (25/26 &amp; 26/27); full business implementation and benefits realisation (27/28).</w:t>
      </w:r>
      <w:r w:rsidR="00B06ED5" w:rsidRPr="008708CF">
        <w:rPr>
          <w:sz w:val="20"/>
          <w:szCs w:val="20"/>
        </w:rPr>
        <w:t xml:space="preserve"> </w:t>
      </w:r>
      <w:r w:rsidR="00700EDF" w:rsidRPr="008708CF">
        <w:rPr>
          <w:sz w:val="20"/>
          <w:szCs w:val="20"/>
        </w:rPr>
        <w:t>Business transformation of content creation will run in parallel, as a workstream of the Timeliness programme, and use Continuous Quality Improvement methodology to deliver the associated business benefits.</w:t>
      </w:r>
    </w:p>
    <w:p w14:paraId="3DC7730B" w14:textId="6F2D2451" w:rsidR="00B06ED5" w:rsidRPr="008708CF" w:rsidRDefault="001F4E9D" w:rsidP="002C3735">
      <w:pPr>
        <w:pStyle w:val="Paragraphnonumbers"/>
        <w:rPr>
          <w:sz w:val="20"/>
          <w:szCs w:val="20"/>
        </w:rPr>
      </w:pPr>
      <w:r w:rsidRPr="008708CF">
        <w:rPr>
          <w:b/>
          <w:bCs/>
          <w:sz w:val="20"/>
          <w:szCs w:val="20"/>
        </w:rPr>
        <w:t>Costs and funding</w:t>
      </w:r>
      <w:r w:rsidRPr="008708CF">
        <w:rPr>
          <w:sz w:val="20"/>
          <w:szCs w:val="20"/>
        </w:rPr>
        <w:t>:</w:t>
      </w:r>
      <w:r w:rsidR="00B06ED5" w:rsidRPr="008708CF">
        <w:rPr>
          <w:sz w:val="20"/>
          <w:szCs w:val="20"/>
        </w:rPr>
        <w:t xml:space="preserve"> </w:t>
      </w:r>
      <w:r w:rsidRPr="008708CF">
        <w:rPr>
          <w:sz w:val="20"/>
          <w:szCs w:val="20"/>
        </w:rPr>
        <w:t xml:space="preserve">The total investment required </w:t>
      </w:r>
      <w:r w:rsidR="00A024EB" w:rsidRPr="008708CF">
        <w:rPr>
          <w:sz w:val="20"/>
          <w:szCs w:val="20"/>
        </w:rPr>
        <w:t xml:space="preserve">to deliver phase 1 </w:t>
      </w:r>
      <w:r w:rsidRPr="008708CF">
        <w:rPr>
          <w:sz w:val="20"/>
          <w:szCs w:val="20"/>
        </w:rPr>
        <w:t xml:space="preserve">is £2.4 million over two years, with recurrent costs </w:t>
      </w:r>
      <w:r w:rsidRPr="00920664">
        <w:rPr>
          <w:sz w:val="20"/>
          <w:szCs w:val="20"/>
        </w:rPr>
        <w:t>of £</w:t>
      </w:r>
      <w:r w:rsidR="23B208E3" w:rsidRPr="00920664">
        <w:rPr>
          <w:sz w:val="20"/>
          <w:szCs w:val="20"/>
        </w:rPr>
        <w:t>433</w:t>
      </w:r>
      <w:r w:rsidRPr="00920664">
        <w:rPr>
          <w:sz w:val="20"/>
          <w:szCs w:val="20"/>
        </w:rPr>
        <w:t>k per</w:t>
      </w:r>
      <w:r w:rsidRPr="008708CF">
        <w:rPr>
          <w:sz w:val="20"/>
          <w:szCs w:val="20"/>
        </w:rPr>
        <w:t xml:space="preserve"> annum from 2027/28. This business case includes detailed estimates for professional services, infrastructure, and contingency. Further refinement of costs will occur as procurement progresses.</w:t>
      </w:r>
      <w:r w:rsidR="00411C69" w:rsidRPr="008708CF">
        <w:rPr>
          <w:sz w:val="20"/>
          <w:szCs w:val="20"/>
        </w:rPr>
        <w:t xml:space="preserve"> </w:t>
      </w:r>
      <w:r w:rsidR="00B06ED5" w:rsidRPr="008708CF">
        <w:rPr>
          <w:sz w:val="20"/>
          <w:szCs w:val="20"/>
        </w:rPr>
        <w:t>Recurrent costs will be met through resource efficiencies in business operating models and retiring technology.</w:t>
      </w:r>
    </w:p>
    <w:p w14:paraId="42BB235F" w14:textId="77777777" w:rsidR="001F4E9D" w:rsidRPr="008708CF" w:rsidRDefault="001F4E9D" w:rsidP="00650319">
      <w:pPr>
        <w:pStyle w:val="Paragraphnonumbers"/>
        <w:spacing w:after="120"/>
        <w:rPr>
          <w:sz w:val="20"/>
          <w:szCs w:val="20"/>
        </w:rPr>
      </w:pPr>
      <w:r w:rsidRPr="008708CF">
        <w:rPr>
          <w:b/>
          <w:bCs/>
          <w:sz w:val="20"/>
          <w:szCs w:val="20"/>
        </w:rPr>
        <w:t>Benefits</w:t>
      </w:r>
      <w:r w:rsidRPr="008708CF">
        <w:rPr>
          <w:sz w:val="20"/>
          <w:szCs w:val="20"/>
        </w:rPr>
        <w:t>:</w:t>
      </w:r>
    </w:p>
    <w:p w14:paraId="049A0195" w14:textId="22C0A1B4" w:rsidR="007A6EAD" w:rsidRPr="008708CF" w:rsidRDefault="00890ED4" w:rsidP="007A6EAD">
      <w:pPr>
        <w:pStyle w:val="Paragraphnonumbers"/>
        <w:rPr>
          <w:sz w:val="20"/>
          <w:szCs w:val="20"/>
        </w:rPr>
      </w:pPr>
      <w:bookmarkStart w:id="1" w:name="_Hlk197710203"/>
      <w:r w:rsidRPr="008708CF">
        <w:rPr>
          <w:sz w:val="20"/>
          <w:szCs w:val="20"/>
        </w:rPr>
        <w:t xml:space="preserve">The primary </w:t>
      </w:r>
      <w:r w:rsidR="007A6EAD" w:rsidRPr="008708CF">
        <w:rPr>
          <w:sz w:val="20"/>
          <w:szCs w:val="20"/>
        </w:rPr>
        <w:t xml:space="preserve">aim of </w:t>
      </w:r>
      <w:r w:rsidRPr="008708CF">
        <w:rPr>
          <w:sz w:val="20"/>
          <w:szCs w:val="20"/>
        </w:rPr>
        <w:t xml:space="preserve">improved </w:t>
      </w:r>
      <w:r w:rsidR="00940675" w:rsidRPr="008708CF">
        <w:rPr>
          <w:sz w:val="20"/>
          <w:szCs w:val="20"/>
        </w:rPr>
        <w:t>usability for primary and secondary users</w:t>
      </w:r>
      <w:r w:rsidR="007A6EAD" w:rsidRPr="008708CF">
        <w:rPr>
          <w:sz w:val="20"/>
          <w:szCs w:val="20"/>
        </w:rPr>
        <w:t xml:space="preserve"> will be re</w:t>
      </w:r>
      <w:r w:rsidR="00CE6E10" w:rsidRPr="008708CF">
        <w:rPr>
          <w:sz w:val="20"/>
          <w:szCs w:val="20"/>
        </w:rPr>
        <w:t xml:space="preserve">alised </w:t>
      </w:r>
      <w:r w:rsidR="007A6EAD" w:rsidRPr="008708CF">
        <w:rPr>
          <w:sz w:val="20"/>
          <w:szCs w:val="20"/>
        </w:rPr>
        <w:t>by delivering the following benefits:</w:t>
      </w:r>
      <w:r w:rsidR="007A6EAD" w:rsidRPr="008708CF">
        <w:rPr>
          <w:sz w:val="22"/>
          <w:szCs w:val="22"/>
        </w:rPr>
        <w:t xml:space="preserve"> </w:t>
      </w:r>
    </w:p>
    <w:p w14:paraId="37AB00BB" w14:textId="7D8A890B" w:rsidR="00940675" w:rsidRPr="008708CF" w:rsidRDefault="00940675" w:rsidP="00E52B25">
      <w:pPr>
        <w:pStyle w:val="Paragraphnonumbers"/>
        <w:numPr>
          <w:ilvl w:val="0"/>
          <w:numId w:val="27"/>
        </w:numPr>
        <w:spacing w:after="120"/>
        <w:rPr>
          <w:sz w:val="20"/>
          <w:szCs w:val="20"/>
        </w:rPr>
      </w:pPr>
      <w:r w:rsidRPr="008708CF">
        <w:rPr>
          <w:sz w:val="20"/>
          <w:szCs w:val="20"/>
        </w:rPr>
        <w:t xml:space="preserve">Primary users: </w:t>
      </w:r>
      <w:r w:rsidR="007A6EAD" w:rsidRPr="008708CF">
        <w:rPr>
          <w:sz w:val="20"/>
          <w:szCs w:val="20"/>
        </w:rPr>
        <w:t>Find it e</w:t>
      </w:r>
      <w:r w:rsidRPr="008708CF">
        <w:rPr>
          <w:sz w:val="20"/>
          <w:szCs w:val="20"/>
        </w:rPr>
        <w:t xml:space="preserve">asier to navigate to relevant guidance content  </w:t>
      </w:r>
    </w:p>
    <w:p w14:paraId="7656D0D1" w14:textId="46B87636" w:rsidR="00A55575" w:rsidRPr="008708CF" w:rsidRDefault="00940675" w:rsidP="00E52B25">
      <w:pPr>
        <w:pStyle w:val="Paragraphnonumbers"/>
        <w:numPr>
          <w:ilvl w:val="0"/>
          <w:numId w:val="27"/>
        </w:numPr>
        <w:spacing w:after="120"/>
        <w:rPr>
          <w:sz w:val="20"/>
          <w:szCs w:val="20"/>
        </w:rPr>
      </w:pPr>
      <w:r w:rsidRPr="008708CF">
        <w:rPr>
          <w:sz w:val="20"/>
          <w:szCs w:val="20"/>
        </w:rPr>
        <w:t xml:space="preserve">Primary users: </w:t>
      </w:r>
      <w:r w:rsidR="00A55575" w:rsidRPr="008708CF">
        <w:rPr>
          <w:sz w:val="20"/>
          <w:szCs w:val="20"/>
        </w:rPr>
        <w:t>Content is presented in a way that enables them to make decisions</w:t>
      </w:r>
    </w:p>
    <w:p w14:paraId="7D410D88" w14:textId="107F9D64" w:rsidR="00940675" w:rsidRPr="008708CF" w:rsidRDefault="00940675" w:rsidP="00E52B25">
      <w:pPr>
        <w:pStyle w:val="Paragraphnonumbers"/>
        <w:numPr>
          <w:ilvl w:val="0"/>
          <w:numId w:val="27"/>
        </w:numPr>
        <w:spacing w:after="120"/>
        <w:rPr>
          <w:sz w:val="20"/>
          <w:szCs w:val="20"/>
        </w:rPr>
      </w:pPr>
      <w:r w:rsidRPr="008708CF">
        <w:rPr>
          <w:sz w:val="20"/>
          <w:szCs w:val="20"/>
        </w:rPr>
        <w:t xml:space="preserve">Secondary users: </w:t>
      </w:r>
      <w:r w:rsidR="00A55575" w:rsidRPr="008708CF">
        <w:rPr>
          <w:sz w:val="20"/>
          <w:szCs w:val="20"/>
        </w:rPr>
        <w:t>We provide content in a way that is e</w:t>
      </w:r>
      <w:r w:rsidRPr="008708CF">
        <w:rPr>
          <w:sz w:val="20"/>
          <w:szCs w:val="20"/>
        </w:rPr>
        <w:t>asier to access and reuse</w:t>
      </w:r>
    </w:p>
    <w:p w14:paraId="0FDF8237" w14:textId="5046EC96" w:rsidR="001F4E9D" w:rsidRPr="008708CF" w:rsidRDefault="00940675" w:rsidP="00CE6E10">
      <w:pPr>
        <w:pStyle w:val="Paragraphnonumbers"/>
        <w:numPr>
          <w:ilvl w:val="0"/>
          <w:numId w:val="27"/>
        </w:numPr>
        <w:rPr>
          <w:sz w:val="20"/>
          <w:szCs w:val="20"/>
        </w:rPr>
      </w:pPr>
      <w:r w:rsidRPr="008708CF">
        <w:rPr>
          <w:sz w:val="20"/>
          <w:szCs w:val="20"/>
        </w:rPr>
        <w:t xml:space="preserve">Primary and secondary users: Content </w:t>
      </w:r>
      <w:r w:rsidR="00CE6E10" w:rsidRPr="008708CF">
        <w:rPr>
          <w:sz w:val="20"/>
          <w:szCs w:val="20"/>
        </w:rPr>
        <w:t xml:space="preserve">provided </w:t>
      </w:r>
      <w:r w:rsidRPr="008708CF">
        <w:rPr>
          <w:sz w:val="20"/>
          <w:szCs w:val="20"/>
        </w:rPr>
        <w:t>is more complete, up to date and accurate</w:t>
      </w:r>
      <w:r w:rsidR="00CE6E10" w:rsidRPr="008708CF">
        <w:rPr>
          <w:sz w:val="20"/>
          <w:szCs w:val="20"/>
        </w:rPr>
        <w:t xml:space="preserve"> </w:t>
      </w:r>
    </w:p>
    <w:p w14:paraId="14F49FAE" w14:textId="5176D8EF" w:rsidR="00A87B19" w:rsidRPr="008708CF" w:rsidRDefault="001F4E9D" w:rsidP="00F26857">
      <w:pPr>
        <w:pStyle w:val="Paragraphnonumbers"/>
        <w:rPr>
          <w:sz w:val="20"/>
          <w:szCs w:val="20"/>
        </w:rPr>
      </w:pPr>
      <w:r w:rsidRPr="008708CF">
        <w:rPr>
          <w:sz w:val="20"/>
          <w:szCs w:val="20"/>
        </w:rPr>
        <w:t>Secondary benefits include</w:t>
      </w:r>
      <w:r w:rsidR="00CE6E10" w:rsidRPr="008708CF">
        <w:rPr>
          <w:sz w:val="20"/>
          <w:szCs w:val="20"/>
        </w:rPr>
        <w:t xml:space="preserve"> i</w:t>
      </w:r>
      <w:r w:rsidRPr="008708CF">
        <w:rPr>
          <w:sz w:val="20"/>
          <w:szCs w:val="20"/>
        </w:rPr>
        <w:t>ncreased efficiency in content creation and publishing</w:t>
      </w:r>
      <w:r w:rsidR="00CE6E10" w:rsidRPr="008708CF">
        <w:rPr>
          <w:sz w:val="20"/>
          <w:szCs w:val="20"/>
        </w:rPr>
        <w:t>, i</w:t>
      </w:r>
      <w:r w:rsidRPr="008708CF">
        <w:rPr>
          <w:sz w:val="20"/>
          <w:szCs w:val="20"/>
        </w:rPr>
        <w:t>mproved staff satisfaction</w:t>
      </w:r>
      <w:r w:rsidR="78F1880D" w:rsidRPr="008708CF">
        <w:rPr>
          <w:sz w:val="20"/>
          <w:szCs w:val="20"/>
        </w:rPr>
        <w:t>,</w:t>
      </w:r>
      <w:r w:rsidR="00A87B19" w:rsidRPr="008708CF">
        <w:rPr>
          <w:sz w:val="20"/>
          <w:szCs w:val="20"/>
        </w:rPr>
        <w:t xml:space="preserve"> and</w:t>
      </w:r>
      <w:r w:rsidRPr="008708CF">
        <w:rPr>
          <w:sz w:val="20"/>
          <w:szCs w:val="20"/>
        </w:rPr>
        <w:t xml:space="preserve"> </w:t>
      </w:r>
      <w:r w:rsidR="00CE6E10" w:rsidRPr="008708CF">
        <w:rPr>
          <w:sz w:val="20"/>
          <w:szCs w:val="20"/>
        </w:rPr>
        <w:t>digital and data capability building</w:t>
      </w:r>
      <w:r w:rsidR="00A87B19" w:rsidRPr="008708CF">
        <w:rPr>
          <w:sz w:val="20"/>
          <w:szCs w:val="20"/>
        </w:rPr>
        <w:t>.</w:t>
      </w:r>
    </w:p>
    <w:bookmarkEnd w:id="1"/>
    <w:p w14:paraId="4246E82F" w14:textId="5B9D0B4F" w:rsidR="001F4E9D" w:rsidRPr="008708CF" w:rsidRDefault="001F4E9D" w:rsidP="00F26857">
      <w:pPr>
        <w:pStyle w:val="Paragraphnonumbers"/>
        <w:rPr>
          <w:sz w:val="20"/>
          <w:szCs w:val="20"/>
        </w:rPr>
      </w:pPr>
      <w:r w:rsidRPr="008708CF">
        <w:rPr>
          <w:sz w:val="20"/>
          <w:szCs w:val="20"/>
        </w:rPr>
        <w:t>By transforming how NICE manages and publishes guidance</w:t>
      </w:r>
      <w:r w:rsidR="00517F86" w:rsidRPr="008708CF">
        <w:rPr>
          <w:sz w:val="20"/>
          <w:szCs w:val="20"/>
        </w:rPr>
        <w:t xml:space="preserve"> content</w:t>
      </w:r>
      <w:r w:rsidRPr="008708CF">
        <w:rPr>
          <w:sz w:val="20"/>
          <w:szCs w:val="20"/>
        </w:rPr>
        <w:t>, this programme will enable the creation of integrated, user-centred products</w:t>
      </w:r>
      <w:r w:rsidR="00517F86" w:rsidRPr="008708CF">
        <w:rPr>
          <w:sz w:val="20"/>
          <w:szCs w:val="20"/>
        </w:rPr>
        <w:t>. Implementation of the knowledge platform and associated functionality also enables NICE to fully capitalise and embrace future data and digital innovation and create a data centric culture</w:t>
      </w:r>
      <w:r w:rsidR="00E5418F">
        <w:rPr>
          <w:sz w:val="20"/>
          <w:szCs w:val="20"/>
        </w:rPr>
        <w:t>,</w:t>
      </w:r>
      <w:r w:rsidR="00517F86" w:rsidRPr="008708CF">
        <w:rPr>
          <w:sz w:val="20"/>
          <w:szCs w:val="20"/>
        </w:rPr>
        <w:t xml:space="preserve"> which is valued by NICE and its partners.</w:t>
      </w:r>
    </w:p>
    <w:p w14:paraId="2A28C784" w14:textId="270E8B2F" w:rsidR="00967D2F" w:rsidRDefault="001F4E9D" w:rsidP="008708CF">
      <w:pPr>
        <w:pStyle w:val="Paragraphnonumbers"/>
        <w:rPr>
          <w:sz w:val="20"/>
          <w:szCs w:val="20"/>
        </w:rPr>
      </w:pPr>
      <w:r w:rsidRPr="008708CF">
        <w:rPr>
          <w:b/>
          <w:bCs/>
          <w:sz w:val="20"/>
          <w:szCs w:val="20"/>
        </w:rPr>
        <w:lastRenderedPageBreak/>
        <w:t>Decision required</w:t>
      </w:r>
      <w:r w:rsidRPr="008708CF">
        <w:rPr>
          <w:sz w:val="20"/>
          <w:szCs w:val="20"/>
        </w:rPr>
        <w:t>:</w:t>
      </w:r>
      <w:r w:rsidR="00411C69" w:rsidRPr="008708CF">
        <w:rPr>
          <w:sz w:val="20"/>
          <w:szCs w:val="20"/>
        </w:rPr>
        <w:t xml:space="preserve"> </w:t>
      </w:r>
      <w:r w:rsidRPr="008708CF">
        <w:rPr>
          <w:sz w:val="20"/>
          <w:szCs w:val="20"/>
        </w:rPr>
        <w:t>The Board is asked to approve the overall approach and funding envelope of £2.4 million for</w:t>
      </w:r>
      <w:r w:rsidR="00517F86" w:rsidRPr="008708CF">
        <w:rPr>
          <w:sz w:val="20"/>
          <w:szCs w:val="20"/>
        </w:rPr>
        <w:t xml:space="preserve"> phase 1 of </w:t>
      </w:r>
      <w:r w:rsidRPr="008708CF">
        <w:rPr>
          <w:sz w:val="20"/>
          <w:szCs w:val="20"/>
        </w:rPr>
        <w:t>the Knowledge Platform. Delegated authority is sought for the Executive Team to approve specific procurement decisions within this envelope, subject to commercial and financial governance.</w:t>
      </w:r>
    </w:p>
    <w:p w14:paraId="357000DD" w14:textId="77777777" w:rsidR="00540C96" w:rsidRPr="00136DC9" w:rsidRDefault="00540C96" w:rsidP="00E52B25">
      <w:pPr>
        <w:pStyle w:val="Heading1"/>
        <w:spacing w:after="240"/>
      </w:pPr>
      <w:r w:rsidRPr="00136DC9">
        <w:t>The strategic case</w:t>
      </w:r>
    </w:p>
    <w:p w14:paraId="38E94424" w14:textId="21FFB449" w:rsidR="00540C96" w:rsidRPr="008708CF" w:rsidRDefault="00540C96" w:rsidP="000F15FF">
      <w:pPr>
        <w:pStyle w:val="Paragraphnonumbers"/>
        <w:rPr>
          <w:sz w:val="20"/>
          <w:szCs w:val="20"/>
        </w:rPr>
      </w:pPr>
      <w:r w:rsidRPr="008708CF">
        <w:rPr>
          <w:sz w:val="20"/>
          <w:szCs w:val="20"/>
        </w:rPr>
        <w:t xml:space="preserve">NICE’s core purpose is to help practitioners and commissioners get the best care to people fast, whilst ensuring value to the taxpayer. To do this we need to provide guidance and other content that is usable, providing high quality, evidence-based information and advice that enables them to make decisions, based on clinical- and cost-effectiveness across a wide range of topics in health and care, with statutory funding for </w:t>
      </w:r>
      <w:r w:rsidR="234067A0" w:rsidRPr="008708CF">
        <w:rPr>
          <w:sz w:val="20"/>
          <w:szCs w:val="20"/>
        </w:rPr>
        <w:t xml:space="preserve">the </w:t>
      </w:r>
      <w:r w:rsidRPr="008708CF">
        <w:rPr>
          <w:sz w:val="20"/>
          <w:szCs w:val="20"/>
        </w:rPr>
        <w:t>medicines we recommend.</w:t>
      </w:r>
    </w:p>
    <w:p w14:paraId="7DAA9E71" w14:textId="77777777" w:rsidR="00D86119" w:rsidRPr="008708CF" w:rsidRDefault="00D86119" w:rsidP="000F15FF">
      <w:pPr>
        <w:pStyle w:val="Paragraphnonumbers"/>
        <w:rPr>
          <w:sz w:val="20"/>
          <w:szCs w:val="20"/>
        </w:rPr>
      </w:pPr>
      <w:r w:rsidRPr="008708CF">
        <w:rPr>
          <w:sz w:val="20"/>
          <w:szCs w:val="20"/>
        </w:rPr>
        <w:t xml:space="preserve">The primary aim of this programme is to make NICE guidance more usable, through the implementation of a platform that enables efficient creation, management and publication of guidance content. The programme will deliver the long-term strategic ambition for NICE to provide a more usable guidance product offering that makes it easier for health and care practitioners, commissioners and providers (our primary audience) to make decisions. </w:t>
      </w:r>
    </w:p>
    <w:p w14:paraId="158D4452" w14:textId="793CF34B" w:rsidR="00D86119" w:rsidRPr="008708CF" w:rsidRDefault="00D86119" w:rsidP="000F15FF">
      <w:pPr>
        <w:pStyle w:val="Paragraphnonumbers"/>
        <w:rPr>
          <w:sz w:val="20"/>
          <w:szCs w:val="20"/>
        </w:rPr>
      </w:pPr>
      <w:r w:rsidRPr="008708CF">
        <w:rPr>
          <w:sz w:val="20"/>
          <w:szCs w:val="20"/>
        </w:rPr>
        <w:t>Delivery of a platform and associated functionality, alongside business transformation, will deliver</w:t>
      </w:r>
      <w:r w:rsidR="00A9107E" w:rsidRPr="008708CF">
        <w:rPr>
          <w:sz w:val="20"/>
          <w:szCs w:val="20"/>
        </w:rPr>
        <w:t xml:space="preserve"> our primary aim: Improved usability for primary and secondary users </w:t>
      </w:r>
      <w:bookmarkStart w:id="2" w:name="_Hlk197703505"/>
      <w:r w:rsidR="00A9107E" w:rsidRPr="008708CF">
        <w:rPr>
          <w:sz w:val="20"/>
          <w:szCs w:val="20"/>
        </w:rPr>
        <w:t xml:space="preserve">and </w:t>
      </w:r>
      <w:r w:rsidRPr="008708CF">
        <w:rPr>
          <w:sz w:val="20"/>
          <w:szCs w:val="20"/>
        </w:rPr>
        <w:t>associated business benefits (by 2027/28)</w:t>
      </w:r>
      <w:bookmarkEnd w:id="2"/>
      <w:r w:rsidRPr="008708CF">
        <w:rPr>
          <w:sz w:val="20"/>
          <w:szCs w:val="20"/>
        </w:rPr>
        <w:t>:</w:t>
      </w:r>
    </w:p>
    <w:p w14:paraId="6782CD96" w14:textId="29D4DD8A" w:rsidR="00D86119" w:rsidRPr="008708CF" w:rsidRDefault="00D86119" w:rsidP="00E52B25">
      <w:pPr>
        <w:pStyle w:val="Paragraphnonumbers"/>
        <w:numPr>
          <w:ilvl w:val="0"/>
          <w:numId w:val="22"/>
        </w:numPr>
        <w:spacing w:after="120"/>
        <w:rPr>
          <w:sz w:val="20"/>
          <w:szCs w:val="20"/>
        </w:rPr>
      </w:pPr>
      <w:r w:rsidRPr="008708CF">
        <w:rPr>
          <w:sz w:val="20"/>
          <w:szCs w:val="20"/>
        </w:rPr>
        <w:t>Users find it easier to navigate to relevant guidance content</w:t>
      </w:r>
    </w:p>
    <w:p w14:paraId="2015DE7E" w14:textId="73862A10" w:rsidR="00D86119" w:rsidRPr="008708CF" w:rsidRDefault="00D86119" w:rsidP="00E52B25">
      <w:pPr>
        <w:pStyle w:val="Paragraphnonumbers"/>
        <w:numPr>
          <w:ilvl w:val="0"/>
          <w:numId w:val="22"/>
        </w:numPr>
        <w:spacing w:after="120"/>
        <w:ind w:left="1077"/>
        <w:rPr>
          <w:sz w:val="20"/>
          <w:szCs w:val="20"/>
        </w:rPr>
      </w:pPr>
      <w:r w:rsidRPr="008708CF">
        <w:rPr>
          <w:sz w:val="20"/>
          <w:szCs w:val="20"/>
        </w:rPr>
        <w:t>Content is presented in a way that enables users to make decisions</w:t>
      </w:r>
    </w:p>
    <w:p w14:paraId="020549F0" w14:textId="7D0895F4" w:rsidR="00D86119" w:rsidRPr="008708CF" w:rsidRDefault="00D86119" w:rsidP="00E52B25">
      <w:pPr>
        <w:pStyle w:val="Paragraphnonumbers"/>
        <w:numPr>
          <w:ilvl w:val="0"/>
          <w:numId w:val="22"/>
        </w:numPr>
        <w:spacing w:after="120"/>
        <w:ind w:left="1077"/>
        <w:rPr>
          <w:sz w:val="20"/>
          <w:szCs w:val="20"/>
        </w:rPr>
      </w:pPr>
      <w:r w:rsidRPr="008708CF">
        <w:rPr>
          <w:sz w:val="20"/>
          <w:szCs w:val="20"/>
        </w:rPr>
        <w:t>We provide content in a format that is easy for secondary users to access and re-use</w:t>
      </w:r>
    </w:p>
    <w:p w14:paraId="0823BAE2" w14:textId="4D6DB271" w:rsidR="00D86119" w:rsidRPr="008708CF" w:rsidRDefault="00D86119" w:rsidP="00940675">
      <w:pPr>
        <w:pStyle w:val="Paragraphnonumbers"/>
        <w:numPr>
          <w:ilvl w:val="0"/>
          <w:numId w:val="22"/>
        </w:numPr>
        <w:spacing w:after="0"/>
        <w:ind w:left="1077"/>
        <w:rPr>
          <w:sz w:val="20"/>
          <w:szCs w:val="20"/>
        </w:rPr>
      </w:pPr>
      <w:r w:rsidRPr="008708CF">
        <w:rPr>
          <w:sz w:val="20"/>
          <w:szCs w:val="20"/>
        </w:rPr>
        <w:t>The content provided is complete, up to date and accurate</w:t>
      </w:r>
    </w:p>
    <w:p w14:paraId="3BE737A0" w14:textId="77777777" w:rsidR="000F15FF" w:rsidRPr="008708CF" w:rsidRDefault="000F15FF" w:rsidP="000F15FF">
      <w:pPr>
        <w:pStyle w:val="Paragraphnonumbers"/>
        <w:spacing w:after="0"/>
        <w:ind w:left="1077"/>
        <w:rPr>
          <w:sz w:val="20"/>
          <w:szCs w:val="20"/>
        </w:rPr>
      </w:pPr>
    </w:p>
    <w:p w14:paraId="6E84074B" w14:textId="317031C5" w:rsidR="000F15FF" w:rsidRPr="008708CF" w:rsidRDefault="00A9107E" w:rsidP="005305AB">
      <w:pPr>
        <w:pStyle w:val="Paragraphnonumbers"/>
        <w:rPr>
          <w:sz w:val="20"/>
          <w:szCs w:val="20"/>
        </w:rPr>
      </w:pPr>
      <w:r w:rsidRPr="008708CF">
        <w:rPr>
          <w:sz w:val="20"/>
          <w:szCs w:val="20"/>
        </w:rPr>
        <w:t xml:space="preserve">The programme will also deliver </w:t>
      </w:r>
      <w:r w:rsidR="005B0A12" w:rsidRPr="008708CF">
        <w:rPr>
          <w:sz w:val="20"/>
          <w:szCs w:val="20"/>
        </w:rPr>
        <w:t>two secondary aims and associated business benefits (by 2027/28)</w:t>
      </w:r>
      <w:r w:rsidR="005305AB" w:rsidRPr="008708CF">
        <w:rPr>
          <w:sz w:val="20"/>
          <w:szCs w:val="20"/>
        </w:rPr>
        <w:t xml:space="preserve">: </w:t>
      </w:r>
      <w:r w:rsidR="005B0A12" w:rsidRPr="008708CF">
        <w:rPr>
          <w:sz w:val="20"/>
          <w:szCs w:val="20"/>
        </w:rPr>
        <w:t xml:space="preserve">Improved efficiency of content creation </w:t>
      </w:r>
      <w:r w:rsidR="005305AB" w:rsidRPr="008708CF">
        <w:rPr>
          <w:sz w:val="20"/>
          <w:szCs w:val="20"/>
        </w:rPr>
        <w:t xml:space="preserve">and </w:t>
      </w:r>
      <w:r w:rsidR="005B0A12" w:rsidRPr="008708CF">
        <w:rPr>
          <w:sz w:val="20"/>
          <w:szCs w:val="20"/>
        </w:rPr>
        <w:t>Improved staff experience and digital and data capability building</w:t>
      </w:r>
    </w:p>
    <w:p w14:paraId="33C10628" w14:textId="77777777" w:rsidR="00C83737" w:rsidRDefault="00540C96" w:rsidP="00E52B25">
      <w:pPr>
        <w:pStyle w:val="Paragraphnonumbers"/>
        <w:rPr>
          <w:sz w:val="20"/>
          <w:szCs w:val="20"/>
        </w:rPr>
      </w:pPr>
      <w:r w:rsidRPr="008708CF">
        <w:rPr>
          <w:sz w:val="20"/>
          <w:szCs w:val="20"/>
        </w:rPr>
        <w:t xml:space="preserve">This business case underpins the delivery of the usable guidance product strategy (2024-2027), approved by the Board in September 2024, and supports the delivery of a priority business plan objective for 25/26: </w:t>
      </w:r>
      <w:r w:rsidRPr="008708CF">
        <w:rPr>
          <w:b/>
          <w:sz w:val="20"/>
          <w:szCs w:val="20"/>
        </w:rPr>
        <w:t>Implementation of a platform to enable guidance content management and publication</w:t>
      </w:r>
      <w:r w:rsidRPr="008708CF">
        <w:rPr>
          <w:sz w:val="20"/>
          <w:szCs w:val="20"/>
        </w:rPr>
        <w:t xml:space="preserve">. </w:t>
      </w:r>
    </w:p>
    <w:p w14:paraId="34CCE3D8" w14:textId="77777777" w:rsidR="00C83737" w:rsidRDefault="00B319A6" w:rsidP="00E52B25">
      <w:pPr>
        <w:pStyle w:val="Paragraphnonumbers"/>
        <w:rPr>
          <w:sz w:val="20"/>
          <w:szCs w:val="20"/>
        </w:rPr>
      </w:pPr>
      <w:r w:rsidRPr="008708CF">
        <w:rPr>
          <w:sz w:val="20"/>
          <w:szCs w:val="20"/>
        </w:rPr>
        <w:t xml:space="preserve">In </w:t>
      </w:r>
      <w:r w:rsidR="0095296A" w:rsidRPr="008708CF">
        <w:rPr>
          <w:sz w:val="20"/>
          <w:szCs w:val="20"/>
        </w:rPr>
        <w:t xml:space="preserve">delivering this business case and associated benefits, this programme of work will also deliver </w:t>
      </w:r>
      <w:r w:rsidR="0017588F" w:rsidRPr="008708CF">
        <w:rPr>
          <w:sz w:val="20"/>
          <w:szCs w:val="20"/>
        </w:rPr>
        <w:t xml:space="preserve">a significant number of business requirements associated with other priority projects, including Improving Timeliness, Whole </w:t>
      </w:r>
      <w:r w:rsidR="0095296A" w:rsidRPr="008708CF">
        <w:rPr>
          <w:sz w:val="20"/>
          <w:szCs w:val="20"/>
        </w:rPr>
        <w:t>Life Cycle Approach</w:t>
      </w:r>
      <w:r w:rsidR="4AF5881F" w:rsidRPr="0804A5A1">
        <w:rPr>
          <w:sz w:val="20"/>
          <w:szCs w:val="20"/>
        </w:rPr>
        <w:t xml:space="preserve"> and a</w:t>
      </w:r>
      <w:r w:rsidR="0095296A" w:rsidRPr="008708CF">
        <w:rPr>
          <w:sz w:val="20"/>
          <w:szCs w:val="20"/>
        </w:rPr>
        <w:t xml:space="preserve"> </w:t>
      </w:r>
      <w:r w:rsidR="00D83553" w:rsidRPr="008708CF">
        <w:rPr>
          <w:sz w:val="20"/>
          <w:szCs w:val="20"/>
        </w:rPr>
        <w:t>S</w:t>
      </w:r>
      <w:r w:rsidR="00FB7C8B" w:rsidRPr="008708CF">
        <w:rPr>
          <w:sz w:val="20"/>
          <w:szCs w:val="20"/>
        </w:rPr>
        <w:t xml:space="preserve">ingle programme of </w:t>
      </w:r>
      <w:r w:rsidR="00A065C5" w:rsidRPr="008708CF">
        <w:rPr>
          <w:sz w:val="20"/>
          <w:szCs w:val="20"/>
        </w:rPr>
        <w:t>support for guidance uptake</w:t>
      </w:r>
      <w:r w:rsidR="00A065C5" w:rsidRPr="25EE4CEE">
        <w:rPr>
          <w:sz w:val="20"/>
          <w:szCs w:val="20"/>
        </w:rPr>
        <w:t>.</w:t>
      </w:r>
      <w:r w:rsidR="00A065C5" w:rsidRPr="008708CF">
        <w:rPr>
          <w:sz w:val="20"/>
          <w:szCs w:val="20"/>
        </w:rPr>
        <w:t xml:space="preserve"> </w:t>
      </w:r>
    </w:p>
    <w:p w14:paraId="3DBC601A" w14:textId="31737143" w:rsidR="00540C96" w:rsidRDefault="005B0A12" w:rsidP="00E52B25">
      <w:pPr>
        <w:pStyle w:val="Paragraphnonumbers"/>
        <w:rPr>
          <w:sz w:val="20"/>
          <w:szCs w:val="20"/>
        </w:rPr>
      </w:pPr>
      <w:r w:rsidRPr="008708CF">
        <w:rPr>
          <w:sz w:val="20"/>
          <w:szCs w:val="20"/>
        </w:rPr>
        <w:t xml:space="preserve">Implementation of knowledge platform and associated functionality </w:t>
      </w:r>
      <w:r w:rsidR="00A6389C" w:rsidRPr="008708CF">
        <w:rPr>
          <w:sz w:val="20"/>
          <w:szCs w:val="20"/>
        </w:rPr>
        <w:t xml:space="preserve">also </w:t>
      </w:r>
      <w:r w:rsidRPr="008708CF">
        <w:rPr>
          <w:sz w:val="20"/>
          <w:szCs w:val="20"/>
        </w:rPr>
        <w:t xml:space="preserve">enables NICE to fully capitalise </w:t>
      </w:r>
      <w:r w:rsidR="00A6389C" w:rsidRPr="008708CF">
        <w:rPr>
          <w:sz w:val="20"/>
          <w:szCs w:val="20"/>
        </w:rPr>
        <w:t>and embrace future data and digital innovation and create a data centric culture</w:t>
      </w:r>
      <w:r w:rsidR="00C83737">
        <w:rPr>
          <w:sz w:val="20"/>
          <w:szCs w:val="20"/>
        </w:rPr>
        <w:t>,</w:t>
      </w:r>
      <w:r w:rsidR="00A6389C" w:rsidRPr="008708CF">
        <w:rPr>
          <w:sz w:val="20"/>
          <w:szCs w:val="20"/>
        </w:rPr>
        <w:t xml:space="preserve"> which is valued by NICE and its partners.</w:t>
      </w:r>
    </w:p>
    <w:p w14:paraId="3AA3142C" w14:textId="605B5C68" w:rsidR="003057F3" w:rsidRDefault="003057F3">
      <w:pPr>
        <w:rPr>
          <w:sz w:val="20"/>
          <w:szCs w:val="20"/>
        </w:rPr>
      </w:pPr>
      <w:r>
        <w:rPr>
          <w:sz w:val="20"/>
          <w:szCs w:val="20"/>
        </w:rPr>
        <w:br w:type="page"/>
      </w:r>
    </w:p>
    <w:p w14:paraId="760C5FDC" w14:textId="138FCEAE" w:rsidR="00E84DEA" w:rsidRPr="00136DC9" w:rsidRDefault="00E84DEA" w:rsidP="00E52B25">
      <w:pPr>
        <w:pStyle w:val="Heading1"/>
        <w:spacing w:after="240"/>
      </w:pPr>
      <w:r w:rsidRPr="00136DC9">
        <w:lastRenderedPageBreak/>
        <w:t>Options and recommendation</w:t>
      </w:r>
    </w:p>
    <w:p w14:paraId="788BF9D8" w14:textId="196D7010" w:rsidR="00204BAA" w:rsidRDefault="007B7568" w:rsidP="003B7936">
      <w:pPr>
        <w:pStyle w:val="Paragraphnonumbers"/>
        <w:spacing w:before="120" w:after="120"/>
        <w:rPr>
          <w:sz w:val="20"/>
          <w:szCs w:val="20"/>
        </w:rPr>
      </w:pPr>
      <w:r>
        <w:rPr>
          <w:sz w:val="20"/>
          <w:szCs w:val="20"/>
        </w:rPr>
        <w:t>T</w:t>
      </w:r>
      <w:r w:rsidRPr="00204BAA">
        <w:rPr>
          <w:sz w:val="20"/>
          <w:szCs w:val="20"/>
        </w:rPr>
        <w:t xml:space="preserve">o deliver the </w:t>
      </w:r>
      <w:r w:rsidR="004A62C4">
        <w:rPr>
          <w:sz w:val="20"/>
          <w:szCs w:val="20"/>
        </w:rPr>
        <w:t xml:space="preserve">primary and secondary </w:t>
      </w:r>
      <w:r w:rsidRPr="00204BAA">
        <w:rPr>
          <w:sz w:val="20"/>
          <w:szCs w:val="20"/>
        </w:rPr>
        <w:t xml:space="preserve">aims </w:t>
      </w:r>
      <w:r>
        <w:rPr>
          <w:sz w:val="20"/>
          <w:szCs w:val="20"/>
        </w:rPr>
        <w:t>outlined in the strategic case</w:t>
      </w:r>
      <w:r w:rsidR="00CA1AE5">
        <w:rPr>
          <w:sz w:val="20"/>
          <w:szCs w:val="20"/>
        </w:rPr>
        <w:t>,</w:t>
      </w:r>
      <w:r w:rsidRPr="00204BAA">
        <w:rPr>
          <w:sz w:val="20"/>
          <w:szCs w:val="20"/>
        </w:rPr>
        <w:t xml:space="preserve"> we </w:t>
      </w:r>
      <w:r w:rsidR="516A3592" w:rsidRPr="3507A019">
        <w:rPr>
          <w:sz w:val="20"/>
          <w:szCs w:val="20"/>
        </w:rPr>
        <w:t xml:space="preserve">require </w:t>
      </w:r>
      <w:r w:rsidRPr="3507A019">
        <w:rPr>
          <w:sz w:val="20"/>
          <w:szCs w:val="20"/>
        </w:rPr>
        <w:t>investment</w:t>
      </w:r>
      <w:r>
        <w:rPr>
          <w:sz w:val="20"/>
          <w:szCs w:val="20"/>
        </w:rPr>
        <w:t xml:space="preserve"> in </w:t>
      </w:r>
      <w:r w:rsidRPr="00204BAA">
        <w:rPr>
          <w:sz w:val="20"/>
          <w:szCs w:val="20"/>
        </w:rPr>
        <w:t>technical solutions</w:t>
      </w:r>
      <w:r w:rsidR="2917B063" w:rsidRPr="3507A019">
        <w:rPr>
          <w:sz w:val="20"/>
          <w:szCs w:val="20"/>
        </w:rPr>
        <w:t xml:space="preserve"> to</w:t>
      </w:r>
      <w:r>
        <w:rPr>
          <w:sz w:val="20"/>
          <w:szCs w:val="20"/>
        </w:rPr>
        <w:t xml:space="preserve"> enable innovation </w:t>
      </w:r>
      <w:r w:rsidRPr="00204BAA">
        <w:rPr>
          <w:sz w:val="20"/>
          <w:szCs w:val="20"/>
        </w:rPr>
        <w:t>in the way we generate</w:t>
      </w:r>
      <w:r>
        <w:rPr>
          <w:sz w:val="20"/>
          <w:szCs w:val="20"/>
        </w:rPr>
        <w:t xml:space="preserve">, </w:t>
      </w:r>
      <w:r w:rsidRPr="00204BAA">
        <w:rPr>
          <w:sz w:val="20"/>
          <w:szCs w:val="20"/>
        </w:rPr>
        <w:t>store</w:t>
      </w:r>
      <w:r>
        <w:rPr>
          <w:sz w:val="20"/>
          <w:szCs w:val="20"/>
        </w:rPr>
        <w:t>, manage</w:t>
      </w:r>
      <w:r w:rsidR="004A62C4">
        <w:rPr>
          <w:sz w:val="20"/>
          <w:szCs w:val="20"/>
        </w:rPr>
        <w:t xml:space="preserve">, </w:t>
      </w:r>
      <w:r>
        <w:rPr>
          <w:sz w:val="20"/>
          <w:szCs w:val="20"/>
        </w:rPr>
        <w:t>curate</w:t>
      </w:r>
      <w:r w:rsidRPr="00204BAA">
        <w:rPr>
          <w:sz w:val="20"/>
          <w:szCs w:val="20"/>
        </w:rPr>
        <w:t xml:space="preserve"> </w:t>
      </w:r>
      <w:r w:rsidR="004A62C4">
        <w:rPr>
          <w:sz w:val="20"/>
          <w:szCs w:val="20"/>
        </w:rPr>
        <w:t xml:space="preserve">and publish </w:t>
      </w:r>
      <w:r w:rsidRPr="00204BAA">
        <w:rPr>
          <w:sz w:val="20"/>
          <w:szCs w:val="20"/>
        </w:rPr>
        <w:t xml:space="preserve">content. </w:t>
      </w:r>
      <w:r>
        <w:rPr>
          <w:sz w:val="20"/>
          <w:szCs w:val="20"/>
        </w:rPr>
        <w:t>B</w:t>
      </w:r>
      <w:r w:rsidRPr="00204BAA">
        <w:rPr>
          <w:sz w:val="20"/>
          <w:szCs w:val="20"/>
        </w:rPr>
        <w:t xml:space="preserve">usiness process improvement work </w:t>
      </w:r>
      <w:r w:rsidR="004A62C4">
        <w:rPr>
          <w:sz w:val="20"/>
          <w:szCs w:val="20"/>
        </w:rPr>
        <w:t xml:space="preserve">for content creation </w:t>
      </w:r>
      <w:r w:rsidRPr="00204BAA">
        <w:rPr>
          <w:sz w:val="20"/>
          <w:szCs w:val="20"/>
        </w:rPr>
        <w:t xml:space="preserve">has commenced </w:t>
      </w:r>
      <w:r w:rsidR="004A62C4">
        <w:rPr>
          <w:sz w:val="20"/>
          <w:szCs w:val="20"/>
        </w:rPr>
        <w:t xml:space="preserve">through the Timeliness programme, </w:t>
      </w:r>
      <w:r w:rsidRPr="00204BAA">
        <w:rPr>
          <w:sz w:val="20"/>
          <w:szCs w:val="20"/>
        </w:rPr>
        <w:t>using continuous quality improvement methods</w:t>
      </w:r>
      <w:r w:rsidR="009F25F3">
        <w:rPr>
          <w:sz w:val="20"/>
          <w:szCs w:val="20"/>
        </w:rPr>
        <w:t xml:space="preserve"> and existing resources.</w:t>
      </w:r>
      <w:r w:rsidR="00F54E9B">
        <w:rPr>
          <w:sz w:val="20"/>
          <w:szCs w:val="20"/>
        </w:rPr>
        <w:t xml:space="preserve"> </w:t>
      </w:r>
    </w:p>
    <w:p w14:paraId="36A52AAE" w14:textId="6AFBC31C" w:rsidR="00987C31" w:rsidRDefault="00204BAA" w:rsidP="003B7936">
      <w:pPr>
        <w:pStyle w:val="Paragraphnonumbers"/>
        <w:spacing w:before="120" w:after="120"/>
        <w:rPr>
          <w:sz w:val="20"/>
          <w:szCs w:val="20"/>
        </w:rPr>
      </w:pPr>
      <w:r w:rsidRPr="00204BAA">
        <w:rPr>
          <w:sz w:val="20"/>
          <w:szCs w:val="20"/>
        </w:rPr>
        <w:t>Th</w:t>
      </w:r>
      <w:r w:rsidR="004C484E">
        <w:rPr>
          <w:sz w:val="20"/>
          <w:szCs w:val="20"/>
        </w:rPr>
        <w:t>e</w:t>
      </w:r>
      <w:r w:rsidR="00FB4D26">
        <w:rPr>
          <w:sz w:val="20"/>
          <w:szCs w:val="20"/>
        </w:rPr>
        <w:t xml:space="preserve"> </w:t>
      </w:r>
      <w:r w:rsidR="00715718">
        <w:rPr>
          <w:sz w:val="20"/>
          <w:szCs w:val="20"/>
        </w:rPr>
        <w:t xml:space="preserve">investment requested </w:t>
      </w:r>
      <w:r w:rsidR="008139E1">
        <w:rPr>
          <w:sz w:val="20"/>
          <w:szCs w:val="20"/>
        </w:rPr>
        <w:t xml:space="preserve">is for the </w:t>
      </w:r>
      <w:r w:rsidR="26BD61DA" w:rsidRPr="5B67B99D">
        <w:rPr>
          <w:sz w:val="20"/>
          <w:szCs w:val="20"/>
        </w:rPr>
        <w:t xml:space="preserve">procurement, </w:t>
      </w:r>
      <w:r w:rsidR="06927993" w:rsidRPr="5B67B99D">
        <w:rPr>
          <w:sz w:val="20"/>
          <w:szCs w:val="20"/>
        </w:rPr>
        <w:t>development</w:t>
      </w:r>
      <w:r w:rsidR="7C78532C" w:rsidRPr="1125C8BE">
        <w:rPr>
          <w:sz w:val="20"/>
          <w:szCs w:val="20"/>
        </w:rPr>
        <w:t>,</w:t>
      </w:r>
      <w:r w:rsidR="06927993" w:rsidRPr="3507A019">
        <w:rPr>
          <w:sz w:val="20"/>
          <w:szCs w:val="20"/>
        </w:rPr>
        <w:t xml:space="preserve"> delivery </w:t>
      </w:r>
      <w:r w:rsidR="7B23DE6D" w:rsidRPr="3DFFEB74">
        <w:rPr>
          <w:sz w:val="20"/>
          <w:szCs w:val="20"/>
        </w:rPr>
        <w:t xml:space="preserve">and </w:t>
      </w:r>
      <w:r w:rsidR="7B23DE6D" w:rsidRPr="4BDAF3D2">
        <w:rPr>
          <w:sz w:val="20"/>
          <w:szCs w:val="20"/>
        </w:rPr>
        <w:t xml:space="preserve">implementation </w:t>
      </w:r>
      <w:r w:rsidR="06927993" w:rsidRPr="4BDAF3D2">
        <w:rPr>
          <w:sz w:val="20"/>
          <w:szCs w:val="20"/>
        </w:rPr>
        <w:t>of</w:t>
      </w:r>
      <w:r w:rsidR="06927993" w:rsidRPr="3DFFEB74">
        <w:rPr>
          <w:sz w:val="20"/>
          <w:szCs w:val="20"/>
        </w:rPr>
        <w:t xml:space="preserve"> the </w:t>
      </w:r>
      <w:r w:rsidR="002D7D8A" w:rsidRPr="0D0A9787">
        <w:rPr>
          <w:sz w:val="20"/>
          <w:szCs w:val="20"/>
        </w:rPr>
        <w:t>anticipated</w:t>
      </w:r>
      <w:r w:rsidR="002D7D8A">
        <w:rPr>
          <w:sz w:val="20"/>
          <w:szCs w:val="20"/>
        </w:rPr>
        <w:t xml:space="preserve"> technology </w:t>
      </w:r>
      <w:r w:rsidR="3D31A0DA" w:rsidRPr="7CA11766">
        <w:rPr>
          <w:sz w:val="20"/>
          <w:szCs w:val="20"/>
        </w:rPr>
        <w:t>solution</w:t>
      </w:r>
      <w:r w:rsidR="002D7D8A" w:rsidRPr="7CA11766">
        <w:rPr>
          <w:sz w:val="20"/>
          <w:szCs w:val="20"/>
        </w:rPr>
        <w:t>s</w:t>
      </w:r>
      <w:r w:rsidR="5EB4D62E" w:rsidRPr="7CA11766">
        <w:rPr>
          <w:sz w:val="20"/>
          <w:szCs w:val="20"/>
        </w:rPr>
        <w:t>.</w:t>
      </w:r>
      <w:r w:rsidR="00672784">
        <w:rPr>
          <w:sz w:val="20"/>
          <w:szCs w:val="20"/>
        </w:rPr>
        <w:t xml:space="preserve"> </w:t>
      </w:r>
      <w:r w:rsidR="00672784" w:rsidRPr="3279178F">
        <w:rPr>
          <w:sz w:val="20"/>
          <w:szCs w:val="20"/>
        </w:rPr>
        <w:t xml:space="preserve">These </w:t>
      </w:r>
      <w:r w:rsidR="4CF44971" w:rsidRPr="3279178F">
        <w:rPr>
          <w:sz w:val="20"/>
          <w:szCs w:val="20"/>
        </w:rPr>
        <w:t xml:space="preserve">solutions </w:t>
      </w:r>
      <w:r w:rsidR="48A210B2" w:rsidRPr="3279178F">
        <w:rPr>
          <w:sz w:val="20"/>
          <w:szCs w:val="20"/>
        </w:rPr>
        <w:t>are</w:t>
      </w:r>
      <w:r w:rsidR="48A210B2" w:rsidRPr="74BB4119">
        <w:rPr>
          <w:sz w:val="20"/>
          <w:szCs w:val="20"/>
        </w:rPr>
        <w:t xml:space="preserve"> </w:t>
      </w:r>
      <w:r w:rsidR="005115CC" w:rsidRPr="74BB4119">
        <w:rPr>
          <w:sz w:val="20"/>
          <w:szCs w:val="20"/>
        </w:rPr>
        <w:t>based</w:t>
      </w:r>
      <w:r w:rsidR="005115CC" w:rsidRPr="005115CC">
        <w:rPr>
          <w:sz w:val="20"/>
          <w:szCs w:val="20"/>
        </w:rPr>
        <w:t xml:space="preserve"> on the recommendations of the </w:t>
      </w:r>
      <w:r w:rsidR="00246D02">
        <w:rPr>
          <w:sz w:val="20"/>
          <w:szCs w:val="20"/>
        </w:rPr>
        <w:t>prior</w:t>
      </w:r>
      <w:r w:rsidR="005115CC" w:rsidRPr="005115CC">
        <w:rPr>
          <w:sz w:val="20"/>
          <w:szCs w:val="20"/>
        </w:rPr>
        <w:t xml:space="preserve"> information notice (PIN) and the findings from </w:t>
      </w:r>
      <w:r w:rsidR="00E52B25" w:rsidRPr="005115CC">
        <w:rPr>
          <w:sz w:val="20"/>
          <w:szCs w:val="20"/>
        </w:rPr>
        <w:t>proof</w:t>
      </w:r>
      <w:r w:rsidR="564AC133" w:rsidRPr="6BDE656E">
        <w:rPr>
          <w:sz w:val="20"/>
          <w:szCs w:val="20"/>
        </w:rPr>
        <w:t>-</w:t>
      </w:r>
      <w:r w:rsidR="00E52B25" w:rsidRPr="005115CC">
        <w:rPr>
          <w:sz w:val="20"/>
          <w:szCs w:val="20"/>
        </w:rPr>
        <w:t>of</w:t>
      </w:r>
      <w:r w:rsidR="564AC133" w:rsidRPr="6BDE656E">
        <w:rPr>
          <w:sz w:val="20"/>
          <w:szCs w:val="20"/>
        </w:rPr>
        <w:t>-</w:t>
      </w:r>
      <w:r w:rsidR="00E52B25" w:rsidRPr="005115CC">
        <w:rPr>
          <w:sz w:val="20"/>
          <w:szCs w:val="20"/>
        </w:rPr>
        <w:t>concept</w:t>
      </w:r>
      <w:r w:rsidR="00865697">
        <w:rPr>
          <w:sz w:val="20"/>
          <w:szCs w:val="20"/>
        </w:rPr>
        <w:t xml:space="preserve"> work in 2024/25</w:t>
      </w:r>
      <w:r w:rsidR="003869E8">
        <w:rPr>
          <w:sz w:val="20"/>
          <w:szCs w:val="20"/>
        </w:rPr>
        <w:t>:</w:t>
      </w:r>
    </w:p>
    <w:p w14:paraId="71D3291D" w14:textId="55339E7B" w:rsidR="006F01FD" w:rsidRDefault="00067DFE" w:rsidP="00607066">
      <w:pPr>
        <w:pStyle w:val="Paragraphnonumbers"/>
        <w:numPr>
          <w:ilvl w:val="0"/>
          <w:numId w:val="20"/>
        </w:numPr>
        <w:spacing w:before="120" w:after="120" w:line="240" w:lineRule="auto"/>
        <w:ind w:left="709"/>
        <w:rPr>
          <w:sz w:val="20"/>
          <w:szCs w:val="20"/>
        </w:rPr>
      </w:pPr>
      <w:r w:rsidRPr="00067DFE">
        <w:rPr>
          <w:b/>
          <w:bCs/>
          <w:sz w:val="20"/>
          <w:szCs w:val="20"/>
        </w:rPr>
        <w:t xml:space="preserve">Semantic </w:t>
      </w:r>
      <w:r w:rsidR="00C06E20">
        <w:rPr>
          <w:b/>
          <w:bCs/>
          <w:sz w:val="20"/>
          <w:szCs w:val="20"/>
        </w:rPr>
        <w:t>D</w:t>
      </w:r>
      <w:r w:rsidRPr="00067DFE">
        <w:rPr>
          <w:b/>
          <w:bCs/>
          <w:sz w:val="20"/>
          <w:szCs w:val="20"/>
        </w:rPr>
        <w:t xml:space="preserve">ata </w:t>
      </w:r>
      <w:r w:rsidR="00C06E20">
        <w:rPr>
          <w:b/>
          <w:bCs/>
          <w:sz w:val="20"/>
          <w:szCs w:val="20"/>
        </w:rPr>
        <w:t>M</w:t>
      </w:r>
      <w:r w:rsidRPr="00067DFE">
        <w:rPr>
          <w:b/>
          <w:bCs/>
          <w:sz w:val="20"/>
          <w:szCs w:val="20"/>
        </w:rPr>
        <w:t>odels</w:t>
      </w:r>
      <w:r>
        <w:rPr>
          <w:sz w:val="20"/>
          <w:szCs w:val="20"/>
        </w:rPr>
        <w:t xml:space="preserve"> - </w:t>
      </w:r>
      <w:r w:rsidRPr="00067DFE">
        <w:rPr>
          <w:sz w:val="20"/>
          <w:szCs w:val="20"/>
        </w:rPr>
        <w:t>NICE holds 25 years of guidance. We need to transform our existing content into unique component parts in an efficient way, whilst maintaining meaning</w:t>
      </w:r>
      <w:r w:rsidR="587ED081" w:rsidRPr="0ECF0387">
        <w:rPr>
          <w:sz w:val="20"/>
          <w:szCs w:val="20"/>
        </w:rPr>
        <w:t xml:space="preserve"> and fidelity</w:t>
      </w:r>
      <w:r w:rsidRPr="00067DFE">
        <w:rPr>
          <w:sz w:val="20"/>
          <w:szCs w:val="20"/>
        </w:rPr>
        <w:t xml:space="preserve">. Creating semantic data models will enable us to store, </w:t>
      </w:r>
      <w:r w:rsidR="00FA42C2">
        <w:rPr>
          <w:sz w:val="20"/>
          <w:szCs w:val="20"/>
        </w:rPr>
        <w:t xml:space="preserve">version, </w:t>
      </w:r>
      <w:r w:rsidRPr="00067DFE">
        <w:rPr>
          <w:sz w:val="20"/>
          <w:szCs w:val="20"/>
        </w:rPr>
        <w:t>organise and interpret content based on its meaning.</w:t>
      </w:r>
    </w:p>
    <w:p w14:paraId="092BC890" w14:textId="233DB3B2" w:rsidR="00067DFE" w:rsidRPr="0000522D" w:rsidRDefault="00067DFE" w:rsidP="00940675">
      <w:pPr>
        <w:pStyle w:val="NICEnormal"/>
        <w:numPr>
          <w:ilvl w:val="0"/>
          <w:numId w:val="11"/>
        </w:numPr>
      </w:pPr>
      <w:r>
        <w:rPr>
          <w:b/>
          <w:bCs/>
        </w:rPr>
        <w:t xml:space="preserve">Componentised </w:t>
      </w:r>
      <w:r w:rsidR="008331AD">
        <w:rPr>
          <w:b/>
          <w:bCs/>
        </w:rPr>
        <w:t>C</w:t>
      </w:r>
      <w:r>
        <w:rPr>
          <w:b/>
          <w:bCs/>
        </w:rPr>
        <w:t xml:space="preserve">ontent </w:t>
      </w:r>
      <w:r w:rsidR="008331AD">
        <w:rPr>
          <w:b/>
          <w:bCs/>
        </w:rPr>
        <w:t>M</w:t>
      </w:r>
      <w:r>
        <w:rPr>
          <w:b/>
          <w:bCs/>
        </w:rPr>
        <w:t xml:space="preserve">anagement </w:t>
      </w:r>
      <w:r w:rsidR="008331AD">
        <w:rPr>
          <w:b/>
          <w:bCs/>
        </w:rPr>
        <w:t>S</w:t>
      </w:r>
      <w:r>
        <w:rPr>
          <w:b/>
          <w:bCs/>
        </w:rPr>
        <w:t xml:space="preserve">ystem (CCMS) </w:t>
      </w:r>
      <w:r>
        <w:t xml:space="preserve">- </w:t>
      </w:r>
      <w:r>
        <w:rPr>
          <w:bCs/>
        </w:rPr>
        <w:t xml:space="preserve">Managing and creating our content as unique components will enable us to </w:t>
      </w:r>
      <w:r w:rsidR="0088766D">
        <w:rPr>
          <w:bCs/>
        </w:rPr>
        <w:t>curate</w:t>
      </w:r>
      <w:r>
        <w:rPr>
          <w:bCs/>
        </w:rPr>
        <w:t xml:space="preserve"> new innovative integrated </w:t>
      </w:r>
      <w:r w:rsidR="4B861C5B">
        <w:t xml:space="preserve">guidance </w:t>
      </w:r>
      <w:r>
        <w:t>products</w:t>
      </w:r>
      <w:r>
        <w:rPr>
          <w:bCs/>
        </w:rPr>
        <w:t xml:space="preserve"> by assembling the pieces together</w:t>
      </w:r>
      <w:r w:rsidR="55D299FE">
        <w:t xml:space="preserve"> in ways that better meet our user’s needs.</w:t>
      </w:r>
    </w:p>
    <w:p w14:paraId="5B9F6F8C" w14:textId="2ABED53A" w:rsidR="006F01FD" w:rsidRPr="007201E9" w:rsidRDefault="002318B5" w:rsidP="00940675">
      <w:pPr>
        <w:pStyle w:val="NICEnormal"/>
        <w:numPr>
          <w:ilvl w:val="0"/>
          <w:numId w:val="11"/>
        </w:numPr>
      </w:pPr>
      <w:r w:rsidRPr="3F906EF6">
        <w:rPr>
          <w:b/>
          <w:bCs/>
        </w:rPr>
        <w:t>Application Programme Interface (API) platforms</w:t>
      </w:r>
      <w:r w:rsidR="007201E9" w:rsidRPr="3F906EF6">
        <w:rPr>
          <w:b/>
          <w:bCs/>
        </w:rPr>
        <w:t xml:space="preserve"> </w:t>
      </w:r>
      <w:r w:rsidR="00DE4DA3">
        <w:t>–</w:t>
      </w:r>
      <w:r w:rsidR="007201E9">
        <w:t xml:space="preserve"> </w:t>
      </w:r>
      <w:r w:rsidR="00DE4DA3">
        <w:t>Enables scalable, secure</w:t>
      </w:r>
      <w:r w:rsidR="007201E9">
        <w:t xml:space="preserve"> </w:t>
      </w:r>
      <w:r w:rsidR="00C06E20">
        <w:t>integration and communication with the Semantic Data Models</w:t>
      </w:r>
      <w:r w:rsidR="00A105F2">
        <w:t xml:space="preserve"> so that our content can be </w:t>
      </w:r>
      <w:r w:rsidR="005A40B3">
        <w:t xml:space="preserve">shared between </w:t>
      </w:r>
      <w:r w:rsidR="554F7A1B">
        <w:t>electronic</w:t>
      </w:r>
      <w:r w:rsidR="005A40B3">
        <w:t xml:space="preserve"> systems </w:t>
      </w:r>
      <w:r w:rsidR="00A97DB1">
        <w:t xml:space="preserve">and </w:t>
      </w:r>
      <w:r w:rsidR="00767354">
        <w:t xml:space="preserve">secondary </w:t>
      </w:r>
      <w:r w:rsidR="00DF7439">
        <w:t>channels</w:t>
      </w:r>
      <w:r w:rsidR="00DC3727">
        <w:t>.</w:t>
      </w:r>
      <w:r w:rsidR="00C66520">
        <w:t xml:space="preserve"> This will be built to </w:t>
      </w:r>
      <w:r w:rsidR="00933D4B">
        <w:t>Fast Healthcare Interoperability Resources (</w:t>
      </w:r>
      <w:r w:rsidR="006E052E">
        <w:t>F</w:t>
      </w:r>
      <w:r w:rsidR="1D874268">
        <w:t>HI</w:t>
      </w:r>
      <w:r w:rsidR="006E052E">
        <w:t>R</w:t>
      </w:r>
      <w:r w:rsidR="00933D4B">
        <w:t>)</w:t>
      </w:r>
      <w:r w:rsidR="006E052E">
        <w:t xml:space="preserve"> standards</w:t>
      </w:r>
      <w:r w:rsidR="009113BC">
        <w:t xml:space="preserve"> </w:t>
      </w:r>
      <w:r w:rsidR="006E052E">
        <w:t xml:space="preserve">and FAIR </w:t>
      </w:r>
      <w:r w:rsidR="009113BC">
        <w:t>(findable, accessible, interoperable and reusable) principles</w:t>
      </w:r>
      <w:r w:rsidR="006E052E">
        <w:t>.</w:t>
      </w:r>
    </w:p>
    <w:p w14:paraId="05575FE8" w14:textId="17D4255D" w:rsidR="007C7307" w:rsidRPr="007201E9" w:rsidRDefault="006458BF" w:rsidP="5499BEA8">
      <w:pPr>
        <w:pStyle w:val="NICEnormal"/>
        <w:numPr>
          <w:ilvl w:val="0"/>
          <w:numId w:val="11"/>
        </w:numPr>
      </w:pPr>
      <w:r>
        <w:rPr>
          <w:b/>
          <w:bCs/>
        </w:rPr>
        <w:t>Improved Search</w:t>
      </w:r>
      <w:r w:rsidR="00E1069F">
        <w:rPr>
          <w:b/>
          <w:bCs/>
        </w:rPr>
        <w:t xml:space="preserve"> </w:t>
      </w:r>
      <w:r w:rsidR="0D6535FC" w:rsidRPr="2284D302">
        <w:rPr>
          <w:b/>
          <w:bCs/>
        </w:rPr>
        <w:t>Functionality</w:t>
      </w:r>
      <w:r w:rsidR="003E1A7A">
        <w:rPr>
          <w:b/>
          <w:bCs/>
        </w:rPr>
        <w:t xml:space="preserve"> </w:t>
      </w:r>
      <w:r w:rsidR="00E1069F">
        <w:t xml:space="preserve">– Enables </w:t>
      </w:r>
      <w:r w:rsidR="00CA1243">
        <w:t xml:space="preserve">the ability to </w:t>
      </w:r>
      <w:r w:rsidR="40820FCB">
        <w:t xml:space="preserve">search within content components </w:t>
      </w:r>
      <w:r w:rsidR="1C8707E3">
        <w:t>to allow users to navigate to the content they need to make decisions. D</w:t>
      </w:r>
      <w:r w:rsidR="009C279D">
        <w:t>evelop</w:t>
      </w:r>
      <w:r w:rsidR="573B5CEC">
        <w:t>ment of</w:t>
      </w:r>
      <w:r w:rsidR="009C279D">
        <w:t xml:space="preserve"> semantic </w:t>
      </w:r>
      <w:r w:rsidR="00FC3FAC">
        <w:t xml:space="preserve">conversational style </w:t>
      </w:r>
      <w:r w:rsidR="009C279D">
        <w:t xml:space="preserve">search, and potentially, </w:t>
      </w:r>
      <w:r w:rsidR="006E14B4">
        <w:t xml:space="preserve">advanced artificial intelligence (AI) agents </w:t>
      </w:r>
      <w:r w:rsidR="289104CE">
        <w:t>can be realised.</w:t>
      </w:r>
    </w:p>
    <w:p w14:paraId="0820CE4F" w14:textId="46CAC287" w:rsidR="007C7307" w:rsidRPr="007201E9" w:rsidRDefault="00FF7986" w:rsidP="2F94E21B">
      <w:pPr>
        <w:pStyle w:val="NICEnormal"/>
      </w:pPr>
      <w:r>
        <w:t xml:space="preserve">The </w:t>
      </w:r>
      <w:r w:rsidR="008B6419">
        <w:t>knowledge</w:t>
      </w:r>
      <w:r>
        <w:t xml:space="preserve"> NICE holds, the way in which we use it, and the fidelity required is unique to our </w:t>
      </w:r>
      <w:r w:rsidR="031106C0">
        <w:t>business</w:t>
      </w:r>
      <w:r>
        <w:t xml:space="preserve">. While these </w:t>
      </w:r>
      <w:r w:rsidR="00E84FA2">
        <w:t xml:space="preserve">configuration </w:t>
      </w:r>
      <w:r>
        <w:t xml:space="preserve">requirements </w:t>
      </w:r>
      <w:r w:rsidR="165E4C8C">
        <w:t>will be</w:t>
      </w:r>
      <w:r>
        <w:t xml:space="preserve"> bespoke, the solution will be developed and delivered using standard cloud services and platforms, which will be configured in line with the </w:t>
      </w:r>
      <w:r w:rsidR="00DC3521">
        <w:t>Digital Data and Technology (</w:t>
      </w:r>
      <w:proofErr w:type="spellStart"/>
      <w:r>
        <w:t>DDaT</w:t>
      </w:r>
      <w:proofErr w:type="spellEnd"/>
      <w:r w:rsidR="00DC3521">
        <w:t>)</w:t>
      </w:r>
      <w:r>
        <w:t xml:space="preserve"> strategy and NICE’s non-functional requirements of maintaining interoperability and adopting open standards.</w:t>
      </w:r>
    </w:p>
    <w:p w14:paraId="7515CCA6" w14:textId="594A5DB5" w:rsidR="006F01FD" w:rsidRPr="0000789C" w:rsidRDefault="0000789C" w:rsidP="0000789C">
      <w:pPr>
        <w:pStyle w:val="Paragraphnonumbers"/>
        <w:spacing w:before="120" w:after="120" w:line="240" w:lineRule="auto"/>
        <w:rPr>
          <w:b/>
          <w:sz w:val="20"/>
          <w:szCs w:val="20"/>
        </w:rPr>
      </w:pPr>
      <w:r>
        <w:rPr>
          <w:b/>
          <w:bCs/>
          <w:sz w:val="20"/>
          <w:szCs w:val="20"/>
        </w:rPr>
        <w:t>Options</w:t>
      </w:r>
      <w:r w:rsidR="00E84FA2">
        <w:rPr>
          <w:b/>
          <w:bCs/>
          <w:sz w:val="20"/>
          <w:szCs w:val="20"/>
        </w:rPr>
        <w:t xml:space="preserve"> &amp; re</w:t>
      </w:r>
      <w:r w:rsidR="00153637">
        <w:rPr>
          <w:b/>
          <w:bCs/>
          <w:sz w:val="20"/>
          <w:szCs w:val="20"/>
        </w:rPr>
        <w:t>commendation</w:t>
      </w:r>
    </w:p>
    <w:p w14:paraId="2DE5A576" w14:textId="5D3F4A35" w:rsidR="00C040E4" w:rsidRPr="00136DC9" w:rsidRDefault="00F17F74" w:rsidP="003B7936">
      <w:pPr>
        <w:pStyle w:val="Paragraphnonumbers"/>
        <w:spacing w:before="120" w:after="120"/>
        <w:rPr>
          <w:sz w:val="20"/>
          <w:szCs w:val="20"/>
        </w:rPr>
      </w:pPr>
      <w:r>
        <w:rPr>
          <w:sz w:val="20"/>
          <w:szCs w:val="20"/>
        </w:rPr>
        <w:t xml:space="preserve">The options presented </w:t>
      </w:r>
      <w:r w:rsidR="00153637">
        <w:rPr>
          <w:sz w:val="20"/>
          <w:szCs w:val="20"/>
        </w:rPr>
        <w:t xml:space="preserve">below </w:t>
      </w:r>
      <w:r w:rsidR="009030F0">
        <w:rPr>
          <w:sz w:val="20"/>
          <w:szCs w:val="20"/>
        </w:rPr>
        <w:t xml:space="preserve">describe the </w:t>
      </w:r>
      <w:r w:rsidR="00C86929">
        <w:rPr>
          <w:sz w:val="20"/>
          <w:szCs w:val="20"/>
        </w:rPr>
        <w:t xml:space="preserve">various </w:t>
      </w:r>
      <w:r>
        <w:rPr>
          <w:sz w:val="20"/>
          <w:szCs w:val="20"/>
        </w:rPr>
        <w:t>approach</w:t>
      </w:r>
      <w:r w:rsidR="00C86929">
        <w:rPr>
          <w:sz w:val="20"/>
          <w:szCs w:val="20"/>
        </w:rPr>
        <w:t>es</w:t>
      </w:r>
      <w:r w:rsidR="00C041EB">
        <w:rPr>
          <w:sz w:val="20"/>
          <w:szCs w:val="20"/>
        </w:rPr>
        <w:t xml:space="preserve"> which NICE could take to </w:t>
      </w:r>
      <w:r w:rsidR="009F54D8">
        <w:rPr>
          <w:sz w:val="20"/>
          <w:szCs w:val="20"/>
        </w:rPr>
        <w:t>procure the anticipated</w:t>
      </w:r>
      <w:r>
        <w:rPr>
          <w:sz w:val="20"/>
          <w:szCs w:val="20"/>
        </w:rPr>
        <w:t xml:space="preserve"> technical solution</w:t>
      </w:r>
      <w:r w:rsidR="00E84FA2">
        <w:rPr>
          <w:sz w:val="20"/>
          <w:szCs w:val="20"/>
        </w:rPr>
        <w:t>s</w:t>
      </w:r>
      <w:r w:rsidR="00D64592">
        <w:rPr>
          <w:sz w:val="20"/>
          <w:szCs w:val="20"/>
        </w:rPr>
        <w:t xml:space="preserve"> </w:t>
      </w:r>
      <w:r w:rsidR="009F54D8">
        <w:rPr>
          <w:sz w:val="20"/>
          <w:szCs w:val="20"/>
        </w:rPr>
        <w:t xml:space="preserve">listed </w:t>
      </w:r>
      <w:r w:rsidR="00D64592">
        <w:rPr>
          <w:sz w:val="20"/>
          <w:szCs w:val="20"/>
        </w:rPr>
        <w:t xml:space="preserve">above. </w:t>
      </w:r>
    </w:p>
    <w:p w14:paraId="5E09774F" w14:textId="18F24CF1" w:rsidR="00C040E4" w:rsidRPr="00136DC9" w:rsidRDefault="00C040E4" w:rsidP="00C040E4">
      <w:pPr>
        <w:pStyle w:val="Paragraphnonumbers"/>
        <w:spacing w:before="120" w:after="120" w:line="240" w:lineRule="auto"/>
        <w:rPr>
          <w:sz w:val="20"/>
          <w:szCs w:val="20"/>
        </w:rPr>
      </w:pPr>
      <w:r w:rsidRPr="00136DC9">
        <w:rPr>
          <w:sz w:val="20"/>
          <w:szCs w:val="20"/>
        </w:rPr>
        <w:t xml:space="preserve">The following options have been considered to achieve the stated </w:t>
      </w:r>
      <w:r w:rsidR="6D264378" w:rsidRPr="5F38AD26">
        <w:rPr>
          <w:sz w:val="20"/>
          <w:szCs w:val="20"/>
        </w:rPr>
        <w:t>aim</w:t>
      </w:r>
      <w:r w:rsidRPr="5F38AD26">
        <w:rPr>
          <w:sz w:val="20"/>
          <w:szCs w:val="20"/>
        </w:rPr>
        <w:t>s</w:t>
      </w:r>
      <w:r w:rsidRPr="00136DC9">
        <w:rPr>
          <w:sz w:val="20"/>
          <w:szCs w:val="20"/>
        </w:rPr>
        <w:t>:</w:t>
      </w:r>
    </w:p>
    <w:p w14:paraId="2C32EA91" w14:textId="227659C8" w:rsidR="00C040E4" w:rsidRPr="00136DC9" w:rsidRDefault="00C040E4" w:rsidP="00CE1EAB">
      <w:pPr>
        <w:pStyle w:val="Paragraphnonumbers"/>
        <w:numPr>
          <w:ilvl w:val="0"/>
          <w:numId w:val="5"/>
        </w:numPr>
        <w:spacing w:before="120" w:after="120" w:line="240" w:lineRule="auto"/>
        <w:rPr>
          <w:sz w:val="20"/>
          <w:szCs w:val="20"/>
        </w:rPr>
      </w:pPr>
      <w:r w:rsidRPr="00136DC9">
        <w:rPr>
          <w:sz w:val="20"/>
          <w:szCs w:val="20"/>
        </w:rPr>
        <w:t xml:space="preserve">Do nothing </w:t>
      </w:r>
      <w:r w:rsidR="001334BC">
        <w:rPr>
          <w:sz w:val="20"/>
          <w:szCs w:val="20"/>
        </w:rPr>
        <w:t xml:space="preserve">– this has been discounted </w:t>
      </w:r>
      <w:r w:rsidR="00CD0C28">
        <w:rPr>
          <w:sz w:val="20"/>
          <w:szCs w:val="20"/>
        </w:rPr>
        <w:t>since</w:t>
      </w:r>
      <w:r w:rsidR="001334BC">
        <w:rPr>
          <w:sz w:val="20"/>
          <w:szCs w:val="20"/>
        </w:rPr>
        <w:t xml:space="preserve"> it will not meet the strategic need of the organisation</w:t>
      </w:r>
    </w:p>
    <w:p w14:paraId="385D807D" w14:textId="1EEB835C" w:rsidR="00C040E4" w:rsidRPr="0018197F" w:rsidRDefault="001334BC" w:rsidP="00CE1EAB">
      <w:pPr>
        <w:pStyle w:val="Paragraphnonumbers"/>
        <w:numPr>
          <w:ilvl w:val="0"/>
          <w:numId w:val="5"/>
        </w:numPr>
        <w:spacing w:before="120" w:after="120" w:line="240" w:lineRule="auto"/>
        <w:rPr>
          <w:sz w:val="20"/>
          <w:szCs w:val="20"/>
        </w:rPr>
      </w:pPr>
      <w:r w:rsidRPr="0018197F">
        <w:rPr>
          <w:sz w:val="20"/>
          <w:szCs w:val="20"/>
        </w:rPr>
        <w:t>Build internally</w:t>
      </w:r>
      <w:r>
        <w:rPr>
          <w:sz w:val="20"/>
          <w:szCs w:val="20"/>
        </w:rPr>
        <w:t xml:space="preserve"> – this has been discounted </w:t>
      </w:r>
      <w:r w:rsidR="00CD0C28">
        <w:rPr>
          <w:sz w:val="20"/>
          <w:szCs w:val="20"/>
        </w:rPr>
        <w:t>since</w:t>
      </w:r>
      <w:r>
        <w:rPr>
          <w:sz w:val="20"/>
          <w:szCs w:val="20"/>
        </w:rPr>
        <w:t xml:space="preserve"> NICE does not have </w:t>
      </w:r>
      <w:r w:rsidRPr="00473346">
        <w:rPr>
          <w:sz w:val="20"/>
          <w:szCs w:val="20"/>
        </w:rPr>
        <w:t>the inhouse skills</w:t>
      </w:r>
      <w:r w:rsidR="00C5100F" w:rsidRPr="00473346">
        <w:rPr>
          <w:sz w:val="20"/>
          <w:szCs w:val="20"/>
        </w:rPr>
        <w:t xml:space="preserve"> and </w:t>
      </w:r>
      <w:r w:rsidR="00AF6A59">
        <w:rPr>
          <w:sz w:val="20"/>
          <w:szCs w:val="20"/>
        </w:rPr>
        <w:t>re</w:t>
      </w:r>
      <w:r w:rsidR="003041FF">
        <w:rPr>
          <w:sz w:val="20"/>
          <w:szCs w:val="20"/>
        </w:rPr>
        <w:t xml:space="preserve">source </w:t>
      </w:r>
      <w:r w:rsidR="00C5100F" w:rsidRPr="00473346">
        <w:rPr>
          <w:sz w:val="20"/>
          <w:szCs w:val="20"/>
        </w:rPr>
        <w:t xml:space="preserve">to match the scale of the work required. </w:t>
      </w:r>
    </w:p>
    <w:p w14:paraId="7616FDA5" w14:textId="23CD0D81" w:rsidR="00C040E4" w:rsidRPr="0018197F" w:rsidRDefault="00C87838" w:rsidP="00CE1EAB">
      <w:pPr>
        <w:pStyle w:val="Paragraphnonumbers"/>
        <w:numPr>
          <w:ilvl w:val="0"/>
          <w:numId w:val="5"/>
        </w:numPr>
        <w:spacing w:before="120" w:after="120" w:line="240" w:lineRule="auto"/>
      </w:pPr>
      <w:r w:rsidRPr="0018197F">
        <w:rPr>
          <w:sz w:val="20"/>
          <w:szCs w:val="20"/>
        </w:rPr>
        <w:t xml:space="preserve">Procure directly to </w:t>
      </w:r>
      <w:r w:rsidR="00DF4294">
        <w:rPr>
          <w:sz w:val="20"/>
          <w:szCs w:val="20"/>
        </w:rPr>
        <w:t>Amazon Web Services (</w:t>
      </w:r>
      <w:r w:rsidRPr="0018197F">
        <w:rPr>
          <w:sz w:val="20"/>
          <w:szCs w:val="20"/>
        </w:rPr>
        <w:t>AWS</w:t>
      </w:r>
      <w:r w:rsidR="00DF4294">
        <w:rPr>
          <w:sz w:val="20"/>
          <w:szCs w:val="20"/>
        </w:rPr>
        <w:t>)</w:t>
      </w:r>
      <w:r w:rsidR="00F0626C" w:rsidRPr="0018197F">
        <w:rPr>
          <w:sz w:val="20"/>
          <w:szCs w:val="20"/>
        </w:rPr>
        <w:t xml:space="preserve"> who have been </w:t>
      </w:r>
      <w:r w:rsidR="00466F23">
        <w:rPr>
          <w:sz w:val="20"/>
          <w:szCs w:val="20"/>
        </w:rPr>
        <w:t>partners</w:t>
      </w:r>
      <w:r w:rsidR="00F0626C" w:rsidRPr="0018197F">
        <w:rPr>
          <w:sz w:val="20"/>
          <w:szCs w:val="20"/>
        </w:rPr>
        <w:t xml:space="preserve"> in the </w:t>
      </w:r>
      <w:r w:rsidR="008655A7">
        <w:rPr>
          <w:sz w:val="20"/>
          <w:szCs w:val="20"/>
        </w:rPr>
        <w:t>p</w:t>
      </w:r>
      <w:r w:rsidR="00F0626C" w:rsidRPr="0018197F">
        <w:rPr>
          <w:sz w:val="20"/>
          <w:szCs w:val="20"/>
        </w:rPr>
        <w:t>roof</w:t>
      </w:r>
      <w:r w:rsidR="41804FA3" w:rsidRPr="0A2DEEB2">
        <w:rPr>
          <w:sz w:val="20"/>
          <w:szCs w:val="20"/>
        </w:rPr>
        <w:t>-</w:t>
      </w:r>
      <w:r w:rsidR="00F0626C" w:rsidRPr="0018197F">
        <w:rPr>
          <w:sz w:val="20"/>
          <w:szCs w:val="20"/>
        </w:rPr>
        <w:t>of</w:t>
      </w:r>
      <w:r w:rsidR="41804FA3" w:rsidRPr="0A2DEEB2">
        <w:rPr>
          <w:sz w:val="20"/>
          <w:szCs w:val="20"/>
        </w:rPr>
        <w:t>-</w:t>
      </w:r>
      <w:r w:rsidR="008655A7">
        <w:rPr>
          <w:sz w:val="20"/>
          <w:szCs w:val="20"/>
        </w:rPr>
        <w:t>c</w:t>
      </w:r>
      <w:r w:rsidR="00F0626C" w:rsidRPr="0018197F">
        <w:rPr>
          <w:sz w:val="20"/>
          <w:szCs w:val="20"/>
        </w:rPr>
        <w:t>oncept</w:t>
      </w:r>
      <w:r w:rsidR="41804FA3" w:rsidRPr="5B0C91C6">
        <w:rPr>
          <w:sz w:val="20"/>
          <w:szCs w:val="20"/>
        </w:rPr>
        <w:t xml:space="preserve"> </w:t>
      </w:r>
      <w:r w:rsidR="41804FA3" w:rsidRPr="47BBA440">
        <w:rPr>
          <w:sz w:val="20"/>
          <w:szCs w:val="20"/>
        </w:rPr>
        <w:t>work</w:t>
      </w:r>
    </w:p>
    <w:p w14:paraId="1DFF42EC" w14:textId="509FC065" w:rsidR="00084BE5" w:rsidRPr="0018197F" w:rsidRDefault="00084BE5" w:rsidP="00CE1EAB">
      <w:pPr>
        <w:pStyle w:val="Paragraphnonumbers"/>
        <w:numPr>
          <w:ilvl w:val="0"/>
          <w:numId w:val="5"/>
        </w:numPr>
        <w:spacing w:before="120" w:after="120" w:line="240" w:lineRule="auto"/>
      </w:pPr>
      <w:r w:rsidRPr="0018197F">
        <w:rPr>
          <w:sz w:val="20"/>
          <w:szCs w:val="20"/>
        </w:rPr>
        <w:t>Tender to all vendors in the AWS ecosystem</w:t>
      </w:r>
    </w:p>
    <w:p w14:paraId="597D6FEF" w14:textId="319EC701" w:rsidR="00473346" w:rsidRPr="0018197F" w:rsidRDefault="00473346" w:rsidP="00CE1EAB">
      <w:pPr>
        <w:pStyle w:val="Paragraphnonumbers"/>
        <w:numPr>
          <w:ilvl w:val="0"/>
          <w:numId w:val="5"/>
        </w:numPr>
        <w:spacing w:before="120" w:after="120" w:line="240" w:lineRule="auto"/>
      </w:pPr>
      <w:r w:rsidRPr="0018197F">
        <w:rPr>
          <w:sz w:val="20"/>
          <w:szCs w:val="20"/>
        </w:rPr>
        <w:t xml:space="preserve">Restart the </w:t>
      </w:r>
      <w:r w:rsidR="003C79BE">
        <w:rPr>
          <w:sz w:val="20"/>
          <w:szCs w:val="20"/>
        </w:rPr>
        <w:t>prior</w:t>
      </w:r>
      <w:r w:rsidRPr="0018197F">
        <w:rPr>
          <w:sz w:val="20"/>
          <w:szCs w:val="20"/>
        </w:rPr>
        <w:t xml:space="preserve"> information notice</w:t>
      </w:r>
      <w:r>
        <w:rPr>
          <w:sz w:val="20"/>
          <w:szCs w:val="20"/>
        </w:rPr>
        <w:t xml:space="preserve"> to </w:t>
      </w:r>
      <w:r w:rsidR="00C85616">
        <w:rPr>
          <w:sz w:val="20"/>
          <w:szCs w:val="20"/>
        </w:rPr>
        <w:t xml:space="preserve">explore all </w:t>
      </w:r>
      <w:r w:rsidR="00CD0C28">
        <w:rPr>
          <w:sz w:val="20"/>
          <w:szCs w:val="20"/>
        </w:rPr>
        <w:t>technology provision</w:t>
      </w:r>
    </w:p>
    <w:p w14:paraId="6B0D92A8" w14:textId="77777777" w:rsidR="00C040E4" w:rsidRPr="00136DC9" w:rsidRDefault="00C040E4" w:rsidP="00C040E4">
      <w:pPr>
        <w:pStyle w:val="Paragraphnonumbers"/>
        <w:spacing w:before="120" w:after="120" w:line="240" w:lineRule="auto"/>
        <w:rPr>
          <w:highlight w:val="yellow"/>
        </w:rPr>
      </w:pPr>
    </w:p>
    <w:p w14:paraId="636A4835" w14:textId="77777777" w:rsidR="00607066" w:rsidRDefault="00607066" w:rsidP="00C040E4">
      <w:pPr>
        <w:pStyle w:val="Paragraphnonumbers"/>
        <w:spacing w:before="120" w:after="120" w:line="240" w:lineRule="auto"/>
        <w:rPr>
          <w:b/>
          <w:bCs/>
          <w:sz w:val="20"/>
          <w:szCs w:val="20"/>
        </w:rPr>
      </w:pPr>
    </w:p>
    <w:p w14:paraId="02C030A5" w14:textId="3E29C4A8" w:rsidR="00C040E4" w:rsidRPr="00136DC9" w:rsidRDefault="00C040E4" w:rsidP="00C040E4">
      <w:pPr>
        <w:pStyle w:val="Paragraphnonumbers"/>
        <w:spacing w:before="120" w:after="120" w:line="240" w:lineRule="auto"/>
        <w:rPr>
          <w:b/>
          <w:bCs/>
          <w:sz w:val="20"/>
          <w:szCs w:val="20"/>
        </w:rPr>
      </w:pPr>
      <w:r w:rsidRPr="00136DC9">
        <w:rPr>
          <w:b/>
          <w:bCs/>
          <w:sz w:val="20"/>
          <w:szCs w:val="20"/>
        </w:rPr>
        <w:lastRenderedPageBreak/>
        <w:t xml:space="preserve">Option </w:t>
      </w:r>
      <w:r w:rsidR="00CD0C28">
        <w:rPr>
          <w:b/>
          <w:bCs/>
          <w:sz w:val="20"/>
          <w:szCs w:val="20"/>
        </w:rPr>
        <w:t>1</w:t>
      </w:r>
      <w:r w:rsidRPr="00136DC9">
        <w:rPr>
          <w:b/>
          <w:bCs/>
          <w:sz w:val="20"/>
          <w:szCs w:val="20"/>
        </w:rPr>
        <w:t xml:space="preserve">: </w:t>
      </w:r>
      <w:r w:rsidR="009C136E" w:rsidRPr="009C136E">
        <w:rPr>
          <w:b/>
          <w:bCs/>
          <w:sz w:val="20"/>
          <w:szCs w:val="20"/>
        </w:rPr>
        <w:t xml:space="preserve">Procure directly to </w:t>
      </w:r>
      <w:r w:rsidR="00A11CEA">
        <w:rPr>
          <w:b/>
          <w:bCs/>
          <w:sz w:val="20"/>
          <w:szCs w:val="20"/>
        </w:rPr>
        <w:t>Amazon Web Services (</w:t>
      </w:r>
      <w:r w:rsidR="009C136E" w:rsidRPr="009C136E">
        <w:rPr>
          <w:b/>
          <w:bCs/>
          <w:sz w:val="20"/>
          <w:szCs w:val="20"/>
        </w:rPr>
        <w:t>AWS</w:t>
      </w:r>
      <w:r w:rsidR="00A11CEA">
        <w:rPr>
          <w:b/>
          <w:bCs/>
          <w:sz w:val="20"/>
          <w:szCs w:val="20"/>
        </w:rPr>
        <w:t>)</w:t>
      </w:r>
      <w:r w:rsidR="009C136E" w:rsidRPr="009C136E">
        <w:rPr>
          <w:b/>
          <w:bCs/>
          <w:sz w:val="20"/>
          <w:szCs w:val="20"/>
        </w:rPr>
        <w:t xml:space="preserve"> who have been involved in the Proof</w:t>
      </w:r>
      <w:r w:rsidR="0508A12F" w:rsidRPr="1946FA2C">
        <w:rPr>
          <w:b/>
          <w:bCs/>
          <w:sz w:val="20"/>
          <w:szCs w:val="20"/>
        </w:rPr>
        <w:t>-</w:t>
      </w:r>
      <w:r w:rsidR="009C136E" w:rsidRPr="009C136E">
        <w:rPr>
          <w:b/>
          <w:bCs/>
          <w:sz w:val="20"/>
          <w:szCs w:val="20"/>
        </w:rPr>
        <w:t>of</w:t>
      </w:r>
      <w:r w:rsidR="0508A12F" w:rsidRPr="1946FA2C">
        <w:rPr>
          <w:b/>
          <w:bCs/>
          <w:sz w:val="20"/>
          <w:szCs w:val="20"/>
        </w:rPr>
        <w:t>-</w:t>
      </w:r>
      <w:r w:rsidR="009C136E" w:rsidRPr="009C136E">
        <w:rPr>
          <w:b/>
          <w:bCs/>
          <w:sz w:val="20"/>
          <w:szCs w:val="20"/>
        </w:rPr>
        <w:t>Concept</w:t>
      </w:r>
      <w:r w:rsidR="00455F0F">
        <w:rPr>
          <w:b/>
          <w:bCs/>
          <w:sz w:val="20"/>
          <w:szCs w:val="20"/>
        </w:rPr>
        <w:t xml:space="preserve"> work</w:t>
      </w:r>
    </w:p>
    <w:p w14:paraId="2216D5ED" w14:textId="2D3A737A" w:rsidR="00C040E4" w:rsidRPr="00081523" w:rsidRDefault="00C040E4" w:rsidP="00081523">
      <w:pPr>
        <w:pStyle w:val="Paragraphnonumbers"/>
        <w:numPr>
          <w:ilvl w:val="0"/>
          <w:numId w:val="7"/>
        </w:numPr>
        <w:spacing w:before="120" w:after="120" w:line="240" w:lineRule="auto"/>
        <w:rPr>
          <w:sz w:val="20"/>
          <w:szCs w:val="20"/>
        </w:rPr>
      </w:pPr>
      <w:r w:rsidRPr="00081523">
        <w:rPr>
          <w:sz w:val="20"/>
          <w:szCs w:val="20"/>
        </w:rPr>
        <w:t>Pros:</w:t>
      </w:r>
      <w:r w:rsidR="009C136E" w:rsidRPr="00081523">
        <w:rPr>
          <w:sz w:val="20"/>
          <w:szCs w:val="20"/>
        </w:rPr>
        <w:t xml:space="preserve"> </w:t>
      </w:r>
      <w:r w:rsidR="007D00E4" w:rsidRPr="00081523">
        <w:rPr>
          <w:sz w:val="20"/>
          <w:szCs w:val="20"/>
        </w:rPr>
        <w:t>T</w:t>
      </w:r>
      <w:r w:rsidR="009C136E" w:rsidRPr="00081523">
        <w:rPr>
          <w:sz w:val="20"/>
          <w:szCs w:val="20"/>
        </w:rPr>
        <w:t xml:space="preserve">his would provide continuity of </w:t>
      </w:r>
      <w:r w:rsidR="00546931" w:rsidRPr="6C4949AE">
        <w:rPr>
          <w:sz w:val="20"/>
          <w:szCs w:val="20"/>
        </w:rPr>
        <w:t>s</w:t>
      </w:r>
      <w:r w:rsidR="005B56FF" w:rsidRPr="6C4949AE">
        <w:rPr>
          <w:sz w:val="20"/>
          <w:szCs w:val="20"/>
        </w:rPr>
        <w:t>upplier</w:t>
      </w:r>
      <w:r w:rsidR="77008173" w:rsidRPr="6C4949AE">
        <w:rPr>
          <w:sz w:val="20"/>
          <w:szCs w:val="20"/>
        </w:rPr>
        <w:t xml:space="preserve">, </w:t>
      </w:r>
      <w:r w:rsidR="005B56FF" w:rsidRPr="6C4949AE">
        <w:rPr>
          <w:sz w:val="20"/>
          <w:szCs w:val="20"/>
        </w:rPr>
        <w:t>staff</w:t>
      </w:r>
      <w:r w:rsidR="005B56FF" w:rsidRPr="00081523">
        <w:rPr>
          <w:sz w:val="20"/>
          <w:szCs w:val="20"/>
        </w:rPr>
        <w:t xml:space="preserve"> and knowledge built to date</w:t>
      </w:r>
      <w:r w:rsidR="3B7A0B2B" w:rsidRPr="5548E447">
        <w:rPr>
          <w:sz w:val="20"/>
          <w:szCs w:val="20"/>
        </w:rPr>
        <w:t>.</w:t>
      </w:r>
      <w:r w:rsidR="3B7A0B2B" w:rsidRPr="747A5C13">
        <w:rPr>
          <w:sz w:val="20"/>
          <w:szCs w:val="20"/>
        </w:rPr>
        <w:t xml:space="preserve"> </w:t>
      </w:r>
      <w:r w:rsidR="00E37A8B" w:rsidRPr="00081523">
        <w:rPr>
          <w:sz w:val="20"/>
          <w:szCs w:val="20"/>
        </w:rPr>
        <w:t xml:space="preserve">All </w:t>
      </w:r>
      <w:r w:rsidR="00FF0DDA">
        <w:rPr>
          <w:sz w:val="20"/>
          <w:szCs w:val="20"/>
        </w:rPr>
        <w:t xml:space="preserve">NICE </w:t>
      </w:r>
      <w:r w:rsidR="00E37A8B" w:rsidRPr="00081523">
        <w:rPr>
          <w:sz w:val="20"/>
          <w:szCs w:val="20"/>
        </w:rPr>
        <w:t xml:space="preserve">existing guidance </w:t>
      </w:r>
      <w:r w:rsidR="5D44484B" w:rsidRPr="50E8EA95">
        <w:rPr>
          <w:sz w:val="20"/>
          <w:szCs w:val="20"/>
        </w:rPr>
        <w:t>management</w:t>
      </w:r>
      <w:r w:rsidR="00E37A8B" w:rsidRPr="0CAB82FC">
        <w:rPr>
          <w:sz w:val="20"/>
          <w:szCs w:val="20"/>
        </w:rPr>
        <w:t xml:space="preserve"> </w:t>
      </w:r>
      <w:r w:rsidR="5D44484B" w:rsidRPr="3DF23D4F">
        <w:rPr>
          <w:sz w:val="20"/>
          <w:szCs w:val="20"/>
        </w:rPr>
        <w:t xml:space="preserve">and </w:t>
      </w:r>
      <w:r w:rsidR="5D44484B" w:rsidRPr="32211178">
        <w:rPr>
          <w:sz w:val="20"/>
          <w:szCs w:val="20"/>
        </w:rPr>
        <w:t>publication</w:t>
      </w:r>
      <w:r w:rsidR="00E37A8B" w:rsidRPr="52984F15">
        <w:rPr>
          <w:sz w:val="20"/>
          <w:szCs w:val="20"/>
        </w:rPr>
        <w:t xml:space="preserve"> </w:t>
      </w:r>
      <w:r w:rsidR="00E37A8B" w:rsidRPr="00081523">
        <w:rPr>
          <w:sz w:val="20"/>
          <w:szCs w:val="20"/>
        </w:rPr>
        <w:t>systems are hosted on AWS</w:t>
      </w:r>
      <w:r w:rsidR="00FF0DDA">
        <w:rPr>
          <w:sz w:val="20"/>
          <w:szCs w:val="20"/>
        </w:rPr>
        <w:t xml:space="preserve"> </w:t>
      </w:r>
      <w:r w:rsidR="179DCA03" w:rsidRPr="155AAFEE">
        <w:rPr>
          <w:sz w:val="20"/>
          <w:szCs w:val="20"/>
        </w:rPr>
        <w:t>infrastructure</w:t>
      </w:r>
      <w:r w:rsidR="199307D8" w:rsidRPr="155AAFEE">
        <w:rPr>
          <w:sz w:val="20"/>
          <w:szCs w:val="20"/>
        </w:rPr>
        <w:t>. T</w:t>
      </w:r>
      <w:r w:rsidR="00081523" w:rsidRPr="155AAFEE">
        <w:rPr>
          <w:sz w:val="20"/>
          <w:szCs w:val="20"/>
        </w:rPr>
        <w:t>here</w:t>
      </w:r>
      <w:r w:rsidR="00081523" w:rsidRPr="00081523">
        <w:rPr>
          <w:sz w:val="20"/>
          <w:szCs w:val="20"/>
        </w:rPr>
        <w:t xml:space="preserve"> are aspects to the project that require AWS </w:t>
      </w:r>
      <w:r w:rsidR="626431C4" w:rsidRPr="4A5BEC68">
        <w:rPr>
          <w:sz w:val="20"/>
          <w:szCs w:val="20"/>
        </w:rPr>
        <w:t xml:space="preserve">specialist </w:t>
      </w:r>
      <w:r w:rsidR="00081523" w:rsidRPr="4A5BEC68">
        <w:rPr>
          <w:sz w:val="20"/>
          <w:szCs w:val="20"/>
        </w:rPr>
        <w:t>skillsets</w:t>
      </w:r>
      <w:r w:rsidR="00081523" w:rsidRPr="00081523">
        <w:rPr>
          <w:sz w:val="20"/>
          <w:szCs w:val="20"/>
        </w:rPr>
        <w:t xml:space="preserve"> that other suppliers could not provide</w:t>
      </w:r>
      <w:r w:rsidR="0071053A">
        <w:rPr>
          <w:sz w:val="20"/>
          <w:szCs w:val="20"/>
        </w:rPr>
        <w:t>.</w:t>
      </w:r>
      <w:r w:rsidR="007E38A7">
        <w:rPr>
          <w:sz w:val="20"/>
          <w:szCs w:val="20"/>
        </w:rPr>
        <w:t xml:space="preserve"> Continuity of momentum. </w:t>
      </w:r>
      <w:r w:rsidR="4B767B4F" w:rsidRPr="45495DCF">
        <w:rPr>
          <w:sz w:val="20"/>
          <w:szCs w:val="20"/>
        </w:rPr>
        <w:t>Faster</w:t>
      </w:r>
      <w:r w:rsidR="007E38A7">
        <w:rPr>
          <w:sz w:val="20"/>
          <w:szCs w:val="20"/>
        </w:rPr>
        <w:t xml:space="preserve"> time to contractual commencement. </w:t>
      </w:r>
    </w:p>
    <w:p w14:paraId="6119B07A" w14:textId="5BE9BC9C" w:rsidR="00C040E4" w:rsidRPr="00FE7281" w:rsidRDefault="00C040E4" w:rsidP="00FE7281">
      <w:pPr>
        <w:pStyle w:val="Paragraphnonumbers"/>
        <w:numPr>
          <w:ilvl w:val="0"/>
          <w:numId w:val="7"/>
        </w:numPr>
        <w:spacing w:before="120" w:after="120" w:line="240" w:lineRule="auto"/>
        <w:rPr>
          <w:sz w:val="20"/>
          <w:szCs w:val="20"/>
        </w:rPr>
      </w:pPr>
      <w:r w:rsidRPr="4F53D248">
        <w:rPr>
          <w:sz w:val="20"/>
          <w:szCs w:val="20"/>
        </w:rPr>
        <w:t>Cons:</w:t>
      </w:r>
      <w:r w:rsidR="00C252E0" w:rsidRPr="4F53D248">
        <w:rPr>
          <w:sz w:val="20"/>
          <w:szCs w:val="20"/>
        </w:rPr>
        <w:t xml:space="preserve"> </w:t>
      </w:r>
      <w:r w:rsidR="00C6402B">
        <w:rPr>
          <w:sz w:val="20"/>
          <w:szCs w:val="20"/>
        </w:rPr>
        <w:t xml:space="preserve">Limits </w:t>
      </w:r>
      <w:r w:rsidR="00B221E0">
        <w:rPr>
          <w:sz w:val="20"/>
          <w:szCs w:val="20"/>
        </w:rPr>
        <w:t xml:space="preserve">options to capabilities </w:t>
      </w:r>
      <w:r w:rsidR="00A5119F">
        <w:rPr>
          <w:sz w:val="20"/>
          <w:szCs w:val="20"/>
        </w:rPr>
        <w:t>available direct</w:t>
      </w:r>
      <w:r w:rsidR="00573E45">
        <w:rPr>
          <w:sz w:val="20"/>
          <w:szCs w:val="20"/>
        </w:rPr>
        <w:t xml:space="preserve">ly from AWS. </w:t>
      </w:r>
      <w:r w:rsidR="00862BE3" w:rsidRPr="4F53D248">
        <w:rPr>
          <w:sz w:val="20"/>
          <w:szCs w:val="20"/>
        </w:rPr>
        <w:t xml:space="preserve">Existing commercial cover </w:t>
      </w:r>
      <w:r w:rsidR="005F4C33" w:rsidRPr="4F53D248">
        <w:rPr>
          <w:sz w:val="20"/>
          <w:szCs w:val="20"/>
        </w:rPr>
        <w:t>and contracts in place</w:t>
      </w:r>
      <w:r w:rsidR="00862BE3" w:rsidRPr="4F53D248">
        <w:rPr>
          <w:sz w:val="20"/>
          <w:szCs w:val="20"/>
        </w:rPr>
        <w:t xml:space="preserve"> may not be </w:t>
      </w:r>
      <w:r w:rsidR="1761866D" w:rsidRPr="1F4450C7">
        <w:rPr>
          <w:sz w:val="20"/>
          <w:szCs w:val="20"/>
        </w:rPr>
        <w:t xml:space="preserve">cover </w:t>
      </w:r>
      <w:r w:rsidR="00CC1CF2" w:rsidRPr="4F53D248">
        <w:rPr>
          <w:sz w:val="20"/>
          <w:szCs w:val="20"/>
        </w:rPr>
        <w:t>this work</w:t>
      </w:r>
      <w:r w:rsidR="00E37A8B" w:rsidRPr="4F53D248">
        <w:rPr>
          <w:sz w:val="20"/>
          <w:szCs w:val="20"/>
        </w:rPr>
        <w:t xml:space="preserve">. </w:t>
      </w:r>
      <w:r w:rsidR="00FE7281" w:rsidRPr="4F53D248">
        <w:rPr>
          <w:sz w:val="20"/>
          <w:szCs w:val="20"/>
        </w:rPr>
        <w:t xml:space="preserve">Proof of value of AWS </w:t>
      </w:r>
      <w:r w:rsidR="2BAD2238" w:rsidRPr="22FB7040">
        <w:rPr>
          <w:sz w:val="20"/>
          <w:szCs w:val="20"/>
        </w:rPr>
        <w:t>specialist's</w:t>
      </w:r>
      <w:r w:rsidR="00FE7281" w:rsidRPr="4F53D248">
        <w:rPr>
          <w:sz w:val="20"/>
          <w:szCs w:val="20"/>
        </w:rPr>
        <w:t xml:space="preserve"> vs other AWS </w:t>
      </w:r>
      <w:r w:rsidR="001F00A4" w:rsidRPr="001F00A4">
        <w:rPr>
          <w:sz w:val="20"/>
          <w:szCs w:val="20"/>
        </w:rPr>
        <w:t>Service Integrator</w:t>
      </w:r>
      <w:r w:rsidR="00FE7281" w:rsidRPr="4F53D248">
        <w:rPr>
          <w:sz w:val="20"/>
          <w:szCs w:val="20"/>
        </w:rPr>
        <w:t>s has not been established</w:t>
      </w:r>
      <w:r w:rsidR="07F84B99" w:rsidRPr="0FA5F3C3">
        <w:rPr>
          <w:sz w:val="20"/>
          <w:szCs w:val="20"/>
        </w:rPr>
        <w:t>.</w:t>
      </w:r>
    </w:p>
    <w:p w14:paraId="31941ED3" w14:textId="2A574AF4" w:rsidR="00C040E4" w:rsidRPr="00E37A8B" w:rsidRDefault="624F74EC" w:rsidP="00E37A8B">
      <w:pPr>
        <w:pStyle w:val="Paragraphnonumbers"/>
        <w:numPr>
          <w:ilvl w:val="0"/>
          <w:numId w:val="7"/>
        </w:numPr>
        <w:spacing w:before="120" w:after="120" w:line="240" w:lineRule="auto"/>
        <w:rPr>
          <w:sz w:val="20"/>
          <w:szCs w:val="20"/>
        </w:rPr>
      </w:pPr>
      <w:r w:rsidRPr="63842819">
        <w:rPr>
          <w:sz w:val="20"/>
          <w:szCs w:val="20"/>
        </w:rPr>
        <w:t>Financial implications:</w:t>
      </w:r>
      <w:r w:rsidR="279323A5" w:rsidRPr="63842819">
        <w:rPr>
          <w:sz w:val="20"/>
          <w:szCs w:val="20"/>
        </w:rPr>
        <w:t xml:space="preserve"> </w:t>
      </w:r>
      <w:r w:rsidR="0CBBF9B9" w:rsidRPr="63842819">
        <w:rPr>
          <w:sz w:val="20"/>
          <w:szCs w:val="20"/>
        </w:rPr>
        <w:t>We will have increased confidence in the</w:t>
      </w:r>
      <w:r w:rsidR="7CE57560" w:rsidRPr="63842819">
        <w:rPr>
          <w:sz w:val="20"/>
          <w:szCs w:val="20"/>
        </w:rPr>
        <w:t xml:space="preserve"> costs outlined</w:t>
      </w:r>
      <w:r w:rsidR="279323A5" w:rsidRPr="63842819">
        <w:rPr>
          <w:sz w:val="20"/>
          <w:szCs w:val="20"/>
        </w:rPr>
        <w:t xml:space="preserve"> in this business case </w:t>
      </w:r>
      <w:r w:rsidR="2A8ACAFD" w:rsidRPr="63842819">
        <w:rPr>
          <w:sz w:val="20"/>
          <w:szCs w:val="20"/>
        </w:rPr>
        <w:t>and</w:t>
      </w:r>
      <w:r w:rsidR="7CE57560" w:rsidRPr="63842819">
        <w:rPr>
          <w:sz w:val="20"/>
          <w:szCs w:val="20"/>
        </w:rPr>
        <w:t xml:space="preserve"> </w:t>
      </w:r>
      <w:r w:rsidR="279323A5" w:rsidRPr="63842819">
        <w:rPr>
          <w:sz w:val="20"/>
          <w:szCs w:val="20"/>
        </w:rPr>
        <w:t xml:space="preserve">the </w:t>
      </w:r>
      <w:r w:rsidR="0A950F71" w:rsidRPr="0FA5F3C3">
        <w:rPr>
          <w:sz w:val="20"/>
          <w:szCs w:val="20"/>
        </w:rPr>
        <w:t>draft</w:t>
      </w:r>
      <w:r w:rsidR="7CE57560" w:rsidRPr="63842819">
        <w:rPr>
          <w:sz w:val="20"/>
          <w:szCs w:val="20"/>
        </w:rPr>
        <w:t xml:space="preserve"> </w:t>
      </w:r>
      <w:r w:rsidR="279323A5" w:rsidRPr="63842819">
        <w:rPr>
          <w:sz w:val="20"/>
          <w:szCs w:val="20"/>
        </w:rPr>
        <w:t xml:space="preserve">rough order </w:t>
      </w:r>
      <w:r w:rsidR="7CE57560" w:rsidRPr="63842819">
        <w:rPr>
          <w:sz w:val="20"/>
          <w:szCs w:val="20"/>
        </w:rPr>
        <w:t xml:space="preserve">of </w:t>
      </w:r>
      <w:r w:rsidR="279323A5" w:rsidRPr="63842819">
        <w:rPr>
          <w:sz w:val="20"/>
          <w:szCs w:val="20"/>
        </w:rPr>
        <w:t>magnitude scope</w:t>
      </w:r>
      <w:r w:rsidR="69070D8E" w:rsidRPr="0FA5F3C3">
        <w:rPr>
          <w:sz w:val="20"/>
          <w:szCs w:val="20"/>
        </w:rPr>
        <w:t>,</w:t>
      </w:r>
      <w:r w:rsidR="2A8ACAFD" w:rsidRPr="63842819">
        <w:rPr>
          <w:sz w:val="20"/>
          <w:szCs w:val="20"/>
        </w:rPr>
        <w:t xml:space="preserve"> </w:t>
      </w:r>
      <w:r w:rsidR="69070D8E" w:rsidRPr="3F3828F1">
        <w:rPr>
          <w:sz w:val="20"/>
          <w:szCs w:val="20"/>
        </w:rPr>
        <w:t>as it</w:t>
      </w:r>
      <w:r w:rsidR="2A8ACAFD" w:rsidRPr="63842819">
        <w:rPr>
          <w:sz w:val="20"/>
          <w:szCs w:val="20"/>
        </w:rPr>
        <w:t xml:space="preserve"> is based on </w:t>
      </w:r>
      <w:r w:rsidR="6475B8B2" w:rsidRPr="3F3828F1">
        <w:rPr>
          <w:sz w:val="20"/>
          <w:szCs w:val="20"/>
        </w:rPr>
        <w:t xml:space="preserve">proof-of concept </w:t>
      </w:r>
      <w:r w:rsidR="2A8ACAFD" w:rsidRPr="02405AA8">
        <w:rPr>
          <w:sz w:val="20"/>
          <w:szCs w:val="20"/>
        </w:rPr>
        <w:t>work</w:t>
      </w:r>
      <w:r w:rsidR="7CE57560" w:rsidRPr="02405AA8">
        <w:rPr>
          <w:sz w:val="20"/>
          <w:szCs w:val="20"/>
        </w:rPr>
        <w:t>.</w:t>
      </w:r>
      <w:r w:rsidR="7CE57560" w:rsidRPr="63842819">
        <w:rPr>
          <w:sz w:val="20"/>
          <w:szCs w:val="20"/>
        </w:rPr>
        <w:t xml:space="preserve"> A</w:t>
      </w:r>
      <w:r w:rsidR="3AECECA5" w:rsidRPr="63842819">
        <w:rPr>
          <w:sz w:val="20"/>
          <w:szCs w:val="20"/>
        </w:rPr>
        <w:t xml:space="preserve"> 15% discount </w:t>
      </w:r>
      <w:r w:rsidR="7CE57560" w:rsidRPr="63842819">
        <w:rPr>
          <w:sz w:val="20"/>
          <w:szCs w:val="20"/>
        </w:rPr>
        <w:t xml:space="preserve">is </w:t>
      </w:r>
      <w:r w:rsidR="3AECECA5" w:rsidRPr="63842819">
        <w:rPr>
          <w:sz w:val="20"/>
          <w:szCs w:val="20"/>
        </w:rPr>
        <w:t xml:space="preserve">available through our existing </w:t>
      </w:r>
      <w:r w:rsidR="00D57CA8">
        <w:rPr>
          <w:sz w:val="20"/>
          <w:szCs w:val="20"/>
        </w:rPr>
        <w:t xml:space="preserve">G-Cloud 13 </w:t>
      </w:r>
      <w:r w:rsidR="00024552">
        <w:rPr>
          <w:sz w:val="20"/>
          <w:szCs w:val="20"/>
        </w:rPr>
        <w:t>One</w:t>
      </w:r>
      <w:r w:rsidR="00D57CA8">
        <w:rPr>
          <w:sz w:val="20"/>
          <w:szCs w:val="20"/>
        </w:rPr>
        <w:t xml:space="preserve"> Government Value </w:t>
      </w:r>
      <w:r w:rsidR="00F27852">
        <w:rPr>
          <w:sz w:val="20"/>
          <w:szCs w:val="20"/>
        </w:rPr>
        <w:t>Agreement</w:t>
      </w:r>
      <w:r w:rsidR="00D57CA8">
        <w:rPr>
          <w:sz w:val="20"/>
          <w:szCs w:val="20"/>
        </w:rPr>
        <w:t xml:space="preserve"> </w:t>
      </w:r>
      <w:r w:rsidR="00024552">
        <w:rPr>
          <w:sz w:val="20"/>
          <w:szCs w:val="20"/>
        </w:rPr>
        <w:t>(</w:t>
      </w:r>
      <w:r w:rsidR="00D332EC">
        <w:rPr>
          <w:sz w:val="20"/>
          <w:szCs w:val="20"/>
        </w:rPr>
        <w:t>OGVA</w:t>
      </w:r>
      <w:r w:rsidR="00024552">
        <w:rPr>
          <w:sz w:val="20"/>
          <w:szCs w:val="20"/>
        </w:rPr>
        <w:t>)</w:t>
      </w:r>
      <w:r w:rsidR="00D57CA8">
        <w:rPr>
          <w:sz w:val="20"/>
          <w:szCs w:val="20"/>
        </w:rPr>
        <w:t xml:space="preserve"> </w:t>
      </w:r>
      <w:r w:rsidR="00D332EC">
        <w:rPr>
          <w:sz w:val="20"/>
          <w:szCs w:val="20"/>
        </w:rPr>
        <w:t>contract</w:t>
      </w:r>
      <w:r w:rsidR="2A8ACAFD" w:rsidRPr="63842819">
        <w:rPr>
          <w:sz w:val="20"/>
          <w:szCs w:val="20"/>
        </w:rPr>
        <w:t xml:space="preserve"> </w:t>
      </w:r>
      <w:r w:rsidR="65527512" w:rsidRPr="63842819">
        <w:rPr>
          <w:sz w:val="20"/>
          <w:szCs w:val="20"/>
        </w:rPr>
        <w:t>already</w:t>
      </w:r>
      <w:r w:rsidR="2A8ACAFD" w:rsidRPr="63842819">
        <w:rPr>
          <w:sz w:val="20"/>
          <w:szCs w:val="20"/>
        </w:rPr>
        <w:t xml:space="preserve"> in place with AWS</w:t>
      </w:r>
      <w:r w:rsidR="7CE57560" w:rsidRPr="63842819">
        <w:rPr>
          <w:sz w:val="20"/>
          <w:szCs w:val="20"/>
        </w:rPr>
        <w:t>.</w:t>
      </w:r>
      <w:r w:rsidR="3AECECA5" w:rsidRPr="63842819">
        <w:rPr>
          <w:sz w:val="20"/>
          <w:szCs w:val="20"/>
        </w:rPr>
        <w:t xml:space="preserve"> </w:t>
      </w:r>
    </w:p>
    <w:p w14:paraId="1A6F4AB7" w14:textId="77777777" w:rsidR="00C040E4" w:rsidRPr="00136DC9" w:rsidRDefault="00C040E4" w:rsidP="00C040E4">
      <w:pPr>
        <w:pStyle w:val="Paragraphnonumbers"/>
        <w:spacing w:before="120" w:after="120" w:line="240" w:lineRule="auto"/>
        <w:rPr>
          <w:sz w:val="20"/>
          <w:szCs w:val="20"/>
        </w:rPr>
      </w:pPr>
    </w:p>
    <w:p w14:paraId="2B1412D9" w14:textId="77777777" w:rsidR="002F4574" w:rsidRDefault="00C040E4" w:rsidP="002F4574">
      <w:pPr>
        <w:pStyle w:val="Paragraphnonumbers"/>
        <w:spacing w:before="120" w:after="120" w:line="240" w:lineRule="auto"/>
        <w:rPr>
          <w:b/>
          <w:bCs/>
          <w:sz w:val="20"/>
          <w:szCs w:val="20"/>
        </w:rPr>
      </w:pPr>
      <w:r w:rsidRPr="00136DC9">
        <w:rPr>
          <w:b/>
          <w:bCs/>
          <w:sz w:val="20"/>
          <w:szCs w:val="20"/>
        </w:rPr>
        <w:t xml:space="preserve">Option </w:t>
      </w:r>
      <w:r w:rsidR="00AC6152">
        <w:rPr>
          <w:b/>
          <w:bCs/>
          <w:sz w:val="20"/>
          <w:szCs w:val="20"/>
        </w:rPr>
        <w:t>2</w:t>
      </w:r>
      <w:r w:rsidRPr="00136DC9">
        <w:rPr>
          <w:b/>
          <w:bCs/>
          <w:sz w:val="20"/>
          <w:szCs w:val="20"/>
        </w:rPr>
        <w:t xml:space="preserve">: </w:t>
      </w:r>
      <w:r w:rsidR="00AC6152" w:rsidRPr="00AC6152">
        <w:rPr>
          <w:b/>
          <w:bCs/>
          <w:sz w:val="20"/>
          <w:szCs w:val="20"/>
        </w:rPr>
        <w:t xml:space="preserve">Tender to all vendors in the </w:t>
      </w:r>
      <w:r w:rsidR="00A11CEA">
        <w:rPr>
          <w:b/>
          <w:bCs/>
          <w:sz w:val="20"/>
          <w:szCs w:val="20"/>
        </w:rPr>
        <w:t>Amazon Web Services (</w:t>
      </w:r>
      <w:r w:rsidR="00AC6152" w:rsidRPr="00AC6152">
        <w:rPr>
          <w:b/>
          <w:bCs/>
          <w:sz w:val="20"/>
          <w:szCs w:val="20"/>
        </w:rPr>
        <w:t>AWS</w:t>
      </w:r>
      <w:r w:rsidR="00A11CEA">
        <w:rPr>
          <w:b/>
          <w:bCs/>
          <w:sz w:val="20"/>
          <w:szCs w:val="20"/>
        </w:rPr>
        <w:t>)</w:t>
      </w:r>
      <w:r w:rsidR="00AC6152" w:rsidRPr="00AC6152">
        <w:rPr>
          <w:b/>
          <w:bCs/>
          <w:sz w:val="20"/>
          <w:szCs w:val="20"/>
        </w:rPr>
        <w:t xml:space="preserve"> ecosystem</w:t>
      </w:r>
    </w:p>
    <w:p w14:paraId="16B0E7EF" w14:textId="07E11541" w:rsidR="00305997" w:rsidRPr="002F4574" w:rsidRDefault="624F74EC" w:rsidP="002F4574">
      <w:pPr>
        <w:pStyle w:val="Paragraphnonumbers"/>
        <w:numPr>
          <w:ilvl w:val="0"/>
          <w:numId w:val="32"/>
        </w:numPr>
        <w:spacing w:before="120" w:after="120" w:line="240" w:lineRule="auto"/>
        <w:rPr>
          <w:sz w:val="20"/>
          <w:szCs w:val="20"/>
        </w:rPr>
      </w:pPr>
      <w:r w:rsidRPr="00BB7F74">
        <w:rPr>
          <w:sz w:val="20"/>
          <w:szCs w:val="20"/>
        </w:rPr>
        <w:t>P</w:t>
      </w:r>
      <w:r w:rsidRPr="4F53D248">
        <w:rPr>
          <w:sz w:val="20"/>
          <w:szCs w:val="20"/>
        </w:rPr>
        <w:t>ros:</w:t>
      </w:r>
      <w:r w:rsidR="18ADF95E" w:rsidRPr="4F53D248">
        <w:rPr>
          <w:sz w:val="20"/>
          <w:szCs w:val="20"/>
        </w:rPr>
        <w:t xml:space="preserve"> </w:t>
      </w:r>
      <w:r w:rsidR="002700FD">
        <w:rPr>
          <w:sz w:val="20"/>
          <w:szCs w:val="20"/>
        </w:rPr>
        <w:t xml:space="preserve">Opens </w:t>
      </w:r>
      <w:r w:rsidR="3FA7CFC5" w:rsidRPr="3CA31FB1">
        <w:rPr>
          <w:sz w:val="20"/>
          <w:szCs w:val="20"/>
        </w:rPr>
        <w:t xml:space="preserve">access </w:t>
      </w:r>
      <w:r w:rsidR="3FA7CFC5" w:rsidRPr="64D7D16C">
        <w:rPr>
          <w:sz w:val="20"/>
          <w:szCs w:val="20"/>
        </w:rPr>
        <w:t xml:space="preserve">for </w:t>
      </w:r>
      <w:r w:rsidR="002700FD" w:rsidRPr="64D7D16C">
        <w:rPr>
          <w:sz w:val="20"/>
          <w:szCs w:val="20"/>
        </w:rPr>
        <w:t>NICE</w:t>
      </w:r>
      <w:r w:rsidR="002700FD">
        <w:rPr>
          <w:sz w:val="20"/>
          <w:szCs w:val="20"/>
        </w:rPr>
        <w:t xml:space="preserve"> to all </w:t>
      </w:r>
      <w:r w:rsidR="00FE13BE">
        <w:rPr>
          <w:sz w:val="20"/>
          <w:szCs w:val="20"/>
        </w:rPr>
        <w:t xml:space="preserve">AWS ecosystem </w:t>
      </w:r>
      <w:r w:rsidR="003E37F1">
        <w:rPr>
          <w:sz w:val="20"/>
          <w:szCs w:val="20"/>
        </w:rPr>
        <w:t>vendors</w:t>
      </w:r>
      <w:r w:rsidR="00291873">
        <w:rPr>
          <w:sz w:val="20"/>
          <w:szCs w:val="20"/>
        </w:rPr>
        <w:t xml:space="preserve">, which </w:t>
      </w:r>
      <w:r w:rsidR="1B40E113" w:rsidRPr="4905DBA0">
        <w:rPr>
          <w:sz w:val="20"/>
          <w:szCs w:val="20"/>
        </w:rPr>
        <w:t xml:space="preserve">optimises </w:t>
      </w:r>
      <w:r w:rsidR="1B40E113" w:rsidRPr="2BE36DB0">
        <w:rPr>
          <w:sz w:val="20"/>
          <w:szCs w:val="20"/>
        </w:rPr>
        <w:t xml:space="preserve">the </w:t>
      </w:r>
      <w:r w:rsidR="1B40E113" w:rsidRPr="4A96EA66">
        <w:rPr>
          <w:sz w:val="20"/>
          <w:szCs w:val="20"/>
        </w:rPr>
        <w:t xml:space="preserve">opportunity </w:t>
      </w:r>
      <w:r w:rsidR="00C347E4" w:rsidRPr="4A96EA66">
        <w:rPr>
          <w:sz w:val="20"/>
          <w:szCs w:val="20"/>
        </w:rPr>
        <w:t>to</w:t>
      </w:r>
      <w:r w:rsidR="00C347E4">
        <w:rPr>
          <w:sz w:val="20"/>
          <w:szCs w:val="20"/>
        </w:rPr>
        <w:t xml:space="preserve"> </w:t>
      </w:r>
      <w:r w:rsidR="00FE1AF2">
        <w:rPr>
          <w:sz w:val="20"/>
          <w:szCs w:val="20"/>
        </w:rPr>
        <w:t xml:space="preserve">identify </w:t>
      </w:r>
      <w:r w:rsidR="006C1D54">
        <w:rPr>
          <w:sz w:val="20"/>
          <w:szCs w:val="20"/>
        </w:rPr>
        <w:t xml:space="preserve">suppliers that can best </w:t>
      </w:r>
      <w:r w:rsidR="00D40164">
        <w:rPr>
          <w:sz w:val="20"/>
          <w:szCs w:val="20"/>
        </w:rPr>
        <w:t xml:space="preserve">meet requirements. </w:t>
      </w:r>
      <w:r w:rsidR="18ADF95E" w:rsidRPr="7617AD34">
        <w:rPr>
          <w:sz w:val="20"/>
          <w:szCs w:val="20"/>
        </w:rPr>
        <w:t xml:space="preserve">Full commercial cover </w:t>
      </w:r>
      <w:r w:rsidR="4FE29AC5" w:rsidRPr="7617AD34">
        <w:rPr>
          <w:sz w:val="20"/>
          <w:szCs w:val="20"/>
        </w:rPr>
        <w:t xml:space="preserve">and contracts </w:t>
      </w:r>
      <w:r w:rsidR="7721A2BE" w:rsidRPr="7617AD34">
        <w:rPr>
          <w:sz w:val="20"/>
          <w:szCs w:val="20"/>
        </w:rPr>
        <w:t xml:space="preserve">will be in place after </w:t>
      </w:r>
      <w:r w:rsidR="07C36A08" w:rsidRPr="7617AD34">
        <w:rPr>
          <w:sz w:val="20"/>
          <w:szCs w:val="20"/>
        </w:rPr>
        <w:t xml:space="preserve">an open tender process. </w:t>
      </w:r>
    </w:p>
    <w:p w14:paraId="53127FB4" w14:textId="34EECEC1" w:rsidR="0046179B" w:rsidRPr="002E7B41" w:rsidRDefault="624F74EC" w:rsidP="002E7B41">
      <w:pPr>
        <w:pStyle w:val="Paragraphnonumbers"/>
        <w:numPr>
          <w:ilvl w:val="0"/>
          <w:numId w:val="7"/>
        </w:numPr>
        <w:spacing w:before="120" w:after="120"/>
        <w:rPr>
          <w:sz w:val="20"/>
          <w:szCs w:val="20"/>
        </w:rPr>
      </w:pPr>
      <w:r w:rsidRPr="63842819">
        <w:rPr>
          <w:sz w:val="20"/>
          <w:szCs w:val="20"/>
        </w:rPr>
        <w:t>Cons:</w:t>
      </w:r>
      <w:r w:rsidR="123DF969" w:rsidRPr="63842819">
        <w:rPr>
          <w:sz w:val="20"/>
          <w:szCs w:val="20"/>
        </w:rPr>
        <w:t xml:space="preserve"> Project would be paused whilst tender process is undertaken</w:t>
      </w:r>
      <w:r w:rsidR="00D36910">
        <w:rPr>
          <w:sz w:val="20"/>
          <w:szCs w:val="20"/>
        </w:rPr>
        <w:t>.</w:t>
      </w:r>
    </w:p>
    <w:p w14:paraId="3A7AACE0" w14:textId="23E4F6B2" w:rsidR="00D165ED" w:rsidRPr="00644551" w:rsidRDefault="00C040E4" w:rsidP="00644551">
      <w:pPr>
        <w:pStyle w:val="Paragraphnonumbers"/>
        <w:numPr>
          <w:ilvl w:val="0"/>
          <w:numId w:val="7"/>
        </w:numPr>
        <w:spacing w:before="120" w:after="120" w:line="240" w:lineRule="auto"/>
        <w:rPr>
          <w:sz w:val="20"/>
          <w:szCs w:val="20"/>
        </w:rPr>
      </w:pPr>
      <w:r w:rsidRPr="4F53D248">
        <w:rPr>
          <w:sz w:val="20"/>
          <w:szCs w:val="20"/>
        </w:rPr>
        <w:t>Financial implications:</w:t>
      </w:r>
      <w:r w:rsidR="00BC76D1" w:rsidRPr="4F53D248">
        <w:rPr>
          <w:sz w:val="20"/>
          <w:szCs w:val="20"/>
        </w:rPr>
        <w:t xml:space="preserve"> If the supplier needs to subcontract </w:t>
      </w:r>
      <w:r w:rsidR="00BC76D1" w:rsidRPr="70575899">
        <w:rPr>
          <w:sz w:val="20"/>
          <w:szCs w:val="20"/>
        </w:rPr>
        <w:t>AWS</w:t>
      </w:r>
      <w:r w:rsidR="00BC76D1" w:rsidRPr="4F53D248">
        <w:rPr>
          <w:sz w:val="20"/>
          <w:szCs w:val="20"/>
        </w:rPr>
        <w:t xml:space="preserve"> </w:t>
      </w:r>
      <w:r w:rsidR="4975A8D3" w:rsidRPr="5C886CD3">
        <w:rPr>
          <w:sz w:val="20"/>
          <w:szCs w:val="20"/>
        </w:rPr>
        <w:t xml:space="preserve">specialist </w:t>
      </w:r>
      <w:r w:rsidR="00BC76D1" w:rsidRPr="5C886CD3">
        <w:rPr>
          <w:sz w:val="20"/>
          <w:szCs w:val="20"/>
        </w:rPr>
        <w:t>work</w:t>
      </w:r>
      <w:r w:rsidR="00BC76D1" w:rsidRPr="4F53D248">
        <w:rPr>
          <w:sz w:val="20"/>
          <w:szCs w:val="20"/>
        </w:rPr>
        <w:t xml:space="preserve">, there </w:t>
      </w:r>
      <w:r w:rsidR="00644551">
        <w:rPr>
          <w:sz w:val="20"/>
          <w:szCs w:val="20"/>
        </w:rPr>
        <w:t>may</w:t>
      </w:r>
      <w:r w:rsidR="00BC76D1" w:rsidRPr="4F53D248">
        <w:rPr>
          <w:sz w:val="20"/>
          <w:szCs w:val="20"/>
        </w:rPr>
        <w:t xml:space="preserve"> be a pass-through mark-up</w:t>
      </w:r>
      <w:r w:rsidR="00D165ED">
        <w:rPr>
          <w:sz w:val="20"/>
          <w:szCs w:val="20"/>
        </w:rPr>
        <w:t>.</w:t>
      </w:r>
      <w:r w:rsidR="00644551">
        <w:rPr>
          <w:sz w:val="20"/>
          <w:szCs w:val="20"/>
        </w:rPr>
        <w:t xml:space="preserve"> </w:t>
      </w:r>
      <w:r w:rsidR="00644551" w:rsidRPr="4F53D248">
        <w:rPr>
          <w:sz w:val="20"/>
          <w:szCs w:val="20"/>
        </w:rPr>
        <w:t xml:space="preserve">NICE </w:t>
      </w:r>
      <w:r w:rsidR="00644551">
        <w:rPr>
          <w:sz w:val="20"/>
          <w:szCs w:val="20"/>
        </w:rPr>
        <w:t>potentially would not</w:t>
      </w:r>
      <w:r w:rsidR="00644551" w:rsidRPr="4F53D248">
        <w:rPr>
          <w:sz w:val="20"/>
          <w:szCs w:val="20"/>
        </w:rPr>
        <w:t xml:space="preserve"> benefit from the 15% OGVA discount </w:t>
      </w:r>
      <w:r w:rsidR="00644551">
        <w:rPr>
          <w:sz w:val="20"/>
          <w:szCs w:val="20"/>
        </w:rPr>
        <w:t xml:space="preserve">if AWS </w:t>
      </w:r>
      <w:r w:rsidR="00644551" w:rsidRPr="001F00A4">
        <w:rPr>
          <w:sz w:val="20"/>
          <w:szCs w:val="20"/>
        </w:rPr>
        <w:t>Service Integrator</w:t>
      </w:r>
      <w:r w:rsidR="00644551" w:rsidRPr="4F53D248">
        <w:rPr>
          <w:sz w:val="20"/>
          <w:szCs w:val="20"/>
        </w:rPr>
        <w:t xml:space="preserve">s </w:t>
      </w:r>
      <w:r w:rsidR="00644551" w:rsidRPr="55F9FE74">
        <w:rPr>
          <w:sz w:val="20"/>
          <w:szCs w:val="20"/>
        </w:rPr>
        <w:t>do not</w:t>
      </w:r>
      <w:r w:rsidR="00644551">
        <w:rPr>
          <w:sz w:val="20"/>
          <w:szCs w:val="20"/>
        </w:rPr>
        <w:t xml:space="preserve"> provide discounted services</w:t>
      </w:r>
      <w:r w:rsidR="00644551" w:rsidRPr="4F53D248">
        <w:rPr>
          <w:sz w:val="20"/>
          <w:szCs w:val="20"/>
        </w:rPr>
        <w:t>.</w:t>
      </w:r>
    </w:p>
    <w:p w14:paraId="12A96F87" w14:textId="77777777" w:rsidR="006670B9" w:rsidRDefault="006670B9" w:rsidP="006670B9">
      <w:pPr>
        <w:pStyle w:val="Paragraphnonumbers"/>
        <w:spacing w:before="120" w:after="120" w:line="240" w:lineRule="auto"/>
        <w:rPr>
          <w:sz w:val="20"/>
          <w:szCs w:val="20"/>
        </w:rPr>
      </w:pPr>
    </w:p>
    <w:p w14:paraId="69942F68" w14:textId="4BE132FC" w:rsidR="006670B9" w:rsidRPr="00087E7E" w:rsidRDefault="006670B9" w:rsidP="006670B9">
      <w:pPr>
        <w:pStyle w:val="Paragraphnonumbers"/>
        <w:spacing w:before="120" w:after="120" w:line="240" w:lineRule="auto"/>
        <w:rPr>
          <w:b/>
          <w:sz w:val="20"/>
          <w:szCs w:val="20"/>
        </w:rPr>
      </w:pPr>
      <w:r w:rsidRPr="00087E7E">
        <w:rPr>
          <w:b/>
          <w:sz w:val="20"/>
          <w:szCs w:val="20"/>
        </w:rPr>
        <w:t>Option 3:</w:t>
      </w:r>
      <w:r w:rsidR="00B04762" w:rsidRPr="00087E7E">
        <w:rPr>
          <w:b/>
          <w:sz w:val="20"/>
          <w:szCs w:val="20"/>
        </w:rPr>
        <w:t xml:space="preserve"> </w:t>
      </w:r>
      <w:r w:rsidR="00B04762" w:rsidRPr="00087E7E">
        <w:rPr>
          <w:b/>
          <w:bCs/>
          <w:sz w:val="20"/>
          <w:szCs w:val="20"/>
        </w:rPr>
        <w:t>Blend</w:t>
      </w:r>
      <w:r w:rsidR="00586D64" w:rsidRPr="00087E7E">
        <w:rPr>
          <w:b/>
          <w:sz w:val="20"/>
          <w:szCs w:val="20"/>
        </w:rPr>
        <w:t xml:space="preserve"> of direct </w:t>
      </w:r>
      <w:r w:rsidR="00087E7E" w:rsidRPr="00087E7E">
        <w:rPr>
          <w:b/>
          <w:bCs/>
          <w:sz w:val="20"/>
          <w:szCs w:val="20"/>
        </w:rPr>
        <w:t>(option 1)</w:t>
      </w:r>
      <w:r w:rsidR="00586D64" w:rsidRPr="00087E7E">
        <w:rPr>
          <w:b/>
          <w:bCs/>
          <w:sz w:val="20"/>
          <w:szCs w:val="20"/>
        </w:rPr>
        <w:t xml:space="preserve"> </w:t>
      </w:r>
      <w:r w:rsidR="00586D64" w:rsidRPr="00087E7E">
        <w:rPr>
          <w:b/>
          <w:sz w:val="20"/>
          <w:szCs w:val="20"/>
        </w:rPr>
        <w:t xml:space="preserve">and </w:t>
      </w:r>
      <w:r w:rsidR="000B4520" w:rsidRPr="00087E7E">
        <w:rPr>
          <w:b/>
          <w:sz w:val="20"/>
          <w:szCs w:val="20"/>
        </w:rPr>
        <w:t>tender</w:t>
      </w:r>
      <w:r w:rsidR="00087E7E" w:rsidRPr="00087E7E">
        <w:rPr>
          <w:b/>
          <w:bCs/>
          <w:sz w:val="20"/>
          <w:szCs w:val="20"/>
        </w:rPr>
        <w:t xml:space="preserve"> (option 2)</w:t>
      </w:r>
    </w:p>
    <w:p w14:paraId="520D6F6D" w14:textId="36D92A01" w:rsidR="00087E7E" w:rsidRPr="00287DF3" w:rsidRDefault="78C2E320">
      <w:pPr>
        <w:pStyle w:val="Paragraphnonumbers"/>
        <w:numPr>
          <w:ilvl w:val="0"/>
          <w:numId w:val="19"/>
        </w:numPr>
        <w:spacing w:after="0" w:line="240" w:lineRule="auto"/>
        <w:rPr>
          <w:sz w:val="20"/>
          <w:szCs w:val="20"/>
        </w:rPr>
      </w:pPr>
      <w:bookmarkStart w:id="3" w:name="_Hlk197709290"/>
      <w:r w:rsidRPr="4B3067F2">
        <w:rPr>
          <w:sz w:val="20"/>
          <w:szCs w:val="20"/>
        </w:rPr>
        <w:t>D</w:t>
      </w:r>
      <w:r w:rsidR="00791774" w:rsidRPr="4B3067F2">
        <w:rPr>
          <w:sz w:val="20"/>
          <w:szCs w:val="20"/>
        </w:rPr>
        <w:t>irect</w:t>
      </w:r>
      <w:r w:rsidR="00791774" w:rsidRPr="00791774">
        <w:rPr>
          <w:sz w:val="20"/>
          <w:szCs w:val="20"/>
        </w:rPr>
        <w:t xml:space="preserve"> award to AWS for components of work that only they can provide </w:t>
      </w:r>
      <w:r w:rsidR="3FC0CC94" w:rsidRPr="18354AFD">
        <w:rPr>
          <w:sz w:val="20"/>
          <w:szCs w:val="20"/>
        </w:rPr>
        <w:t xml:space="preserve">(if </w:t>
      </w:r>
      <w:r w:rsidR="3FC0CC94" w:rsidRPr="504CB056">
        <w:rPr>
          <w:sz w:val="20"/>
          <w:szCs w:val="20"/>
        </w:rPr>
        <w:t xml:space="preserve">commercially </w:t>
      </w:r>
      <w:r w:rsidR="3FC0CC94" w:rsidRPr="5D54BFB1">
        <w:rPr>
          <w:sz w:val="20"/>
          <w:szCs w:val="20"/>
        </w:rPr>
        <w:t>viable</w:t>
      </w:r>
      <w:r w:rsidR="3FC0CC94" w:rsidRPr="3190872C">
        <w:rPr>
          <w:sz w:val="20"/>
          <w:szCs w:val="20"/>
        </w:rPr>
        <w:t>).</w:t>
      </w:r>
    </w:p>
    <w:p w14:paraId="7B59D74C" w14:textId="5E3F9397" w:rsidR="00087E7E" w:rsidRPr="00087E7E" w:rsidRDefault="311C6371" w:rsidP="00940675">
      <w:pPr>
        <w:pStyle w:val="Paragraphnonumbers"/>
        <w:numPr>
          <w:ilvl w:val="0"/>
          <w:numId w:val="19"/>
        </w:numPr>
        <w:spacing w:after="0" w:line="240" w:lineRule="auto"/>
        <w:rPr>
          <w:sz w:val="20"/>
          <w:szCs w:val="20"/>
        </w:rPr>
      </w:pPr>
      <w:r w:rsidRPr="49CA80FD">
        <w:rPr>
          <w:sz w:val="20"/>
          <w:szCs w:val="20"/>
        </w:rPr>
        <w:t xml:space="preserve">Proceed </w:t>
      </w:r>
      <w:r w:rsidRPr="552772CE">
        <w:rPr>
          <w:sz w:val="20"/>
          <w:szCs w:val="20"/>
        </w:rPr>
        <w:t xml:space="preserve">with </w:t>
      </w:r>
      <w:r w:rsidR="004F4651" w:rsidRPr="004F4651">
        <w:rPr>
          <w:sz w:val="20"/>
          <w:szCs w:val="20"/>
        </w:rPr>
        <w:t xml:space="preserve">open tender for </w:t>
      </w:r>
      <w:r w:rsidR="00E41560">
        <w:rPr>
          <w:sz w:val="20"/>
          <w:szCs w:val="20"/>
        </w:rPr>
        <w:t xml:space="preserve">AWS or </w:t>
      </w:r>
      <w:r w:rsidR="004F4651" w:rsidRPr="004F4651">
        <w:rPr>
          <w:sz w:val="20"/>
          <w:szCs w:val="20"/>
        </w:rPr>
        <w:t xml:space="preserve">an AWS </w:t>
      </w:r>
      <w:r w:rsidR="004F4651" w:rsidRPr="00B31149">
        <w:rPr>
          <w:sz w:val="20"/>
          <w:szCs w:val="20"/>
        </w:rPr>
        <w:t xml:space="preserve">Service Integrator </w:t>
      </w:r>
      <w:r w:rsidR="008F7DE8">
        <w:rPr>
          <w:sz w:val="20"/>
          <w:szCs w:val="20"/>
        </w:rPr>
        <w:t>with</w:t>
      </w:r>
      <w:r w:rsidR="004F4651" w:rsidRPr="004F4651">
        <w:rPr>
          <w:sz w:val="20"/>
          <w:szCs w:val="20"/>
        </w:rPr>
        <w:t xml:space="preserve"> specialist knowledge and tools </w:t>
      </w:r>
      <w:r w:rsidR="002E7201">
        <w:rPr>
          <w:sz w:val="20"/>
          <w:szCs w:val="20"/>
        </w:rPr>
        <w:t>that can best m</w:t>
      </w:r>
      <w:r w:rsidR="004F4651" w:rsidRPr="004F4651">
        <w:rPr>
          <w:sz w:val="20"/>
          <w:szCs w:val="20"/>
        </w:rPr>
        <w:t>eet our requirements</w:t>
      </w:r>
      <w:r w:rsidR="00087E7E" w:rsidRPr="4F53D248">
        <w:rPr>
          <w:sz w:val="20"/>
          <w:szCs w:val="20"/>
        </w:rPr>
        <w:t xml:space="preserve">. </w:t>
      </w:r>
    </w:p>
    <w:bookmarkEnd w:id="3"/>
    <w:p w14:paraId="40A5693C" w14:textId="77777777" w:rsidR="00087E7E" w:rsidRDefault="00087E7E" w:rsidP="00940675">
      <w:pPr>
        <w:pStyle w:val="Paragraphnonumbers"/>
        <w:numPr>
          <w:ilvl w:val="0"/>
          <w:numId w:val="12"/>
        </w:numPr>
        <w:spacing w:after="0" w:line="240" w:lineRule="auto"/>
        <w:rPr>
          <w:sz w:val="20"/>
          <w:szCs w:val="20"/>
        </w:rPr>
      </w:pPr>
      <w:r>
        <w:rPr>
          <w:sz w:val="20"/>
          <w:szCs w:val="20"/>
        </w:rPr>
        <w:t>Pros:</w:t>
      </w:r>
    </w:p>
    <w:p w14:paraId="24C2E88F" w14:textId="56C39DB9" w:rsidR="00087E7E" w:rsidRPr="00FF1D1B" w:rsidRDefault="00087E7E" w:rsidP="00940675">
      <w:pPr>
        <w:pStyle w:val="Paragraphnonumbers"/>
        <w:numPr>
          <w:ilvl w:val="0"/>
          <w:numId w:val="13"/>
        </w:numPr>
        <w:spacing w:after="0" w:line="240" w:lineRule="auto"/>
        <w:rPr>
          <w:sz w:val="20"/>
          <w:szCs w:val="20"/>
        </w:rPr>
      </w:pPr>
      <w:r w:rsidRPr="00FF1D1B">
        <w:rPr>
          <w:sz w:val="20"/>
          <w:szCs w:val="20"/>
        </w:rPr>
        <w:t xml:space="preserve">Can take advantage of 15% OGVA discount for </w:t>
      </w:r>
      <w:r w:rsidR="008A3B3F">
        <w:rPr>
          <w:sz w:val="20"/>
          <w:szCs w:val="20"/>
        </w:rPr>
        <w:t xml:space="preserve">direct </w:t>
      </w:r>
      <w:r w:rsidRPr="00FF1D1B">
        <w:rPr>
          <w:sz w:val="20"/>
          <w:szCs w:val="20"/>
        </w:rPr>
        <w:t>AWS specialist work</w:t>
      </w:r>
    </w:p>
    <w:p w14:paraId="64606D8B" w14:textId="2EEE2B92" w:rsidR="00087E7E" w:rsidRPr="00FF1D1B" w:rsidRDefault="00087E7E" w:rsidP="00940675">
      <w:pPr>
        <w:pStyle w:val="Paragraphnonumbers"/>
        <w:numPr>
          <w:ilvl w:val="0"/>
          <w:numId w:val="13"/>
        </w:numPr>
        <w:spacing w:after="0" w:line="240" w:lineRule="auto"/>
        <w:rPr>
          <w:sz w:val="20"/>
          <w:szCs w:val="20"/>
        </w:rPr>
      </w:pPr>
      <w:r w:rsidRPr="00FF1D1B">
        <w:rPr>
          <w:sz w:val="20"/>
          <w:szCs w:val="20"/>
        </w:rPr>
        <w:t xml:space="preserve">Commercial cover </w:t>
      </w:r>
      <w:r w:rsidR="00001E0A">
        <w:rPr>
          <w:sz w:val="20"/>
          <w:szCs w:val="20"/>
        </w:rPr>
        <w:t>and specifically</w:t>
      </w:r>
      <w:r w:rsidRPr="00FF1D1B">
        <w:rPr>
          <w:sz w:val="20"/>
          <w:szCs w:val="20"/>
        </w:rPr>
        <w:t xml:space="preserve"> </w:t>
      </w:r>
      <w:r w:rsidR="00EA4759">
        <w:rPr>
          <w:sz w:val="20"/>
          <w:szCs w:val="20"/>
        </w:rPr>
        <w:t xml:space="preserve">scoped contracts for this work </w:t>
      </w:r>
      <w:r w:rsidR="004C7895" w:rsidRPr="49C2DA93">
        <w:rPr>
          <w:sz w:val="20"/>
          <w:szCs w:val="20"/>
        </w:rPr>
        <w:t>provid</w:t>
      </w:r>
      <w:r w:rsidR="200D604B" w:rsidRPr="49C2DA93">
        <w:rPr>
          <w:sz w:val="20"/>
          <w:szCs w:val="20"/>
        </w:rPr>
        <w:t>e</w:t>
      </w:r>
      <w:r w:rsidRPr="00FF1D1B">
        <w:rPr>
          <w:sz w:val="20"/>
          <w:szCs w:val="20"/>
        </w:rPr>
        <w:t xml:space="preserve"> justification for direct award of partial project</w:t>
      </w:r>
    </w:p>
    <w:p w14:paraId="62576528" w14:textId="77777777" w:rsidR="00087E7E" w:rsidRPr="00FF1D1B" w:rsidRDefault="00087E7E" w:rsidP="00940675">
      <w:pPr>
        <w:pStyle w:val="Paragraphnonumbers"/>
        <w:numPr>
          <w:ilvl w:val="0"/>
          <w:numId w:val="13"/>
        </w:numPr>
        <w:spacing w:after="0" w:line="240" w:lineRule="auto"/>
        <w:rPr>
          <w:sz w:val="20"/>
          <w:szCs w:val="20"/>
        </w:rPr>
      </w:pPr>
      <w:r w:rsidRPr="00FF1D1B">
        <w:rPr>
          <w:sz w:val="20"/>
          <w:szCs w:val="20"/>
        </w:rPr>
        <w:t xml:space="preserve">Can continue with foundational work </w:t>
      </w:r>
      <w:r>
        <w:rPr>
          <w:sz w:val="20"/>
          <w:szCs w:val="20"/>
        </w:rPr>
        <w:t xml:space="preserve">and existing momentum </w:t>
      </w:r>
      <w:r w:rsidRPr="00FF1D1B">
        <w:rPr>
          <w:sz w:val="20"/>
          <w:szCs w:val="20"/>
        </w:rPr>
        <w:t xml:space="preserve">whilst </w:t>
      </w:r>
      <w:r>
        <w:rPr>
          <w:sz w:val="20"/>
          <w:szCs w:val="20"/>
        </w:rPr>
        <w:t xml:space="preserve">undertaking </w:t>
      </w:r>
      <w:r w:rsidRPr="00FF1D1B">
        <w:rPr>
          <w:sz w:val="20"/>
          <w:szCs w:val="20"/>
        </w:rPr>
        <w:t>open tender</w:t>
      </w:r>
    </w:p>
    <w:p w14:paraId="54A8ADE1" w14:textId="77BDB1AC" w:rsidR="00087E7E" w:rsidRPr="00087E7E" w:rsidRDefault="00087E7E" w:rsidP="00940675">
      <w:pPr>
        <w:pStyle w:val="Paragraphnonumbers"/>
        <w:numPr>
          <w:ilvl w:val="0"/>
          <w:numId w:val="13"/>
        </w:numPr>
        <w:spacing w:after="0" w:line="240" w:lineRule="auto"/>
        <w:rPr>
          <w:sz w:val="20"/>
          <w:szCs w:val="20"/>
        </w:rPr>
      </w:pPr>
      <w:r w:rsidRPr="00FF1D1B">
        <w:rPr>
          <w:sz w:val="20"/>
          <w:szCs w:val="20"/>
        </w:rPr>
        <w:t xml:space="preserve">Can award parts of the project in </w:t>
      </w:r>
      <w:r>
        <w:rPr>
          <w:sz w:val="20"/>
          <w:szCs w:val="20"/>
        </w:rPr>
        <w:t>statements of work</w:t>
      </w:r>
      <w:r w:rsidR="3CE09CE7" w:rsidRPr="5C83071D">
        <w:rPr>
          <w:sz w:val="20"/>
          <w:szCs w:val="20"/>
        </w:rPr>
        <w:t>,</w:t>
      </w:r>
      <w:r w:rsidRPr="00FF1D1B">
        <w:rPr>
          <w:sz w:val="20"/>
          <w:szCs w:val="20"/>
        </w:rPr>
        <w:t xml:space="preserve"> rather than </w:t>
      </w:r>
      <w:r w:rsidR="2CC91EE3" w:rsidRPr="74249155">
        <w:rPr>
          <w:sz w:val="20"/>
          <w:szCs w:val="20"/>
        </w:rPr>
        <w:t>in a single block</w:t>
      </w:r>
    </w:p>
    <w:p w14:paraId="61D9D369" w14:textId="4B0ACC5F" w:rsidR="00842418" w:rsidRPr="00087E7E" w:rsidRDefault="00CD49F7" w:rsidP="00940675">
      <w:pPr>
        <w:pStyle w:val="Paragraphnonumbers"/>
        <w:numPr>
          <w:ilvl w:val="0"/>
          <w:numId w:val="13"/>
        </w:numPr>
        <w:spacing w:after="0" w:line="240" w:lineRule="auto"/>
        <w:rPr>
          <w:sz w:val="20"/>
          <w:szCs w:val="20"/>
        </w:rPr>
      </w:pPr>
      <w:r>
        <w:rPr>
          <w:sz w:val="20"/>
          <w:szCs w:val="20"/>
        </w:rPr>
        <w:t>C</w:t>
      </w:r>
      <w:r w:rsidR="00390292">
        <w:rPr>
          <w:sz w:val="20"/>
          <w:szCs w:val="20"/>
        </w:rPr>
        <w:t xml:space="preserve">an </w:t>
      </w:r>
      <w:r w:rsidR="00986558">
        <w:rPr>
          <w:sz w:val="20"/>
          <w:szCs w:val="20"/>
        </w:rPr>
        <w:t>include c</w:t>
      </w:r>
      <w:r w:rsidR="0025170F">
        <w:rPr>
          <w:sz w:val="20"/>
          <w:szCs w:val="20"/>
        </w:rPr>
        <w:t>onsortium</w:t>
      </w:r>
      <w:r w:rsidR="00AC6DE7">
        <w:rPr>
          <w:sz w:val="20"/>
          <w:szCs w:val="20"/>
        </w:rPr>
        <w:t xml:space="preserve"> bid</w:t>
      </w:r>
      <w:r w:rsidR="00171F88">
        <w:rPr>
          <w:sz w:val="20"/>
          <w:szCs w:val="20"/>
        </w:rPr>
        <w:t xml:space="preserve">s with </w:t>
      </w:r>
      <w:r w:rsidR="00E94B18">
        <w:rPr>
          <w:sz w:val="20"/>
          <w:szCs w:val="20"/>
        </w:rPr>
        <w:t>mix of suppliers</w:t>
      </w:r>
      <w:r w:rsidR="007440B3">
        <w:rPr>
          <w:sz w:val="20"/>
          <w:szCs w:val="20"/>
        </w:rPr>
        <w:t>, which</w:t>
      </w:r>
      <w:r w:rsidR="000F6062">
        <w:rPr>
          <w:sz w:val="20"/>
          <w:szCs w:val="20"/>
        </w:rPr>
        <w:t xml:space="preserve"> </w:t>
      </w:r>
      <w:r w:rsidR="00233263">
        <w:rPr>
          <w:sz w:val="20"/>
          <w:szCs w:val="20"/>
        </w:rPr>
        <w:t>does not exclude AWS</w:t>
      </w:r>
      <w:r w:rsidR="007440B3">
        <w:rPr>
          <w:sz w:val="20"/>
          <w:szCs w:val="20"/>
        </w:rPr>
        <w:t xml:space="preserve"> </w:t>
      </w:r>
      <w:r w:rsidR="00463615">
        <w:rPr>
          <w:sz w:val="20"/>
          <w:szCs w:val="20"/>
        </w:rPr>
        <w:t xml:space="preserve">from also </w:t>
      </w:r>
      <w:r w:rsidR="007440B3">
        <w:rPr>
          <w:sz w:val="20"/>
          <w:szCs w:val="20"/>
        </w:rPr>
        <w:t xml:space="preserve">being </w:t>
      </w:r>
      <w:r w:rsidR="00463615">
        <w:rPr>
          <w:sz w:val="20"/>
          <w:szCs w:val="20"/>
        </w:rPr>
        <w:t>involved</w:t>
      </w:r>
    </w:p>
    <w:p w14:paraId="662380FB" w14:textId="77777777" w:rsidR="00087E7E" w:rsidRDefault="00087E7E" w:rsidP="00940675">
      <w:pPr>
        <w:pStyle w:val="Paragraphnonumbers"/>
        <w:numPr>
          <w:ilvl w:val="0"/>
          <w:numId w:val="12"/>
        </w:numPr>
        <w:spacing w:after="0" w:line="240" w:lineRule="auto"/>
        <w:rPr>
          <w:sz w:val="20"/>
          <w:szCs w:val="20"/>
        </w:rPr>
      </w:pPr>
      <w:r>
        <w:rPr>
          <w:sz w:val="20"/>
          <w:szCs w:val="20"/>
        </w:rPr>
        <w:t>Cons:</w:t>
      </w:r>
    </w:p>
    <w:p w14:paraId="48577BF6" w14:textId="0BFAF19A" w:rsidR="00087E7E" w:rsidRDefault="00741372" w:rsidP="00940675">
      <w:pPr>
        <w:pStyle w:val="Paragraphnonumbers"/>
        <w:numPr>
          <w:ilvl w:val="0"/>
          <w:numId w:val="13"/>
        </w:numPr>
        <w:spacing w:after="0" w:line="240" w:lineRule="auto"/>
        <w:rPr>
          <w:sz w:val="20"/>
          <w:szCs w:val="20"/>
        </w:rPr>
      </w:pPr>
      <w:r>
        <w:rPr>
          <w:sz w:val="20"/>
          <w:szCs w:val="20"/>
        </w:rPr>
        <w:t xml:space="preserve">If two different </w:t>
      </w:r>
      <w:r w:rsidR="00DC40D1">
        <w:rPr>
          <w:sz w:val="20"/>
          <w:szCs w:val="20"/>
        </w:rPr>
        <w:t>suppliers</w:t>
      </w:r>
      <w:r>
        <w:rPr>
          <w:sz w:val="20"/>
          <w:szCs w:val="20"/>
        </w:rPr>
        <w:t xml:space="preserve"> are selected, </w:t>
      </w:r>
      <w:r w:rsidR="00133EE1">
        <w:rPr>
          <w:sz w:val="20"/>
          <w:szCs w:val="20"/>
        </w:rPr>
        <w:t>we wil</w:t>
      </w:r>
      <w:r w:rsidR="00087E7E" w:rsidRPr="4F53D248">
        <w:rPr>
          <w:sz w:val="20"/>
          <w:szCs w:val="20"/>
        </w:rPr>
        <w:t xml:space="preserve">l incur additional costs of management oversight for two suppliers with </w:t>
      </w:r>
      <w:r w:rsidR="1DD6D229" w:rsidRPr="74C61426">
        <w:rPr>
          <w:sz w:val="20"/>
          <w:szCs w:val="20"/>
        </w:rPr>
        <w:t>inter</w:t>
      </w:r>
      <w:r w:rsidR="00087E7E" w:rsidRPr="74C61426">
        <w:rPr>
          <w:sz w:val="20"/>
          <w:szCs w:val="20"/>
        </w:rPr>
        <w:t>dependent</w:t>
      </w:r>
      <w:r w:rsidR="00087E7E" w:rsidRPr="4F53D248">
        <w:rPr>
          <w:sz w:val="20"/>
          <w:szCs w:val="20"/>
        </w:rPr>
        <w:t xml:space="preserve"> work</w:t>
      </w:r>
    </w:p>
    <w:p w14:paraId="208CE016" w14:textId="7CC359AA" w:rsidR="00287DF3" w:rsidRDefault="00287DF3" w:rsidP="00940675">
      <w:pPr>
        <w:pStyle w:val="Paragraphnonumbers"/>
        <w:numPr>
          <w:ilvl w:val="0"/>
          <w:numId w:val="13"/>
        </w:numPr>
        <w:spacing w:after="0" w:line="240" w:lineRule="auto"/>
        <w:rPr>
          <w:sz w:val="20"/>
          <w:szCs w:val="20"/>
        </w:rPr>
      </w:pPr>
      <w:r w:rsidRPr="4F53D248">
        <w:rPr>
          <w:sz w:val="20"/>
          <w:szCs w:val="20"/>
        </w:rPr>
        <w:t>Ability to clearly differentiate between the components of the work</w:t>
      </w:r>
      <w:r w:rsidR="00FA5390">
        <w:rPr>
          <w:sz w:val="20"/>
          <w:szCs w:val="20"/>
        </w:rPr>
        <w:t xml:space="preserve"> </w:t>
      </w:r>
      <w:r w:rsidR="7B22607D" w:rsidRPr="0BC39300">
        <w:rPr>
          <w:sz w:val="20"/>
          <w:szCs w:val="20"/>
        </w:rPr>
        <w:t xml:space="preserve">across </w:t>
      </w:r>
      <w:r w:rsidR="7B22607D" w:rsidRPr="10BC5BF1">
        <w:rPr>
          <w:sz w:val="20"/>
          <w:szCs w:val="20"/>
        </w:rPr>
        <w:t>multiple suppliers,</w:t>
      </w:r>
      <w:r w:rsidR="00FA5390" w:rsidRPr="0BC39300">
        <w:rPr>
          <w:sz w:val="20"/>
          <w:szCs w:val="20"/>
        </w:rPr>
        <w:t xml:space="preserve"> </w:t>
      </w:r>
      <w:r w:rsidR="00FA5390">
        <w:rPr>
          <w:sz w:val="20"/>
          <w:szCs w:val="20"/>
        </w:rPr>
        <w:t xml:space="preserve">with risk of </w:t>
      </w:r>
      <w:r w:rsidR="00FB678C">
        <w:rPr>
          <w:sz w:val="20"/>
          <w:szCs w:val="20"/>
        </w:rPr>
        <w:t>duplication</w:t>
      </w:r>
      <w:r w:rsidR="1E3710C2" w:rsidRPr="718611B5">
        <w:rPr>
          <w:sz w:val="20"/>
          <w:szCs w:val="20"/>
        </w:rPr>
        <w:t>.</w:t>
      </w:r>
    </w:p>
    <w:p w14:paraId="6BBE7FA3" w14:textId="77777777" w:rsidR="009F360C" w:rsidRDefault="009F360C" w:rsidP="0018197F">
      <w:pPr>
        <w:pStyle w:val="Paragraphnonumbers"/>
        <w:spacing w:before="120" w:after="120" w:line="240" w:lineRule="auto"/>
        <w:ind w:left="720"/>
        <w:rPr>
          <w:sz w:val="20"/>
          <w:szCs w:val="20"/>
        </w:rPr>
      </w:pPr>
    </w:p>
    <w:p w14:paraId="234F2013" w14:textId="3D6B5E80" w:rsidR="009F360C" w:rsidRPr="0052141C" w:rsidRDefault="009F360C" w:rsidP="0018197F">
      <w:pPr>
        <w:pStyle w:val="Paragraphnonumbers"/>
        <w:spacing w:before="120" w:after="120" w:line="240" w:lineRule="auto"/>
      </w:pPr>
      <w:r w:rsidRPr="00136DC9">
        <w:rPr>
          <w:b/>
          <w:bCs/>
          <w:sz w:val="20"/>
          <w:szCs w:val="20"/>
        </w:rPr>
        <w:t xml:space="preserve">Option </w:t>
      </w:r>
      <w:r w:rsidR="006670B9">
        <w:rPr>
          <w:b/>
          <w:bCs/>
          <w:sz w:val="20"/>
          <w:szCs w:val="20"/>
        </w:rPr>
        <w:t>4</w:t>
      </w:r>
      <w:r w:rsidRPr="00136DC9">
        <w:rPr>
          <w:b/>
          <w:bCs/>
          <w:sz w:val="20"/>
          <w:szCs w:val="20"/>
        </w:rPr>
        <w:t xml:space="preserve">: </w:t>
      </w:r>
      <w:r w:rsidRPr="006670B9">
        <w:rPr>
          <w:b/>
          <w:sz w:val="20"/>
          <w:szCs w:val="20"/>
        </w:rPr>
        <w:t xml:space="preserve">Restart the </w:t>
      </w:r>
      <w:r w:rsidR="00246D02">
        <w:rPr>
          <w:b/>
          <w:sz w:val="20"/>
          <w:szCs w:val="20"/>
        </w:rPr>
        <w:t>prior</w:t>
      </w:r>
      <w:r w:rsidRPr="006670B9">
        <w:rPr>
          <w:b/>
          <w:sz w:val="20"/>
          <w:szCs w:val="20"/>
        </w:rPr>
        <w:t xml:space="preserve"> information notice to explore all technology provision</w:t>
      </w:r>
    </w:p>
    <w:p w14:paraId="5BD8531F" w14:textId="09643365" w:rsidR="009F360C" w:rsidRPr="00C47179" w:rsidRDefault="009F360C" w:rsidP="00C47179">
      <w:pPr>
        <w:pStyle w:val="Paragraphnonumbers"/>
        <w:numPr>
          <w:ilvl w:val="0"/>
          <w:numId w:val="7"/>
        </w:numPr>
        <w:spacing w:before="120" w:after="120" w:line="240" w:lineRule="auto"/>
        <w:rPr>
          <w:sz w:val="20"/>
          <w:szCs w:val="20"/>
        </w:rPr>
      </w:pPr>
      <w:r w:rsidRPr="00C47179">
        <w:rPr>
          <w:sz w:val="20"/>
          <w:szCs w:val="20"/>
        </w:rPr>
        <w:t xml:space="preserve">Pros: </w:t>
      </w:r>
      <w:r w:rsidR="00C47179" w:rsidRPr="00C47179">
        <w:rPr>
          <w:sz w:val="20"/>
          <w:szCs w:val="20"/>
        </w:rPr>
        <w:t>Full exploration of the technology market</w:t>
      </w:r>
    </w:p>
    <w:p w14:paraId="3373BEF7" w14:textId="24522549" w:rsidR="00592F7F" w:rsidRPr="00B26654" w:rsidRDefault="009F360C" w:rsidP="00B26654">
      <w:pPr>
        <w:pStyle w:val="Paragraphnonumbers"/>
        <w:numPr>
          <w:ilvl w:val="0"/>
          <w:numId w:val="7"/>
        </w:numPr>
        <w:spacing w:before="120" w:after="120"/>
        <w:rPr>
          <w:sz w:val="20"/>
          <w:szCs w:val="20"/>
        </w:rPr>
      </w:pPr>
      <w:r w:rsidRPr="4F53D248">
        <w:rPr>
          <w:sz w:val="20"/>
          <w:szCs w:val="20"/>
        </w:rPr>
        <w:t xml:space="preserve">Cons: </w:t>
      </w:r>
      <w:r w:rsidR="00592F7F" w:rsidRPr="4F53D248">
        <w:rPr>
          <w:sz w:val="20"/>
          <w:szCs w:val="20"/>
        </w:rPr>
        <w:t xml:space="preserve">New solution may not </w:t>
      </w:r>
      <w:r w:rsidR="00731B78">
        <w:rPr>
          <w:sz w:val="20"/>
          <w:szCs w:val="20"/>
        </w:rPr>
        <w:t>use</w:t>
      </w:r>
      <w:r w:rsidR="00592F7F" w:rsidRPr="4F53D248">
        <w:rPr>
          <w:sz w:val="20"/>
          <w:szCs w:val="20"/>
        </w:rPr>
        <w:t xml:space="preserve"> AWS </w:t>
      </w:r>
      <w:r w:rsidR="006122B8">
        <w:rPr>
          <w:sz w:val="20"/>
          <w:szCs w:val="20"/>
        </w:rPr>
        <w:t>platform</w:t>
      </w:r>
      <w:r w:rsidR="00592F7F" w:rsidRPr="4F53D248">
        <w:rPr>
          <w:sz w:val="20"/>
          <w:szCs w:val="20"/>
        </w:rPr>
        <w:t xml:space="preserve"> </w:t>
      </w:r>
      <w:r w:rsidR="00846851">
        <w:rPr>
          <w:sz w:val="20"/>
          <w:szCs w:val="20"/>
        </w:rPr>
        <w:t>where</w:t>
      </w:r>
      <w:r w:rsidR="00592F7F" w:rsidRPr="4F53D248">
        <w:rPr>
          <w:sz w:val="20"/>
          <w:szCs w:val="20"/>
        </w:rPr>
        <w:t xml:space="preserve"> existing </w:t>
      </w:r>
      <w:r w:rsidR="00827EE9" w:rsidRPr="4F53D248">
        <w:rPr>
          <w:sz w:val="20"/>
          <w:szCs w:val="20"/>
        </w:rPr>
        <w:t>services</w:t>
      </w:r>
      <w:r w:rsidR="00647364">
        <w:rPr>
          <w:sz w:val="20"/>
          <w:szCs w:val="20"/>
        </w:rPr>
        <w:t xml:space="preserve"> are hosted</w:t>
      </w:r>
      <w:r w:rsidR="00827EE9" w:rsidRPr="4F53D248">
        <w:rPr>
          <w:sz w:val="20"/>
          <w:szCs w:val="20"/>
        </w:rPr>
        <w:t xml:space="preserve"> and </w:t>
      </w:r>
      <w:r w:rsidR="00647364">
        <w:rPr>
          <w:sz w:val="20"/>
          <w:szCs w:val="20"/>
        </w:rPr>
        <w:t>run</w:t>
      </w:r>
      <w:r w:rsidR="00827EE9" w:rsidRPr="4F53D248">
        <w:rPr>
          <w:sz w:val="20"/>
          <w:szCs w:val="20"/>
        </w:rPr>
        <w:t xml:space="preserve"> (including </w:t>
      </w:r>
      <w:r w:rsidR="0DA7F695" w:rsidRPr="35A75A65">
        <w:rPr>
          <w:sz w:val="20"/>
          <w:szCs w:val="20"/>
        </w:rPr>
        <w:t xml:space="preserve">NICE </w:t>
      </w:r>
      <w:r w:rsidR="00827EE9" w:rsidRPr="35A75A65">
        <w:rPr>
          <w:sz w:val="20"/>
          <w:szCs w:val="20"/>
        </w:rPr>
        <w:t>website</w:t>
      </w:r>
      <w:r w:rsidR="00827EE9" w:rsidRPr="36740D13">
        <w:rPr>
          <w:sz w:val="20"/>
          <w:szCs w:val="20"/>
        </w:rPr>
        <w:t>)</w:t>
      </w:r>
      <w:r w:rsidR="229C252E" w:rsidRPr="36740D13">
        <w:rPr>
          <w:sz w:val="20"/>
          <w:szCs w:val="20"/>
        </w:rPr>
        <w:t xml:space="preserve">, therefore </w:t>
      </w:r>
      <w:r w:rsidR="229C252E" w:rsidRPr="4D7A5E5A">
        <w:rPr>
          <w:sz w:val="20"/>
          <w:szCs w:val="20"/>
        </w:rPr>
        <w:t xml:space="preserve">we may </w:t>
      </w:r>
      <w:r w:rsidR="229C252E" w:rsidRPr="6221E3F9">
        <w:rPr>
          <w:sz w:val="20"/>
          <w:szCs w:val="20"/>
        </w:rPr>
        <w:t xml:space="preserve">require </w:t>
      </w:r>
      <w:proofErr w:type="gramStart"/>
      <w:r w:rsidR="003F416A" w:rsidRPr="4F53D248">
        <w:rPr>
          <w:sz w:val="20"/>
          <w:szCs w:val="20"/>
        </w:rPr>
        <w:t>to move</w:t>
      </w:r>
      <w:proofErr w:type="gramEnd"/>
      <w:r w:rsidR="003F416A" w:rsidRPr="4F53D248">
        <w:rPr>
          <w:sz w:val="20"/>
          <w:szCs w:val="20"/>
        </w:rPr>
        <w:t xml:space="preserve"> </w:t>
      </w:r>
      <w:r w:rsidR="703DF782" w:rsidRPr="7B4359F7">
        <w:rPr>
          <w:sz w:val="20"/>
          <w:szCs w:val="20"/>
        </w:rPr>
        <w:t xml:space="preserve">existing </w:t>
      </w:r>
      <w:r w:rsidR="001F5BD0">
        <w:rPr>
          <w:sz w:val="20"/>
          <w:szCs w:val="20"/>
        </w:rPr>
        <w:t>services</w:t>
      </w:r>
      <w:r w:rsidR="003F416A" w:rsidRPr="4F53D248">
        <w:rPr>
          <w:sz w:val="20"/>
          <w:szCs w:val="20"/>
        </w:rPr>
        <w:t xml:space="preserve"> to </w:t>
      </w:r>
      <w:r w:rsidR="001F5BD0">
        <w:rPr>
          <w:sz w:val="20"/>
          <w:szCs w:val="20"/>
        </w:rPr>
        <w:t>a</w:t>
      </w:r>
      <w:r w:rsidR="003F416A" w:rsidRPr="4F53D248">
        <w:rPr>
          <w:sz w:val="20"/>
          <w:szCs w:val="20"/>
        </w:rPr>
        <w:t xml:space="preserve"> </w:t>
      </w:r>
      <w:r w:rsidR="00F3758F" w:rsidRPr="4F53D248">
        <w:rPr>
          <w:sz w:val="20"/>
          <w:szCs w:val="20"/>
        </w:rPr>
        <w:t>new plat</w:t>
      </w:r>
      <w:r w:rsidR="00655010" w:rsidRPr="4F53D248">
        <w:rPr>
          <w:sz w:val="20"/>
          <w:szCs w:val="20"/>
        </w:rPr>
        <w:t>form</w:t>
      </w:r>
      <w:r w:rsidR="00827EE9" w:rsidRPr="4F53D248">
        <w:rPr>
          <w:sz w:val="20"/>
          <w:szCs w:val="20"/>
        </w:rPr>
        <w:t xml:space="preserve">, </w:t>
      </w:r>
      <w:r w:rsidR="00DE6E49">
        <w:rPr>
          <w:sz w:val="20"/>
          <w:szCs w:val="20"/>
        </w:rPr>
        <w:t xml:space="preserve">which </w:t>
      </w:r>
      <w:r w:rsidR="00DB6808" w:rsidRPr="4F53D248">
        <w:rPr>
          <w:sz w:val="20"/>
          <w:szCs w:val="20"/>
        </w:rPr>
        <w:t>w</w:t>
      </w:r>
      <w:r w:rsidR="00592F7F" w:rsidRPr="4F53D248">
        <w:rPr>
          <w:sz w:val="20"/>
          <w:szCs w:val="20"/>
        </w:rPr>
        <w:t>ould need to go out for full tender</w:t>
      </w:r>
      <w:r w:rsidR="003A4C94">
        <w:rPr>
          <w:sz w:val="20"/>
          <w:szCs w:val="20"/>
        </w:rPr>
        <w:t>.</w:t>
      </w:r>
      <w:r w:rsidR="00DB6808" w:rsidRPr="4F53D248">
        <w:rPr>
          <w:sz w:val="20"/>
          <w:szCs w:val="20"/>
        </w:rPr>
        <w:t xml:space="preserve"> </w:t>
      </w:r>
      <w:r w:rsidR="003A4C94">
        <w:rPr>
          <w:sz w:val="20"/>
          <w:szCs w:val="20"/>
        </w:rPr>
        <w:t>W</w:t>
      </w:r>
      <w:r w:rsidR="00514071" w:rsidRPr="4F53D248">
        <w:rPr>
          <w:sz w:val="20"/>
          <w:szCs w:val="20"/>
        </w:rPr>
        <w:t>ould</w:t>
      </w:r>
      <w:r w:rsidR="001E0739">
        <w:rPr>
          <w:sz w:val="20"/>
          <w:szCs w:val="20"/>
        </w:rPr>
        <w:t xml:space="preserve"> </w:t>
      </w:r>
      <w:r w:rsidR="00514071" w:rsidRPr="4F53D248">
        <w:rPr>
          <w:sz w:val="20"/>
          <w:szCs w:val="20"/>
        </w:rPr>
        <w:t xml:space="preserve">require additional foundation time to build new platform, upskill in house staff, explore new proof of </w:t>
      </w:r>
      <w:r w:rsidR="00514071" w:rsidRPr="20330028">
        <w:rPr>
          <w:sz w:val="20"/>
          <w:szCs w:val="20"/>
        </w:rPr>
        <w:t>concept</w:t>
      </w:r>
      <w:r w:rsidR="3919B969" w:rsidRPr="20330028">
        <w:rPr>
          <w:sz w:val="20"/>
          <w:szCs w:val="20"/>
        </w:rPr>
        <w:t>s</w:t>
      </w:r>
      <w:r w:rsidR="3919B969" w:rsidRPr="73DE3B81">
        <w:rPr>
          <w:sz w:val="20"/>
          <w:szCs w:val="20"/>
        </w:rPr>
        <w:t xml:space="preserve"> for </w:t>
      </w:r>
      <w:r w:rsidR="3919B969" w:rsidRPr="2CD6E09F">
        <w:rPr>
          <w:sz w:val="20"/>
          <w:szCs w:val="20"/>
        </w:rPr>
        <w:t xml:space="preserve">semantic data </w:t>
      </w:r>
      <w:r w:rsidR="3919B969" w:rsidRPr="35EA9C2F">
        <w:rPr>
          <w:sz w:val="20"/>
          <w:szCs w:val="20"/>
        </w:rPr>
        <w:t>models</w:t>
      </w:r>
      <w:r w:rsidR="00B26654" w:rsidRPr="4F53D248">
        <w:rPr>
          <w:sz w:val="20"/>
          <w:szCs w:val="20"/>
        </w:rPr>
        <w:t xml:space="preserve">, </w:t>
      </w:r>
      <w:r w:rsidR="7A9AFEAB" w:rsidRPr="35298C69">
        <w:rPr>
          <w:sz w:val="20"/>
          <w:szCs w:val="20"/>
        </w:rPr>
        <w:t xml:space="preserve">potentially </w:t>
      </w:r>
      <w:r w:rsidR="00592F7F" w:rsidRPr="35298C69">
        <w:rPr>
          <w:sz w:val="20"/>
          <w:szCs w:val="20"/>
        </w:rPr>
        <w:t>higher</w:t>
      </w:r>
      <w:r w:rsidR="00592F7F" w:rsidRPr="4F53D248">
        <w:rPr>
          <w:sz w:val="20"/>
          <w:szCs w:val="20"/>
        </w:rPr>
        <w:t xml:space="preserve"> </w:t>
      </w:r>
      <w:r w:rsidR="00592F7F" w:rsidRPr="0A254A8A">
        <w:rPr>
          <w:sz w:val="20"/>
          <w:szCs w:val="20"/>
        </w:rPr>
        <w:t>cost</w:t>
      </w:r>
      <w:r w:rsidR="2AB97317" w:rsidRPr="0A254A8A">
        <w:rPr>
          <w:sz w:val="20"/>
          <w:szCs w:val="20"/>
        </w:rPr>
        <w:t>s</w:t>
      </w:r>
      <w:r w:rsidR="00592F7F" w:rsidRPr="4F53D248">
        <w:rPr>
          <w:sz w:val="20"/>
          <w:szCs w:val="20"/>
        </w:rPr>
        <w:t xml:space="preserve"> and longer implementation</w:t>
      </w:r>
      <w:r w:rsidR="2B3A44CF" w:rsidRPr="19B24EDE">
        <w:rPr>
          <w:sz w:val="20"/>
          <w:szCs w:val="20"/>
        </w:rPr>
        <w:t xml:space="preserve"> </w:t>
      </w:r>
      <w:r w:rsidR="2B3A44CF" w:rsidRPr="4921837B">
        <w:rPr>
          <w:sz w:val="20"/>
          <w:szCs w:val="20"/>
        </w:rPr>
        <w:t>timeline</w:t>
      </w:r>
      <w:r w:rsidR="219EFE5B" w:rsidRPr="1723AC8F">
        <w:rPr>
          <w:sz w:val="20"/>
          <w:szCs w:val="20"/>
        </w:rPr>
        <w:t xml:space="preserve"> </w:t>
      </w:r>
      <w:r w:rsidR="219EFE5B" w:rsidRPr="37699217">
        <w:rPr>
          <w:sz w:val="20"/>
          <w:szCs w:val="20"/>
        </w:rPr>
        <w:t>-</w:t>
      </w:r>
      <w:r w:rsidR="001D26F5">
        <w:rPr>
          <w:sz w:val="20"/>
          <w:szCs w:val="20"/>
        </w:rPr>
        <w:t xml:space="preserve"> </w:t>
      </w:r>
      <w:r w:rsidR="219EFE5B" w:rsidRPr="32223503">
        <w:rPr>
          <w:sz w:val="20"/>
          <w:szCs w:val="20"/>
        </w:rPr>
        <w:t>t</w:t>
      </w:r>
      <w:r w:rsidR="00B95C07" w:rsidRPr="32223503">
        <w:rPr>
          <w:sz w:val="20"/>
          <w:szCs w:val="20"/>
        </w:rPr>
        <w:t>his</w:t>
      </w:r>
      <w:r w:rsidR="00B95C07" w:rsidRPr="4F53D248">
        <w:rPr>
          <w:sz w:val="20"/>
          <w:szCs w:val="20"/>
        </w:rPr>
        <w:t xml:space="preserve"> could delay the project by </w:t>
      </w:r>
      <w:r w:rsidR="0066453D" w:rsidRPr="4F53D248">
        <w:rPr>
          <w:sz w:val="20"/>
          <w:szCs w:val="20"/>
        </w:rPr>
        <w:t>at least 12 months</w:t>
      </w:r>
      <w:r w:rsidR="00097FDE" w:rsidRPr="4F53D248">
        <w:rPr>
          <w:sz w:val="20"/>
          <w:szCs w:val="20"/>
        </w:rPr>
        <w:t>.</w:t>
      </w:r>
    </w:p>
    <w:p w14:paraId="3740DE08" w14:textId="4E04F6A2" w:rsidR="009F360C" w:rsidRPr="00136DC9" w:rsidRDefault="009F360C" w:rsidP="002E174E">
      <w:pPr>
        <w:pStyle w:val="Paragraphnonumbers"/>
        <w:numPr>
          <w:ilvl w:val="0"/>
          <w:numId w:val="7"/>
        </w:numPr>
        <w:spacing w:before="120" w:after="120" w:line="240" w:lineRule="auto"/>
        <w:rPr>
          <w:sz w:val="20"/>
          <w:szCs w:val="20"/>
        </w:rPr>
      </w:pPr>
      <w:r w:rsidRPr="4F53D248">
        <w:rPr>
          <w:sz w:val="20"/>
          <w:szCs w:val="20"/>
        </w:rPr>
        <w:lastRenderedPageBreak/>
        <w:t xml:space="preserve">Financial implications: </w:t>
      </w:r>
      <w:r w:rsidR="003872E6">
        <w:rPr>
          <w:sz w:val="20"/>
          <w:szCs w:val="20"/>
        </w:rPr>
        <w:t xml:space="preserve">Given that there are almost 40 </w:t>
      </w:r>
      <w:r w:rsidR="41F8095F" w:rsidRPr="545694E8">
        <w:rPr>
          <w:sz w:val="20"/>
          <w:szCs w:val="20"/>
        </w:rPr>
        <w:t xml:space="preserve">existing </w:t>
      </w:r>
      <w:r w:rsidR="003872E6" w:rsidRPr="545694E8">
        <w:rPr>
          <w:sz w:val="20"/>
          <w:szCs w:val="20"/>
        </w:rPr>
        <w:t>bespoke</w:t>
      </w:r>
      <w:r w:rsidR="003872E6">
        <w:rPr>
          <w:sz w:val="20"/>
          <w:szCs w:val="20"/>
        </w:rPr>
        <w:t xml:space="preserve"> digital </w:t>
      </w:r>
      <w:r w:rsidR="00C83618">
        <w:rPr>
          <w:sz w:val="20"/>
          <w:szCs w:val="20"/>
        </w:rPr>
        <w:t>services that are linked to the guid</w:t>
      </w:r>
      <w:r w:rsidR="00CC1B13">
        <w:rPr>
          <w:sz w:val="20"/>
          <w:szCs w:val="20"/>
        </w:rPr>
        <w:t xml:space="preserve">elines </w:t>
      </w:r>
      <w:r w:rsidR="0043282E">
        <w:rPr>
          <w:sz w:val="20"/>
          <w:szCs w:val="20"/>
        </w:rPr>
        <w:t>channel</w:t>
      </w:r>
      <w:r w:rsidR="04C4E46D" w:rsidRPr="39F81599">
        <w:rPr>
          <w:sz w:val="20"/>
          <w:szCs w:val="20"/>
        </w:rPr>
        <w:t xml:space="preserve"> </w:t>
      </w:r>
      <w:r w:rsidR="04C4E46D" w:rsidRPr="510002AF">
        <w:rPr>
          <w:sz w:val="20"/>
          <w:szCs w:val="20"/>
        </w:rPr>
        <w:t>on the NICE</w:t>
      </w:r>
      <w:r w:rsidR="04C4E46D" w:rsidRPr="5819F63D">
        <w:rPr>
          <w:sz w:val="20"/>
          <w:szCs w:val="20"/>
        </w:rPr>
        <w:t xml:space="preserve"> website</w:t>
      </w:r>
      <w:r w:rsidR="04C4E46D" w:rsidRPr="34BB67F2">
        <w:rPr>
          <w:sz w:val="20"/>
          <w:szCs w:val="20"/>
        </w:rPr>
        <w:t xml:space="preserve">, </w:t>
      </w:r>
      <w:r w:rsidR="00C454F6">
        <w:rPr>
          <w:sz w:val="20"/>
          <w:szCs w:val="20"/>
        </w:rPr>
        <w:t xml:space="preserve">NICE will need to migrate these to the new platform </w:t>
      </w:r>
      <w:r w:rsidR="0043282E">
        <w:rPr>
          <w:sz w:val="20"/>
          <w:szCs w:val="20"/>
        </w:rPr>
        <w:t xml:space="preserve">or </w:t>
      </w:r>
      <w:r w:rsidR="0043282E" w:rsidRPr="10A5DCBF">
        <w:rPr>
          <w:sz w:val="20"/>
          <w:szCs w:val="20"/>
        </w:rPr>
        <w:t xml:space="preserve">build </w:t>
      </w:r>
      <w:r w:rsidR="0043282E">
        <w:rPr>
          <w:sz w:val="20"/>
          <w:szCs w:val="20"/>
        </w:rPr>
        <w:t xml:space="preserve">bespoke integrations that </w:t>
      </w:r>
      <w:r w:rsidR="0043282E" w:rsidRPr="6D9A5309">
        <w:rPr>
          <w:sz w:val="20"/>
          <w:szCs w:val="20"/>
        </w:rPr>
        <w:t xml:space="preserve">link the </w:t>
      </w:r>
      <w:r w:rsidR="6B861031" w:rsidRPr="5BD331D9">
        <w:rPr>
          <w:sz w:val="20"/>
          <w:szCs w:val="20"/>
        </w:rPr>
        <w:t xml:space="preserve">existing </w:t>
      </w:r>
      <w:r w:rsidR="0043282E" w:rsidRPr="5BD331D9">
        <w:rPr>
          <w:sz w:val="20"/>
          <w:szCs w:val="20"/>
        </w:rPr>
        <w:t>digital</w:t>
      </w:r>
      <w:r w:rsidR="00C83618">
        <w:rPr>
          <w:sz w:val="20"/>
          <w:szCs w:val="20"/>
        </w:rPr>
        <w:t xml:space="preserve"> </w:t>
      </w:r>
      <w:r w:rsidR="003872E6">
        <w:rPr>
          <w:sz w:val="20"/>
          <w:szCs w:val="20"/>
        </w:rPr>
        <w:t xml:space="preserve">applications to the </w:t>
      </w:r>
      <w:r w:rsidR="002372E8" w:rsidRPr="4F53D248">
        <w:rPr>
          <w:sz w:val="20"/>
          <w:szCs w:val="20"/>
        </w:rPr>
        <w:t xml:space="preserve">new </w:t>
      </w:r>
      <w:proofErr w:type="gramStart"/>
      <w:r w:rsidR="0043282E">
        <w:rPr>
          <w:sz w:val="20"/>
          <w:szCs w:val="20"/>
        </w:rPr>
        <w:t>guidelines</w:t>
      </w:r>
      <w:proofErr w:type="gramEnd"/>
      <w:r w:rsidR="0043282E">
        <w:rPr>
          <w:sz w:val="20"/>
          <w:szCs w:val="20"/>
        </w:rPr>
        <w:t xml:space="preserve"> web channel.</w:t>
      </w:r>
      <w:r w:rsidR="006E76AD">
        <w:rPr>
          <w:sz w:val="20"/>
          <w:szCs w:val="20"/>
        </w:rPr>
        <w:t xml:space="preserve"> </w:t>
      </w:r>
      <w:r w:rsidR="000D00D4" w:rsidRPr="7DDBFE86">
        <w:rPr>
          <w:sz w:val="20"/>
          <w:szCs w:val="20"/>
        </w:rPr>
        <w:t>Th</w:t>
      </w:r>
      <w:r w:rsidR="713435D9" w:rsidRPr="7DDBFE86">
        <w:rPr>
          <w:sz w:val="20"/>
          <w:szCs w:val="20"/>
        </w:rPr>
        <w:t>e cost and</w:t>
      </w:r>
      <w:r w:rsidR="00FF2A09" w:rsidRPr="4F53D248">
        <w:rPr>
          <w:sz w:val="20"/>
          <w:szCs w:val="20"/>
        </w:rPr>
        <w:t xml:space="preserve"> </w:t>
      </w:r>
      <w:r w:rsidR="1BF11FFC" w:rsidRPr="0D136868">
        <w:rPr>
          <w:sz w:val="20"/>
          <w:szCs w:val="20"/>
        </w:rPr>
        <w:t>resource</w:t>
      </w:r>
      <w:r w:rsidR="00FF2A09" w:rsidRPr="4F53D248">
        <w:rPr>
          <w:sz w:val="20"/>
          <w:szCs w:val="20"/>
        </w:rPr>
        <w:t xml:space="preserve"> required to establish </w:t>
      </w:r>
      <w:r w:rsidR="553EB61A" w:rsidRPr="485F5775">
        <w:rPr>
          <w:sz w:val="20"/>
          <w:szCs w:val="20"/>
        </w:rPr>
        <w:t xml:space="preserve">a </w:t>
      </w:r>
      <w:r w:rsidR="00FF2A09" w:rsidRPr="485F5775">
        <w:rPr>
          <w:sz w:val="20"/>
          <w:szCs w:val="20"/>
        </w:rPr>
        <w:t>new</w:t>
      </w:r>
      <w:r w:rsidR="00FF2A09" w:rsidRPr="4F53D248">
        <w:rPr>
          <w:sz w:val="20"/>
          <w:szCs w:val="20"/>
        </w:rPr>
        <w:t xml:space="preserve"> platform </w:t>
      </w:r>
      <w:r w:rsidR="000D00D4" w:rsidRPr="000D00D4">
        <w:rPr>
          <w:sz w:val="20"/>
          <w:szCs w:val="20"/>
        </w:rPr>
        <w:t xml:space="preserve">is </w:t>
      </w:r>
      <w:r w:rsidR="00FF2A09" w:rsidRPr="4F53D248">
        <w:rPr>
          <w:sz w:val="20"/>
          <w:szCs w:val="20"/>
        </w:rPr>
        <w:t xml:space="preserve">likely to result in </w:t>
      </w:r>
      <w:r w:rsidR="3E31F4FC" w:rsidRPr="49AFBFDF">
        <w:rPr>
          <w:sz w:val="20"/>
          <w:szCs w:val="20"/>
        </w:rPr>
        <w:t>significantly</w:t>
      </w:r>
      <w:r w:rsidR="00FF2A09" w:rsidRPr="485F5775">
        <w:rPr>
          <w:sz w:val="20"/>
          <w:szCs w:val="20"/>
        </w:rPr>
        <w:t xml:space="preserve"> </w:t>
      </w:r>
      <w:r w:rsidR="00FF2A09" w:rsidRPr="4F53D248">
        <w:rPr>
          <w:sz w:val="20"/>
          <w:szCs w:val="20"/>
        </w:rPr>
        <w:t xml:space="preserve">increased spend. </w:t>
      </w:r>
    </w:p>
    <w:p w14:paraId="7A5357EF" w14:textId="5867A859" w:rsidR="002E174E" w:rsidRDefault="002E174E">
      <w:pPr>
        <w:rPr>
          <w:rFonts w:ascii="Arial" w:hAnsi="Arial"/>
          <w:b/>
          <w:bCs/>
          <w:sz w:val="20"/>
          <w:szCs w:val="20"/>
        </w:rPr>
      </w:pPr>
    </w:p>
    <w:p w14:paraId="4F8979C6" w14:textId="150566BA" w:rsidR="00C040E4" w:rsidRPr="00136DC9" w:rsidRDefault="00B55952" w:rsidP="00C040E4">
      <w:pPr>
        <w:pStyle w:val="Paragraphnonumbers"/>
        <w:spacing w:before="120" w:after="120" w:line="240" w:lineRule="auto"/>
        <w:rPr>
          <w:b/>
          <w:bCs/>
          <w:sz w:val="20"/>
          <w:szCs w:val="20"/>
        </w:rPr>
      </w:pPr>
      <w:r>
        <w:rPr>
          <w:b/>
          <w:bCs/>
          <w:sz w:val="20"/>
          <w:szCs w:val="20"/>
        </w:rPr>
        <w:t>R</w:t>
      </w:r>
      <w:r w:rsidR="00C040E4" w:rsidRPr="00136DC9">
        <w:rPr>
          <w:b/>
          <w:bCs/>
          <w:sz w:val="20"/>
          <w:szCs w:val="20"/>
        </w:rPr>
        <w:t>ecommendation</w:t>
      </w:r>
    </w:p>
    <w:p w14:paraId="6858752F" w14:textId="24947AD2" w:rsidR="00287DF3" w:rsidRDefault="00FF2A09" w:rsidP="00287DF3">
      <w:pPr>
        <w:pStyle w:val="Paragraphnonumbers"/>
        <w:rPr>
          <w:sz w:val="20"/>
          <w:szCs w:val="20"/>
        </w:rPr>
      </w:pPr>
      <w:r>
        <w:rPr>
          <w:sz w:val="20"/>
          <w:szCs w:val="20"/>
        </w:rPr>
        <w:t>The recommended option</w:t>
      </w:r>
      <w:r w:rsidR="00FD77D2">
        <w:rPr>
          <w:sz w:val="20"/>
          <w:szCs w:val="20"/>
        </w:rPr>
        <w:t xml:space="preserve"> to Board</w:t>
      </w:r>
      <w:r>
        <w:rPr>
          <w:sz w:val="20"/>
          <w:szCs w:val="20"/>
        </w:rPr>
        <w:t xml:space="preserve"> </w:t>
      </w:r>
      <w:r w:rsidR="00DE0CFA">
        <w:rPr>
          <w:sz w:val="20"/>
          <w:szCs w:val="20"/>
        </w:rPr>
        <w:t>for approval i</w:t>
      </w:r>
      <w:r>
        <w:rPr>
          <w:sz w:val="20"/>
          <w:szCs w:val="20"/>
        </w:rPr>
        <w:t xml:space="preserve">s </w:t>
      </w:r>
      <w:r w:rsidR="00B55952">
        <w:rPr>
          <w:sz w:val="20"/>
          <w:szCs w:val="20"/>
        </w:rPr>
        <w:t>option 3 – a blend</w:t>
      </w:r>
      <w:r w:rsidR="00F27DC7">
        <w:rPr>
          <w:sz w:val="20"/>
          <w:szCs w:val="20"/>
        </w:rPr>
        <w:t>ed approach</w:t>
      </w:r>
      <w:r w:rsidR="00287DF3">
        <w:rPr>
          <w:sz w:val="20"/>
          <w:szCs w:val="20"/>
        </w:rPr>
        <w:t xml:space="preserve"> with:</w:t>
      </w:r>
    </w:p>
    <w:p w14:paraId="26B91C7E" w14:textId="337B45F5" w:rsidR="30BB6274" w:rsidRDefault="30BB6274" w:rsidP="4CD2BE67">
      <w:pPr>
        <w:pStyle w:val="Paragraphnonumbers"/>
        <w:spacing w:after="0" w:line="240" w:lineRule="auto"/>
        <w:ind w:left="720"/>
        <w:rPr>
          <w:sz w:val="20"/>
          <w:szCs w:val="20"/>
        </w:rPr>
      </w:pPr>
      <w:r w:rsidRPr="4CD2BE67">
        <w:rPr>
          <w:sz w:val="20"/>
          <w:szCs w:val="20"/>
        </w:rPr>
        <w:t>a</w:t>
      </w:r>
      <w:r>
        <w:tab/>
      </w:r>
      <w:r w:rsidR="20CB28E5" w:rsidRPr="4CD2BE67">
        <w:rPr>
          <w:sz w:val="20"/>
          <w:szCs w:val="20"/>
        </w:rPr>
        <w:t xml:space="preserve"> Direct award to AWS for components of work that only they can provide (if commercially viable). </w:t>
      </w:r>
    </w:p>
    <w:p w14:paraId="7CD68545" w14:textId="77BD62AE" w:rsidR="20CB28E5" w:rsidRDefault="20CB28E5" w:rsidP="4CD2BE67">
      <w:pPr>
        <w:pStyle w:val="Paragraphnonumbers"/>
        <w:spacing w:after="0" w:line="240" w:lineRule="auto"/>
        <w:ind w:left="720"/>
      </w:pPr>
      <w:r w:rsidRPr="6E7CF91B">
        <w:rPr>
          <w:sz w:val="20"/>
          <w:szCs w:val="20"/>
        </w:rPr>
        <w:t>b</w:t>
      </w:r>
      <w:r>
        <w:tab/>
      </w:r>
      <w:r w:rsidRPr="4CD2BE67">
        <w:rPr>
          <w:sz w:val="20"/>
          <w:szCs w:val="20"/>
        </w:rPr>
        <w:t>Proceed with open tender for AWS or an AWS Service Integrator with specialist knowledge and tools that can best meet our requirements.</w:t>
      </w:r>
    </w:p>
    <w:p w14:paraId="050E5A62" w14:textId="77777777" w:rsidR="00C040E4" w:rsidRDefault="00C040E4" w:rsidP="00C040E4">
      <w:pPr>
        <w:pStyle w:val="Paragraphnonumbers"/>
        <w:spacing w:after="0" w:line="240" w:lineRule="auto"/>
        <w:rPr>
          <w:sz w:val="20"/>
          <w:szCs w:val="20"/>
        </w:rPr>
      </w:pPr>
    </w:p>
    <w:p w14:paraId="4F57B926" w14:textId="0BF133FB" w:rsidR="00C040E4" w:rsidRDefault="00C040E4">
      <w:r>
        <w:br w:type="page"/>
      </w:r>
    </w:p>
    <w:p w14:paraId="5CF28053" w14:textId="26B8A9CB" w:rsidR="00C040E4" w:rsidRPr="00136DC9" w:rsidRDefault="00C040E4" w:rsidP="00C040E4">
      <w:pPr>
        <w:pStyle w:val="Heading1"/>
      </w:pPr>
      <w:r w:rsidRPr="00136DC9">
        <w:lastRenderedPageBreak/>
        <w:t xml:space="preserve">The financial case </w:t>
      </w:r>
    </w:p>
    <w:p w14:paraId="1D85322C" w14:textId="5FD9FCC0" w:rsidR="00A1210E" w:rsidRDefault="006F02A2" w:rsidP="00C040E4">
      <w:pPr>
        <w:spacing w:before="120" w:after="120"/>
        <w:rPr>
          <w:rFonts w:ascii="Arial" w:hAnsi="Arial" w:cs="Arial"/>
          <w:sz w:val="20"/>
          <w:szCs w:val="20"/>
        </w:rPr>
      </w:pPr>
      <w:r>
        <w:rPr>
          <w:rFonts w:ascii="Arial" w:hAnsi="Arial" w:cs="Arial"/>
          <w:sz w:val="20"/>
          <w:szCs w:val="20"/>
        </w:rPr>
        <w:t xml:space="preserve">The following priorities for financial and </w:t>
      </w:r>
      <w:r w:rsidR="00D462CF">
        <w:rPr>
          <w:rFonts w:ascii="Arial" w:hAnsi="Arial" w:cs="Arial"/>
          <w:sz w:val="20"/>
          <w:szCs w:val="20"/>
        </w:rPr>
        <w:t xml:space="preserve">resource </w:t>
      </w:r>
      <w:r>
        <w:rPr>
          <w:rFonts w:ascii="Arial" w:hAnsi="Arial" w:cs="Arial"/>
          <w:sz w:val="20"/>
          <w:szCs w:val="20"/>
        </w:rPr>
        <w:t>investment are detailed in this business case:</w:t>
      </w:r>
    </w:p>
    <w:p w14:paraId="19E2758A" w14:textId="1845B584" w:rsidR="006F02A2" w:rsidRPr="00653D2E" w:rsidRDefault="0088181A" w:rsidP="00940675">
      <w:pPr>
        <w:pStyle w:val="ListParagraph"/>
        <w:numPr>
          <w:ilvl w:val="0"/>
          <w:numId w:val="15"/>
        </w:numPr>
        <w:spacing w:before="120" w:after="120"/>
        <w:rPr>
          <w:rFonts w:ascii="Arial" w:hAnsi="Arial" w:cs="Arial"/>
          <w:sz w:val="20"/>
          <w:szCs w:val="20"/>
        </w:rPr>
      </w:pPr>
      <w:r>
        <w:rPr>
          <w:rFonts w:ascii="Arial" w:hAnsi="Arial" w:cs="Arial"/>
          <w:sz w:val="20"/>
          <w:szCs w:val="20"/>
        </w:rPr>
        <w:t>Designing, b</w:t>
      </w:r>
      <w:r w:rsidR="00911159" w:rsidRPr="00653D2E">
        <w:rPr>
          <w:rFonts w:ascii="Arial" w:hAnsi="Arial" w:cs="Arial"/>
          <w:sz w:val="20"/>
          <w:szCs w:val="20"/>
        </w:rPr>
        <w:t xml:space="preserve">uilding and </w:t>
      </w:r>
      <w:r w:rsidR="003273B5" w:rsidRPr="00653D2E">
        <w:rPr>
          <w:rFonts w:ascii="Arial" w:hAnsi="Arial" w:cs="Arial"/>
          <w:sz w:val="20"/>
          <w:szCs w:val="20"/>
        </w:rPr>
        <w:t>configuration</w:t>
      </w:r>
    </w:p>
    <w:p w14:paraId="1FC3E169" w14:textId="77777777" w:rsidR="003273B5" w:rsidRPr="00653D2E" w:rsidRDefault="003273B5" w:rsidP="00940675">
      <w:pPr>
        <w:pStyle w:val="ListParagraph"/>
        <w:numPr>
          <w:ilvl w:val="0"/>
          <w:numId w:val="15"/>
        </w:numPr>
        <w:spacing w:before="120" w:after="120"/>
        <w:rPr>
          <w:rFonts w:ascii="Arial" w:hAnsi="Arial" w:cs="Arial"/>
          <w:sz w:val="20"/>
          <w:szCs w:val="20"/>
        </w:rPr>
      </w:pPr>
      <w:r w:rsidRPr="00653D2E">
        <w:rPr>
          <w:rFonts w:ascii="Arial" w:hAnsi="Arial" w:cs="Arial"/>
          <w:sz w:val="20"/>
          <w:szCs w:val="20"/>
        </w:rPr>
        <w:t>Testing</w:t>
      </w:r>
    </w:p>
    <w:p w14:paraId="38AB4E6A" w14:textId="0E0BD7B1" w:rsidR="009B4DB1" w:rsidRPr="00653D2E" w:rsidRDefault="009B4DB1" w:rsidP="00940675">
      <w:pPr>
        <w:pStyle w:val="ListParagraph"/>
        <w:numPr>
          <w:ilvl w:val="0"/>
          <w:numId w:val="15"/>
        </w:numPr>
        <w:spacing w:before="120" w:after="120"/>
        <w:rPr>
          <w:rFonts w:ascii="Arial" w:hAnsi="Arial" w:cs="Arial"/>
          <w:sz w:val="20"/>
          <w:szCs w:val="20"/>
        </w:rPr>
      </w:pPr>
      <w:r w:rsidRPr="00653D2E">
        <w:rPr>
          <w:rFonts w:ascii="Arial" w:hAnsi="Arial" w:cs="Arial"/>
          <w:sz w:val="20"/>
          <w:szCs w:val="20"/>
        </w:rPr>
        <w:t>Staff costs relating wholly to</w:t>
      </w:r>
      <w:r w:rsidR="00CC6B76" w:rsidRPr="00653D2E">
        <w:rPr>
          <w:rFonts w:ascii="Arial" w:hAnsi="Arial" w:cs="Arial"/>
          <w:sz w:val="20"/>
          <w:szCs w:val="20"/>
        </w:rPr>
        <w:t xml:space="preserve"> </w:t>
      </w:r>
      <w:r w:rsidR="00823E7D">
        <w:rPr>
          <w:rFonts w:ascii="Arial" w:hAnsi="Arial" w:cs="Arial"/>
          <w:sz w:val="20"/>
          <w:szCs w:val="20"/>
        </w:rPr>
        <w:t>co-build,</w:t>
      </w:r>
      <w:r w:rsidR="00721405">
        <w:rPr>
          <w:rFonts w:ascii="Arial" w:hAnsi="Arial" w:cs="Arial"/>
          <w:sz w:val="20"/>
          <w:szCs w:val="20"/>
        </w:rPr>
        <w:t xml:space="preserve"> </w:t>
      </w:r>
      <w:r w:rsidR="00821E7A">
        <w:rPr>
          <w:rFonts w:ascii="Arial" w:hAnsi="Arial" w:cs="Arial"/>
          <w:sz w:val="20"/>
          <w:szCs w:val="20"/>
        </w:rPr>
        <w:t xml:space="preserve">capability </w:t>
      </w:r>
      <w:r w:rsidR="00E44A57">
        <w:rPr>
          <w:rFonts w:ascii="Arial" w:hAnsi="Arial" w:cs="Arial"/>
          <w:sz w:val="20"/>
          <w:szCs w:val="20"/>
        </w:rPr>
        <w:t xml:space="preserve">development, </w:t>
      </w:r>
      <w:r w:rsidR="00292C44">
        <w:rPr>
          <w:rFonts w:ascii="Arial" w:hAnsi="Arial" w:cs="Arial"/>
          <w:sz w:val="20"/>
          <w:szCs w:val="20"/>
        </w:rPr>
        <w:t>testing</w:t>
      </w:r>
      <w:r w:rsidR="00E44A57">
        <w:rPr>
          <w:rFonts w:ascii="Arial" w:hAnsi="Arial" w:cs="Arial"/>
          <w:sz w:val="20"/>
          <w:szCs w:val="20"/>
        </w:rPr>
        <w:t xml:space="preserve"> and support</w:t>
      </w:r>
    </w:p>
    <w:p w14:paraId="3BC320ED" w14:textId="26757071" w:rsidR="00EC5302" w:rsidRPr="00653D2E" w:rsidRDefault="00A07042" w:rsidP="00940675">
      <w:pPr>
        <w:pStyle w:val="ListParagraph"/>
        <w:numPr>
          <w:ilvl w:val="0"/>
          <w:numId w:val="15"/>
        </w:numPr>
        <w:spacing w:before="120" w:after="120"/>
        <w:rPr>
          <w:rFonts w:ascii="Arial" w:hAnsi="Arial" w:cs="Arial"/>
          <w:sz w:val="20"/>
          <w:szCs w:val="20"/>
        </w:rPr>
      </w:pPr>
      <w:r w:rsidRPr="00653D2E">
        <w:rPr>
          <w:rFonts w:ascii="Arial" w:hAnsi="Arial" w:cs="Arial"/>
          <w:sz w:val="20"/>
          <w:szCs w:val="20"/>
        </w:rPr>
        <w:t>Programme management costs</w:t>
      </w:r>
    </w:p>
    <w:p w14:paraId="52AD4181" w14:textId="77777777" w:rsidR="003B5B65" w:rsidRPr="003B5B65" w:rsidRDefault="003B5B65" w:rsidP="003B5B65">
      <w:pPr>
        <w:pStyle w:val="ListParagraph"/>
        <w:spacing w:before="120" w:after="120"/>
        <w:rPr>
          <w:rFonts w:ascii="Arial" w:hAnsi="Arial" w:cs="Arial"/>
          <w:sz w:val="20"/>
          <w:szCs w:val="20"/>
        </w:rPr>
      </w:pPr>
    </w:p>
    <w:p w14:paraId="25967F79" w14:textId="79A717E5" w:rsidR="00C74D8B" w:rsidRDefault="00EF7506" w:rsidP="00C040E4">
      <w:pPr>
        <w:spacing w:before="120" w:after="120"/>
        <w:rPr>
          <w:rFonts w:ascii="Arial" w:hAnsi="Arial" w:cs="Arial"/>
          <w:sz w:val="20"/>
          <w:szCs w:val="20"/>
        </w:rPr>
      </w:pPr>
      <w:r>
        <w:rPr>
          <w:rFonts w:ascii="Arial" w:hAnsi="Arial" w:cs="Arial"/>
          <w:sz w:val="20"/>
          <w:szCs w:val="20"/>
        </w:rPr>
        <w:t>The time</w:t>
      </w:r>
      <w:r w:rsidR="00492E79">
        <w:rPr>
          <w:rFonts w:ascii="Arial" w:hAnsi="Arial" w:cs="Arial"/>
          <w:sz w:val="20"/>
          <w:szCs w:val="20"/>
        </w:rPr>
        <w:t xml:space="preserve">scale outlined </w:t>
      </w:r>
      <w:r w:rsidR="0084347E">
        <w:rPr>
          <w:rFonts w:ascii="Arial" w:hAnsi="Arial" w:cs="Arial"/>
          <w:sz w:val="20"/>
          <w:szCs w:val="20"/>
        </w:rPr>
        <w:t>to deliver</w:t>
      </w:r>
      <w:r w:rsidR="006156DD">
        <w:rPr>
          <w:rFonts w:ascii="Arial" w:hAnsi="Arial" w:cs="Arial"/>
          <w:sz w:val="20"/>
          <w:szCs w:val="20"/>
        </w:rPr>
        <w:t xml:space="preserve"> the high-level </w:t>
      </w:r>
      <w:r w:rsidR="0084347E">
        <w:rPr>
          <w:rFonts w:ascii="Arial" w:hAnsi="Arial" w:cs="Arial"/>
          <w:sz w:val="20"/>
          <w:szCs w:val="20"/>
        </w:rPr>
        <w:t xml:space="preserve">milestones </w:t>
      </w:r>
      <w:r w:rsidR="00187F7E">
        <w:rPr>
          <w:rFonts w:ascii="Arial" w:hAnsi="Arial" w:cs="Arial"/>
          <w:sz w:val="20"/>
          <w:szCs w:val="20"/>
        </w:rPr>
        <w:t xml:space="preserve">for phase </w:t>
      </w:r>
      <w:r w:rsidR="00074EAE">
        <w:rPr>
          <w:rFonts w:ascii="Arial" w:hAnsi="Arial" w:cs="Arial"/>
          <w:sz w:val="20"/>
          <w:szCs w:val="20"/>
        </w:rPr>
        <w:t>one</w:t>
      </w:r>
      <w:r w:rsidR="00187F7E">
        <w:rPr>
          <w:rFonts w:ascii="Arial" w:hAnsi="Arial" w:cs="Arial"/>
          <w:sz w:val="20"/>
          <w:szCs w:val="20"/>
        </w:rPr>
        <w:t xml:space="preserve"> have </w:t>
      </w:r>
      <w:r w:rsidR="001756CD">
        <w:rPr>
          <w:rFonts w:ascii="Arial" w:hAnsi="Arial" w:cs="Arial"/>
          <w:sz w:val="20"/>
          <w:szCs w:val="20"/>
        </w:rPr>
        <w:t xml:space="preserve">been </w:t>
      </w:r>
      <w:r w:rsidR="00C74D8B" w:rsidRPr="00C74D8B">
        <w:rPr>
          <w:rFonts w:ascii="Arial" w:hAnsi="Arial" w:cs="Arial"/>
          <w:sz w:val="20"/>
          <w:szCs w:val="20"/>
        </w:rPr>
        <w:t xml:space="preserve">fully </w:t>
      </w:r>
      <w:r w:rsidR="001756CD">
        <w:rPr>
          <w:rFonts w:ascii="Arial" w:hAnsi="Arial" w:cs="Arial"/>
          <w:sz w:val="20"/>
          <w:szCs w:val="20"/>
        </w:rPr>
        <w:t xml:space="preserve">costed within </w:t>
      </w:r>
      <w:r w:rsidR="006139C8">
        <w:rPr>
          <w:rFonts w:ascii="Arial" w:hAnsi="Arial" w:cs="Arial"/>
          <w:sz w:val="20"/>
          <w:szCs w:val="20"/>
        </w:rPr>
        <w:t xml:space="preserve">2025/26 </w:t>
      </w:r>
      <w:r w:rsidR="00781D68">
        <w:rPr>
          <w:rFonts w:ascii="Arial" w:hAnsi="Arial" w:cs="Arial"/>
          <w:sz w:val="20"/>
          <w:szCs w:val="20"/>
        </w:rPr>
        <w:t>and 2026/27</w:t>
      </w:r>
      <w:r w:rsidR="006139C8">
        <w:rPr>
          <w:rFonts w:ascii="Arial" w:hAnsi="Arial" w:cs="Arial"/>
          <w:sz w:val="20"/>
          <w:szCs w:val="20"/>
        </w:rPr>
        <w:t xml:space="preserve"> financial year</w:t>
      </w:r>
      <w:r w:rsidR="00781D68">
        <w:rPr>
          <w:rFonts w:ascii="Arial" w:hAnsi="Arial" w:cs="Arial"/>
          <w:sz w:val="20"/>
          <w:szCs w:val="20"/>
        </w:rPr>
        <w:t>s</w:t>
      </w:r>
      <w:r w:rsidR="006139C8">
        <w:rPr>
          <w:rFonts w:ascii="Arial" w:hAnsi="Arial" w:cs="Arial"/>
          <w:sz w:val="20"/>
          <w:szCs w:val="20"/>
        </w:rPr>
        <w:t xml:space="preserve">. </w:t>
      </w:r>
      <w:r w:rsidR="00C74D8B" w:rsidRPr="00C74D8B">
        <w:rPr>
          <w:rFonts w:ascii="Arial" w:hAnsi="Arial" w:cs="Arial"/>
          <w:sz w:val="20"/>
          <w:szCs w:val="20"/>
        </w:rPr>
        <w:t>We have</w:t>
      </w:r>
      <w:r w:rsidR="00A241C5" w:rsidRPr="00A241C5">
        <w:rPr>
          <w:rFonts w:ascii="Arial" w:hAnsi="Arial" w:cs="Arial"/>
          <w:sz w:val="20"/>
          <w:szCs w:val="20"/>
        </w:rPr>
        <w:t xml:space="preserve"> included</w:t>
      </w:r>
      <w:r w:rsidR="00C74D8B" w:rsidRPr="00C74D8B">
        <w:rPr>
          <w:rFonts w:ascii="Arial" w:hAnsi="Arial" w:cs="Arial"/>
          <w:sz w:val="20"/>
          <w:szCs w:val="20"/>
        </w:rPr>
        <w:t xml:space="preserve"> anticipated</w:t>
      </w:r>
      <w:r w:rsidR="000A7DB0">
        <w:rPr>
          <w:rFonts w:ascii="Arial" w:hAnsi="Arial" w:cs="Arial"/>
          <w:sz w:val="20"/>
          <w:szCs w:val="20"/>
        </w:rPr>
        <w:t xml:space="preserve"> recurrent costs</w:t>
      </w:r>
      <w:r w:rsidR="007E6E73">
        <w:rPr>
          <w:rFonts w:ascii="Arial" w:hAnsi="Arial" w:cs="Arial"/>
          <w:sz w:val="20"/>
          <w:szCs w:val="20"/>
        </w:rPr>
        <w:t xml:space="preserve"> for support and </w:t>
      </w:r>
      <w:r w:rsidR="00210523">
        <w:rPr>
          <w:rFonts w:ascii="Arial" w:hAnsi="Arial" w:cs="Arial"/>
          <w:sz w:val="20"/>
          <w:szCs w:val="20"/>
        </w:rPr>
        <w:t>infrastructure</w:t>
      </w:r>
      <w:r w:rsidR="00C74D8B" w:rsidRPr="00C74D8B">
        <w:rPr>
          <w:rFonts w:ascii="Arial" w:hAnsi="Arial" w:cs="Arial"/>
          <w:sz w:val="20"/>
          <w:szCs w:val="20"/>
        </w:rPr>
        <w:t>; however,</w:t>
      </w:r>
      <w:r w:rsidR="000A7DB0">
        <w:rPr>
          <w:rFonts w:ascii="Arial" w:hAnsi="Arial" w:cs="Arial"/>
          <w:sz w:val="20"/>
          <w:szCs w:val="20"/>
        </w:rPr>
        <w:t xml:space="preserve"> </w:t>
      </w:r>
      <w:r w:rsidR="00BC40BA">
        <w:rPr>
          <w:rFonts w:ascii="Arial" w:hAnsi="Arial" w:cs="Arial"/>
          <w:sz w:val="20"/>
          <w:szCs w:val="20"/>
        </w:rPr>
        <w:t xml:space="preserve">there is potential </w:t>
      </w:r>
      <w:r w:rsidR="00C74D8B" w:rsidRPr="00C74D8B">
        <w:rPr>
          <w:rFonts w:ascii="Arial" w:hAnsi="Arial" w:cs="Arial"/>
          <w:sz w:val="20"/>
          <w:szCs w:val="20"/>
        </w:rPr>
        <w:t>for</w:t>
      </w:r>
      <w:r w:rsidR="00BC40BA">
        <w:rPr>
          <w:rFonts w:ascii="Arial" w:hAnsi="Arial" w:cs="Arial"/>
          <w:sz w:val="20"/>
          <w:szCs w:val="20"/>
        </w:rPr>
        <w:t xml:space="preserve"> delays </w:t>
      </w:r>
      <w:r w:rsidR="00C74D8B" w:rsidRPr="00C74D8B">
        <w:rPr>
          <w:rFonts w:ascii="Arial" w:hAnsi="Arial" w:cs="Arial"/>
          <w:sz w:val="20"/>
          <w:szCs w:val="20"/>
        </w:rPr>
        <w:t>during</w:t>
      </w:r>
      <w:r w:rsidR="004B50FB">
        <w:rPr>
          <w:rFonts w:ascii="Arial" w:hAnsi="Arial" w:cs="Arial"/>
          <w:sz w:val="20"/>
          <w:szCs w:val="20"/>
        </w:rPr>
        <w:t xml:space="preserve"> procurement or the build</w:t>
      </w:r>
      <w:r w:rsidR="00A241C5" w:rsidRPr="00A241C5">
        <w:rPr>
          <w:rFonts w:ascii="Arial" w:hAnsi="Arial" w:cs="Arial"/>
          <w:sz w:val="20"/>
          <w:szCs w:val="20"/>
        </w:rPr>
        <w:t>.</w:t>
      </w:r>
      <w:r w:rsidR="00C74D8B" w:rsidRPr="00C74D8B">
        <w:rPr>
          <w:rFonts w:ascii="Arial" w:hAnsi="Arial" w:cs="Arial"/>
          <w:sz w:val="20"/>
          <w:szCs w:val="20"/>
        </w:rPr>
        <w:t xml:space="preserve"> Any</w:t>
      </w:r>
      <w:r w:rsidR="00A752D6">
        <w:rPr>
          <w:rFonts w:ascii="Arial" w:hAnsi="Arial" w:cs="Arial"/>
          <w:sz w:val="20"/>
          <w:szCs w:val="20"/>
        </w:rPr>
        <w:t xml:space="preserve"> cost </w:t>
      </w:r>
      <w:r w:rsidR="00C74D8B" w:rsidRPr="00C74D8B">
        <w:rPr>
          <w:rFonts w:ascii="Arial" w:hAnsi="Arial" w:cs="Arial"/>
          <w:sz w:val="20"/>
          <w:szCs w:val="20"/>
        </w:rPr>
        <w:t>implications</w:t>
      </w:r>
      <w:r w:rsidR="00A752D6">
        <w:rPr>
          <w:rFonts w:ascii="Arial" w:hAnsi="Arial" w:cs="Arial"/>
          <w:sz w:val="20"/>
          <w:szCs w:val="20"/>
        </w:rPr>
        <w:t xml:space="preserve"> arising from </w:t>
      </w:r>
      <w:r w:rsidR="00C74D8B" w:rsidRPr="00C74D8B">
        <w:rPr>
          <w:rFonts w:ascii="Arial" w:hAnsi="Arial" w:cs="Arial"/>
          <w:sz w:val="20"/>
          <w:szCs w:val="20"/>
        </w:rPr>
        <w:t xml:space="preserve">such </w:t>
      </w:r>
      <w:r w:rsidR="00A752D6">
        <w:rPr>
          <w:rFonts w:ascii="Arial" w:hAnsi="Arial" w:cs="Arial"/>
          <w:sz w:val="20"/>
          <w:szCs w:val="20"/>
        </w:rPr>
        <w:t xml:space="preserve">slippage </w:t>
      </w:r>
      <w:r w:rsidR="00A241C5" w:rsidRPr="00A241C5">
        <w:rPr>
          <w:rFonts w:ascii="Arial" w:hAnsi="Arial" w:cs="Arial"/>
          <w:sz w:val="20"/>
          <w:szCs w:val="20"/>
        </w:rPr>
        <w:t xml:space="preserve">into the following financial year </w:t>
      </w:r>
      <w:r w:rsidR="00C74D8B" w:rsidRPr="00C74D8B">
        <w:rPr>
          <w:rFonts w:ascii="Arial" w:hAnsi="Arial" w:cs="Arial"/>
          <w:sz w:val="20"/>
          <w:szCs w:val="20"/>
        </w:rPr>
        <w:t>have</w:t>
      </w:r>
      <w:r w:rsidR="00F11CEA">
        <w:rPr>
          <w:rFonts w:ascii="Arial" w:hAnsi="Arial" w:cs="Arial"/>
          <w:sz w:val="20"/>
          <w:szCs w:val="20"/>
        </w:rPr>
        <w:t xml:space="preserve"> not been </w:t>
      </w:r>
      <w:r w:rsidR="00C74D8B" w:rsidRPr="00C74D8B">
        <w:rPr>
          <w:rFonts w:ascii="Arial" w:hAnsi="Arial" w:cs="Arial"/>
          <w:sz w:val="20"/>
          <w:szCs w:val="20"/>
        </w:rPr>
        <w:t>accounted for at this stage</w:t>
      </w:r>
      <w:r w:rsidR="00A241C5">
        <w:rPr>
          <w:rFonts w:ascii="Arial" w:hAnsi="Arial" w:cs="Arial"/>
          <w:sz w:val="20"/>
          <w:szCs w:val="20"/>
        </w:rPr>
        <w:t>.</w:t>
      </w:r>
    </w:p>
    <w:p w14:paraId="00A967B1" w14:textId="77777777" w:rsidR="00434900" w:rsidRDefault="00434900" w:rsidP="00C040E4">
      <w:pPr>
        <w:spacing w:before="120" w:after="120"/>
        <w:rPr>
          <w:rFonts w:ascii="Arial" w:hAnsi="Arial" w:cs="Arial"/>
          <w:sz w:val="20"/>
          <w:szCs w:val="20"/>
        </w:rPr>
      </w:pPr>
    </w:p>
    <w:p w14:paraId="6BD37FED" w14:textId="0F5F6B94" w:rsidR="00840CC4" w:rsidRPr="00434900" w:rsidRDefault="00AF0FB2" w:rsidP="00434900">
      <w:pPr>
        <w:spacing w:before="120" w:after="120"/>
        <w:rPr>
          <w:rFonts w:ascii="Arial" w:hAnsi="Arial" w:cs="Arial"/>
          <w:b/>
          <w:sz w:val="20"/>
          <w:szCs w:val="20"/>
        </w:rPr>
      </w:pPr>
      <w:r w:rsidRPr="00434900">
        <w:rPr>
          <w:rFonts w:ascii="Arial" w:hAnsi="Arial" w:cs="Arial"/>
          <w:b/>
          <w:bCs/>
          <w:sz w:val="20"/>
          <w:szCs w:val="20"/>
        </w:rPr>
        <w:t>Cost Impact</w:t>
      </w:r>
    </w:p>
    <w:p w14:paraId="5FADDE9B" w14:textId="468EA44C" w:rsidR="00F939B1" w:rsidRDefault="00F939B1" w:rsidP="00434900">
      <w:pPr>
        <w:spacing w:before="120" w:after="120"/>
        <w:rPr>
          <w:rFonts w:ascii="Arial" w:hAnsi="Arial" w:cs="Arial"/>
          <w:sz w:val="20"/>
          <w:szCs w:val="20"/>
        </w:rPr>
      </w:pPr>
      <w:r w:rsidRPr="00F939B1">
        <w:rPr>
          <w:rFonts w:ascii="Arial" w:hAnsi="Arial" w:cs="Arial"/>
          <w:sz w:val="20"/>
          <w:szCs w:val="20"/>
        </w:rPr>
        <w:t>An upfront</w:t>
      </w:r>
      <w:r w:rsidR="00F61C23">
        <w:rPr>
          <w:rFonts w:ascii="Arial" w:hAnsi="Arial" w:cs="Arial"/>
          <w:sz w:val="20"/>
          <w:szCs w:val="20"/>
        </w:rPr>
        <w:t xml:space="preserve"> investment is required</w:t>
      </w:r>
      <w:r w:rsidR="00332163">
        <w:rPr>
          <w:rFonts w:ascii="Arial" w:hAnsi="Arial" w:cs="Arial"/>
          <w:sz w:val="20"/>
          <w:szCs w:val="20"/>
        </w:rPr>
        <w:t xml:space="preserve"> in the current financial </w:t>
      </w:r>
      <w:r w:rsidR="00332163" w:rsidRPr="00187F7E">
        <w:rPr>
          <w:rFonts w:ascii="Arial" w:hAnsi="Arial" w:cs="Arial"/>
          <w:sz w:val="20"/>
          <w:szCs w:val="20"/>
        </w:rPr>
        <w:t>year</w:t>
      </w:r>
      <w:r w:rsidR="74D9DDD8" w:rsidRPr="395B5BF2">
        <w:rPr>
          <w:rFonts w:ascii="Arial" w:hAnsi="Arial" w:cs="Arial"/>
          <w:sz w:val="20"/>
          <w:szCs w:val="20"/>
        </w:rPr>
        <w:t xml:space="preserve"> (2025/26)</w:t>
      </w:r>
      <w:r w:rsidR="00946697" w:rsidRPr="395B5BF2">
        <w:rPr>
          <w:rFonts w:ascii="Arial" w:hAnsi="Arial" w:cs="Arial"/>
          <w:sz w:val="20"/>
          <w:szCs w:val="20"/>
        </w:rPr>
        <w:t>.</w:t>
      </w:r>
      <w:r w:rsidR="00946697" w:rsidRPr="00187F7E">
        <w:rPr>
          <w:rFonts w:ascii="Arial" w:hAnsi="Arial" w:cs="Arial"/>
          <w:sz w:val="20"/>
          <w:szCs w:val="20"/>
        </w:rPr>
        <w:t xml:space="preserve"> </w:t>
      </w:r>
      <w:r w:rsidR="00D50F6A" w:rsidRPr="00187F7E">
        <w:rPr>
          <w:rFonts w:ascii="Arial" w:hAnsi="Arial" w:cs="Arial"/>
          <w:sz w:val="20"/>
          <w:szCs w:val="20"/>
        </w:rPr>
        <w:t xml:space="preserve">Recurrent costs </w:t>
      </w:r>
      <w:r w:rsidR="00624335" w:rsidRPr="00187F7E">
        <w:rPr>
          <w:rFonts w:ascii="Arial" w:hAnsi="Arial" w:cs="Arial"/>
          <w:sz w:val="20"/>
          <w:szCs w:val="20"/>
        </w:rPr>
        <w:t xml:space="preserve">are highlighted in </w:t>
      </w:r>
      <w:r w:rsidR="007C5A60" w:rsidRPr="00187F7E">
        <w:rPr>
          <w:rFonts w:ascii="Arial" w:hAnsi="Arial" w:cs="Arial"/>
          <w:sz w:val="20"/>
          <w:szCs w:val="20"/>
        </w:rPr>
        <w:t>italics</w:t>
      </w:r>
      <w:r w:rsidR="00624335" w:rsidRPr="00187F7E">
        <w:rPr>
          <w:rFonts w:ascii="Arial" w:hAnsi="Arial" w:cs="Arial"/>
          <w:sz w:val="20"/>
          <w:szCs w:val="20"/>
        </w:rPr>
        <w:t xml:space="preserve"> </w:t>
      </w:r>
      <w:r w:rsidR="00324E98" w:rsidRPr="00187F7E">
        <w:rPr>
          <w:rFonts w:ascii="Arial" w:hAnsi="Arial" w:cs="Arial"/>
          <w:sz w:val="20"/>
          <w:szCs w:val="20"/>
        </w:rPr>
        <w:t>in</w:t>
      </w:r>
      <w:r w:rsidR="00624335" w:rsidRPr="00187F7E">
        <w:rPr>
          <w:rFonts w:ascii="Arial" w:hAnsi="Arial" w:cs="Arial"/>
          <w:sz w:val="20"/>
          <w:szCs w:val="20"/>
        </w:rPr>
        <w:t xml:space="preserve"> table </w:t>
      </w:r>
      <w:r w:rsidR="20B28A6E" w:rsidRPr="15D5605B">
        <w:rPr>
          <w:rFonts w:ascii="Arial" w:hAnsi="Arial" w:cs="Arial"/>
          <w:sz w:val="20"/>
          <w:szCs w:val="20"/>
        </w:rPr>
        <w:t>1</w:t>
      </w:r>
      <w:r w:rsidR="002A051A" w:rsidRPr="00187F7E">
        <w:rPr>
          <w:rFonts w:ascii="Arial" w:hAnsi="Arial" w:cs="Arial"/>
          <w:sz w:val="20"/>
          <w:szCs w:val="20"/>
        </w:rPr>
        <w:t xml:space="preserve"> and </w:t>
      </w:r>
      <w:r w:rsidR="00795177" w:rsidRPr="00187F7E">
        <w:rPr>
          <w:rFonts w:ascii="Arial" w:hAnsi="Arial" w:cs="Arial"/>
          <w:sz w:val="20"/>
          <w:szCs w:val="20"/>
        </w:rPr>
        <w:t xml:space="preserve">it is expected that these will be </w:t>
      </w:r>
      <w:r w:rsidR="003D3965" w:rsidRPr="00187F7E">
        <w:rPr>
          <w:rFonts w:ascii="Arial" w:hAnsi="Arial" w:cs="Arial"/>
          <w:sz w:val="20"/>
          <w:szCs w:val="20"/>
        </w:rPr>
        <w:t>met through resource efficiencies in</w:t>
      </w:r>
      <w:r w:rsidR="00A8406A" w:rsidRPr="00187F7E">
        <w:rPr>
          <w:rFonts w:ascii="Arial" w:hAnsi="Arial" w:cs="Arial"/>
          <w:sz w:val="20"/>
          <w:szCs w:val="20"/>
        </w:rPr>
        <w:t xml:space="preserve"> </w:t>
      </w:r>
      <w:r w:rsidR="00FA0F16" w:rsidRPr="00187F7E">
        <w:rPr>
          <w:rFonts w:ascii="Arial" w:hAnsi="Arial" w:cs="Arial"/>
          <w:sz w:val="20"/>
          <w:szCs w:val="20"/>
        </w:rPr>
        <w:t xml:space="preserve">business </w:t>
      </w:r>
      <w:r w:rsidR="00A8406A" w:rsidRPr="00187F7E">
        <w:rPr>
          <w:rFonts w:ascii="Arial" w:hAnsi="Arial" w:cs="Arial"/>
          <w:sz w:val="20"/>
          <w:szCs w:val="20"/>
        </w:rPr>
        <w:t xml:space="preserve">operating models and </w:t>
      </w:r>
      <w:r w:rsidR="00F72B22" w:rsidRPr="00187F7E">
        <w:rPr>
          <w:rFonts w:ascii="Arial" w:hAnsi="Arial" w:cs="Arial"/>
          <w:sz w:val="20"/>
          <w:szCs w:val="20"/>
        </w:rPr>
        <w:t>retiring technology</w:t>
      </w:r>
      <w:r w:rsidRPr="00187F7E">
        <w:rPr>
          <w:rFonts w:ascii="Arial" w:hAnsi="Arial" w:cs="Arial"/>
          <w:sz w:val="20"/>
          <w:szCs w:val="20"/>
        </w:rPr>
        <w:t xml:space="preserve">. These costs are </w:t>
      </w:r>
      <w:r w:rsidRPr="00187F7E">
        <w:rPr>
          <w:rFonts w:ascii="Arial" w:hAnsi="Arial" w:cs="Arial"/>
          <w:i/>
          <w:sz w:val="20"/>
          <w:szCs w:val="20"/>
        </w:rPr>
        <w:t>not</w:t>
      </w:r>
      <w:r w:rsidRPr="00187F7E">
        <w:rPr>
          <w:rFonts w:ascii="Arial" w:hAnsi="Arial" w:cs="Arial"/>
          <w:sz w:val="20"/>
          <w:szCs w:val="20"/>
        </w:rPr>
        <w:t xml:space="preserve"> included in </w:t>
      </w:r>
      <w:r w:rsidR="00624335" w:rsidRPr="00187F7E">
        <w:rPr>
          <w:rFonts w:ascii="Arial" w:hAnsi="Arial" w:cs="Arial"/>
          <w:sz w:val="20"/>
          <w:szCs w:val="20"/>
        </w:rPr>
        <w:t xml:space="preserve">the </w:t>
      </w:r>
      <w:r w:rsidR="008A598F" w:rsidRPr="00187F7E">
        <w:rPr>
          <w:rFonts w:ascii="Arial" w:hAnsi="Arial" w:cs="Arial"/>
          <w:sz w:val="20"/>
          <w:szCs w:val="20"/>
        </w:rPr>
        <w:t xml:space="preserve">investment </w:t>
      </w:r>
      <w:r w:rsidRPr="00187F7E">
        <w:rPr>
          <w:rFonts w:ascii="Arial" w:hAnsi="Arial" w:cs="Arial"/>
          <w:sz w:val="20"/>
          <w:szCs w:val="20"/>
        </w:rPr>
        <w:t xml:space="preserve">funding </w:t>
      </w:r>
      <w:r w:rsidR="008A598F" w:rsidRPr="00187F7E">
        <w:rPr>
          <w:rFonts w:ascii="Arial" w:hAnsi="Arial" w:cs="Arial"/>
          <w:sz w:val="20"/>
          <w:szCs w:val="20"/>
        </w:rPr>
        <w:t xml:space="preserve">requested </w:t>
      </w:r>
      <w:r w:rsidRPr="00187F7E">
        <w:rPr>
          <w:rFonts w:ascii="Arial" w:hAnsi="Arial" w:cs="Arial"/>
          <w:sz w:val="20"/>
          <w:szCs w:val="20"/>
        </w:rPr>
        <w:t xml:space="preserve">through </w:t>
      </w:r>
      <w:r w:rsidR="00EE083D" w:rsidRPr="00187F7E">
        <w:rPr>
          <w:rFonts w:ascii="Arial" w:hAnsi="Arial" w:cs="Arial"/>
          <w:sz w:val="20"/>
          <w:szCs w:val="20"/>
        </w:rPr>
        <w:t>this business case.</w:t>
      </w:r>
      <w:r w:rsidR="0081586A" w:rsidRPr="00187F7E">
        <w:rPr>
          <w:rFonts w:ascii="Arial" w:hAnsi="Arial" w:cs="Arial"/>
          <w:sz w:val="20"/>
          <w:szCs w:val="20"/>
        </w:rPr>
        <w:t xml:space="preserve"> </w:t>
      </w:r>
      <w:r w:rsidR="00EC1258" w:rsidRPr="00187F7E">
        <w:rPr>
          <w:rFonts w:ascii="Arial" w:hAnsi="Arial" w:cs="Arial"/>
          <w:sz w:val="20"/>
          <w:szCs w:val="20"/>
        </w:rPr>
        <w:t>The costs of the</w:t>
      </w:r>
      <w:r w:rsidR="00EC1258">
        <w:rPr>
          <w:rFonts w:ascii="Arial" w:hAnsi="Arial" w:cs="Arial"/>
          <w:sz w:val="20"/>
          <w:szCs w:val="20"/>
        </w:rPr>
        <w:t xml:space="preserve"> initial investment totals £</w:t>
      </w:r>
      <w:r w:rsidR="00884A1D">
        <w:rPr>
          <w:rFonts w:ascii="Arial" w:hAnsi="Arial" w:cs="Arial"/>
          <w:sz w:val="20"/>
          <w:szCs w:val="20"/>
        </w:rPr>
        <w:t>2</w:t>
      </w:r>
      <w:r w:rsidR="00C020AD">
        <w:rPr>
          <w:rFonts w:ascii="Arial" w:hAnsi="Arial" w:cs="Arial"/>
          <w:sz w:val="20"/>
          <w:szCs w:val="20"/>
        </w:rPr>
        <w:t>.</w:t>
      </w:r>
      <w:r w:rsidR="00174525">
        <w:rPr>
          <w:rFonts w:ascii="Arial" w:hAnsi="Arial" w:cs="Arial"/>
          <w:sz w:val="20"/>
          <w:szCs w:val="20"/>
        </w:rPr>
        <w:t>4</w:t>
      </w:r>
      <w:r w:rsidR="00C020AD">
        <w:rPr>
          <w:rFonts w:ascii="Arial" w:hAnsi="Arial" w:cs="Arial"/>
          <w:sz w:val="20"/>
          <w:szCs w:val="20"/>
        </w:rPr>
        <w:t xml:space="preserve"> million over two years. </w:t>
      </w:r>
    </w:p>
    <w:p w14:paraId="30AD9159" w14:textId="77777777" w:rsidR="00434900" w:rsidRDefault="00434900" w:rsidP="00434900">
      <w:pPr>
        <w:spacing w:before="120" w:after="120"/>
        <w:rPr>
          <w:rFonts w:ascii="Arial" w:hAnsi="Arial" w:cs="Arial"/>
          <w:sz w:val="20"/>
          <w:szCs w:val="20"/>
        </w:rPr>
      </w:pPr>
    </w:p>
    <w:p w14:paraId="14DE86A8" w14:textId="0B0237CF" w:rsidR="00B07BF6" w:rsidRDefault="0041273D" w:rsidP="00C040E4">
      <w:pPr>
        <w:spacing w:before="120" w:after="120"/>
        <w:rPr>
          <w:rFonts w:ascii="Arial" w:hAnsi="Arial" w:cs="Arial"/>
          <w:sz w:val="20"/>
          <w:szCs w:val="20"/>
        </w:rPr>
      </w:pPr>
      <w:r>
        <w:rPr>
          <w:rFonts w:ascii="Arial" w:hAnsi="Arial" w:cs="Arial"/>
          <w:sz w:val="20"/>
          <w:szCs w:val="20"/>
        </w:rPr>
        <w:t xml:space="preserve">Table 1: Summary of </w:t>
      </w:r>
      <w:r w:rsidR="004B0FB1">
        <w:rPr>
          <w:rFonts w:ascii="Arial" w:hAnsi="Arial" w:cs="Arial"/>
          <w:sz w:val="20"/>
          <w:szCs w:val="20"/>
        </w:rPr>
        <w:t xml:space="preserve">forecast </w:t>
      </w:r>
      <w:r>
        <w:rPr>
          <w:rFonts w:ascii="Arial" w:hAnsi="Arial" w:cs="Arial"/>
          <w:sz w:val="20"/>
          <w:szCs w:val="20"/>
        </w:rPr>
        <w:t>investment costs</w:t>
      </w:r>
    </w:p>
    <w:tbl>
      <w:tblPr>
        <w:tblW w:w="10916" w:type="dxa"/>
        <w:tblInd w:w="-1003" w:type="dxa"/>
        <w:tblLayout w:type="fixed"/>
        <w:tblLook w:val="04A0" w:firstRow="1" w:lastRow="0" w:firstColumn="1" w:lastColumn="0" w:noHBand="0" w:noVBand="1"/>
      </w:tblPr>
      <w:tblGrid>
        <w:gridCol w:w="4537"/>
        <w:gridCol w:w="1460"/>
        <w:gridCol w:w="1645"/>
        <w:gridCol w:w="1006"/>
        <w:gridCol w:w="1194"/>
        <w:gridCol w:w="1074"/>
      </w:tblGrid>
      <w:tr w:rsidR="003057F3" w14:paraId="696DB656" w14:textId="77777777" w:rsidTr="00DE6DAB">
        <w:trPr>
          <w:trHeight w:val="572"/>
        </w:trPr>
        <w:tc>
          <w:tcPr>
            <w:tcW w:w="10916" w:type="dxa"/>
            <w:gridSpan w:val="6"/>
            <w:tcBorders>
              <w:top w:val="single" w:sz="8" w:space="0" w:color="auto"/>
              <w:left w:val="single" w:sz="8" w:space="0" w:color="auto"/>
              <w:bottom w:val="single" w:sz="4" w:space="0" w:color="auto"/>
              <w:right w:val="single" w:sz="8" w:space="0" w:color="000000" w:themeColor="text1"/>
            </w:tcBorders>
            <w:shd w:val="clear" w:color="auto" w:fill="228096"/>
            <w:vAlign w:val="center"/>
            <w:hideMark/>
          </w:tcPr>
          <w:p w14:paraId="24B25B85" w14:textId="3ED79F85" w:rsidR="00BD6293" w:rsidRPr="000B613E" w:rsidRDefault="005D476B">
            <w:pPr>
              <w:jc w:val="center"/>
              <w:rPr>
                <w:rFonts w:ascii="Arial" w:hAnsi="Arial" w:cs="Arial"/>
                <w:b/>
                <w:color w:val="FFFFFF"/>
                <w:sz w:val="20"/>
                <w:szCs w:val="20"/>
              </w:rPr>
            </w:pPr>
            <w:r>
              <w:rPr>
                <w:rFonts w:ascii="Arial" w:hAnsi="Arial" w:cs="Arial"/>
                <w:b/>
                <w:bCs/>
                <w:color w:val="FFFFFF"/>
              </w:rPr>
              <w:t xml:space="preserve">FINANCIAL </w:t>
            </w:r>
            <w:r w:rsidR="00CE1371" w:rsidRPr="000B613E">
              <w:rPr>
                <w:rFonts w:ascii="Arial" w:hAnsi="Arial" w:cs="Arial"/>
                <w:b/>
                <w:bCs/>
                <w:color w:val="FFFFFF"/>
              </w:rPr>
              <w:t>SUMMARY</w:t>
            </w:r>
          </w:p>
        </w:tc>
      </w:tr>
      <w:tr w:rsidR="002F4574" w14:paraId="23D4196D" w14:textId="77777777" w:rsidTr="005D476B">
        <w:trPr>
          <w:trHeight w:val="315"/>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6192BC" w14:textId="77777777" w:rsidR="00BD6293" w:rsidRPr="000B613E" w:rsidRDefault="00BD6293">
            <w:pPr>
              <w:rPr>
                <w:rFonts w:ascii="Arial" w:hAnsi="Arial" w:cs="Arial"/>
                <w:b/>
                <w:sz w:val="20"/>
                <w:szCs w:val="20"/>
              </w:rPr>
            </w:pPr>
            <w:r w:rsidRPr="000B613E">
              <w:rPr>
                <w:rFonts w:ascii="Arial" w:hAnsi="Arial" w:cs="Arial"/>
                <w:b/>
                <w:sz w:val="20"/>
                <w:szCs w:val="20"/>
              </w:rPr>
              <w:t>Summary Finance</w:t>
            </w:r>
          </w:p>
        </w:tc>
        <w:tc>
          <w:tcPr>
            <w:tcW w:w="1460" w:type="dxa"/>
            <w:tcBorders>
              <w:top w:val="single" w:sz="4" w:space="0" w:color="auto"/>
              <w:left w:val="single" w:sz="4" w:space="0" w:color="auto"/>
              <w:right w:val="single" w:sz="8" w:space="0" w:color="auto"/>
            </w:tcBorders>
            <w:shd w:val="clear" w:color="auto" w:fill="auto"/>
            <w:hideMark/>
          </w:tcPr>
          <w:p w14:paraId="28470C04" w14:textId="77777777" w:rsidR="00BD6293" w:rsidRPr="000B613E" w:rsidRDefault="00BD6293">
            <w:pPr>
              <w:jc w:val="center"/>
              <w:rPr>
                <w:rFonts w:ascii="Arial" w:hAnsi="Arial" w:cs="Arial"/>
                <w:b/>
                <w:sz w:val="20"/>
                <w:szCs w:val="20"/>
              </w:rPr>
            </w:pPr>
            <w:r w:rsidRPr="000B613E">
              <w:rPr>
                <w:rFonts w:ascii="Arial" w:hAnsi="Arial" w:cs="Arial"/>
                <w:b/>
                <w:sz w:val="20"/>
                <w:szCs w:val="20"/>
              </w:rPr>
              <w:t>2025-26</w:t>
            </w:r>
          </w:p>
        </w:tc>
        <w:tc>
          <w:tcPr>
            <w:tcW w:w="1645" w:type="dxa"/>
            <w:tcBorders>
              <w:top w:val="single" w:sz="4" w:space="0" w:color="auto"/>
              <w:left w:val="nil"/>
              <w:bottom w:val="nil"/>
              <w:right w:val="single" w:sz="8" w:space="0" w:color="auto"/>
            </w:tcBorders>
            <w:shd w:val="clear" w:color="auto" w:fill="auto"/>
            <w:hideMark/>
          </w:tcPr>
          <w:p w14:paraId="48A4C780" w14:textId="77777777" w:rsidR="00BD6293" w:rsidRPr="000B613E" w:rsidRDefault="00BD6293">
            <w:pPr>
              <w:jc w:val="center"/>
              <w:rPr>
                <w:rFonts w:ascii="Arial" w:hAnsi="Arial" w:cs="Arial"/>
                <w:b/>
                <w:sz w:val="20"/>
                <w:szCs w:val="20"/>
              </w:rPr>
            </w:pPr>
            <w:r w:rsidRPr="000B613E">
              <w:rPr>
                <w:rFonts w:ascii="Arial" w:hAnsi="Arial" w:cs="Arial"/>
                <w:b/>
                <w:sz w:val="20"/>
                <w:szCs w:val="20"/>
              </w:rPr>
              <w:t>2026-27</w:t>
            </w:r>
          </w:p>
        </w:tc>
        <w:tc>
          <w:tcPr>
            <w:tcW w:w="1006" w:type="dxa"/>
            <w:tcBorders>
              <w:top w:val="single" w:sz="4" w:space="0" w:color="auto"/>
              <w:left w:val="nil"/>
              <w:bottom w:val="nil"/>
              <w:right w:val="single" w:sz="4" w:space="0" w:color="auto"/>
            </w:tcBorders>
          </w:tcPr>
          <w:p w14:paraId="5E215706" w14:textId="13AD4906" w:rsidR="00800E91" w:rsidRPr="000B613E" w:rsidRDefault="00736B95">
            <w:pPr>
              <w:jc w:val="center"/>
              <w:rPr>
                <w:rFonts w:ascii="Arial" w:hAnsi="Arial" w:cs="Arial"/>
                <w:b/>
                <w:bCs/>
                <w:sz w:val="20"/>
                <w:szCs w:val="20"/>
              </w:rPr>
            </w:pPr>
            <w:r>
              <w:rPr>
                <w:rFonts w:ascii="Arial" w:hAnsi="Arial" w:cs="Arial"/>
                <w:b/>
                <w:bCs/>
                <w:sz w:val="20"/>
                <w:szCs w:val="20"/>
              </w:rPr>
              <w:t>2027-28</w:t>
            </w:r>
          </w:p>
        </w:tc>
        <w:tc>
          <w:tcPr>
            <w:tcW w:w="1194" w:type="dxa"/>
            <w:tcBorders>
              <w:top w:val="single" w:sz="4" w:space="0" w:color="auto"/>
              <w:left w:val="single" w:sz="4" w:space="0" w:color="auto"/>
              <w:bottom w:val="nil"/>
              <w:right w:val="single" w:sz="8" w:space="0" w:color="auto"/>
            </w:tcBorders>
            <w:shd w:val="clear" w:color="auto" w:fill="auto"/>
            <w:hideMark/>
          </w:tcPr>
          <w:p w14:paraId="74864F5D" w14:textId="6640C70E" w:rsidR="00BD6293" w:rsidRPr="000B613E" w:rsidRDefault="00BD6293">
            <w:pPr>
              <w:jc w:val="center"/>
              <w:rPr>
                <w:rFonts w:ascii="Arial" w:hAnsi="Arial" w:cs="Arial"/>
                <w:b/>
                <w:sz w:val="20"/>
                <w:szCs w:val="20"/>
              </w:rPr>
            </w:pPr>
            <w:r w:rsidRPr="000B613E">
              <w:rPr>
                <w:rFonts w:ascii="Arial" w:hAnsi="Arial" w:cs="Arial"/>
                <w:b/>
                <w:sz w:val="20"/>
                <w:szCs w:val="20"/>
              </w:rPr>
              <w:t>Recurrent</w:t>
            </w:r>
          </w:p>
        </w:tc>
        <w:tc>
          <w:tcPr>
            <w:tcW w:w="1074" w:type="dxa"/>
            <w:tcBorders>
              <w:top w:val="single" w:sz="4" w:space="0" w:color="auto"/>
              <w:left w:val="nil"/>
              <w:bottom w:val="nil"/>
              <w:right w:val="single" w:sz="8" w:space="0" w:color="auto"/>
            </w:tcBorders>
            <w:shd w:val="clear" w:color="auto" w:fill="auto"/>
            <w:hideMark/>
          </w:tcPr>
          <w:p w14:paraId="5F9FA921" w14:textId="77777777" w:rsidR="00BD6293" w:rsidRPr="000B613E" w:rsidRDefault="00BD6293">
            <w:pPr>
              <w:jc w:val="center"/>
              <w:rPr>
                <w:rFonts w:ascii="Arial" w:hAnsi="Arial" w:cs="Arial"/>
                <w:b/>
                <w:sz w:val="20"/>
                <w:szCs w:val="20"/>
              </w:rPr>
            </w:pPr>
            <w:r w:rsidRPr="000B613E">
              <w:rPr>
                <w:rFonts w:ascii="Arial" w:hAnsi="Arial" w:cs="Arial"/>
                <w:b/>
                <w:sz w:val="20"/>
                <w:szCs w:val="20"/>
              </w:rPr>
              <w:t>TOTAL</w:t>
            </w:r>
          </w:p>
        </w:tc>
      </w:tr>
      <w:tr w:rsidR="002F4574" w14:paraId="503A8724" w14:textId="77777777" w:rsidTr="00F563F8">
        <w:trPr>
          <w:trHeight w:val="315"/>
        </w:trPr>
        <w:tc>
          <w:tcPr>
            <w:tcW w:w="4537" w:type="dxa"/>
            <w:vMerge/>
            <w:tcBorders>
              <w:top w:val="single" w:sz="4" w:space="0" w:color="auto"/>
              <w:left w:val="single" w:sz="4" w:space="0" w:color="auto"/>
              <w:bottom w:val="single" w:sz="4" w:space="0" w:color="auto"/>
            </w:tcBorders>
            <w:vAlign w:val="center"/>
            <w:hideMark/>
          </w:tcPr>
          <w:p w14:paraId="1AE02D10" w14:textId="77777777" w:rsidR="00BD6293" w:rsidRPr="000B613E" w:rsidRDefault="00BD6293">
            <w:pPr>
              <w:rPr>
                <w:rFonts w:ascii="Arial" w:hAnsi="Arial" w:cs="Arial"/>
                <w:b/>
                <w:sz w:val="20"/>
                <w:szCs w:val="20"/>
              </w:rPr>
            </w:pPr>
          </w:p>
        </w:tc>
        <w:tc>
          <w:tcPr>
            <w:tcW w:w="1460" w:type="dxa"/>
            <w:tcBorders>
              <w:top w:val="nil"/>
              <w:left w:val="single" w:sz="4" w:space="0" w:color="auto"/>
              <w:bottom w:val="single" w:sz="8" w:space="0" w:color="auto"/>
              <w:right w:val="single" w:sz="8" w:space="0" w:color="auto"/>
            </w:tcBorders>
            <w:shd w:val="clear" w:color="auto" w:fill="auto"/>
            <w:hideMark/>
          </w:tcPr>
          <w:p w14:paraId="252D76B6" w14:textId="77777777" w:rsidR="00BD6293" w:rsidRPr="000B613E" w:rsidRDefault="00BD6293">
            <w:pPr>
              <w:jc w:val="center"/>
              <w:rPr>
                <w:rFonts w:ascii="Arial" w:hAnsi="Arial" w:cs="Arial"/>
                <w:b/>
                <w:sz w:val="20"/>
                <w:szCs w:val="20"/>
              </w:rPr>
            </w:pPr>
            <w:r w:rsidRPr="000B613E">
              <w:rPr>
                <w:rFonts w:ascii="Arial" w:hAnsi="Arial" w:cs="Arial"/>
                <w:b/>
                <w:sz w:val="20"/>
                <w:szCs w:val="20"/>
              </w:rPr>
              <w:t>£000</w:t>
            </w:r>
          </w:p>
        </w:tc>
        <w:tc>
          <w:tcPr>
            <w:tcW w:w="1645" w:type="dxa"/>
            <w:tcBorders>
              <w:top w:val="nil"/>
              <w:left w:val="nil"/>
              <w:bottom w:val="single" w:sz="8" w:space="0" w:color="auto"/>
              <w:right w:val="single" w:sz="8" w:space="0" w:color="auto"/>
            </w:tcBorders>
            <w:shd w:val="clear" w:color="auto" w:fill="auto"/>
            <w:hideMark/>
          </w:tcPr>
          <w:p w14:paraId="5C2FEAEC" w14:textId="77777777" w:rsidR="00BD6293" w:rsidRPr="000B613E" w:rsidRDefault="00BD6293">
            <w:pPr>
              <w:jc w:val="center"/>
              <w:rPr>
                <w:rFonts w:ascii="Arial" w:hAnsi="Arial" w:cs="Arial"/>
                <w:b/>
                <w:sz w:val="20"/>
                <w:szCs w:val="20"/>
              </w:rPr>
            </w:pPr>
            <w:r w:rsidRPr="000B613E">
              <w:rPr>
                <w:rFonts w:ascii="Arial" w:hAnsi="Arial" w:cs="Arial"/>
                <w:b/>
                <w:sz w:val="20"/>
                <w:szCs w:val="20"/>
              </w:rPr>
              <w:t>£000</w:t>
            </w:r>
          </w:p>
        </w:tc>
        <w:tc>
          <w:tcPr>
            <w:tcW w:w="1006" w:type="dxa"/>
            <w:tcBorders>
              <w:top w:val="nil"/>
              <w:left w:val="nil"/>
              <w:bottom w:val="single" w:sz="8" w:space="0" w:color="auto"/>
              <w:right w:val="single" w:sz="4" w:space="0" w:color="auto"/>
            </w:tcBorders>
          </w:tcPr>
          <w:p w14:paraId="71FC0CDF" w14:textId="422ACB45" w:rsidR="00800E91" w:rsidRPr="000B613E" w:rsidRDefault="00736B95">
            <w:pPr>
              <w:jc w:val="center"/>
              <w:rPr>
                <w:rFonts w:ascii="Arial" w:hAnsi="Arial" w:cs="Arial"/>
                <w:b/>
                <w:bCs/>
                <w:sz w:val="20"/>
                <w:szCs w:val="20"/>
              </w:rPr>
            </w:pPr>
            <w:r>
              <w:rPr>
                <w:rFonts w:ascii="Arial" w:hAnsi="Arial" w:cs="Arial"/>
                <w:b/>
                <w:bCs/>
                <w:sz w:val="20"/>
                <w:szCs w:val="20"/>
              </w:rPr>
              <w:t>£000</w:t>
            </w:r>
          </w:p>
        </w:tc>
        <w:tc>
          <w:tcPr>
            <w:tcW w:w="1194" w:type="dxa"/>
            <w:tcBorders>
              <w:top w:val="nil"/>
              <w:left w:val="single" w:sz="4" w:space="0" w:color="auto"/>
              <w:bottom w:val="single" w:sz="8" w:space="0" w:color="auto"/>
              <w:right w:val="single" w:sz="8" w:space="0" w:color="auto"/>
            </w:tcBorders>
            <w:shd w:val="clear" w:color="auto" w:fill="auto"/>
            <w:hideMark/>
          </w:tcPr>
          <w:p w14:paraId="35545287" w14:textId="1C688D29" w:rsidR="00BD6293" w:rsidRPr="000B613E" w:rsidRDefault="00BD6293">
            <w:pPr>
              <w:jc w:val="center"/>
              <w:rPr>
                <w:rFonts w:ascii="Arial" w:hAnsi="Arial" w:cs="Arial"/>
                <w:b/>
                <w:sz w:val="20"/>
                <w:szCs w:val="20"/>
              </w:rPr>
            </w:pPr>
            <w:r w:rsidRPr="000B613E">
              <w:rPr>
                <w:rFonts w:ascii="Arial" w:hAnsi="Arial" w:cs="Arial"/>
                <w:b/>
                <w:sz w:val="20"/>
                <w:szCs w:val="20"/>
              </w:rPr>
              <w:t>£000</w:t>
            </w:r>
          </w:p>
        </w:tc>
        <w:tc>
          <w:tcPr>
            <w:tcW w:w="1074" w:type="dxa"/>
            <w:tcBorders>
              <w:top w:val="nil"/>
              <w:left w:val="nil"/>
              <w:bottom w:val="single" w:sz="8" w:space="0" w:color="auto"/>
              <w:right w:val="single" w:sz="8" w:space="0" w:color="auto"/>
            </w:tcBorders>
            <w:shd w:val="clear" w:color="auto" w:fill="auto"/>
            <w:hideMark/>
          </w:tcPr>
          <w:p w14:paraId="7EEEC301" w14:textId="77777777" w:rsidR="00BD6293" w:rsidRPr="000B613E" w:rsidRDefault="00BD6293">
            <w:pPr>
              <w:jc w:val="center"/>
              <w:rPr>
                <w:rFonts w:ascii="Arial" w:hAnsi="Arial" w:cs="Arial"/>
                <w:b/>
                <w:sz w:val="20"/>
                <w:szCs w:val="20"/>
              </w:rPr>
            </w:pPr>
            <w:r w:rsidRPr="000B613E">
              <w:rPr>
                <w:rFonts w:ascii="Arial" w:hAnsi="Arial" w:cs="Arial"/>
                <w:b/>
                <w:sz w:val="20"/>
                <w:szCs w:val="20"/>
              </w:rPr>
              <w:t>£000</w:t>
            </w:r>
          </w:p>
        </w:tc>
      </w:tr>
      <w:tr w:rsidR="00FF1D11" w14:paraId="0DA86965" w14:textId="77777777" w:rsidTr="005D476B">
        <w:trPr>
          <w:trHeight w:val="315"/>
        </w:trPr>
        <w:tc>
          <w:tcPr>
            <w:tcW w:w="4537"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705F5A53" w14:textId="77777777" w:rsidR="00BD6293" w:rsidRPr="000B613E" w:rsidRDefault="00BD6293">
            <w:pPr>
              <w:rPr>
                <w:rFonts w:ascii="Arial" w:hAnsi="Arial" w:cs="Arial"/>
                <w:b/>
                <w:sz w:val="20"/>
                <w:szCs w:val="20"/>
              </w:rPr>
            </w:pPr>
            <w:r w:rsidRPr="000B613E">
              <w:rPr>
                <w:rFonts w:ascii="Arial" w:hAnsi="Arial" w:cs="Arial"/>
                <w:b/>
                <w:sz w:val="20"/>
                <w:szCs w:val="20"/>
              </w:rPr>
              <w:t>Pay:</w:t>
            </w:r>
          </w:p>
        </w:tc>
        <w:tc>
          <w:tcPr>
            <w:tcW w:w="1460" w:type="dxa"/>
            <w:tcBorders>
              <w:top w:val="nil"/>
              <w:left w:val="nil"/>
              <w:bottom w:val="single" w:sz="8" w:space="0" w:color="auto"/>
              <w:right w:val="single" w:sz="8" w:space="0" w:color="auto"/>
            </w:tcBorders>
            <w:shd w:val="clear" w:color="auto" w:fill="auto"/>
            <w:vAlign w:val="bottom"/>
            <w:hideMark/>
          </w:tcPr>
          <w:p w14:paraId="151911B9" w14:textId="5356BF97" w:rsidR="00BD6293" w:rsidRPr="000B613E" w:rsidRDefault="005F5562">
            <w:pPr>
              <w:jc w:val="center"/>
              <w:rPr>
                <w:rFonts w:ascii="Arial" w:hAnsi="Arial" w:cs="Arial"/>
                <w:b/>
                <w:sz w:val="20"/>
                <w:szCs w:val="20"/>
              </w:rPr>
            </w:pPr>
            <w:r>
              <w:rPr>
                <w:rFonts w:ascii="Arial" w:hAnsi="Arial" w:cs="Arial"/>
                <w:b/>
                <w:bCs/>
                <w:sz w:val="20"/>
                <w:szCs w:val="20"/>
              </w:rPr>
              <w:t>0</w:t>
            </w:r>
          </w:p>
        </w:tc>
        <w:tc>
          <w:tcPr>
            <w:tcW w:w="1645" w:type="dxa"/>
            <w:tcBorders>
              <w:top w:val="nil"/>
              <w:left w:val="nil"/>
              <w:bottom w:val="single" w:sz="8" w:space="0" w:color="auto"/>
              <w:right w:val="single" w:sz="8" w:space="0" w:color="auto"/>
            </w:tcBorders>
            <w:shd w:val="clear" w:color="auto" w:fill="auto"/>
            <w:vAlign w:val="bottom"/>
            <w:hideMark/>
          </w:tcPr>
          <w:p w14:paraId="7DC9AB83" w14:textId="73DC5C40" w:rsidR="00BD6293" w:rsidRPr="000B613E" w:rsidRDefault="008A74AE">
            <w:pPr>
              <w:jc w:val="center"/>
              <w:rPr>
                <w:rFonts w:ascii="Arial" w:hAnsi="Arial" w:cs="Arial"/>
                <w:b/>
                <w:sz w:val="20"/>
                <w:szCs w:val="20"/>
              </w:rPr>
            </w:pPr>
            <w:r>
              <w:rPr>
                <w:rFonts w:ascii="Arial" w:hAnsi="Arial" w:cs="Arial"/>
                <w:b/>
                <w:bCs/>
                <w:sz w:val="20"/>
                <w:szCs w:val="20"/>
              </w:rPr>
              <w:t>14</w:t>
            </w:r>
            <w:r w:rsidR="00067088">
              <w:rPr>
                <w:rFonts w:ascii="Arial" w:hAnsi="Arial" w:cs="Arial"/>
                <w:b/>
                <w:bCs/>
                <w:sz w:val="20"/>
                <w:szCs w:val="20"/>
              </w:rPr>
              <w:t>3</w:t>
            </w:r>
          </w:p>
        </w:tc>
        <w:tc>
          <w:tcPr>
            <w:tcW w:w="1006" w:type="dxa"/>
            <w:tcBorders>
              <w:top w:val="nil"/>
              <w:left w:val="nil"/>
              <w:bottom w:val="single" w:sz="8" w:space="0" w:color="auto"/>
              <w:right w:val="single" w:sz="4" w:space="0" w:color="auto"/>
            </w:tcBorders>
            <w:vAlign w:val="bottom"/>
          </w:tcPr>
          <w:p w14:paraId="2C58EFC5" w14:textId="5E3ACA73" w:rsidR="00800E91" w:rsidRPr="000B613E" w:rsidRDefault="008A74AE">
            <w:pPr>
              <w:jc w:val="center"/>
              <w:rPr>
                <w:rFonts w:ascii="Arial" w:hAnsi="Arial" w:cs="Arial"/>
                <w:b/>
                <w:bCs/>
                <w:sz w:val="20"/>
                <w:szCs w:val="20"/>
              </w:rPr>
            </w:pPr>
            <w:r>
              <w:rPr>
                <w:rFonts w:ascii="Arial" w:hAnsi="Arial" w:cs="Arial"/>
                <w:b/>
                <w:bCs/>
                <w:sz w:val="20"/>
                <w:szCs w:val="20"/>
              </w:rPr>
              <w:t>14</w:t>
            </w:r>
            <w:r w:rsidR="00A622A2">
              <w:rPr>
                <w:rFonts w:ascii="Arial" w:hAnsi="Arial" w:cs="Arial"/>
                <w:b/>
                <w:bCs/>
                <w:sz w:val="20"/>
                <w:szCs w:val="20"/>
              </w:rPr>
              <w:t>3</w:t>
            </w:r>
          </w:p>
        </w:tc>
        <w:tc>
          <w:tcPr>
            <w:tcW w:w="1194" w:type="dxa"/>
            <w:tcBorders>
              <w:top w:val="nil"/>
              <w:left w:val="single" w:sz="4" w:space="0" w:color="auto"/>
              <w:bottom w:val="single" w:sz="8" w:space="0" w:color="auto"/>
              <w:right w:val="single" w:sz="8" w:space="0" w:color="auto"/>
            </w:tcBorders>
            <w:shd w:val="clear" w:color="auto" w:fill="auto"/>
            <w:vAlign w:val="bottom"/>
            <w:hideMark/>
          </w:tcPr>
          <w:p w14:paraId="3CC5C178" w14:textId="30515F5F" w:rsidR="00BD6293" w:rsidRPr="000B613E" w:rsidRDefault="00BD6293">
            <w:pPr>
              <w:jc w:val="center"/>
              <w:rPr>
                <w:rFonts w:ascii="Arial" w:hAnsi="Arial" w:cs="Arial"/>
                <w:b/>
                <w:sz w:val="20"/>
                <w:szCs w:val="20"/>
              </w:rPr>
            </w:pPr>
            <w:r w:rsidRPr="000B613E">
              <w:rPr>
                <w:rFonts w:ascii="Arial" w:hAnsi="Arial" w:cs="Arial"/>
                <w:b/>
                <w:sz w:val="20"/>
                <w:szCs w:val="20"/>
              </w:rPr>
              <w:t>0</w:t>
            </w:r>
          </w:p>
        </w:tc>
        <w:tc>
          <w:tcPr>
            <w:tcW w:w="1074" w:type="dxa"/>
            <w:tcBorders>
              <w:top w:val="nil"/>
              <w:left w:val="nil"/>
              <w:bottom w:val="single" w:sz="8" w:space="0" w:color="auto"/>
              <w:right w:val="single" w:sz="8" w:space="0" w:color="auto"/>
            </w:tcBorders>
            <w:shd w:val="clear" w:color="auto" w:fill="auto"/>
            <w:vAlign w:val="bottom"/>
            <w:hideMark/>
          </w:tcPr>
          <w:p w14:paraId="099BDC42" w14:textId="7D97C9A9" w:rsidR="00BD6293" w:rsidRPr="000B613E" w:rsidRDefault="008A74AE">
            <w:pPr>
              <w:jc w:val="center"/>
              <w:rPr>
                <w:rFonts w:ascii="Arial" w:hAnsi="Arial" w:cs="Arial"/>
                <w:b/>
                <w:sz w:val="20"/>
                <w:szCs w:val="20"/>
              </w:rPr>
            </w:pPr>
            <w:r>
              <w:rPr>
                <w:rFonts w:ascii="Arial" w:hAnsi="Arial" w:cs="Arial"/>
                <w:b/>
                <w:bCs/>
                <w:sz w:val="20"/>
                <w:szCs w:val="20"/>
              </w:rPr>
              <w:t>28</w:t>
            </w:r>
            <w:r w:rsidR="007D1AA6">
              <w:rPr>
                <w:rFonts w:ascii="Arial" w:hAnsi="Arial" w:cs="Arial"/>
                <w:b/>
                <w:bCs/>
                <w:sz w:val="20"/>
                <w:szCs w:val="20"/>
              </w:rPr>
              <w:t>6</w:t>
            </w:r>
          </w:p>
        </w:tc>
      </w:tr>
      <w:tr w:rsidR="00FF1D11" w14:paraId="1958A9A3" w14:textId="77777777" w:rsidTr="005D476B">
        <w:trPr>
          <w:trHeight w:val="315"/>
        </w:trPr>
        <w:tc>
          <w:tcPr>
            <w:tcW w:w="4537" w:type="dxa"/>
            <w:tcBorders>
              <w:top w:val="nil"/>
              <w:left w:val="single" w:sz="8" w:space="0" w:color="auto"/>
              <w:bottom w:val="single" w:sz="8" w:space="0" w:color="auto"/>
              <w:right w:val="single" w:sz="8" w:space="0" w:color="auto"/>
            </w:tcBorders>
            <w:shd w:val="clear" w:color="auto" w:fill="auto"/>
            <w:vAlign w:val="bottom"/>
          </w:tcPr>
          <w:p w14:paraId="356A2634" w14:textId="71EB708C" w:rsidR="00C041BC" w:rsidRPr="00C041BC" w:rsidRDefault="00C041BC">
            <w:pPr>
              <w:rPr>
                <w:rFonts w:ascii="Arial" w:hAnsi="Arial" w:cs="Arial"/>
                <w:sz w:val="20"/>
                <w:szCs w:val="20"/>
              </w:rPr>
            </w:pPr>
            <w:proofErr w:type="spellStart"/>
            <w:r w:rsidRPr="00C041BC">
              <w:rPr>
                <w:rFonts w:ascii="Arial" w:hAnsi="Arial" w:cs="Arial"/>
                <w:sz w:val="20"/>
                <w:szCs w:val="20"/>
              </w:rPr>
              <w:t>DD</w:t>
            </w:r>
            <w:r w:rsidR="00A11CEA">
              <w:rPr>
                <w:rFonts w:ascii="Arial" w:hAnsi="Arial" w:cs="Arial"/>
                <w:sz w:val="20"/>
                <w:szCs w:val="20"/>
              </w:rPr>
              <w:t>a</w:t>
            </w:r>
            <w:r w:rsidRPr="00C041BC">
              <w:rPr>
                <w:rFonts w:ascii="Arial" w:hAnsi="Arial" w:cs="Arial"/>
                <w:sz w:val="20"/>
                <w:szCs w:val="20"/>
              </w:rPr>
              <w:t>T</w:t>
            </w:r>
            <w:proofErr w:type="spellEnd"/>
          </w:p>
        </w:tc>
        <w:tc>
          <w:tcPr>
            <w:tcW w:w="1460" w:type="dxa"/>
            <w:tcBorders>
              <w:top w:val="nil"/>
              <w:left w:val="nil"/>
              <w:bottom w:val="single" w:sz="8" w:space="0" w:color="auto"/>
              <w:right w:val="single" w:sz="8" w:space="0" w:color="auto"/>
            </w:tcBorders>
            <w:shd w:val="clear" w:color="auto" w:fill="auto"/>
            <w:vAlign w:val="bottom"/>
          </w:tcPr>
          <w:p w14:paraId="44485CB3" w14:textId="77777777" w:rsidR="00C041BC" w:rsidRDefault="00C041BC">
            <w:pPr>
              <w:jc w:val="center"/>
              <w:rPr>
                <w:rFonts w:ascii="Arial" w:hAnsi="Arial" w:cs="Arial"/>
                <w:b/>
                <w:bCs/>
                <w:sz w:val="20"/>
                <w:szCs w:val="20"/>
              </w:rPr>
            </w:pPr>
          </w:p>
        </w:tc>
        <w:tc>
          <w:tcPr>
            <w:tcW w:w="1645" w:type="dxa"/>
            <w:tcBorders>
              <w:top w:val="nil"/>
              <w:left w:val="nil"/>
              <w:bottom w:val="single" w:sz="8" w:space="0" w:color="auto"/>
              <w:right w:val="single" w:sz="8" w:space="0" w:color="auto"/>
            </w:tcBorders>
            <w:shd w:val="clear" w:color="auto" w:fill="auto"/>
            <w:vAlign w:val="bottom"/>
          </w:tcPr>
          <w:p w14:paraId="271927A1" w14:textId="19EF3C68" w:rsidR="00C041BC" w:rsidRPr="001B2262" w:rsidRDefault="00616E1A" w:rsidP="005F5562">
            <w:pPr>
              <w:jc w:val="center"/>
              <w:rPr>
                <w:rFonts w:ascii="Arial" w:hAnsi="Arial" w:cs="Arial"/>
                <w:sz w:val="20"/>
                <w:szCs w:val="20"/>
              </w:rPr>
            </w:pPr>
            <w:r>
              <w:rPr>
                <w:rFonts w:ascii="Arial" w:hAnsi="Arial" w:cs="Arial"/>
                <w:sz w:val="20"/>
                <w:szCs w:val="20"/>
              </w:rPr>
              <w:t>14</w:t>
            </w:r>
            <w:r w:rsidR="00067088">
              <w:rPr>
                <w:rFonts w:ascii="Arial" w:hAnsi="Arial" w:cs="Arial"/>
                <w:sz w:val="20"/>
                <w:szCs w:val="20"/>
              </w:rPr>
              <w:t>3</w:t>
            </w:r>
          </w:p>
        </w:tc>
        <w:tc>
          <w:tcPr>
            <w:tcW w:w="1006" w:type="dxa"/>
            <w:tcBorders>
              <w:top w:val="nil"/>
              <w:left w:val="nil"/>
              <w:bottom w:val="single" w:sz="8" w:space="0" w:color="auto"/>
              <w:right w:val="single" w:sz="4" w:space="0" w:color="auto"/>
            </w:tcBorders>
            <w:vAlign w:val="bottom"/>
          </w:tcPr>
          <w:p w14:paraId="0B1214D9" w14:textId="07DC1EA8" w:rsidR="00C041BC" w:rsidRPr="001B2262" w:rsidRDefault="001B2262" w:rsidP="005F5562">
            <w:pPr>
              <w:jc w:val="center"/>
              <w:rPr>
                <w:rFonts w:ascii="Arial" w:hAnsi="Arial" w:cs="Arial"/>
                <w:sz w:val="20"/>
                <w:szCs w:val="20"/>
              </w:rPr>
            </w:pPr>
            <w:r w:rsidRPr="001B2262">
              <w:rPr>
                <w:rFonts w:ascii="Arial" w:hAnsi="Arial" w:cs="Arial"/>
                <w:sz w:val="20"/>
                <w:szCs w:val="20"/>
              </w:rPr>
              <w:t>14</w:t>
            </w:r>
            <w:r w:rsidR="00A622A2">
              <w:rPr>
                <w:rFonts w:ascii="Arial" w:hAnsi="Arial" w:cs="Arial"/>
                <w:sz w:val="20"/>
                <w:szCs w:val="20"/>
              </w:rPr>
              <w:t>3</w:t>
            </w:r>
          </w:p>
        </w:tc>
        <w:tc>
          <w:tcPr>
            <w:tcW w:w="1194" w:type="dxa"/>
            <w:tcBorders>
              <w:top w:val="nil"/>
              <w:left w:val="single" w:sz="4" w:space="0" w:color="auto"/>
              <w:bottom w:val="single" w:sz="8" w:space="0" w:color="auto"/>
              <w:right w:val="single" w:sz="8" w:space="0" w:color="auto"/>
            </w:tcBorders>
            <w:shd w:val="clear" w:color="auto" w:fill="auto"/>
            <w:vAlign w:val="bottom"/>
          </w:tcPr>
          <w:p w14:paraId="4FB675A3" w14:textId="5495C8AA" w:rsidR="00C041BC" w:rsidRPr="000B613E" w:rsidRDefault="00616E1A">
            <w:pPr>
              <w:jc w:val="center"/>
              <w:rPr>
                <w:rFonts w:ascii="Arial" w:hAnsi="Arial" w:cs="Arial"/>
                <w:b/>
                <w:bCs/>
                <w:sz w:val="20"/>
                <w:szCs w:val="20"/>
              </w:rPr>
            </w:pPr>
            <w:r>
              <w:rPr>
                <w:rFonts w:ascii="Arial" w:hAnsi="Arial" w:cs="Arial"/>
                <w:b/>
                <w:bCs/>
                <w:sz w:val="20"/>
                <w:szCs w:val="20"/>
              </w:rPr>
              <w:t>0</w:t>
            </w:r>
          </w:p>
        </w:tc>
        <w:tc>
          <w:tcPr>
            <w:tcW w:w="1074" w:type="dxa"/>
            <w:tcBorders>
              <w:top w:val="nil"/>
              <w:left w:val="nil"/>
              <w:bottom w:val="single" w:sz="8" w:space="0" w:color="auto"/>
              <w:right w:val="single" w:sz="8" w:space="0" w:color="auto"/>
            </w:tcBorders>
            <w:shd w:val="clear" w:color="auto" w:fill="auto"/>
            <w:vAlign w:val="bottom"/>
          </w:tcPr>
          <w:p w14:paraId="25CBDFE2" w14:textId="47FFB944" w:rsidR="00C041BC" w:rsidRPr="008A74AE" w:rsidRDefault="008A74AE">
            <w:pPr>
              <w:jc w:val="center"/>
              <w:rPr>
                <w:rFonts w:ascii="Arial" w:hAnsi="Arial" w:cs="Arial"/>
                <w:sz w:val="20"/>
                <w:szCs w:val="20"/>
              </w:rPr>
            </w:pPr>
            <w:r w:rsidRPr="008A74AE">
              <w:rPr>
                <w:rFonts w:ascii="Arial" w:hAnsi="Arial" w:cs="Arial"/>
                <w:sz w:val="20"/>
                <w:szCs w:val="20"/>
              </w:rPr>
              <w:t>28</w:t>
            </w:r>
            <w:r w:rsidR="007D1AA6">
              <w:rPr>
                <w:rFonts w:ascii="Arial" w:hAnsi="Arial" w:cs="Arial"/>
                <w:sz w:val="20"/>
                <w:szCs w:val="20"/>
              </w:rPr>
              <w:t>6</w:t>
            </w:r>
          </w:p>
        </w:tc>
      </w:tr>
      <w:tr w:rsidR="00FF1D11" w14:paraId="6ED1F2E7" w14:textId="77777777" w:rsidTr="005D476B">
        <w:trPr>
          <w:trHeight w:val="315"/>
        </w:trPr>
        <w:tc>
          <w:tcPr>
            <w:tcW w:w="4537" w:type="dxa"/>
            <w:tcBorders>
              <w:top w:val="nil"/>
              <w:left w:val="single" w:sz="8" w:space="0" w:color="auto"/>
              <w:bottom w:val="single" w:sz="8" w:space="0" w:color="auto"/>
              <w:right w:val="single" w:sz="8" w:space="0" w:color="auto"/>
            </w:tcBorders>
            <w:shd w:val="clear" w:color="auto" w:fill="auto"/>
            <w:vAlign w:val="bottom"/>
            <w:hideMark/>
          </w:tcPr>
          <w:p w14:paraId="5D0955C4" w14:textId="2DBC1DFA" w:rsidR="00BD6293" w:rsidRPr="000B613E" w:rsidRDefault="00320D26">
            <w:pPr>
              <w:rPr>
                <w:rFonts w:ascii="Arial" w:hAnsi="Arial" w:cs="Arial"/>
                <w:sz w:val="20"/>
                <w:szCs w:val="20"/>
              </w:rPr>
            </w:pPr>
            <w:r>
              <w:rPr>
                <w:rFonts w:ascii="Arial" w:hAnsi="Arial" w:cs="Arial"/>
                <w:sz w:val="20"/>
                <w:szCs w:val="20"/>
              </w:rPr>
              <w:t xml:space="preserve">Indicative </w:t>
            </w:r>
            <w:r w:rsidR="00BD6293" w:rsidRPr="000B613E">
              <w:rPr>
                <w:rFonts w:ascii="Arial" w:hAnsi="Arial" w:cs="Arial"/>
                <w:sz w:val="20"/>
                <w:szCs w:val="20"/>
              </w:rPr>
              <w:t>Running Costs: Support (*1)</w:t>
            </w:r>
          </w:p>
        </w:tc>
        <w:tc>
          <w:tcPr>
            <w:tcW w:w="1460" w:type="dxa"/>
            <w:tcBorders>
              <w:top w:val="nil"/>
              <w:left w:val="nil"/>
              <w:bottom w:val="single" w:sz="8" w:space="0" w:color="auto"/>
              <w:right w:val="single" w:sz="8" w:space="0" w:color="auto"/>
            </w:tcBorders>
            <w:shd w:val="clear" w:color="auto" w:fill="auto"/>
            <w:vAlign w:val="bottom"/>
            <w:hideMark/>
          </w:tcPr>
          <w:p w14:paraId="4A2C317F" w14:textId="34A32777" w:rsidR="00BD6293" w:rsidRPr="0041657E" w:rsidRDefault="00BD6293">
            <w:pPr>
              <w:jc w:val="center"/>
              <w:rPr>
                <w:rFonts w:ascii="Arial" w:hAnsi="Arial" w:cs="Arial"/>
                <w:i/>
                <w:sz w:val="20"/>
                <w:szCs w:val="20"/>
              </w:rPr>
            </w:pPr>
            <w:r w:rsidRPr="000B613E">
              <w:rPr>
                <w:rFonts w:ascii="Arial" w:hAnsi="Arial" w:cs="Arial"/>
                <w:sz w:val="20"/>
                <w:szCs w:val="20"/>
              </w:rPr>
              <w:t> </w:t>
            </w:r>
          </w:p>
        </w:tc>
        <w:tc>
          <w:tcPr>
            <w:tcW w:w="1645" w:type="dxa"/>
            <w:tcBorders>
              <w:top w:val="nil"/>
              <w:left w:val="nil"/>
              <w:bottom w:val="single" w:sz="8" w:space="0" w:color="auto"/>
              <w:right w:val="single" w:sz="8" w:space="0" w:color="auto"/>
            </w:tcBorders>
            <w:shd w:val="clear" w:color="auto" w:fill="auto"/>
            <w:vAlign w:val="bottom"/>
            <w:hideMark/>
          </w:tcPr>
          <w:p w14:paraId="1C73A131" w14:textId="20C3E4D3" w:rsidR="00BD6293" w:rsidRPr="000701C1" w:rsidRDefault="0041657E">
            <w:pPr>
              <w:jc w:val="center"/>
              <w:rPr>
                <w:rFonts w:ascii="Arial" w:hAnsi="Arial" w:cs="Arial"/>
                <w:i/>
                <w:sz w:val="20"/>
                <w:szCs w:val="20"/>
              </w:rPr>
            </w:pPr>
            <w:r w:rsidRPr="000701C1">
              <w:rPr>
                <w:rFonts w:ascii="Arial" w:hAnsi="Arial" w:cs="Arial"/>
                <w:i/>
                <w:sz w:val="20"/>
                <w:szCs w:val="20"/>
              </w:rPr>
              <w:t>225</w:t>
            </w:r>
          </w:p>
        </w:tc>
        <w:tc>
          <w:tcPr>
            <w:tcW w:w="1006" w:type="dxa"/>
            <w:tcBorders>
              <w:top w:val="nil"/>
              <w:left w:val="nil"/>
              <w:bottom w:val="single" w:sz="8" w:space="0" w:color="auto"/>
              <w:right w:val="single" w:sz="4" w:space="0" w:color="auto"/>
            </w:tcBorders>
            <w:vAlign w:val="bottom"/>
          </w:tcPr>
          <w:p w14:paraId="6A5B009E" w14:textId="3718A8E7" w:rsidR="00800E91" w:rsidRPr="000B613E" w:rsidRDefault="005F5562">
            <w:pPr>
              <w:jc w:val="center"/>
              <w:rPr>
                <w:rFonts w:ascii="Arial" w:hAnsi="Arial" w:cs="Arial"/>
                <w:i/>
                <w:iCs/>
                <w:sz w:val="20"/>
                <w:szCs w:val="20"/>
              </w:rPr>
            </w:pPr>
            <w:r>
              <w:rPr>
                <w:rFonts w:ascii="Arial" w:hAnsi="Arial" w:cs="Arial"/>
                <w:i/>
                <w:iCs/>
                <w:sz w:val="20"/>
                <w:szCs w:val="20"/>
              </w:rPr>
              <w:t>300</w:t>
            </w:r>
          </w:p>
        </w:tc>
        <w:tc>
          <w:tcPr>
            <w:tcW w:w="1194" w:type="dxa"/>
            <w:tcBorders>
              <w:top w:val="nil"/>
              <w:left w:val="single" w:sz="4" w:space="0" w:color="auto"/>
              <w:bottom w:val="single" w:sz="8" w:space="0" w:color="auto"/>
              <w:right w:val="single" w:sz="8" w:space="0" w:color="auto"/>
            </w:tcBorders>
            <w:shd w:val="clear" w:color="auto" w:fill="auto"/>
            <w:vAlign w:val="bottom"/>
            <w:hideMark/>
          </w:tcPr>
          <w:p w14:paraId="1AFB964A" w14:textId="67ACF8E6" w:rsidR="00BD6293" w:rsidRPr="000B613E" w:rsidRDefault="00BD6293">
            <w:pPr>
              <w:jc w:val="center"/>
              <w:rPr>
                <w:rFonts w:ascii="Arial" w:hAnsi="Arial" w:cs="Arial"/>
                <w:i/>
                <w:sz w:val="20"/>
                <w:szCs w:val="20"/>
              </w:rPr>
            </w:pPr>
            <w:r w:rsidRPr="000B613E">
              <w:rPr>
                <w:rFonts w:ascii="Arial" w:hAnsi="Arial" w:cs="Arial"/>
                <w:i/>
                <w:sz w:val="20"/>
                <w:szCs w:val="20"/>
              </w:rPr>
              <w:t>30</w:t>
            </w:r>
            <w:r w:rsidR="008E6E77">
              <w:rPr>
                <w:rFonts w:ascii="Arial" w:hAnsi="Arial" w:cs="Arial"/>
                <w:i/>
                <w:sz w:val="20"/>
                <w:szCs w:val="20"/>
              </w:rPr>
              <w:t>1</w:t>
            </w:r>
          </w:p>
        </w:tc>
        <w:tc>
          <w:tcPr>
            <w:tcW w:w="1074" w:type="dxa"/>
            <w:tcBorders>
              <w:top w:val="nil"/>
              <w:left w:val="nil"/>
              <w:bottom w:val="single" w:sz="8" w:space="0" w:color="auto"/>
              <w:right w:val="single" w:sz="8" w:space="0" w:color="auto"/>
            </w:tcBorders>
            <w:shd w:val="clear" w:color="auto" w:fill="auto"/>
            <w:vAlign w:val="bottom"/>
            <w:hideMark/>
          </w:tcPr>
          <w:p w14:paraId="40C16548" w14:textId="40EC39A2" w:rsidR="00BD6293" w:rsidRPr="000B613E" w:rsidRDefault="001B19FE">
            <w:pPr>
              <w:jc w:val="center"/>
              <w:rPr>
                <w:rFonts w:ascii="Arial" w:hAnsi="Arial" w:cs="Arial"/>
                <w:i/>
                <w:sz w:val="20"/>
                <w:szCs w:val="20"/>
              </w:rPr>
            </w:pPr>
            <w:r>
              <w:rPr>
                <w:rFonts w:ascii="Arial" w:hAnsi="Arial" w:cs="Arial"/>
                <w:i/>
                <w:iCs/>
                <w:sz w:val="20"/>
                <w:szCs w:val="20"/>
              </w:rPr>
              <w:t>525</w:t>
            </w:r>
          </w:p>
        </w:tc>
      </w:tr>
      <w:tr w:rsidR="00FF1D11" w14:paraId="7CE688CE" w14:textId="77777777" w:rsidTr="005D476B">
        <w:trPr>
          <w:trHeight w:val="315"/>
        </w:trPr>
        <w:tc>
          <w:tcPr>
            <w:tcW w:w="4537" w:type="dxa"/>
            <w:tcBorders>
              <w:top w:val="nil"/>
              <w:left w:val="single" w:sz="8" w:space="0" w:color="auto"/>
              <w:bottom w:val="single" w:sz="8" w:space="0" w:color="auto"/>
              <w:right w:val="single" w:sz="8" w:space="0" w:color="auto"/>
            </w:tcBorders>
            <w:shd w:val="clear" w:color="auto" w:fill="auto"/>
            <w:vAlign w:val="bottom"/>
            <w:hideMark/>
          </w:tcPr>
          <w:p w14:paraId="076073AB" w14:textId="77777777" w:rsidR="00BD6293" w:rsidRPr="000B613E" w:rsidRDefault="00BD6293">
            <w:pPr>
              <w:rPr>
                <w:rFonts w:ascii="Arial" w:hAnsi="Arial" w:cs="Arial"/>
                <w:b/>
                <w:sz w:val="20"/>
                <w:szCs w:val="20"/>
              </w:rPr>
            </w:pPr>
            <w:proofErr w:type="gramStart"/>
            <w:r w:rsidRPr="000B613E">
              <w:rPr>
                <w:rFonts w:ascii="Arial" w:hAnsi="Arial" w:cs="Arial"/>
                <w:b/>
                <w:sz w:val="20"/>
                <w:szCs w:val="20"/>
              </w:rPr>
              <w:t>Non Pay</w:t>
            </w:r>
            <w:proofErr w:type="gramEnd"/>
            <w:r w:rsidRPr="000B613E">
              <w:rPr>
                <w:rFonts w:ascii="Arial" w:hAnsi="Arial" w:cs="Arial"/>
                <w:b/>
                <w:sz w:val="20"/>
                <w:szCs w:val="20"/>
              </w:rPr>
              <w:t>:</w:t>
            </w:r>
          </w:p>
        </w:tc>
        <w:tc>
          <w:tcPr>
            <w:tcW w:w="1460" w:type="dxa"/>
            <w:tcBorders>
              <w:top w:val="nil"/>
              <w:left w:val="nil"/>
              <w:bottom w:val="single" w:sz="8" w:space="0" w:color="auto"/>
              <w:right w:val="single" w:sz="8" w:space="0" w:color="auto"/>
            </w:tcBorders>
            <w:shd w:val="clear" w:color="auto" w:fill="auto"/>
            <w:vAlign w:val="bottom"/>
            <w:hideMark/>
          </w:tcPr>
          <w:p w14:paraId="1A422264" w14:textId="076FA4FE" w:rsidR="00BD6293" w:rsidRPr="000B613E" w:rsidRDefault="00B33613">
            <w:pPr>
              <w:jc w:val="center"/>
              <w:rPr>
                <w:rFonts w:ascii="Arial" w:hAnsi="Arial" w:cs="Arial"/>
                <w:b/>
                <w:sz w:val="20"/>
                <w:szCs w:val="20"/>
              </w:rPr>
            </w:pPr>
            <w:r>
              <w:rPr>
                <w:rFonts w:ascii="Arial" w:hAnsi="Arial" w:cs="Arial"/>
                <w:b/>
                <w:bCs/>
                <w:sz w:val="20"/>
                <w:szCs w:val="20"/>
              </w:rPr>
              <w:t>1</w:t>
            </w:r>
            <w:r w:rsidR="00F25549">
              <w:rPr>
                <w:rFonts w:ascii="Arial" w:hAnsi="Arial" w:cs="Arial"/>
                <w:b/>
                <w:bCs/>
                <w:sz w:val="20"/>
                <w:szCs w:val="20"/>
              </w:rPr>
              <w:t>,010</w:t>
            </w:r>
          </w:p>
        </w:tc>
        <w:tc>
          <w:tcPr>
            <w:tcW w:w="1645" w:type="dxa"/>
            <w:tcBorders>
              <w:top w:val="nil"/>
              <w:left w:val="nil"/>
              <w:bottom w:val="single" w:sz="8" w:space="0" w:color="auto"/>
              <w:right w:val="single" w:sz="8" w:space="0" w:color="auto"/>
            </w:tcBorders>
            <w:shd w:val="clear" w:color="auto" w:fill="auto"/>
            <w:vAlign w:val="bottom"/>
            <w:hideMark/>
          </w:tcPr>
          <w:p w14:paraId="762E23CD" w14:textId="679DE5F1" w:rsidR="00BD6293" w:rsidRPr="000B613E" w:rsidRDefault="00941CE2">
            <w:pPr>
              <w:jc w:val="center"/>
              <w:rPr>
                <w:rFonts w:ascii="Arial" w:hAnsi="Arial" w:cs="Arial"/>
                <w:b/>
                <w:sz w:val="20"/>
                <w:szCs w:val="20"/>
              </w:rPr>
            </w:pPr>
            <w:r>
              <w:rPr>
                <w:rFonts w:ascii="Arial" w:hAnsi="Arial" w:cs="Arial"/>
                <w:b/>
                <w:bCs/>
                <w:sz w:val="20"/>
                <w:szCs w:val="20"/>
              </w:rPr>
              <w:t>1,247</w:t>
            </w:r>
          </w:p>
        </w:tc>
        <w:tc>
          <w:tcPr>
            <w:tcW w:w="1006" w:type="dxa"/>
            <w:tcBorders>
              <w:top w:val="nil"/>
              <w:left w:val="nil"/>
              <w:bottom w:val="single" w:sz="8" w:space="0" w:color="auto"/>
              <w:right w:val="single" w:sz="4" w:space="0" w:color="auto"/>
            </w:tcBorders>
            <w:vAlign w:val="bottom"/>
          </w:tcPr>
          <w:p w14:paraId="5ED6AAA6" w14:textId="656E15BC" w:rsidR="00800E91" w:rsidRPr="000B613E" w:rsidRDefault="00FE7B65">
            <w:pPr>
              <w:jc w:val="center"/>
              <w:rPr>
                <w:rFonts w:ascii="Arial" w:hAnsi="Arial" w:cs="Arial"/>
                <w:b/>
                <w:bCs/>
                <w:sz w:val="20"/>
                <w:szCs w:val="20"/>
              </w:rPr>
            </w:pPr>
            <w:r>
              <w:rPr>
                <w:rFonts w:ascii="Arial" w:hAnsi="Arial" w:cs="Arial"/>
                <w:b/>
                <w:bCs/>
                <w:sz w:val="20"/>
                <w:szCs w:val="20"/>
              </w:rPr>
              <w:t>132</w:t>
            </w:r>
          </w:p>
        </w:tc>
        <w:tc>
          <w:tcPr>
            <w:tcW w:w="1194" w:type="dxa"/>
            <w:tcBorders>
              <w:top w:val="nil"/>
              <w:left w:val="single" w:sz="4" w:space="0" w:color="auto"/>
              <w:bottom w:val="single" w:sz="8" w:space="0" w:color="auto"/>
              <w:right w:val="single" w:sz="8" w:space="0" w:color="auto"/>
            </w:tcBorders>
            <w:shd w:val="clear" w:color="auto" w:fill="auto"/>
            <w:vAlign w:val="bottom"/>
            <w:hideMark/>
          </w:tcPr>
          <w:p w14:paraId="632068A1" w14:textId="70393C99" w:rsidR="00BD6293" w:rsidRPr="000B613E" w:rsidRDefault="00BD6293">
            <w:pPr>
              <w:jc w:val="center"/>
              <w:rPr>
                <w:rFonts w:ascii="Arial" w:hAnsi="Arial" w:cs="Arial"/>
                <w:b/>
                <w:sz w:val="20"/>
                <w:szCs w:val="20"/>
              </w:rPr>
            </w:pPr>
            <w:r w:rsidRPr="000B613E">
              <w:rPr>
                <w:rFonts w:ascii="Arial" w:hAnsi="Arial" w:cs="Arial"/>
                <w:b/>
                <w:sz w:val="20"/>
                <w:szCs w:val="20"/>
              </w:rPr>
              <w:t>132</w:t>
            </w:r>
          </w:p>
        </w:tc>
        <w:tc>
          <w:tcPr>
            <w:tcW w:w="1074" w:type="dxa"/>
            <w:tcBorders>
              <w:top w:val="nil"/>
              <w:left w:val="nil"/>
              <w:bottom w:val="single" w:sz="8" w:space="0" w:color="auto"/>
              <w:right w:val="single" w:sz="8" w:space="0" w:color="auto"/>
            </w:tcBorders>
            <w:shd w:val="clear" w:color="auto" w:fill="auto"/>
            <w:vAlign w:val="bottom"/>
            <w:hideMark/>
          </w:tcPr>
          <w:p w14:paraId="6D5ADDC0" w14:textId="61D09D86" w:rsidR="00BD6293" w:rsidRPr="000B613E" w:rsidRDefault="00BD6293">
            <w:pPr>
              <w:jc w:val="center"/>
              <w:rPr>
                <w:rFonts w:ascii="Arial" w:hAnsi="Arial" w:cs="Arial"/>
                <w:b/>
                <w:sz w:val="20"/>
                <w:szCs w:val="20"/>
              </w:rPr>
            </w:pPr>
            <w:r w:rsidRPr="000B613E">
              <w:rPr>
                <w:rFonts w:ascii="Arial" w:hAnsi="Arial" w:cs="Arial"/>
                <w:b/>
                <w:sz w:val="20"/>
                <w:szCs w:val="20"/>
              </w:rPr>
              <w:t>2,</w:t>
            </w:r>
            <w:r w:rsidR="00CC37F4">
              <w:rPr>
                <w:rFonts w:ascii="Arial" w:hAnsi="Arial" w:cs="Arial"/>
                <w:b/>
                <w:bCs/>
                <w:sz w:val="20"/>
                <w:szCs w:val="20"/>
              </w:rPr>
              <w:t>389</w:t>
            </w:r>
          </w:p>
        </w:tc>
      </w:tr>
      <w:tr w:rsidR="00FF1D11" w14:paraId="1877F382" w14:textId="77777777" w:rsidTr="005D476B">
        <w:trPr>
          <w:trHeight w:val="315"/>
        </w:trPr>
        <w:tc>
          <w:tcPr>
            <w:tcW w:w="4537" w:type="dxa"/>
            <w:tcBorders>
              <w:top w:val="nil"/>
              <w:left w:val="single" w:sz="8" w:space="0" w:color="auto"/>
              <w:bottom w:val="single" w:sz="8" w:space="0" w:color="auto"/>
              <w:right w:val="single" w:sz="8" w:space="0" w:color="auto"/>
            </w:tcBorders>
            <w:shd w:val="clear" w:color="auto" w:fill="auto"/>
            <w:vAlign w:val="bottom"/>
            <w:hideMark/>
          </w:tcPr>
          <w:p w14:paraId="331B5174" w14:textId="3A6E6690" w:rsidR="00BD6293" w:rsidRPr="000B613E" w:rsidRDefault="00BD6293">
            <w:pPr>
              <w:rPr>
                <w:rFonts w:ascii="Arial" w:hAnsi="Arial" w:cs="Arial"/>
                <w:sz w:val="20"/>
                <w:szCs w:val="20"/>
              </w:rPr>
            </w:pPr>
            <w:r w:rsidRPr="000B613E">
              <w:rPr>
                <w:rFonts w:ascii="Arial" w:hAnsi="Arial" w:cs="Arial"/>
                <w:sz w:val="20"/>
                <w:szCs w:val="20"/>
              </w:rPr>
              <w:t xml:space="preserve">Professional Services </w:t>
            </w:r>
            <w:r w:rsidR="00CE1371" w:rsidRPr="000B613E">
              <w:rPr>
                <w:rFonts w:ascii="Arial" w:hAnsi="Arial" w:cs="Arial"/>
                <w:sz w:val="20"/>
                <w:szCs w:val="20"/>
              </w:rPr>
              <w:t>(</w:t>
            </w:r>
            <w:r w:rsidR="000B4AE0">
              <w:rPr>
                <w:rFonts w:ascii="Arial" w:hAnsi="Arial" w:cs="Arial"/>
                <w:sz w:val="20"/>
                <w:szCs w:val="20"/>
              </w:rPr>
              <w:t>*2</w:t>
            </w:r>
            <w:r w:rsidRPr="000B613E">
              <w:rPr>
                <w:rFonts w:ascii="Arial" w:hAnsi="Arial" w:cs="Arial"/>
                <w:sz w:val="20"/>
                <w:szCs w:val="20"/>
              </w:rPr>
              <w:t>)</w:t>
            </w:r>
            <w:r w:rsidR="00F14461">
              <w:rPr>
                <w:rFonts w:ascii="Arial" w:hAnsi="Arial" w:cs="Arial"/>
                <w:sz w:val="20"/>
                <w:szCs w:val="20"/>
              </w:rPr>
              <w:t xml:space="preserve"> inc. VAT</w:t>
            </w:r>
          </w:p>
        </w:tc>
        <w:tc>
          <w:tcPr>
            <w:tcW w:w="1460" w:type="dxa"/>
            <w:tcBorders>
              <w:top w:val="nil"/>
              <w:left w:val="nil"/>
              <w:bottom w:val="single" w:sz="8" w:space="0" w:color="auto"/>
              <w:right w:val="single" w:sz="8" w:space="0" w:color="auto"/>
            </w:tcBorders>
            <w:shd w:val="clear" w:color="auto" w:fill="auto"/>
            <w:vAlign w:val="bottom"/>
            <w:hideMark/>
          </w:tcPr>
          <w:p w14:paraId="3A10AA7B" w14:textId="7C751460" w:rsidR="00BD6293" w:rsidRPr="000B613E" w:rsidRDefault="00F25549">
            <w:pPr>
              <w:jc w:val="center"/>
              <w:rPr>
                <w:rFonts w:ascii="Arial" w:hAnsi="Arial" w:cs="Arial"/>
                <w:sz w:val="20"/>
                <w:szCs w:val="20"/>
              </w:rPr>
            </w:pPr>
            <w:r>
              <w:rPr>
                <w:rFonts w:ascii="Arial" w:hAnsi="Arial" w:cs="Arial"/>
                <w:sz w:val="20"/>
                <w:szCs w:val="20"/>
              </w:rPr>
              <w:t>715</w:t>
            </w:r>
          </w:p>
        </w:tc>
        <w:tc>
          <w:tcPr>
            <w:tcW w:w="1645" w:type="dxa"/>
            <w:tcBorders>
              <w:top w:val="nil"/>
              <w:left w:val="nil"/>
              <w:bottom w:val="single" w:sz="8" w:space="0" w:color="auto"/>
              <w:right w:val="single" w:sz="8" w:space="0" w:color="auto"/>
            </w:tcBorders>
            <w:shd w:val="clear" w:color="auto" w:fill="auto"/>
            <w:vAlign w:val="bottom"/>
            <w:hideMark/>
          </w:tcPr>
          <w:p w14:paraId="2C68F445" w14:textId="6E4BF2C7" w:rsidR="00BD6293" w:rsidRPr="000B613E" w:rsidRDefault="00067088">
            <w:pPr>
              <w:jc w:val="center"/>
              <w:rPr>
                <w:rFonts w:ascii="Arial" w:hAnsi="Arial" w:cs="Arial"/>
                <w:sz w:val="20"/>
                <w:szCs w:val="20"/>
              </w:rPr>
            </w:pPr>
            <w:r>
              <w:rPr>
                <w:rFonts w:ascii="Arial" w:hAnsi="Arial" w:cs="Arial"/>
                <w:sz w:val="20"/>
                <w:szCs w:val="20"/>
              </w:rPr>
              <w:t>845</w:t>
            </w:r>
          </w:p>
        </w:tc>
        <w:tc>
          <w:tcPr>
            <w:tcW w:w="1006" w:type="dxa"/>
            <w:tcBorders>
              <w:top w:val="nil"/>
              <w:left w:val="nil"/>
              <w:bottom w:val="single" w:sz="8" w:space="0" w:color="auto"/>
              <w:right w:val="single" w:sz="4" w:space="0" w:color="auto"/>
            </w:tcBorders>
            <w:vAlign w:val="bottom"/>
          </w:tcPr>
          <w:p w14:paraId="30643A76" w14:textId="77777777" w:rsidR="00800E91" w:rsidRPr="000B613E" w:rsidRDefault="00800E91">
            <w:pPr>
              <w:jc w:val="center"/>
              <w:rPr>
                <w:rFonts w:ascii="Arial" w:hAnsi="Arial" w:cs="Arial"/>
                <w:sz w:val="20"/>
                <w:szCs w:val="20"/>
              </w:rPr>
            </w:pPr>
          </w:p>
        </w:tc>
        <w:tc>
          <w:tcPr>
            <w:tcW w:w="1194" w:type="dxa"/>
            <w:tcBorders>
              <w:top w:val="nil"/>
              <w:left w:val="single" w:sz="4" w:space="0" w:color="auto"/>
              <w:bottom w:val="single" w:sz="8" w:space="0" w:color="auto"/>
              <w:right w:val="single" w:sz="8" w:space="0" w:color="auto"/>
            </w:tcBorders>
            <w:shd w:val="clear" w:color="auto" w:fill="auto"/>
            <w:vAlign w:val="bottom"/>
            <w:hideMark/>
          </w:tcPr>
          <w:p w14:paraId="516FCEC3" w14:textId="523E0575" w:rsidR="00BD6293" w:rsidRPr="000B613E" w:rsidRDefault="00BD6293">
            <w:pPr>
              <w:jc w:val="center"/>
              <w:rPr>
                <w:rFonts w:ascii="Arial" w:hAnsi="Arial" w:cs="Arial"/>
                <w:sz w:val="20"/>
                <w:szCs w:val="20"/>
              </w:rPr>
            </w:pPr>
            <w:r w:rsidRPr="000B613E">
              <w:rPr>
                <w:rFonts w:ascii="Arial" w:hAnsi="Arial" w:cs="Arial"/>
                <w:sz w:val="20"/>
                <w:szCs w:val="20"/>
              </w:rPr>
              <w:t> </w:t>
            </w:r>
          </w:p>
        </w:tc>
        <w:tc>
          <w:tcPr>
            <w:tcW w:w="1074" w:type="dxa"/>
            <w:tcBorders>
              <w:top w:val="nil"/>
              <w:left w:val="nil"/>
              <w:bottom w:val="single" w:sz="8" w:space="0" w:color="auto"/>
              <w:right w:val="single" w:sz="8" w:space="0" w:color="auto"/>
            </w:tcBorders>
            <w:shd w:val="clear" w:color="auto" w:fill="auto"/>
            <w:vAlign w:val="bottom"/>
            <w:hideMark/>
          </w:tcPr>
          <w:p w14:paraId="495BE48F" w14:textId="77777777" w:rsidR="00BD6293" w:rsidRPr="000B613E" w:rsidRDefault="00BD6293">
            <w:pPr>
              <w:jc w:val="center"/>
              <w:rPr>
                <w:rFonts w:ascii="Arial" w:hAnsi="Arial" w:cs="Arial"/>
                <w:sz w:val="20"/>
                <w:szCs w:val="20"/>
              </w:rPr>
            </w:pPr>
            <w:r w:rsidRPr="000B613E">
              <w:rPr>
                <w:rFonts w:ascii="Arial" w:hAnsi="Arial" w:cs="Arial"/>
                <w:sz w:val="20"/>
                <w:szCs w:val="20"/>
              </w:rPr>
              <w:t>1,560</w:t>
            </w:r>
          </w:p>
        </w:tc>
      </w:tr>
      <w:tr w:rsidR="00FF1D11" w14:paraId="1DE7537E" w14:textId="77777777" w:rsidTr="005D476B">
        <w:trPr>
          <w:trHeight w:val="315"/>
        </w:trPr>
        <w:tc>
          <w:tcPr>
            <w:tcW w:w="4537" w:type="dxa"/>
            <w:tcBorders>
              <w:top w:val="nil"/>
              <w:left w:val="single" w:sz="8" w:space="0" w:color="auto"/>
              <w:bottom w:val="single" w:sz="8" w:space="0" w:color="auto"/>
              <w:right w:val="single" w:sz="8" w:space="0" w:color="auto"/>
            </w:tcBorders>
            <w:shd w:val="clear" w:color="auto" w:fill="auto"/>
            <w:vAlign w:val="bottom"/>
            <w:hideMark/>
          </w:tcPr>
          <w:p w14:paraId="4CC57BD9" w14:textId="0F23F2FF" w:rsidR="00BD6293" w:rsidRPr="000B613E" w:rsidRDefault="00BD6293">
            <w:pPr>
              <w:rPr>
                <w:rFonts w:ascii="Arial" w:hAnsi="Arial" w:cs="Arial"/>
                <w:sz w:val="20"/>
                <w:szCs w:val="20"/>
              </w:rPr>
            </w:pPr>
            <w:r w:rsidRPr="000B613E">
              <w:rPr>
                <w:rFonts w:ascii="Arial" w:hAnsi="Arial" w:cs="Arial"/>
                <w:sz w:val="20"/>
                <w:szCs w:val="20"/>
              </w:rPr>
              <w:t>Compute (Infrastructure) Semantic Search</w:t>
            </w:r>
            <w:r w:rsidR="000C2EDB" w:rsidRPr="000B613E">
              <w:rPr>
                <w:rFonts w:ascii="Arial" w:hAnsi="Arial" w:cs="Arial"/>
                <w:sz w:val="20"/>
                <w:szCs w:val="20"/>
              </w:rPr>
              <w:t xml:space="preserve"> (*</w:t>
            </w:r>
            <w:r w:rsidR="000B4AE0">
              <w:rPr>
                <w:rFonts w:ascii="Arial" w:hAnsi="Arial" w:cs="Arial"/>
                <w:sz w:val="20"/>
                <w:szCs w:val="20"/>
              </w:rPr>
              <w:t>3</w:t>
            </w:r>
            <w:r w:rsidR="000C2EDB" w:rsidRPr="000B613E">
              <w:rPr>
                <w:rFonts w:ascii="Arial" w:hAnsi="Arial" w:cs="Arial"/>
                <w:sz w:val="20"/>
                <w:szCs w:val="20"/>
              </w:rPr>
              <w:t>)</w:t>
            </w:r>
          </w:p>
        </w:tc>
        <w:tc>
          <w:tcPr>
            <w:tcW w:w="1460" w:type="dxa"/>
            <w:tcBorders>
              <w:top w:val="nil"/>
              <w:left w:val="nil"/>
              <w:bottom w:val="single" w:sz="8" w:space="0" w:color="auto"/>
              <w:right w:val="single" w:sz="8" w:space="0" w:color="auto"/>
            </w:tcBorders>
            <w:shd w:val="clear" w:color="auto" w:fill="auto"/>
            <w:vAlign w:val="bottom"/>
            <w:hideMark/>
          </w:tcPr>
          <w:p w14:paraId="4F2D0175" w14:textId="77777777" w:rsidR="00BD6293" w:rsidRPr="000B613E" w:rsidRDefault="00BD6293">
            <w:pPr>
              <w:jc w:val="center"/>
              <w:rPr>
                <w:rFonts w:ascii="Arial" w:hAnsi="Arial" w:cs="Arial"/>
                <w:sz w:val="20"/>
                <w:szCs w:val="20"/>
              </w:rPr>
            </w:pPr>
            <w:r w:rsidRPr="000B613E">
              <w:rPr>
                <w:rFonts w:ascii="Arial" w:hAnsi="Arial" w:cs="Arial"/>
                <w:sz w:val="20"/>
                <w:szCs w:val="20"/>
              </w:rPr>
              <w:t>50</w:t>
            </w:r>
          </w:p>
        </w:tc>
        <w:tc>
          <w:tcPr>
            <w:tcW w:w="1645" w:type="dxa"/>
            <w:tcBorders>
              <w:top w:val="nil"/>
              <w:left w:val="nil"/>
              <w:bottom w:val="single" w:sz="8" w:space="0" w:color="auto"/>
              <w:right w:val="single" w:sz="8" w:space="0" w:color="auto"/>
            </w:tcBorders>
            <w:shd w:val="clear" w:color="auto" w:fill="auto"/>
            <w:vAlign w:val="bottom"/>
            <w:hideMark/>
          </w:tcPr>
          <w:p w14:paraId="0C9DC63D" w14:textId="77777777" w:rsidR="00BD6293" w:rsidRPr="000B613E" w:rsidRDefault="00BD6293">
            <w:pPr>
              <w:jc w:val="center"/>
              <w:rPr>
                <w:rFonts w:ascii="Arial" w:hAnsi="Arial" w:cs="Arial"/>
                <w:sz w:val="20"/>
                <w:szCs w:val="20"/>
              </w:rPr>
            </w:pPr>
            <w:r w:rsidRPr="000B613E">
              <w:rPr>
                <w:rFonts w:ascii="Arial" w:hAnsi="Arial" w:cs="Arial"/>
                <w:sz w:val="20"/>
                <w:szCs w:val="20"/>
              </w:rPr>
              <w:t>100</w:t>
            </w:r>
          </w:p>
        </w:tc>
        <w:tc>
          <w:tcPr>
            <w:tcW w:w="1006" w:type="dxa"/>
            <w:tcBorders>
              <w:top w:val="nil"/>
              <w:left w:val="nil"/>
              <w:bottom w:val="single" w:sz="8" w:space="0" w:color="auto"/>
              <w:right w:val="single" w:sz="4" w:space="0" w:color="auto"/>
            </w:tcBorders>
            <w:vAlign w:val="bottom"/>
          </w:tcPr>
          <w:p w14:paraId="3F7A8D99" w14:textId="58BE6FCB" w:rsidR="00800E91" w:rsidRPr="000B613E" w:rsidRDefault="00FE7B65">
            <w:pPr>
              <w:jc w:val="center"/>
              <w:rPr>
                <w:rFonts w:ascii="Arial" w:hAnsi="Arial" w:cs="Arial"/>
                <w:sz w:val="20"/>
                <w:szCs w:val="20"/>
              </w:rPr>
            </w:pPr>
            <w:r>
              <w:rPr>
                <w:rFonts w:ascii="Arial" w:hAnsi="Arial" w:cs="Arial"/>
                <w:sz w:val="20"/>
                <w:szCs w:val="20"/>
              </w:rPr>
              <w:t>100</w:t>
            </w:r>
          </w:p>
        </w:tc>
        <w:tc>
          <w:tcPr>
            <w:tcW w:w="1194" w:type="dxa"/>
            <w:tcBorders>
              <w:top w:val="nil"/>
              <w:left w:val="single" w:sz="4" w:space="0" w:color="auto"/>
              <w:bottom w:val="single" w:sz="8" w:space="0" w:color="auto"/>
              <w:right w:val="single" w:sz="8" w:space="0" w:color="auto"/>
            </w:tcBorders>
            <w:shd w:val="clear" w:color="auto" w:fill="auto"/>
            <w:vAlign w:val="bottom"/>
            <w:hideMark/>
          </w:tcPr>
          <w:p w14:paraId="1BCAD8BF" w14:textId="3B18BF95" w:rsidR="00BD6293" w:rsidRPr="000B613E" w:rsidRDefault="00BD6293">
            <w:pPr>
              <w:jc w:val="center"/>
              <w:rPr>
                <w:rFonts w:ascii="Arial" w:hAnsi="Arial" w:cs="Arial"/>
                <w:sz w:val="20"/>
                <w:szCs w:val="20"/>
              </w:rPr>
            </w:pPr>
            <w:r w:rsidRPr="000B613E">
              <w:rPr>
                <w:rFonts w:ascii="Arial" w:hAnsi="Arial" w:cs="Arial"/>
                <w:sz w:val="20"/>
                <w:szCs w:val="20"/>
              </w:rPr>
              <w:t>100</w:t>
            </w:r>
          </w:p>
        </w:tc>
        <w:tc>
          <w:tcPr>
            <w:tcW w:w="1074" w:type="dxa"/>
            <w:tcBorders>
              <w:top w:val="nil"/>
              <w:left w:val="nil"/>
              <w:bottom w:val="single" w:sz="8" w:space="0" w:color="auto"/>
              <w:right w:val="single" w:sz="8" w:space="0" w:color="auto"/>
            </w:tcBorders>
            <w:shd w:val="clear" w:color="auto" w:fill="auto"/>
            <w:vAlign w:val="bottom"/>
            <w:hideMark/>
          </w:tcPr>
          <w:p w14:paraId="4FE9CEE8" w14:textId="7DE6C272" w:rsidR="00BD6293" w:rsidRPr="000B613E" w:rsidRDefault="0008475D">
            <w:pPr>
              <w:jc w:val="center"/>
              <w:rPr>
                <w:rFonts w:ascii="Arial" w:hAnsi="Arial" w:cs="Arial"/>
                <w:sz w:val="20"/>
                <w:szCs w:val="20"/>
              </w:rPr>
            </w:pPr>
            <w:r>
              <w:rPr>
                <w:rFonts w:ascii="Arial" w:hAnsi="Arial" w:cs="Arial"/>
                <w:sz w:val="20"/>
                <w:szCs w:val="20"/>
              </w:rPr>
              <w:t>2</w:t>
            </w:r>
            <w:r w:rsidR="00800E91" w:rsidRPr="000B613E">
              <w:rPr>
                <w:rFonts w:ascii="Arial" w:hAnsi="Arial" w:cs="Arial"/>
                <w:sz w:val="20"/>
                <w:szCs w:val="20"/>
              </w:rPr>
              <w:t>50</w:t>
            </w:r>
          </w:p>
        </w:tc>
      </w:tr>
      <w:tr w:rsidR="00FF1D11" w14:paraId="2655BC43" w14:textId="77777777" w:rsidTr="005D476B">
        <w:trPr>
          <w:trHeight w:val="315"/>
        </w:trPr>
        <w:tc>
          <w:tcPr>
            <w:tcW w:w="4537" w:type="dxa"/>
            <w:tcBorders>
              <w:top w:val="nil"/>
              <w:left w:val="single" w:sz="8" w:space="0" w:color="auto"/>
              <w:bottom w:val="single" w:sz="8" w:space="0" w:color="auto"/>
              <w:right w:val="single" w:sz="8" w:space="0" w:color="auto"/>
            </w:tcBorders>
            <w:shd w:val="clear" w:color="auto" w:fill="auto"/>
            <w:vAlign w:val="bottom"/>
            <w:hideMark/>
          </w:tcPr>
          <w:p w14:paraId="4E7AC4DE" w14:textId="09C704D4" w:rsidR="00BD6293" w:rsidRPr="000B613E" w:rsidRDefault="00BD6293">
            <w:pPr>
              <w:rPr>
                <w:rFonts w:ascii="Arial" w:hAnsi="Arial" w:cs="Arial"/>
                <w:sz w:val="20"/>
                <w:szCs w:val="20"/>
              </w:rPr>
            </w:pPr>
            <w:r w:rsidRPr="000B613E">
              <w:rPr>
                <w:rFonts w:ascii="Arial" w:hAnsi="Arial" w:cs="Arial"/>
                <w:sz w:val="20"/>
                <w:szCs w:val="20"/>
              </w:rPr>
              <w:t>Contingency (*</w:t>
            </w:r>
            <w:r w:rsidR="000B4AE0">
              <w:rPr>
                <w:rFonts w:ascii="Arial" w:hAnsi="Arial" w:cs="Arial"/>
                <w:sz w:val="20"/>
                <w:szCs w:val="20"/>
              </w:rPr>
              <w:t>4</w:t>
            </w:r>
            <w:r w:rsidRPr="000B613E">
              <w:rPr>
                <w:rFonts w:ascii="Arial" w:hAnsi="Arial" w:cs="Arial"/>
                <w:sz w:val="20"/>
                <w:szCs w:val="20"/>
              </w:rPr>
              <w:t>)</w:t>
            </w:r>
          </w:p>
        </w:tc>
        <w:tc>
          <w:tcPr>
            <w:tcW w:w="1460" w:type="dxa"/>
            <w:tcBorders>
              <w:top w:val="nil"/>
              <w:left w:val="nil"/>
              <w:bottom w:val="single" w:sz="8" w:space="0" w:color="auto"/>
              <w:right w:val="single" w:sz="8" w:space="0" w:color="auto"/>
            </w:tcBorders>
            <w:shd w:val="clear" w:color="auto" w:fill="auto"/>
            <w:vAlign w:val="bottom"/>
            <w:hideMark/>
          </w:tcPr>
          <w:p w14:paraId="56DF460C" w14:textId="1FFBCB48" w:rsidR="00BD6293" w:rsidRPr="000B613E" w:rsidRDefault="00F25549">
            <w:pPr>
              <w:jc w:val="center"/>
              <w:rPr>
                <w:rFonts w:ascii="Arial" w:hAnsi="Arial" w:cs="Arial"/>
                <w:sz w:val="20"/>
                <w:szCs w:val="20"/>
              </w:rPr>
            </w:pPr>
            <w:r>
              <w:rPr>
                <w:rFonts w:ascii="Arial" w:hAnsi="Arial" w:cs="Arial"/>
                <w:sz w:val="20"/>
                <w:szCs w:val="20"/>
              </w:rPr>
              <w:t>245</w:t>
            </w:r>
          </w:p>
        </w:tc>
        <w:tc>
          <w:tcPr>
            <w:tcW w:w="1645" w:type="dxa"/>
            <w:tcBorders>
              <w:top w:val="nil"/>
              <w:left w:val="nil"/>
              <w:bottom w:val="single" w:sz="8" w:space="0" w:color="auto"/>
              <w:right w:val="single" w:sz="8" w:space="0" w:color="auto"/>
            </w:tcBorders>
            <w:shd w:val="clear" w:color="auto" w:fill="auto"/>
            <w:vAlign w:val="bottom"/>
            <w:hideMark/>
          </w:tcPr>
          <w:p w14:paraId="4E8F2C8D" w14:textId="483E3D07" w:rsidR="00BD6293" w:rsidRPr="000B613E" w:rsidRDefault="00941CE2">
            <w:pPr>
              <w:jc w:val="center"/>
              <w:rPr>
                <w:rFonts w:ascii="Arial" w:hAnsi="Arial" w:cs="Arial"/>
                <w:sz w:val="20"/>
                <w:szCs w:val="20"/>
              </w:rPr>
            </w:pPr>
            <w:r>
              <w:rPr>
                <w:rFonts w:ascii="Arial" w:hAnsi="Arial" w:cs="Arial"/>
                <w:sz w:val="20"/>
                <w:szCs w:val="20"/>
              </w:rPr>
              <w:t>302</w:t>
            </w:r>
          </w:p>
        </w:tc>
        <w:tc>
          <w:tcPr>
            <w:tcW w:w="1006" w:type="dxa"/>
            <w:tcBorders>
              <w:top w:val="nil"/>
              <w:left w:val="nil"/>
              <w:bottom w:val="single" w:sz="8" w:space="0" w:color="auto"/>
              <w:right w:val="single" w:sz="4" w:space="0" w:color="auto"/>
            </w:tcBorders>
            <w:vAlign w:val="bottom"/>
          </w:tcPr>
          <w:p w14:paraId="7472958F" w14:textId="7E325169" w:rsidR="00800E91" w:rsidRPr="000B613E" w:rsidRDefault="00FE7B65">
            <w:pPr>
              <w:jc w:val="center"/>
              <w:rPr>
                <w:rFonts w:ascii="Arial" w:hAnsi="Arial" w:cs="Arial"/>
                <w:sz w:val="20"/>
                <w:szCs w:val="20"/>
              </w:rPr>
            </w:pPr>
            <w:r>
              <w:rPr>
                <w:rFonts w:ascii="Arial" w:hAnsi="Arial" w:cs="Arial"/>
                <w:sz w:val="20"/>
                <w:szCs w:val="20"/>
              </w:rPr>
              <w:t>32</w:t>
            </w:r>
          </w:p>
        </w:tc>
        <w:tc>
          <w:tcPr>
            <w:tcW w:w="1194" w:type="dxa"/>
            <w:tcBorders>
              <w:top w:val="nil"/>
              <w:left w:val="single" w:sz="4" w:space="0" w:color="auto"/>
              <w:bottom w:val="single" w:sz="8" w:space="0" w:color="auto"/>
              <w:right w:val="single" w:sz="8" w:space="0" w:color="auto"/>
            </w:tcBorders>
            <w:shd w:val="clear" w:color="auto" w:fill="auto"/>
            <w:vAlign w:val="bottom"/>
            <w:hideMark/>
          </w:tcPr>
          <w:p w14:paraId="65ACF02B" w14:textId="5CD1B751" w:rsidR="00BD6293" w:rsidRPr="000B613E" w:rsidRDefault="00BD6293">
            <w:pPr>
              <w:jc w:val="center"/>
              <w:rPr>
                <w:rFonts w:ascii="Arial" w:hAnsi="Arial" w:cs="Arial"/>
                <w:sz w:val="20"/>
                <w:szCs w:val="20"/>
              </w:rPr>
            </w:pPr>
            <w:r w:rsidRPr="000B613E">
              <w:rPr>
                <w:rFonts w:ascii="Arial" w:hAnsi="Arial" w:cs="Arial"/>
                <w:sz w:val="20"/>
                <w:szCs w:val="20"/>
              </w:rPr>
              <w:t>32</w:t>
            </w:r>
          </w:p>
        </w:tc>
        <w:tc>
          <w:tcPr>
            <w:tcW w:w="1074" w:type="dxa"/>
            <w:tcBorders>
              <w:top w:val="nil"/>
              <w:left w:val="nil"/>
              <w:bottom w:val="single" w:sz="8" w:space="0" w:color="auto"/>
              <w:right w:val="single" w:sz="8" w:space="0" w:color="auto"/>
            </w:tcBorders>
            <w:shd w:val="clear" w:color="auto" w:fill="auto"/>
            <w:vAlign w:val="bottom"/>
            <w:hideMark/>
          </w:tcPr>
          <w:p w14:paraId="36867E62" w14:textId="08616E3A" w:rsidR="00BD6293" w:rsidRPr="000B613E" w:rsidRDefault="00800E91">
            <w:pPr>
              <w:jc w:val="center"/>
              <w:rPr>
                <w:rFonts w:ascii="Arial" w:hAnsi="Arial" w:cs="Arial"/>
                <w:sz w:val="20"/>
                <w:szCs w:val="20"/>
              </w:rPr>
            </w:pPr>
            <w:r w:rsidRPr="000B613E">
              <w:rPr>
                <w:rFonts w:ascii="Arial" w:hAnsi="Arial" w:cs="Arial"/>
                <w:sz w:val="20"/>
                <w:szCs w:val="20"/>
              </w:rPr>
              <w:t>5</w:t>
            </w:r>
            <w:r w:rsidR="004652FF">
              <w:rPr>
                <w:rFonts w:ascii="Arial" w:hAnsi="Arial" w:cs="Arial"/>
                <w:sz w:val="20"/>
                <w:szCs w:val="20"/>
              </w:rPr>
              <w:t>79</w:t>
            </w:r>
          </w:p>
        </w:tc>
      </w:tr>
      <w:tr w:rsidR="00C70286" w14:paraId="50E39C55" w14:textId="77777777" w:rsidTr="005D476B">
        <w:trPr>
          <w:trHeight w:val="315"/>
        </w:trPr>
        <w:tc>
          <w:tcPr>
            <w:tcW w:w="4537" w:type="dxa"/>
            <w:tcBorders>
              <w:top w:val="nil"/>
              <w:left w:val="single" w:sz="8" w:space="0" w:color="auto"/>
              <w:bottom w:val="single" w:sz="8" w:space="0" w:color="auto"/>
              <w:right w:val="single" w:sz="8" w:space="0" w:color="auto"/>
            </w:tcBorders>
            <w:shd w:val="clear" w:color="auto" w:fill="31869B"/>
            <w:vAlign w:val="bottom"/>
            <w:hideMark/>
          </w:tcPr>
          <w:p w14:paraId="42240CD0" w14:textId="77777777" w:rsidR="00BD6293" w:rsidRPr="000E4881" w:rsidRDefault="00BD6293">
            <w:pPr>
              <w:rPr>
                <w:rFonts w:ascii="Arial" w:hAnsi="Arial" w:cs="Arial"/>
                <w:b/>
                <w:color w:val="FFFFFF"/>
                <w:sz w:val="22"/>
                <w:szCs w:val="22"/>
              </w:rPr>
            </w:pPr>
            <w:r w:rsidRPr="000E4881">
              <w:rPr>
                <w:rFonts w:ascii="Arial" w:hAnsi="Arial" w:cs="Arial"/>
                <w:b/>
                <w:color w:val="FFFFFF"/>
                <w:sz w:val="22"/>
                <w:szCs w:val="22"/>
              </w:rPr>
              <w:t xml:space="preserve">Total Cost </w:t>
            </w:r>
          </w:p>
        </w:tc>
        <w:tc>
          <w:tcPr>
            <w:tcW w:w="1460" w:type="dxa"/>
            <w:tcBorders>
              <w:top w:val="nil"/>
              <w:left w:val="nil"/>
              <w:bottom w:val="single" w:sz="8" w:space="0" w:color="auto"/>
              <w:right w:val="single" w:sz="8" w:space="0" w:color="auto"/>
            </w:tcBorders>
            <w:shd w:val="clear" w:color="auto" w:fill="31869B"/>
            <w:vAlign w:val="bottom"/>
            <w:hideMark/>
          </w:tcPr>
          <w:p w14:paraId="7C0C636C" w14:textId="651A245E" w:rsidR="00BD6293" w:rsidRPr="000E4881" w:rsidRDefault="00AB3E3B">
            <w:pPr>
              <w:jc w:val="center"/>
              <w:rPr>
                <w:rFonts w:ascii="Arial" w:hAnsi="Arial" w:cs="Arial"/>
                <w:b/>
                <w:color w:val="FFFFFF"/>
                <w:sz w:val="22"/>
                <w:szCs w:val="22"/>
              </w:rPr>
            </w:pPr>
            <w:r>
              <w:rPr>
                <w:rFonts w:ascii="Arial" w:hAnsi="Arial" w:cs="Arial"/>
                <w:b/>
                <w:bCs/>
                <w:color w:val="FFFFFF"/>
                <w:sz w:val="22"/>
                <w:szCs w:val="22"/>
              </w:rPr>
              <w:t>1,010</w:t>
            </w:r>
          </w:p>
        </w:tc>
        <w:tc>
          <w:tcPr>
            <w:tcW w:w="1645" w:type="dxa"/>
            <w:tcBorders>
              <w:top w:val="nil"/>
              <w:left w:val="nil"/>
              <w:bottom w:val="single" w:sz="8" w:space="0" w:color="auto"/>
              <w:right w:val="single" w:sz="8" w:space="0" w:color="auto"/>
            </w:tcBorders>
            <w:shd w:val="clear" w:color="auto" w:fill="31869B"/>
            <w:vAlign w:val="bottom"/>
            <w:hideMark/>
          </w:tcPr>
          <w:p w14:paraId="024F1A9A" w14:textId="7A2EEC95" w:rsidR="00BD6293" w:rsidRPr="000E4881" w:rsidRDefault="004565CE">
            <w:pPr>
              <w:jc w:val="center"/>
              <w:rPr>
                <w:rFonts w:ascii="Arial" w:hAnsi="Arial" w:cs="Arial"/>
                <w:b/>
                <w:color w:val="FFFFFF"/>
                <w:sz w:val="22"/>
                <w:szCs w:val="22"/>
              </w:rPr>
            </w:pPr>
            <w:r w:rsidRPr="004565CE">
              <w:rPr>
                <w:rFonts w:ascii="Arial" w:hAnsi="Arial" w:cs="Arial"/>
                <w:b/>
                <w:bCs/>
                <w:color w:val="FFFFFF"/>
                <w:sz w:val="22"/>
                <w:szCs w:val="22"/>
              </w:rPr>
              <w:t>1</w:t>
            </w:r>
            <w:r>
              <w:rPr>
                <w:rFonts w:ascii="Arial" w:hAnsi="Arial" w:cs="Arial"/>
                <w:b/>
                <w:bCs/>
                <w:color w:val="FFFFFF"/>
                <w:sz w:val="22"/>
                <w:szCs w:val="22"/>
              </w:rPr>
              <w:t>,</w:t>
            </w:r>
            <w:r w:rsidR="00A622A2">
              <w:rPr>
                <w:rFonts w:ascii="Arial" w:hAnsi="Arial" w:cs="Arial"/>
                <w:b/>
                <w:bCs/>
                <w:color w:val="FFFFFF"/>
                <w:sz w:val="22"/>
                <w:szCs w:val="22"/>
              </w:rPr>
              <w:t>3</w:t>
            </w:r>
            <w:r w:rsidR="00AC0CF4">
              <w:rPr>
                <w:rFonts w:ascii="Arial" w:hAnsi="Arial" w:cs="Arial"/>
                <w:b/>
                <w:bCs/>
                <w:color w:val="FFFFFF"/>
                <w:sz w:val="22"/>
                <w:szCs w:val="22"/>
              </w:rPr>
              <w:t>9</w:t>
            </w:r>
            <w:r w:rsidR="00A622A2">
              <w:rPr>
                <w:rFonts w:ascii="Arial" w:hAnsi="Arial" w:cs="Arial"/>
                <w:b/>
                <w:bCs/>
                <w:color w:val="FFFFFF"/>
                <w:sz w:val="22"/>
                <w:szCs w:val="22"/>
              </w:rPr>
              <w:t>0</w:t>
            </w:r>
          </w:p>
        </w:tc>
        <w:tc>
          <w:tcPr>
            <w:tcW w:w="1006" w:type="dxa"/>
            <w:tcBorders>
              <w:top w:val="nil"/>
              <w:left w:val="nil"/>
              <w:bottom w:val="single" w:sz="8" w:space="0" w:color="auto"/>
              <w:right w:val="single" w:sz="4" w:space="0" w:color="auto"/>
            </w:tcBorders>
            <w:shd w:val="clear" w:color="auto" w:fill="31869B"/>
            <w:vAlign w:val="bottom"/>
          </w:tcPr>
          <w:p w14:paraId="589E1540" w14:textId="13A916E4" w:rsidR="00800E91" w:rsidRPr="000E4881" w:rsidRDefault="00800E97">
            <w:pPr>
              <w:jc w:val="center"/>
              <w:rPr>
                <w:rFonts w:ascii="Arial" w:hAnsi="Arial" w:cs="Arial"/>
                <w:b/>
                <w:bCs/>
                <w:color w:val="FFFFFF"/>
                <w:sz w:val="22"/>
                <w:szCs w:val="22"/>
              </w:rPr>
            </w:pPr>
            <w:r>
              <w:rPr>
                <w:rFonts w:ascii="Arial" w:hAnsi="Arial" w:cs="Arial"/>
                <w:b/>
                <w:bCs/>
                <w:color w:val="FFFFFF"/>
                <w:sz w:val="22"/>
                <w:szCs w:val="22"/>
              </w:rPr>
              <w:t>27</w:t>
            </w:r>
            <w:r w:rsidR="007A5EFC">
              <w:rPr>
                <w:rFonts w:ascii="Arial" w:hAnsi="Arial" w:cs="Arial"/>
                <w:b/>
                <w:bCs/>
                <w:color w:val="FFFFFF"/>
                <w:sz w:val="22"/>
                <w:szCs w:val="22"/>
              </w:rPr>
              <w:t>5</w:t>
            </w:r>
          </w:p>
        </w:tc>
        <w:tc>
          <w:tcPr>
            <w:tcW w:w="1194" w:type="dxa"/>
            <w:tcBorders>
              <w:top w:val="nil"/>
              <w:left w:val="single" w:sz="4" w:space="0" w:color="auto"/>
              <w:bottom w:val="single" w:sz="8" w:space="0" w:color="auto"/>
              <w:right w:val="single" w:sz="8" w:space="0" w:color="auto"/>
            </w:tcBorders>
            <w:shd w:val="clear" w:color="auto" w:fill="31869B"/>
            <w:vAlign w:val="bottom"/>
            <w:hideMark/>
          </w:tcPr>
          <w:p w14:paraId="2FBC3CDE" w14:textId="7D0A1649" w:rsidR="00BD6293" w:rsidRPr="000E4881" w:rsidRDefault="00BD6293">
            <w:pPr>
              <w:jc w:val="center"/>
              <w:rPr>
                <w:rFonts w:ascii="Arial" w:hAnsi="Arial" w:cs="Arial"/>
                <w:b/>
                <w:color w:val="FFFFFF"/>
                <w:sz w:val="22"/>
                <w:szCs w:val="22"/>
              </w:rPr>
            </w:pPr>
            <w:r w:rsidRPr="000E4881">
              <w:rPr>
                <w:rFonts w:ascii="Arial" w:hAnsi="Arial" w:cs="Arial"/>
                <w:b/>
                <w:color w:val="FFFFFF"/>
                <w:sz w:val="22"/>
                <w:szCs w:val="22"/>
              </w:rPr>
              <w:t>132</w:t>
            </w:r>
          </w:p>
        </w:tc>
        <w:tc>
          <w:tcPr>
            <w:tcW w:w="1074" w:type="dxa"/>
            <w:tcBorders>
              <w:top w:val="nil"/>
              <w:left w:val="nil"/>
              <w:bottom w:val="single" w:sz="8" w:space="0" w:color="auto"/>
              <w:right w:val="single" w:sz="8" w:space="0" w:color="auto"/>
            </w:tcBorders>
            <w:shd w:val="clear" w:color="auto" w:fill="31869B"/>
            <w:vAlign w:val="bottom"/>
            <w:hideMark/>
          </w:tcPr>
          <w:p w14:paraId="6377EFF5" w14:textId="4E10B40C" w:rsidR="00BD6293" w:rsidRPr="000E4881" w:rsidRDefault="00BD6293">
            <w:pPr>
              <w:jc w:val="center"/>
              <w:rPr>
                <w:rFonts w:ascii="Arial" w:hAnsi="Arial" w:cs="Arial"/>
                <w:b/>
                <w:color w:val="FFFFFF"/>
                <w:sz w:val="22"/>
                <w:szCs w:val="22"/>
              </w:rPr>
            </w:pPr>
            <w:r w:rsidRPr="000E4881">
              <w:rPr>
                <w:rFonts w:ascii="Arial" w:hAnsi="Arial" w:cs="Arial"/>
                <w:b/>
                <w:color w:val="FFFFFF"/>
                <w:sz w:val="22"/>
                <w:szCs w:val="22"/>
              </w:rPr>
              <w:t>2,</w:t>
            </w:r>
            <w:r w:rsidR="00A544E8">
              <w:rPr>
                <w:rFonts w:ascii="Arial" w:hAnsi="Arial" w:cs="Arial"/>
                <w:b/>
                <w:bCs/>
                <w:color w:val="FFFFFF"/>
                <w:sz w:val="22"/>
                <w:szCs w:val="22"/>
              </w:rPr>
              <w:t>67</w:t>
            </w:r>
            <w:r w:rsidR="0093413F">
              <w:rPr>
                <w:rFonts w:ascii="Arial" w:hAnsi="Arial" w:cs="Arial"/>
                <w:b/>
                <w:bCs/>
                <w:color w:val="FFFFFF"/>
                <w:sz w:val="22"/>
                <w:szCs w:val="22"/>
              </w:rPr>
              <w:t>5</w:t>
            </w:r>
          </w:p>
        </w:tc>
      </w:tr>
    </w:tbl>
    <w:p w14:paraId="3B29D1B3" w14:textId="6B04AF0C" w:rsidR="0041273D" w:rsidRDefault="00555B8F" w:rsidP="00C040E4">
      <w:pPr>
        <w:spacing w:before="120" w:after="120"/>
        <w:rPr>
          <w:rFonts w:ascii="Arial" w:hAnsi="Arial" w:cs="Arial"/>
          <w:sz w:val="20"/>
          <w:szCs w:val="20"/>
        </w:rPr>
      </w:pPr>
      <w:r>
        <w:rPr>
          <w:rFonts w:ascii="Arial" w:hAnsi="Arial" w:cs="Arial"/>
          <w:sz w:val="20"/>
          <w:szCs w:val="20"/>
        </w:rPr>
        <w:t xml:space="preserve">*1. </w:t>
      </w:r>
      <w:r w:rsidR="00A168B6">
        <w:rPr>
          <w:rFonts w:ascii="Arial" w:hAnsi="Arial" w:cs="Arial"/>
          <w:sz w:val="20"/>
          <w:szCs w:val="20"/>
        </w:rPr>
        <w:t>Anticipated as in-house pay costs</w:t>
      </w:r>
      <w:r w:rsidR="00540E39">
        <w:rPr>
          <w:rFonts w:ascii="Arial" w:hAnsi="Arial" w:cs="Arial"/>
          <w:sz w:val="20"/>
          <w:szCs w:val="20"/>
        </w:rPr>
        <w:t xml:space="preserve"> and is based on 20% of estimated build costs</w:t>
      </w:r>
      <w:r w:rsidR="00A168B6">
        <w:rPr>
          <w:rFonts w:ascii="Arial" w:hAnsi="Arial" w:cs="Arial"/>
          <w:sz w:val="20"/>
          <w:szCs w:val="20"/>
        </w:rPr>
        <w:t>.  However</w:t>
      </w:r>
      <w:r w:rsidR="00EA4D0D">
        <w:rPr>
          <w:rFonts w:ascii="Arial" w:hAnsi="Arial" w:cs="Arial"/>
          <w:sz w:val="20"/>
          <w:szCs w:val="20"/>
        </w:rPr>
        <w:t>,</w:t>
      </w:r>
      <w:r w:rsidR="00491B4C">
        <w:rPr>
          <w:rFonts w:ascii="Arial" w:hAnsi="Arial" w:cs="Arial"/>
          <w:sz w:val="20"/>
          <w:szCs w:val="20"/>
        </w:rPr>
        <w:t xml:space="preserve"> this may change to a non-pay maintenance</w:t>
      </w:r>
      <w:r w:rsidR="001D1499">
        <w:rPr>
          <w:rFonts w:ascii="Arial" w:hAnsi="Arial" w:cs="Arial"/>
          <w:sz w:val="20"/>
          <w:szCs w:val="20"/>
        </w:rPr>
        <w:t>/call-off contract</w:t>
      </w:r>
      <w:r w:rsidR="00540E39">
        <w:rPr>
          <w:rFonts w:ascii="Arial" w:hAnsi="Arial" w:cs="Arial"/>
          <w:sz w:val="20"/>
          <w:szCs w:val="20"/>
        </w:rPr>
        <w:t>.</w:t>
      </w:r>
      <w:r w:rsidR="00491B4C">
        <w:rPr>
          <w:rFonts w:ascii="Arial" w:hAnsi="Arial" w:cs="Arial"/>
          <w:sz w:val="20"/>
          <w:szCs w:val="20"/>
        </w:rPr>
        <w:t xml:space="preserve"> </w:t>
      </w:r>
      <w:r w:rsidR="001614CB" w:rsidRPr="001614CB">
        <w:rPr>
          <w:rFonts w:ascii="Arial" w:hAnsi="Arial" w:cs="Arial"/>
          <w:i/>
          <w:iCs/>
          <w:sz w:val="20"/>
          <w:szCs w:val="20"/>
        </w:rPr>
        <w:t xml:space="preserve">These costs are not included in the ask of this business case. </w:t>
      </w:r>
    </w:p>
    <w:p w14:paraId="5F0C33FD" w14:textId="3187AC18" w:rsidR="000B4AE0" w:rsidRDefault="000B4AE0" w:rsidP="00C040E4">
      <w:pPr>
        <w:spacing w:before="120" w:after="120"/>
        <w:rPr>
          <w:rFonts w:ascii="Arial" w:hAnsi="Arial" w:cs="Arial"/>
          <w:sz w:val="20"/>
          <w:szCs w:val="20"/>
          <w:highlight w:val="yellow"/>
        </w:rPr>
      </w:pPr>
      <w:r>
        <w:rPr>
          <w:rFonts w:ascii="Arial" w:hAnsi="Arial" w:cs="Arial"/>
          <w:sz w:val="20"/>
          <w:szCs w:val="20"/>
        </w:rPr>
        <w:t xml:space="preserve">*2. </w:t>
      </w:r>
      <w:r w:rsidRPr="00CC6172">
        <w:rPr>
          <w:rFonts w:ascii="Arial" w:hAnsi="Arial" w:cs="Arial"/>
          <w:sz w:val="20"/>
          <w:szCs w:val="20"/>
        </w:rPr>
        <w:t>Professional services</w:t>
      </w:r>
      <w:r w:rsidR="00791FF2" w:rsidRPr="00CC6172">
        <w:rPr>
          <w:rFonts w:ascii="Arial" w:hAnsi="Arial" w:cs="Arial"/>
          <w:sz w:val="20"/>
          <w:szCs w:val="20"/>
        </w:rPr>
        <w:t xml:space="preserve"> include</w:t>
      </w:r>
      <w:r w:rsidRPr="00CC6172">
        <w:rPr>
          <w:rFonts w:ascii="Arial" w:hAnsi="Arial" w:cs="Arial"/>
          <w:sz w:val="20"/>
          <w:szCs w:val="20"/>
        </w:rPr>
        <w:t xml:space="preserve"> </w:t>
      </w:r>
      <w:r w:rsidR="005B437C" w:rsidRPr="00BB7F74">
        <w:rPr>
          <w:rFonts w:ascii="Arial" w:hAnsi="Arial" w:cs="Arial"/>
          <w:sz w:val="20"/>
          <w:szCs w:val="20"/>
        </w:rPr>
        <w:t xml:space="preserve">collaborative </w:t>
      </w:r>
      <w:r w:rsidR="008E5C06" w:rsidRPr="00BB7F74">
        <w:rPr>
          <w:rFonts w:ascii="Arial" w:hAnsi="Arial" w:cs="Arial"/>
          <w:sz w:val="20"/>
          <w:szCs w:val="20"/>
        </w:rPr>
        <w:t>design</w:t>
      </w:r>
      <w:r w:rsidR="005B437C" w:rsidRPr="00BB7F74">
        <w:rPr>
          <w:rFonts w:ascii="Arial" w:hAnsi="Arial" w:cs="Arial"/>
          <w:sz w:val="20"/>
          <w:szCs w:val="20"/>
        </w:rPr>
        <w:t xml:space="preserve"> and </w:t>
      </w:r>
      <w:r w:rsidR="008E5C06" w:rsidRPr="00BB7F74">
        <w:rPr>
          <w:rFonts w:ascii="Arial" w:hAnsi="Arial" w:cs="Arial"/>
          <w:sz w:val="20"/>
          <w:szCs w:val="20"/>
        </w:rPr>
        <w:t xml:space="preserve">build, capability building </w:t>
      </w:r>
      <w:r w:rsidR="00CC6172" w:rsidRPr="00BB7F74">
        <w:rPr>
          <w:rFonts w:ascii="Arial" w:hAnsi="Arial" w:cs="Arial"/>
          <w:sz w:val="20"/>
          <w:szCs w:val="20"/>
        </w:rPr>
        <w:t>and handover</w:t>
      </w:r>
      <w:r w:rsidR="43813784" w:rsidRPr="00BB7F74">
        <w:rPr>
          <w:rFonts w:ascii="Arial" w:hAnsi="Arial" w:cs="Arial"/>
          <w:sz w:val="20"/>
          <w:szCs w:val="20"/>
        </w:rPr>
        <w:t xml:space="preserve"> by an external supplier</w:t>
      </w:r>
      <w:r w:rsidR="00341354" w:rsidRPr="00BB7F74">
        <w:rPr>
          <w:rFonts w:ascii="Arial" w:hAnsi="Arial" w:cs="Arial"/>
          <w:sz w:val="20"/>
          <w:szCs w:val="20"/>
        </w:rPr>
        <w:t>.</w:t>
      </w:r>
    </w:p>
    <w:p w14:paraId="10532A0F" w14:textId="24E7B694" w:rsidR="000C2EDB" w:rsidRDefault="000C2EDB" w:rsidP="00C040E4">
      <w:pPr>
        <w:spacing w:before="120" w:after="120"/>
        <w:rPr>
          <w:rFonts w:ascii="Arial" w:hAnsi="Arial" w:cs="Arial"/>
          <w:sz w:val="20"/>
          <w:szCs w:val="20"/>
        </w:rPr>
      </w:pPr>
      <w:r>
        <w:rPr>
          <w:rFonts w:ascii="Arial" w:hAnsi="Arial" w:cs="Arial"/>
          <w:sz w:val="20"/>
          <w:szCs w:val="20"/>
        </w:rPr>
        <w:t>*</w:t>
      </w:r>
      <w:r w:rsidR="000B4AE0">
        <w:rPr>
          <w:rFonts w:ascii="Arial" w:hAnsi="Arial" w:cs="Arial"/>
          <w:sz w:val="20"/>
          <w:szCs w:val="20"/>
        </w:rPr>
        <w:t>3</w:t>
      </w:r>
      <w:r>
        <w:rPr>
          <w:rFonts w:ascii="Arial" w:hAnsi="Arial" w:cs="Arial"/>
          <w:sz w:val="20"/>
          <w:szCs w:val="20"/>
        </w:rPr>
        <w:t xml:space="preserve">. </w:t>
      </w:r>
      <w:r w:rsidR="004C599C">
        <w:rPr>
          <w:rFonts w:ascii="Arial" w:hAnsi="Arial" w:cs="Arial"/>
          <w:sz w:val="20"/>
          <w:szCs w:val="20"/>
        </w:rPr>
        <w:t xml:space="preserve">These </w:t>
      </w:r>
      <w:r w:rsidR="007B4537" w:rsidRPr="007B4537">
        <w:rPr>
          <w:rFonts w:ascii="Arial" w:hAnsi="Arial" w:cs="Arial"/>
          <w:sz w:val="20"/>
          <w:szCs w:val="20"/>
        </w:rPr>
        <w:t xml:space="preserve">recurrent infrastructure costs </w:t>
      </w:r>
      <w:r w:rsidR="004C599C">
        <w:rPr>
          <w:rFonts w:ascii="Arial" w:hAnsi="Arial" w:cs="Arial"/>
          <w:sz w:val="20"/>
          <w:szCs w:val="20"/>
        </w:rPr>
        <w:t>are in addition to the £400k per annum we currently spen</w:t>
      </w:r>
      <w:r w:rsidR="00FB5EB0">
        <w:rPr>
          <w:rFonts w:ascii="Arial" w:hAnsi="Arial" w:cs="Arial"/>
          <w:sz w:val="20"/>
          <w:szCs w:val="20"/>
        </w:rPr>
        <w:t>d.</w:t>
      </w:r>
      <w:r w:rsidR="0051624D">
        <w:t xml:space="preserve"> </w:t>
      </w:r>
      <w:r w:rsidR="0051624D" w:rsidRPr="0051624D">
        <w:rPr>
          <w:rFonts w:ascii="Arial" w:hAnsi="Arial" w:cs="Arial"/>
          <w:sz w:val="20"/>
          <w:szCs w:val="20"/>
        </w:rPr>
        <w:t xml:space="preserve">There are no license requirements and therefore no licensing costs </w:t>
      </w:r>
      <w:r w:rsidR="039851BD" w:rsidRPr="1F5790F2">
        <w:rPr>
          <w:rFonts w:ascii="Arial" w:hAnsi="Arial" w:cs="Arial"/>
          <w:sz w:val="20"/>
          <w:szCs w:val="20"/>
        </w:rPr>
        <w:t xml:space="preserve">are </w:t>
      </w:r>
      <w:r w:rsidR="039851BD" w:rsidRPr="385A8B66">
        <w:rPr>
          <w:rFonts w:ascii="Arial" w:hAnsi="Arial" w:cs="Arial"/>
          <w:sz w:val="20"/>
          <w:szCs w:val="20"/>
        </w:rPr>
        <w:t>included.</w:t>
      </w:r>
    </w:p>
    <w:p w14:paraId="4E607B11" w14:textId="5BB0E251" w:rsidR="00A05239" w:rsidRDefault="00DB7486" w:rsidP="00C040E4">
      <w:pPr>
        <w:spacing w:before="120" w:after="120"/>
        <w:rPr>
          <w:rFonts w:ascii="Arial" w:hAnsi="Arial" w:cs="Arial"/>
          <w:sz w:val="20"/>
          <w:szCs w:val="20"/>
        </w:rPr>
      </w:pPr>
      <w:r>
        <w:rPr>
          <w:rFonts w:ascii="Arial" w:hAnsi="Arial" w:cs="Arial"/>
          <w:sz w:val="20"/>
          <w:szCs w:val="20"/>
        </w:rPr>
        <w:t>*</w:t>
      </w:r>
      <w:r w:rsidR="000B4AE0">
        <w:rPr>
          <w:rFonts w:ascii="Arial" w:hAnsi="Arial" w:cs="Arial"/>
          <w:sz w:val="20"/>
          <w:szCs w:val="20"/>
        </w:rPr>
        <w:t>4</w:t>
      </w:r>
      <w:r>
        <w:rPr>
          <w:rFonts w:ascii="Arial" w:hAnsi="Arial" w:cs="Arial"/>
          <w:sz w:val="20"/>
          <w:szCs w:val="20"/>
        </w:rPr>
        <w:t xml:space="preserve">. </w:t>
      </w:r>
      <w:r w:rsidR="00377693">
        <w:rPr>
          <w:rFonts w:ascii="Arial" w:hAnsi="Arial" w:cs="Arial"/>
          <w:sz w:val="20"/>
          <w:szCs w:val="20"/>
        </w:rPr>
        <w:t>Contingency costs of 32%</w:t>
      </w:r>
      <w:r w:rsidR="00A5395B">
        <w:rPr>
          <w:rFonts w:ascii="Arial" w:hAnsi="Arial" w:cs="Arial"/>
          <w:sz w:val="20"/>
          <w:szCs w:val="20"/>
        </w:rPr>
        <w:t xml:space="preserve"> (non-pay costs) </w:t>
      </w:r>
      <w:r w:rsidR="002F02F7">
        <w:rPr>
          <w:rFonts w:ascii="Arial" w:hAnsi="Arial" w:cs="Arial"/>
          <w:sz w:val="20"/>
          <w:szCs w:val="20"/>
        </w:rPr>
        <w:t>have been used based on the middle of green book guidance and will cover unde</w:t>
      </w:r>
      <w:r w:rsidR="00DF2F30">
        <w:rPr>
          <w:rFonts w:ascii="Arial" w:hAnsi="Arial" w:cs="Arial"/>
          <w:sz w:val="20"/>
          <w:szCs w:val="20"/>
        </w:rPr>
        <w:t>termined costs</w:t>
      </w:r>
      <w:r w:rsidR="004B7BD7">
        <w:rPr>
          <w:rFonts w:ascii="Arial" w:hAnsi="Arial" w:cs="Arial"/>
          <w:sz w:val="20"/>
          <w:szCs w:val="20"/>
        </w:rPr>
        <w:t xml:space="preserve"> and expenses</w:t>
      </w:r>
      <w:r w:rsidR="00DF2F30">
        <w:rPr>
          <w:rFonts w:ascii="Arial" w:hAnsi="Arial" w:cs="Arial"/>
          <w:sz w:val="20"/>
          <w:szCs w:val="20"/>
        </w:rPr>
        <w:t>.</w:t>
      </w:r>
    </w:p>
    <w:p w14:paraId="4C7947AF" w14:textId="77777777" w:rsidR="0041273D" w:rsidRDefault="0041273D" w:rsidP="00C040E4">
      <w:pPr>
        <w:spacing w:before="120" w:after="120"/>
        <w:rPr>
          <w:rFonts w:ascii="Arial" w:hAnsi="Arial" w:cs="Arial"/>
          <w:sz w:val="20"/>
          <w:szCs w:val="20"/>
        </w:rPr>
      </w:pPr>
    </w:p>
    <w:p w14:paraId="460A0980" w14:textId="77777777" w:rsidR="00607066" w:rsidRDefault="00607066" w:rsidP="00C040E4">
      <w:pPr>
        <w:pStyle w:val="Paragraphnonumbers"/>
        <w:spacing w:before="120" w:after="120" w:line="240" w:lineRule="auto"/>
        <w:rPr>
          <w:b/>
          <w:bCs/>
          <w:sz w:val="20"/>
          <w:szCs w:val="20"/>
        </w:rPr>
      </w:pPr>
    </w:p>
    <w:p w14:paraId="56F6B74F" w14:textId="77777777" w:rsidR="00607066" w:rsidRDefault="00607066" w:rsidP="00C040E4">
      <w:pPr>
        <w:pStyle w:val="Paragraphnonumbers"/>
        <w:spacing w:before="120" w:after="120" w:line="240" w:lineRule="auto"/>
        <w:rPr>
          <w:b/>
          <w:bCs/>
          <w:sz w:val="20"/>
          <w:szCs w:val="20"/>
        </w:rPr>
      </w:pPr>
    </w:p>
    <w:p w14:paraId="42A08137" w14:textId="0A1B5E20" w:rsidR="00DE11B4" w:rsidRPr="00B62C7B" w:rsidRDefault="00754B81" w:rsidP="00C040E4">
      <w:pPr>
        <w:pStyle w:val="Paragraphnonumbers"/>
        <w:spacing w:before="120" w:after="120" w:line="240" w:lineRule="auto"/>
        <w:rPr>
          <w:b/>
          <w:bCs/>
          <w:sz w:val="20"/>
          <w:szCs w:val="20"/>
        </w:rPr>
      </w:pPr>
      <w:r w:rsidRPr="00B62C7B">
        <w:rPr>
          <w:b/>
          <w:bCs/>
          <w:sz w:val="20"/>
          <w:szCs w:val="20"/>
        </w:rPr>
        <w:lastRenderedPageBreak/>
        <w:t>Res</w:t>
      </w:r>
      <w:r w:rsidR="00B62C7B" w:rsidRPr="00B62C7B">
        <w:rPr>
          <w:b/>
          <w:bCs/>
          <w:sz w:val="20"/>
          <w:szCs w:val="20"/>
        </w:rPr>
        <w:t>ource requirements</w:t>
      </w:r>
    </w:p>
    <w:p w14:paraId="76EC9604" w14:textId="74C1ED82" w:rsidR="0059775E" w:rsidRPr="008B22AC" w:rsidRDefault="00DB1E47" w:rsidP="008B22AC">
      <w:pPr>
        <w:pStyle w:val="Paragraphnonumbers"/>
        <w:spacing w:before="120" w:after="120" w:line="240" w:lineRule="auto"/>
        <w:rPr>
          <w:rFonts w:cs="Arial"/>
          <w:sz w:val="20"/>
          <w:szCs w:val="20"/>
        </w:rPr>
      </w:pPr>
      <w:r w:rsidRPr="4F53D248">
        <w:rPr>
          <w:rFonts w:cs="Arial"/>
          <w:sz w:val="20"/>
          <w:szCs w:val="20"/>
        </w:rPr>
        <w:t xml:space="preserve">Internal </w:t>
      </w:r>
      <w:r w:rsidR="000417E8" w:rsidRPr="4F53D248">
        <w:rPr>
          <w:rFonts w:cs="Arial"/>
          <w:sz w:val="20"/>
          <w:szCs w:val="20"/>
        </w:rPr>
        <w:t>resource</w:t>
      </w:r>
      <w:r w:rsidR="00641272" w:rsidRPr="4F53D248">
        <w:rPr>
          <w:rFonts w:cs="Arial"/>
          <w:sz w:val="20"/>
          <w:szCs w:val="20"/>
        </w:rPr>
        <w:t xml:space="preserve"> (pay) </w:t>
      </w:r>
      <w:r w:rsidR="00641272" w:rsidRPr="6077E59C">
        <w:rPr>
          <w:rFonts w:cs="Arial"/>
          <w:sz w:val="20"/>
          <w:szCs w:val="20"/>
        </w:rPr>
        <w:t>cost</w:t>
      </w:r>
      <w:r w:rsidR="404B671A" w:rsidRPr="6077E59C">
        <w:rPr>
          <w:rFonts w:cs="Arial"/>
          <w:sz w:val="20"/>
          <w:szCs w:val="20"/>
        </w:rPr>
        <w:t xml:space="preserve">s </w:t>
      </w:r>
      <w:r w:rsidR="000417E8" w:rsidRPr="6077E59C">
        <w:rPr>
          <w:rFonts w:cs="Arial"/>
          <w:sz w:val="20"/>
          <w:szCs w:val="20"/>
        </w:rPr>
        <w:t>for</w:t>
      </w:r>
      <w:r w:rsidR="000417E8" w:rsidRPr="08CA200D">
        <w:rPr>
          <w:rFonts w:cs="Arial"/>
          <w:sz w:val="20"/>
          <w:szCs w:val="20"/>
        </w:rPr>
        <w:t xml:space="preserve"> </w:t>
      </w:r>
      <w:r w:rsidR="000417E8" w:rsidRPr="4F53D248">
        <w:rPr>
          <w:rFonts w:cs="Arial"/>
          <w:sz w:val="20"/>
          <w:szCs w:val="20"/>
        </w:rPr>
        <w:t>2025/26 will be absorbed</w:t>
      </w:r>
      <w:r w:rsidR="00A76208" w:rsidRPr="4F53D248">
        <w:rPr>
          <w:rFonts w:cs="Arial"/>
          <w:sz w:val="20"/>
          <w:szCs w:val="20"/>
        </w:rPr>
        <w:t>. Business resource for 2026/27 will continue to be absorbed but</w:t>
      </w:r>
      <w:r w:rsidR="00C33267" w:rsidRPr="4F53D248">
        <w:rPr>
          <w:rFonts w:cs="Arial"/>
          <w:sz w:val="20"/>
          <w:szCs w:val="20"/>
        </w:rPr>
        <w:t xml:space="preserve"> a </w:t>
      </w:r>
      <w:r w:rsidR="00C33267" w:rsidRPr="4F53D248">
        <w:rPr>
          <w:sz w:val="20"/>
          <w:szCs w:val="20"/>
        </w:rPr>
        <w:t xml:space="preserve">small amount of </w:t>
      </w:r>
      <w:proofErr w:type="spellStart"/>
      <w:r w:rsidR="00C33267" w:rsidRPr="4F53D248">
        <w:rPr>
          <w:sz w:val="20"/>
          <w:szCs w:val="20"/>
        </w:rPr>
        <w:t>DD</w:t>
      </w:r>
      <w:r w:rsidR="00A11CEA">
        <w:rPr>
          <w:sz w:val="20"/>
          <w:szCs w:val="20"/>
        </w:rPr>
        <w:t>a</w:t>
      </w:r>
      <w:r w:rsidR="00C33267" w:rsidRPr="4F53D248">
        <w:rPr>
          <w:sz w:val="20"/>
          <w:szCs w:val="20"/>
        </w:rPr>
        <w:t>T</w:t>
      </w:r>
      <w:proofErr w:type="spellEnd"/>
      <w:r w:rsidR="00C33267" w:rsidRPr="4F53D248">
        <w:rPr>
          <w:sz w:val="20"/>
          <w:szCs w:val="20"/>
        </w:rPr>
        <w:t xml:space="preserve"> programme management backfill is required</w:t>
      </w:r>
      <w:r w:rsidR="00A76208" w:rsidRPr="4F53D248">
        <w:rPr>
          <w:rFonts w:cs="Arial"/>
          <w:sz w:val="20"/>
          <w:szCs w:val="20"/>
        </w:rPr>
        <w:t>.</w:t>
      </w:r>
    </w:p>
    <w:p w14:paraId="2E06C073" w14:textId="3AB4B32D" w:rsidR="0059775E" w:rsidRPr="0059775E" w:rsidRDefault="0059775E" w:rsidP="00A846A2">
      <w:pPr>
        <w:pStyle w:val="Paragraphnonumbers"/>
        <w:spacing w:before="120" w:after="120" w:line="240" w:lineRule="auto"/>
        <w:rPr>
          <w:rFonts w:cs="Arial"/>
          <w:sz w:val="20"/>
          <w:szCs w:val="20"/>
        </w:rPr>
      </w:pPr>
      <w:r w:rsidRPr="4F53D248">
        <w:rPr>
          <w:rFonts w:cs="Arial"/>
          <w:sz w:val="20"/>
          <w:szCs w:val="20"/>
        </w:rPr>
        <w:t>Our approach is to build the capability of the internal teams as we develop the solution to ensure detailed knowledge transfer and minimise risks</w:t>
      </w:r>
      <w:r w:rsidR="00566CC3" w:rsidRPr="4F53D248">
        <w:rPr>
          <w:rFonts w:cs="Arial"/>
          <w:sz w:val="20"/>
          <w:szCs w:val="20"/>
        </w:rPr>
        <w:t xml:space="preserve"> as we move into phase </w:t>
      </w:r>
      <w:r w:rsidR="00CC2D62">
        <w:rPr>
          <w:rFonts w:cs="Arial"/>
          <w:sz w:val="20"/>
          <w:szCs w:val="20"/>
        </w:rPr>
        <w:t>two</w:t>
      </w:r>
      <w:r w:rsidRPr="4F53D248">
        <w:rPr>
          <w:rFonts w:cs="Arial"/>
          <w:sz w:val="20"/>
          <w:szCs w:val="20"/>
        </w:rPr>
        <w:t>. This will require internal resource to support a collaborative design and build process.</w:t>
      </w:r>
      <w:r w:rsidR="00552330">
        <w:rPr>
          <w:rFonts w:cs="Arial"/>
          <w:sz w:val="20"/>
          <w:szCs w:val="20"/>
        </w:rPr>
        <w:t xml:space="preserve"> This </w:t>
      </w:r>
      <w:r w:rsidR="004B54F5">
        <w:rPr>
          <w:rFonts w:cs="Arial"/>
          <w:sz w:val="20"/>
          <w:szCs w:val="20"/>
        </w:rPr>
        <w:t xml:space="preserve">will ensure we have enough </w:t>
      </w:r>
      <w:r w:rsidR="22F3F1FC" w:rsidRPr="7342D4BA">
        <w:rPr>
          <w:rFonts w:cs="Arial"/>
          <w:sz w:val="20"/>
          <w:szCs w:val="20"/>
        </w:rPr>
        <w:t>in-</w:t>
      </w:r>
      <w:r w:rsidR="22F3F1FC" w:rsidRPr="4A9D507A">
        <w:rPr>
          <w:rFonts w:cs="Arial"/>
          <w:sz w:val="20"/>
          <w:szCs w:val="20"/>
        </w:rPr>
        <w:t>house</w:t>
      </w:r>
      <w:r w:rsidR="004B54F5" w:rsidRPr="71A09630">
        <w:rPr>
          <w:rFonts w:cs="Arial"/>
          <w:sz w:val="20"/>
          <w:szCs w:val="20"/>
        </w:rPr>
        <w:t xml:space="preserve"> </w:t>
      </w:r>
      <w:r w:rsidR="004B54F5">
        <w:rPr>
          <w:rFonts w:cs="Arial"/>
          <w:sz w:val="20"/>
          <w:szCs w:val="20"/>
        </w:rPr>
        <w:t xml:space="preserve">knowledge to manage </w:t>
      </w:r>
      <w:r w:rsidR="107388C9" w:rsidRPr="25DF2D7F">
        <w:rPr>
          <w:rFonts w:cs="Arial"/>
          <w:sz w:val="20"/>
          <w:szCs w:val="20"/>
        </w:rPr>
        <w:t xml:space="preserve">and </w:t>
      </w:r>
      <w:r w:rsidR="107388C9" w:rsidRPr="08DFA29D">
        <w:rPr>
          <w:rFonts w:cs="Arial"/>
          <w:sz w:val="20"/>
          <w:szCs w:val="20"/>
        </w:rPr>
        <w:t>make changes</w:t>
      </w:r>
      <w:r w:rsidR="107388C9" w:rsidRPr="57355AF0">
        <w:rPr>
          <w:rFonts w:cs="Arial"/>
          <w:sz w:val="20"/>
          <w:szCs w:val="20"/>
        </w:rPr>
        <w:t xml:space="preserve"> </w:t>
      </w:r>
      <w:r w:rsidR="107388C9" w:rsidRPr="548DF4D1">
        <w:rPr>
          <w:rFonts w:cs="Arial"/>
          <w:sz w:val="20"/>
          <w:szCs w:val="20"/>
        </w:rPr>
        <w:t xml:space="preserve">to </w:t>
      </w:r>
      <w:r w:rsidR="004B54F5" w:rsidRPr="57355AF0">
        <w:rPr>
          <w:rFonts w:cs="Arial"/>
          <w:sz w:val="20"/>
          <w:szCs w:val="20"/>
        </w:rPr>
        <w:t>the</w:t>
      </w:r>
      <w:r w:rsidR="004B54F5" w:rsidRPr="5ACDB170">
        <w:rPr>
          <w:rFonts w:cs="Arial"/>
          <w:sz w:val="20"/>
          <w:szCs w:val="20"/>
        </w:rPr>
        <w:t xml:space="preserve"> </w:t>
      </w:r>
      <w:r w:rsidR="004B54F5">
        <w:rPr>
          <w:rFonts w:cs="Arial"/>
          <w:sz w:val="20"/>
          <w:szCs w:val="20"/>
        </w:rPr>
        <w:t xml:space="preserve">solution </w:t>
      </w:r>
      <w:r w:rsidR="00A83AC2">
        <w:rPr>
          <w:rFonts w:cs="Arial"/>
          <w:sz w:val="20"/>
          <w:szCs w:val="20"/>
        </w:rPr>
        <w:t>after the first phase</w:t>
      </w:r>
      <w:r w:rsidR="1844F851" w:rsidRPr="7667665B">
        <w:rPr>
          <w:rFonts w:cs="Arial"/>
          <w:sz w:val="20"/>
          <w:szCs w:val="20"/>
        </w:rPr>
        <w:t>.</w:t>
      </w:r>
    </w:p>
    <w:p w14:paraId="4625840B" w14:textId="77777777" w:rsidR="004E76C7" w:rsidRDefault="004E76C7" w:rsidP="00C040E4">
      <w:pPr>
        <w:pStyle w:val="Paragraphnonumbers"/>
        <w:spacing w:before="120" w:after="120" w:line="240" w:lineRule="auto"/>
        <w:rPr>
          <w:rFonts w:cs="Arial"/>
          <w:sz w:val="20"/>
          <w:szCs w:val="18"/>
          <w:u w:val="single"/>
        </w:rPr>
      </w:pPr>
    </w:p>
    <w:p w14:paraId="719C27E1" w14:textId="31207B43" w:rsidR="005971B3" w:rsidRPr="00CC1A5A" w:rsidRDefault="005971B3" w:rsidP="00C040E4">
      <w:pPr>
        <w:pStyle w:val="Paragraphnonumbers"/>
        <w:spacing w:before="120" w:after="120" w:line="240" w:lineRule="auto"/>
        <w:rPr>
          <w:rFonts w:cs="Arial"/>
          <w:sz w:val="20"/>
          <w:szCs w:val="18"/>
          <w:u w:val="single"/>
        </w:rPr>
      </w:pPr>
      <w:r w:rsidRPr="00CC1A5A">
        <w:rPr>
          <w:rFonts w:cs="Arial"/>
          <w:sz w:val="20"/>
          <w:szCs w:val="18"/>
          <w:u w:val="single"/>
        </w:rPr>
        <w:t>Professional services</w:t>
      </w:r>
    </w:p>
    <w:p w14:paraId="74AE9DC3" w14:textId="292BAD6B" w:rsidR="00A1533D" w:rsidRDefault="00A1533D" w:rsidP="00C040E4">
      <w:pPr>
        <w:pStyle w:val="Paragraphnonumbers"/>
        <w:spacing w:before="120" w:after="120" w:line="240" w:lineRule="auto"/>
        <w:rPr>
          <w:rFonts w:cs="Arial"/>
          <w:sz w:val="20"/>
          <w:szCs w:val="20"/>
        </w:rPr>
      </w:pPr>
      <w:r w:rsidRPr="4F53D248">
        <w:rPr>
          <w:rFonts w:cs="Arial"/>
          <w:sz w:val="20"/>
          <w:szCs w:val="20"/>
        </w:rPr>
        <w:t>Due to the</w:t>
      </w:r>
      <w:r w:rsidR="00006CAF" w:rsidRPr="4F53D248">
        <w:rPr>
          <w:rFonts w:cs="Arial"/>
          <w:sz w:val="20"/>
          <w:szCs w:val="20"/>
        </w:rPr>
        <w:t xml:space="preserve"> existing</w:t>
      </w:r>
      <w:r w:rsidRPr="4F53D248">
        <w:rPr>
          <w:rFonts w:cs="Arial"/>
          <w:sz w:val="20"/>
          <w:szCs w:val="20"/>
        </w:rPr>
        <w:t xml:space="preserve"> </w:t>
      </w:r>
      <w:r w:rsidR="00B10D72" w:rsidRPr="4F53D248">
        <w:rPr>
          <w:rFonts w:cs="Arial"/>
          <w:sz w:val="20"/>
          <w:szCs w:val="20"/>
        </w:rPr>
        <w:t>in</w:t>
      </w:r>
      <w:r w:rsidR="00DA2949" w:rsidRPr="4F53D248">
        <w:rPr>
          <w:rFonts w:cs="Arial"/>
          <w:sz w:val="20"/>
          <w:szCs w:val="20"/>
        </w:rPr>
        <w:t>-</w:t>
      </w:r>
      <w:r w:rsidR="00B10D72" w:rsidRPr="4F53D248">
        <w:rPr>
          <w:rFonts w:cs="Arial"/>
          <w:sz w:val="20"/>
          <w:szCs w:val="20"/>
        </w:rPr>
        <w:t>house skill set, the scale of the work required, and the specialisms needed</w:t>
      </w:r>
      <w:r w:rsidR="4850A124" w:rsidRPr="60F8382C">
        <w:rPr>
          <w:rFonts w:cs="Arial"/>
          <w:sz w:val="20"/>
          <w:szCs w:val="20"/>
        </w:rPr>
        <w:t>,</w:t>
      </w:r>
      <w:r w:rsidR="00B10D72" w:rsidRPr="4F53D248">
        <w:rPr>
          <w:rFonts w:cs="Arial"/>
          <w:sz w:val="20"/>
          <w:szCs w:val="20"/>
        </w:rPr>
        <w:t xml:space="preserve"> we </w:t>
      </w:r>
      <w:r w:rsidR="00F84509" w:rsidRPr="4F53D248">
        <w:rPr>
          <w:rFonts w:cs="Arial"/>
          <w:sz w:val="20"/>
          <w:szCs w:val="20"/>
        </w:rPr>
        <w:t xml:space="preserve">require the use of </w:t>
      </w:r>
      <w:r w:rsidR="2C0E3F88" w:rsidRPr="5237BF87">
        <w:rPr>
          <w:rFonts w:cs="Arial"/>
          <w:sz w:val="20"/>
          <w:szCs w:val="20"/>
        </w:rPr>
        <w:t xml:space="preserve">external </w:t>
      </w:r>
      <w:r w:rsidR="00F84509" w:rsidRPr="5237BF87">
        <w:rPr>
          <w:rFonts w:cs="Arial"/>
          <w:sz w:val="20"/>
          <w:szCs w:val="20"/>
        </w:rPr>
        <w:t>professional</w:t>
      </w:r>
      <w:r w:rsidR="00F84509" w:rsidRPr="4F53D248">
        <w:rPr>
          <w:rFonts w:cs="Arial"/>
          <w:sz w:val="20"/>
          <w:szCs w:val="20"/>
        </w:rPr>
        <w:t xml:space="preserve"> services to deliver </w:t>
      </w:r>
      <w:r w:rsidR="00006CAF" w:rsidRPr="4F53D248">
        <w:rPr>
          <w:rFonts w:cs="Arial"/>
          <w:sz w:val="20"/>
          <w:szCs w:val="20"/>
        </w:rPr>
        <w:t xml:space="preserve">phase </w:t>
      </w:r>
      <w:r w:rsidR="00C941B9">
        <w:rPr>
          <w:rFonts w:cs="Arial"/>
          <w:sz w:val="20"/>
          <w:szCs w:val="20"/>
        </w:rPr>
        <w:t>one</w:t>
      </w:r>
      <w:r w:rsidR="00006CAF" w:rsidRPr="4F53D248">
        <w:rPr>
          <w:rFonts w:cs="Arial"/>
          <w:sz w:val="20"/>
          <w:szCs w:val="20"/>
        </w:rPr>
        <w:t xml:space="preserve"> of this </w:t>
      </w:r>
      <w:r w:rsidR="00F84509" w:rsidRPr="4F53D248">
        <w:rPr>
          <w:rFonts w:cs="Arial"/>
          <w:sz w:val="20"/>
          <w:szCs w:val="20"/>
        </w:rPr>
        <w:t xml:space="preserve">work. </w:t>
      </w:r>
      <w:r w:rsidR="00B440A0" w:rsidRPr="4F53D248">
        <w:rPr>
          <w:rFonts w:cs="Arial"/>
          <w:sz w:val="20"/>
          <w:szCs w:val="20"/>
        </w:rPr>
        <w:t xml:space="preserve">Engaging with the right </w:t>
      </w:r>
      <w:r w:rsidR="5FE2CC1D" w:rsidRPr="5C894BF9">
        <w:rPr>
          <w:rFonts w:cs="Arial"/>
          <w:sz w:val="20"/>
          <w:szCs w:val="20"/>
        </w:rPr>
        <w:t xml:space="preserve">external </w:t>
      </w:r>
      <w:r w:rsidR="008A06F5" w:rsidRPr="5C894BF9">
        <w:rPr>
          <w:rFonts w:cs="Arial"/>
          <w:sz w:val="20"/>
          <w:szCs w:val="20"/>
        </w:rPr>
        <w:t>partner</w:t>
      </w:r>
      <w:r w:rsidR="008A06F5">
        <w:rPr>
          <w:rFonts w:cs="Arial"/>
          <w:sz w:val="20"/>
          <w:szCs w:val="20"/>
        </w:rPr>
        <w:t xml:space="preserve"> that provides </w:t>
      </w:r>
      <w:r w:rsidR="00B440A0" w:rsidRPr="4F53D248">
        <w:rPr>
          <w:rFonts w:cs="Arial"/>
          <w:sz w:val="20"/>
          <w:szCs w:val="20"/>
        </w:rPr>
        <w:t>professional service</w:t>
      </w:r>
      <w:r w:rsidR="00FB4227">
        <w:rPr>
          <w:rFonts w:cs="Arial"/>
          <w:sz w:val="20"/>
          <w:szCs w:val="20"/>
        </w:rPr>
        <w:t>s</w:t>
      </w:r>
      <w:r w:rsidR="00B440A0" w:rsidRPr="4F53D248">
        <w:rPr>
          <w:rFonts w:cs="Arial"/>
          <w:sz w:val="20"/>
          <w:szCs w:val="20"/>
        </w:rPr>
        <w:t xml:space="preserve"> will </w:t>
      </w:r>
      <w:r w:rsidR="00E51D4E" w:rsidRPr="4F53D248">
        <w:rPr>
          <w:rFonts w:cs="Arial"/>
          <w:sz w:val="20"/>
          <w:szCs w:val="20"/>
        </w:rPr>
        <w:t>give</w:t>
      </w:r>
      <w:r w:rsidR="00DA2949" w:rsidRPr="4F53D248">
        <w:rPr>
          <w:rFonts w:cs="Arial"/>
          <w:sz w:val="20"/>
          <w:szCs w:val="20"/>
        </w:rPr>
        <w:t xml:space="preserve"> NIC</w:t>
      </w:r>
      <w:r w:rsidR="00E51D4E">
        <w:rPr>
          <w:rFonts w:cs="Arial"/>
          <w:sz w:val="20"/>
          <w:szCs w:val="20"/>
        </w:rPr>
        <w:t>E</w:t>
      </w:r>
      <w:r w:rsidR="00DA2949" w:rsidRPr="4F53D248">
        <w:rPr>
          <w:rFonts w:cs="Arial"/>
          <w:sz w:val="20"/>
          <w:szCs w:val="20"/>
        </w:rPr>
        <w:t>:</w:t>
      </w:r>
    </w:p>
    <w:p w14:paraId="34161F24" w14:textId="2C073063" w:rsidR="00BD26FD" w:rsidRDefault="00BD26FD" w:rsidP="00BD26FD">
      <w:pPr>
        <w:pStyle w:val="Bullets"/>
        <w:rPr>
          <w:sz w:val="20"/>
          <w:szCs w:val="20"/>
        </w:rPr>
      </w:pPr>
      <w:r>
        <w:rPr>
          <w:sz w:val="20"/>
          <w:szCs w:val="20"/>
        </w:rPr>
        <w:t>External advice, specialism and validation from technology leaders</w:t>
      </w:r>
    </w:p>
    <w:p w14:paraId="542CEBCE" w14:textId="054BE989" w:rsidR="00DA2949" w:rsidRPr="00334217" w:rsidRDefault="00334217" w:rsidP="00DA2949">
      <w:pPr>
        <w:pStyle w:val="Bullets"/>
        <w:rPr>
          <w:sz w:val="20"/>
          <w:szCs w:val="20"/>
        </w:rPr>
      </w:pPr>
      <w:r w:rsidRPr="00334217">
        <w:rPr>
          <w:sz w:val="20"/>
          <w:szCs w:val="20"/>
        </w:rPr>
        <w:t>Increase</w:t>
      </w:r>
      <w:r>
        <w:rPr>
          <w:sz w:val="20"/>
          <w:szCs w:val="20"/>
        </w:rPr>
        <w:t xml:space="preserve">d velocity to </w:t>
      </w:r>
      <w:r w:rsidR="00D11CDD">
        <w:rPr>
          <w:sz w:val="20"/>
          <w:szCs w:val="20"/>
        </w:rPr>
        <w:t xml:space="preserve">deliver </w:t>
      </w:r>
      <w:r w:rsidR="7BB7D70E" w:rsidRPr="1FC2C333">
        <w:rPr>
          <w:sz w:val="20"/>
          <w:szCs w:val="20"/>
        </w:rPr>
        <w:t>the</w:t>
      </w:r>
      <w:r w:rsidR="00D11CDD">
        <w:rPr>
          <w:sz w:val="20"/>
          <w:szCs w:val="20"/>
        </w:rPr>
        <w:t xml:space="preserve"> solution</w:t>
      </w:r>
      <w:r w:rsidR="006B51AD">
        <w:rPr>
          <w:sz w:val="20"/>
          <w:szCs w:val="20"/>
        </w:rPr>
        <w:t xml:space="preserve"> and realise </w:t>
      </w:r>
      <w:r w:rsidR="00452557">
        <w:rPr>
          <w:sz w:val="20"/>
          <w:szCs w:val="20"/>
        </w:rPr>
        <w:t>benefits</w:t>
      </w:r>
      <w:r w:rsidR="006B51AD">
        <w:rPr>
          <w:sz w:val="20"/>
          <w:szCs w:val="20"/>
        </w:rPr>
        <w:t xml:space="preserve"> </w:t>
      </w:r>
      <w:r w:rsidR="00931E18">
        <w:rPr>
          <w:sz w:val="20"/>
          <w:szCs w:val="20"/>
        </w:rPr>
        <w:t>sooner</w:t>
      </w:r>
    </w:p>
    <w:p w14:paraId="160B703C" w14:textId="71EAC146" w:rsidR="006B09E1" w:rsidRPr="00334217" w:rsidRDefault="003075E4" w:rsidP="00334217">
      <w:pPr>
        <w:pStyle w:val="Bullets"/>
        <w:rPr>
          <w:sz w:val="20"/>
          <w:szCs w:val="20"/>
        </w:rPr>
      </w:pPr>
      <w:r>
        <w:rPr>
          <w:sz w:val="20"/>
          <w:szCs w:val="20"/>
        </w:rPr>
        <w:t xml:space="preserve">Improved confidence in </w:t>
      </w:r>
      <w:r w:rsidR="1F08CCBC" w:rsidRPr="3CE16865">
        <w:rPr>
          <w:sz w:val="20"/>
          <w:szCs w:val="20"/>
        </w:rPr>
        <w:t xml:space="preserve">delivery </w:t>
      </w:r>
      <w:r w:rsidR="1F08CCBC" w:rsidRPr="31838EEE">
        <w:rPr>
          <w:sz w:val="20"/>
          <w:szCs w:val="20"/>
        </w:rPr>
        <w:t>of</w:t>
      </w:r>
      <w:r w:rsidRPr="1AF3D805">
        <w:rPr>
          <w:sz w:val="20"/>
          <w:szCs w:val="20"/>
        </w:rPr>
        <w:t xml:space="preserve"> </w:t>
      </w:r>
      <w:r>
        <w:rPr>
          <w:sz w:val="20"/>
          <w:szCs w:val="20"/>
        </w:rPr>
        <w:t xml:space="preserve">the </w:t>
      </w:r>
      <w:r w:rsidR="00EA5A20">
        <w:rPr>
          <w:sz w:val="20"/>
          <w:szCs w:val="20"/>
        </w:rPr>
        <w:t>technology solution</w:t>
      </w:r>
      <w:r w:rsidR="00452557">
        <w:rPr>
          <w:sz w:val="20"/>
          <w:szCs w:val="20"/>
        </w:rPr>
        <w:t>,</w:t>
      </w:r>
      <w:r w:rsidR="00EA5A20">
        <w:rPr>
          <w:sz w:val="20"/>
          <w:szCs w:val="20"/>
        </w:rPr>
        <w:t xml:space="preserve"> </w:t>
      </w:r>
      <w:r w:rsidR="00584B8A">
        <w:rPr>
          <w:sz w:val="20"/>
          <w:szCs w:val="20"/>
        </w:rPr>
        <w:t>given its innovative nature</w:t>
      </w:r>
    </w:p>
    <w:p w14:paraId="3F491F05" w14:textId="60987B82" w:rsidR="00BD26FD" w:rsidRPr="00334217" w:rsidRDefault="00090BBD" w:rsidP="00334217">
      <w:pPr>
        <w:pStyle w:val="Bullets"/>
        <w:rPr>
          <w:sz w:val="20"/>
          <w:szCs w:val="20"/>
        </w:rPr>
      </w:pPr>
      <w:r>
        <w:rPr>
          <w:sz w:val="20"/>
          <w:szCs w:val="20"/>
        </w:rPr>
        <w:t>Access to niche specialists that may provide expertise not ordinarily resourced in</w:t>
      </w:r>
      <w:r w:rsidR="4D201B3E" w:rsidRPr="52390172">
        <w:rPr>
          <w:sz w:val="20"/>
          <w:szCs w:val="20"/>
        </w:rPr>
        <w:t>-</w:t>
      </w:r>
      <w:r>
        <w:rPr>
          <w:sz w:val="20"/>
          <w:szCs w:val="20"/>
        </w:rPr>
        <w:t>house.</w:t>
      </w:r>
    </w:p>
    <w:p w14:paraId="125AEE42" w14:textId="77777777" w:rsidR="001A23F1" w:rsidRDefault="001A23F1" w:rsidP="00C040E4">
      <w:pPr>
        <w:pStyle w:val="Paragraphnonumbers"/>
        <w:spacing w:before="120" w:after="120" w:line="240" w:lineRule="auto"/>
        <w:rPr>
          <w:rFonts w:cs="Arial"/>
          <w:b/>
          <w:bCs/>
          <w:sz w:val="20"/>
          <w:szCs w:val="18"/>
        </w:rPr>
      </w:pPr>
    </w:p>
    <w:p w14:paraId="54CFCCF1" w14:textId="320FB412" w:rsidR="00C040E4" w:rsidRPr="00136DC9" w:rsidRDefault="00C040E4" w:rsidP="00C040E4">
      <w:pPr>
        <w:pStyle w:val="Paragraphnonumbers"/>
        <w:spacing w:before="120" w:after="120" w:line="240" w:lineRule="auto"/>
        <w:rPr>
          <w:rFonts w:cs="Arial"/>
          <w:b/>
          <w:sz w:val="20"/>
          <w:szCs w:val="20"/>
        </w:rPr>
      </w:pPr>
      <w:r w:rsidRPr="2E433390">
        <w:rPr>
          <w:rFonts w:cs="Arial"/>
          <w:b/>
          <w:sz w:val="20"/>
          <w:szCs w:val="20"/>
        </w:rPr>
        <w:t>Capital planning</w:t>
      </w:r>
    </w:p>
    <w:p w14:paraId="1C8AB725" w14:textId="2E52C0A4" w:rsidR="00E51324" w:rsidRDefault="00EC3455" w:rsidP="00C040E4">
      <w:pPr>
        <w:pStyle w:val="Paragraphnonumbers"/>
        <w:spacing w:before="120" w:after="120" w:line="240" w:lineRule="auto"/>
        <w:rPr>
          <w:sz w:val="20"/>
          <w:szCs w:val="20"/>
        </w:rPr>
      </w:pPr>
      <w:r w:rsidRPr="00EC3455">
        <w:rPr>
          <w:sz w:val="20"/>
          <w:szCs w:val="20"/>
        </w:rPr>
        <w:t>None of the costs incurred are capital, therefore no capital planning is required</w:t>
      </w:r>
      <w:r>
        <w:rPr>
          <w:sz w:val="20"/>
          <w:szCs w:val="20"/>
        </w:rPr>
        <w:t>.</w:t>
      </w:r>
    </w:p>
    <w:p w14:paraId="3D1AADDA" w14:textId="77777777" w:rsidR="00EC3455" w:rsidRPr="00136DC9" w:rsidRDefault="00EC3455" w:rsidP="00C040E4">
      <w:pPr>
        <w:pStyle w:val="Paragraphnonumbers"/>
        <w:spacing w:before="120" w:after="120" w:line="240" w:lineRule="auto"/>
        <w:rPr>
          <w:b/>
          <w:bCs/>
          <w:sz w:val="20"/>
          <w:szCs w:val="20"/>
        </w:rPr>
      </w:pPr>
    </w:p>
    <w:p w14:paraId="0B302BB9" w14:textId="72089DB6" w:rsidR="00B91153" w:rsidRPr="00440A6A" w:rsidRDefault="00C040E4" w:rsidP="00C040E4">
      <w:pPr>
        <w:pStyle w:val="Paragraphnonumbers"/>
        <w:spacing w:before="120" w:after="120" w:line="240" w:lineRule="auto"/>
        <w:rPr>
          <w:b/>
          <w:sz w:val="20"/>
          <w:szCs w:val="20"/>
        </w:rPr>
      </w:pPr>
      <w:r w:rsidRPr="00136DC9">
        <w:rPr>
          <w:b/>
          <w:bCs/>
          <w:sz w:val="20"/>
          <w:szCs w:val="20"/>
        </w:rPr>
        <w:t>Sources of funding</w:t>
      </w:r>
    </w:p>
    <w:p w14:paraId="658074FA" w14:textId="36D5CDC9" w:rsidR="00B91153" w:rsidRPr="00691BCF" w:rsidRDefault="00496E41" w:rsidP="00C040E4">
      <w:pPr>
        <w:pStyle w:val="Paragraphnonumbers"/>
        <w:spacing w:before="120" w:after="120" w:line="240" w:lineRule="auto"/>
        <w:rPr>
          <w:sz w:val="20"/>
          <w:szCs w:val="20"/>
          <w:u w:val="single"/>
        </w:rPr>
      </w:pPr>
      <w:r>
        <w:rPr>
          <w:sz w:val="20"/>
          <w:szCs w:val="20"/>
          <w:u w:val="single"/>
        </w:rPr>
        <w:t>Phase 1 (2025-2027)</w:t>
      </w:r>
    </w:p>
    <w:p w14:paraId="667E7BB9" w14:textId="75D84BF9" w:rsidR="00EA5BC1" w:rsidRPr="00797585" w:rsidRDefault="00FE38D1" w:rsidP="00C040E4">
      <w:pPr>
        <w:pStyle w:val="Paragraphnonumbers"/>
        <w:spacing w:before="120" w:after="120" w:line="240" w:lineRule="auto"/>
        <w:rPr>
          <w:sz w:val="20"/>
          <w:szCs w:val="20"/>
        </w:rPr>
      </w:pPr>
      <w:r w:rsidRPr="00D7634F">
        <w:rPr>
          <w:sz w:val="20"/>
          <w:szCs w:val="20"/>
        </w:rPr>
        <w:t>There are no external sources of funding</w:t>
      </w:r>
      <w:r w:rsidR="00E6007D" w:rsidRPr="00D7634F">
        <w:rPr>
          <w:sz w:val="20"/>
          <w:szCs w:val="20"/>
        </w:rPr>
        <w:t xml:space="preserve">.  </w:t>
      </w:r>
      <w:r w:rsidR="005F0A31" w:rsidRPr="005F0A31">
        <w:rPr>
          <w:sz w:val="20"/>
          <w:szCs w:val="20"/>
        </w:rPr>
        <w:t>This business case will provide delegated authority for NICE Executives to spend up to £2.4M over the next two financial years (until end of 2026/2027).</w:t>
      </w:r>
      <w:r w:rsidR="00384C7E">
        <w:rPr>
          <w:sz w:val="20"/>
          <w:szCs w:val="20"/>
        </w:rPr>
        <w:t xml:space="preserve"> This </w:t>
      </w:r>
      <w:r w:rsidR="00741C35">
        <w:rPr>
          <w:sz w:val="20"/>
          <w:szCs w:val="20"/>
        </w:rPr>
        <w:t xml:space="preserve">will be managed through </w:t>
      </w:r>
      <w:r w:rsidR="00755976">
        <w:rPr>
          <w:sz w:val="20"/>
          <w:szCs w:val="20"/>
        </w:rPr>
        <w:t xml:space="preserve">NICE </w:t>
      </w:r>
      <w:r w:rsidR="00741C35">
        <w:rPr>
          <w:sz w:val="20"/>
          <w:szCs w:val="20"/>
        </w:rPr>
        <w:t xml:space="preserve">financial control </w:t>
      </w:r>
      <w:r w:rsidR="00755976">
        <w:rPr>
          <w:sz w:val="20"/>
          <w:szCs w:val="20"/>
        </w:rPr>
        <w:t>process</w:t>
      </w:r>
      <w:r w:rsidR="00D64FB9">
        <w:rPr>
          <w:sz w:val="20"/>
          <w:szCs w:val="20"/>
        </w:rPr>
        <w:t>es</w:t>
      </w:r>
      <w:r w:rsidR="00755976">
        <w:rPr>
          <w:sz w:val="20"/>
          <w:szCs w:val="20"/>
        </w:rPr>
        <w:t xml:space="preserve"> and assurance</w:t>
      </w:r>
      <w:r w:rsidR="00D64FB9">
        <w:rPr>
          <w:sz w:val="20"/>
          <w:szCs w:val="20"/>
        </w:rPr>
        <w:t>,</w:t>
      </w:r>
      <w:r w:rsidR="00755976">
        <w:rPr>
          <w:sz w:val="20"/>
          <w:szCs w:val="20"/>
        </w:rPr>
        <w:t xml:space="preserve"> </w:t>
      </w:r>
      <w:r w:rsidR="002E7D8B">
        <w:rPr>
          <w:sz w:val="20"/>
          <w:szCs w:val="20"/>
        </w:rPr>
        <w:t xml:space="preserve">and </w:t>
      </w:r>
      <w:r w:rsidR="008F3636">
        <w:rPr>
          <w:sz w:val="20"/>
          <w:szCs w:val="20"/>
        </w:rPr>
        <w:t xml:space="preserve">activity </w:t>
      </w:r>
      <w:r w:rsidR="00B44B1D">
        <w:rPr>
          <w:sz w:val="20"/>
          <w:szCs w:val="20"/>
        </w:rPr>
        <w:t>phased</w:t>
      </w:r>
      <w:r w:rsidR="008F3636">
        <w:rPr>
          <w:sz w:val="20"/>
          <w:szCs w:val="20"/>
        </w:rPr>
        <w:t xml:space="preserve"> over the two</w:t>
      </w:r>
      <w:r w:rsidR="008B4571">
        <w:rPr>
          <w:sz w:val="20"/>
          <w:szCs w:val="20"/>
        </w:rPr>
        <w:t>-</w:t>
      </w:r>
      <w:r w:rsidR="008F3636">
        <w:rPr>
          <w:sz w:val="20"/>
          <w:szCs w:val="20"/>
        </w:rPr>
        <w:t xml:space="preserve">year period to meet available funding. </w:t>
      </w:r>
    </w:p>
    <w:p w14:paraId="3C765287" w14:textId="77777777" w:rsidR="00C20A21" w:rsidRDefault="00C20A21" w:rsidP="00C040E4">
      <w:pPr>
        <w:pStyle w:val="Paragraphnonumbers"/>
        <w:spacing w:before="120" w:after="120" w:line="240" w:lineRule="auto"/>
        <w:rPr>
          <w:sz w:val="20"/>
          <w:szCs w:val="20"/>
          <w:highlight w:val="yellow"/>
        </w:rPr>
      </w:pPr>
    </w:p>
    <w:p w14:paraId="7633F190" w14:textId="208C7B8A" w:rsidR="00C20A21" w:rsidRPr="00691BCF" w:rsidRDefault="0014636E" w:rsidP="00C20A21">
      <w:pPr>
        <w:pStyle w:val="Paragraphnonumbers"/>
        <w:spacing w:before="120" w:after="120" w:line="240" w:lineRule="auto"/>
        <w:rPr>
          <w:sz w:val="20"/>
          <w:szCs w:val="20"/>
          <w:u w:val="single"/>
        </w:rPr>
      </w:pPr>
      <w:r>
        <w:rPr>
          <w:sz w:val="20"/>
          <w:szCs w:val="20"/>
          <w:u w:val="single"/>
        </w:rPr>
        <w:t xml:space="preserve">Phase 2 </w:t>
      </w:r>
      <w:r w:rsidR="006641DE">
        <w:rPr>
          <w:sz w:val="20"/>
          <w:szCs w:val="20"/>
          <w:u w:val="single"/>
        </w:rPr>
        <w:t>(20</w:t>
      </w:r>
      <w:r w:rsidR="001D4DAB">
        <w:rPr>
          <w:sz w:val="20"/>
          <w:szCs w:val="20"/>
          <w:u w:val="single"/>
        </w:rPr>
        <w:t>2</w:t>
      </w:r>
      <w:r w:rsidR="006641DE">
        <w:rPr>
          <w:sz w:val="20"/>
          <w:szCs w:val="20"/>
          <w:u w:val="single"/>
        </w:rPr>
        <w:t>7-</w:t>
      </w:r>
      <w:r w:rsidR="001D4DAB">
        <w:rPr>
          <w:sz w:val="20"/>
          <w:szCs w:val="20"/>
          <w:u w:val="single"/>
        </w:rPr>
        <w:t>2</w:t>
      </w:r>
      <w:r w:rsidR="006641DE">
        <w:rPr>
          <w:sz w:val="20"/>
          <w:szCs w:val="20"/>
          <w:u w:val="single"/>
        </w:rPr>
        <w:t xml:space="preserve">8) </w:t>
      </w:r>
      <w:r>
        <w:rPr>
          <w:sz w:val="20"/>
          <w:szCs w:val="20"/>
          <w:u w:val="single"/>
        </w:rPr>
        <w:t>onwards</w:t>
      </w:r>
    </w:p>
    <w:p w14:paraId="60FD1160" w14:textId="4EB9289D" w:rsidR="00C20A21" w:rsidRDefault="00C20A21" w:rsidP="00C040E4">
      <w:pPr>
        <w:pStyle w:val="Paragraphnonumbers"/>
        <w:spacing w:before="120" w:after="120" w:line="240" w:lineRule="auto"/>
        <w:rPr>
          <w:sz w:val="20"/>
          <w:szCs w:val="20"/>
        </w:rPr>
      </w:pPr>
      <w:r w:rsidRPr="00887A80">
        <w:rPr>
          <w:sz w:val="20"/>
          <w:szCs w:val="20"/>
        </w:rPr>
        <w:t xml:space="preserve">The </w:t>
      </w:r>
      <w:r w:rsidR="00B44B1D">
        <w:rPr>
          <w:sz w:val="20"/>
          <w:szCs w:val="20"/>
        </w:rPr>
        <w:t>recurrent costs</w:t>
      </w:r>
      <w:r w:rsidR="3CB78827" w:rsidRPr="4BB555A4">
        <w:rPr>
          <w:sz w:val="20"/>
          <w:szCs w:val="20"/>
        </w:rPr>
        <w:t xml:space="preserve"> </w:t>
      </w:r>
      <w:r w:rsidR="3CB78827" w:rsidRPr="00920664">
        <w:rPr>
          <w:sz w:val="20"/>
          <w:szCs w:val="20"/>
        </w:rPr>
        <w:t xml:space="preserve">of </w:t>
      </w:r>
      <w:r w:rsidR="00F30741" w:rsidRPr="00920664">
        <w:rPr>
          <w:sz w:val="20"/>
          <w:szCs w:val="20"/>
        </w:rPr>
        <w:t>£</w:t>
      </w:r>
      <w:r w:rsidR="00252D5E" w:rsidRPr="00920664">
        <w:rPr>
          <w:sz w:val="20"/>
          <w:szCs w:val="20"/>
        </w:rPr>
        <w:t>43</w:t>
      </w:r>
      <w:r w:rsidR="00B3526C" w:rsidRPr="00920664">
        <w:rPr>
          <w:sz w:val="20"/>
          <w:szCs w:val="20"/>
        </w:rPr>
        <w:t>3</w:t>
      </w:r>
      <w:r w:rsidR="00F30741" w:rsidRPr="00920664">
        <w:rPr>
          <w:sz w:val="20"/>
          <w:szCs w:val="20"/>
        </w:rPr>
        <w:t>k</w:t>
      </w:r>
      <w:r w:rsidR="00252D5E">
        <w:rPr>
          <w:sz w:val="20"/>
          <w:szCs w:val="20"/>
        </w:rPr>
        <w:t xml:space="preserve"> (</w:t>
      </w:r>
      <w:r w:rsidR="005C5A7A">
        <w:rPr>
          <w:sz w:val="20"/>
          <w:szCs w:val="20"/>
        </w:rPr>
        <w:t>per annum)</w:t>
      </w:r>
      <w:r w:rsidRPr="00887A80">
        <w:rPr>
          <w:sz w:val="20"/>
          <w:szCs w:val="20"/>
        </w:rPr>
        <w:t xml:space="preserve"> are assumed to be funded </w:t>
      </w:r>
      <w:r w:rsidR="00887A80" w:rsidRPr="00887A80">
        <w:rPr>
          <w:sz w:val="20"/>
          <w:szCs w:val="20"/>
        </w:rPr>
        <w:t>by</w:t>
      </w:r>
      <w:r w:rsidR="00887A80">
        <w:rPr>
          <w:sz w:val="20"/>
          <w:szCs w:val="20"/>
        </w:rPr>
        <w:t>:</w:t>
      </w:r>
    </w:p>
    <w:p w14:paraId="60DEE583" w14:textId="7215DA29" w:rsidR="00537A72" w:rsidRPr="00DF66F2" w:rsidRDefault="00765860" w:rsidP="00940675">
      <w:pPr>
        <w:pStyle w:val="Paragraphnonumbers"/>
        <w:numPr>
          <w:ilvl w:val="0"/>
          <w:numId w:val="16"/>
        </w:numPr>
        <w:spacing w:before="120" w:after="120" w:line="240" w:lineRule="auto"/>
        <w:rPr>
          <w:sz w:val="20"/>
          <w:szCs w:val="20"/>
        </w:rPr>
      </w:pPr>
      <w:r w:rsidRPr="4F53D248">
        <w:rPr>
          <w:sz w:val="20"/>
          <w:szCs w:val="20"/>
        </w:rPr>
        <w:t>Business e</w:t>
      </w:r>
      <w:r w:rsidR="00537A72" w:rsidRPr="4F53D248">
        <w:rPr>
          <w:sz w:val="20"/>
          <w:szCs w:val="20"/>
        </w:rPr>
        <w:t xml:space="preserve">fficiencies generated in the </w:t>
      </w:r>
      <w:r w:rsidR="00B23203" w:rsidRPr="4F53D248">
        <w:rPr>
          <w:sz w:val="20"/>
          <w:szCs w:val="20"/>
        </w:rPr>
        <w:t>content creation</w:t>
      </w:r>
      <w:r w:rsidR="00620F82" w:rsidRPr="4F53D248">
        <w:rPr>
          <w:sz w:val="20"/>
          <w:szCs w:val="20"/>
        </w:rPr>
        <w:t xml:space="preserve">, </w:t>
      </w:r>
      <w:r w:rsidR="00444956" w:rsidRPr="4F53D248">
        <w:rPr>
          <w:sz w:val="20"/>
          <w:szCs w:val="20"/>
        </w:rPr>
        <w:t xml:space="preserve">content </w:t>
      </w:r>
      <w:r w:rsidR="00B23203" w:rsidRPr="4F53D248">
        <w:rPr>
          <w:sz w:val="20"/>
          <w:szCs w:val="20"/>
        </w:rPr>
        <w:t>management</w:t>
      </w:r>
      <w:r w:rsidR="00444956" w:rsidRPr="4F53D248">
        <w:rPr>
          <w:sz w:val="20"/>
          <w:szCs w:val="20"/>
        </w:rPr>
        <w:t xml:space="preserve"> and product </w:t>
      </w:r>
      <w:r w:rsidR="00834778" w:rsidRPr="4F53D248">
        <w:rPr>
          <w:sz w:val="20"/>
          <w:szCs w:val="20"/>
        </w:rPr>
        <w:t xml:space="preserve">innovation </w:t>
      </w:r>
      <w:r w:rsidR="006E451D" w:rsidRPr="4F53D248">
        <w:rPr>
          <w:sz w:val="20"/>
          <w:szCs w:val="20"/>
        </w:rPr>
        <w:t xml:space="preserve">processes and </w:t>
      </w:r>
      <w:r w:rsidR="00B603E7" w:rsidRPr="4F53D248">
        <w:rPr>
          <w:sz w:val="20"/>
          <w:szCs w:val="20"/>
        </w:rPr>
        <w:t>operating model</w:t>
      </w:r>
      <w:r w:rsidR="006E451D" w:rsidRPr="4F53D248">
        <w:rPr>
          <w:sz w:val="20"/>
          <w:szCs w:val="20"/>
        </w:rPr>
        <w:t>s,</w:t>
      </w:r>
      <w:r w:rsidR="00B603E7" w:rsidRPr="4F53D248">
        <w:rPr>
          <w:sz w:val="20"/>
          <w:szCs w:val="20"/>
        </w:rPr>
        <w:t xml:space="preserve"> which will begin to be realised in 2026/27 and fully realised by 2027/2</w:t>
      </w:r>
      <w:r w:rsidR="00084B85" w:rsidRPr="4F53D248">
        <w:rPr>
          <w:sz w:val="20"/>
          <w:szCs w:val="20"/>
        </w:rPr>
        <w:t>8</w:t>
      </w:r>
      <w:r w:rsidR="00824D59" w:rsidRPr="4F53D248">
        <w:rPr>
          <w:sz w:val="20"/>
          <w:szCs w:val="20"/>
        </w:rPr>
        <w:t xml:space="preserve">, equating to </w:t>
      </w:r>
      <w:r w:rsidR="00192B53" w:rsidRPr="4F53D248">
        <w:rPr>
          <w:sz w:val="20"/>
          <w:szCs w:val="20"/>
        </w:rPr>
        <w:t>~</w:t>
      </w:r>
      <w:r w:rsidR="00824D59" w:rsidRPr="4F53D248">
        <w:rPr>
          <w:sz w:val="20"/>
          <w:szCs w:val="20"/>
        </w:rPr>
        <w:t xml:space="preserve">13% of the product and publishing </w:t>
      </w:r>
      <w:r w:rsidR="003D2D2B" w:rsidRPr="4F53D248">
        <w:rPr>
          <w:sz w:val="20"/>
          <w:szCs w:val="20"/>
        </w:rPr>
        <w:t>budget (</w:t>
      </w:r>
      <w:r w:rsidR="00862C7C" w:rsidRPr="4F53D248">
        <w:rPr>
          <w:sz w:val="20"/>
          <w:szCs w:val="20"/>
        </w:rPr>
        <w:t>~</w:t>
      </w:r>
      <w:r w:rsidR="003D2D2B" w:rsidRPr="4F53D248">
        <w:rPr>
          <w:sz w:val="20"/>
          <w:szCs w:val="20"/>
        </w:rPr>
        <w:t>£3</w:t>
      </w:r>
      <w:r w:rsidR="00192B53" w:rsidRPr="4F53D248">
        <w:rPr>
          <w:sz w:val="20"/>
          <w:szCs w:val="20"/>
        </w:rPr>
        <w:t xml:space="preserve">20K </w:t>
      </w:r>
      <w:r w:rsidR="54177C59" w:rsidRPr="4F53D248">
        <w:rPr>
          <w:sz w:val="20"/>
          <w:szCs w:val="20"/>
        </w:rPr>
        <w:t>per annum</w:t>
      </w:r>
      <w:r w:rsidR="00192B53" w:rsidRPr="4F53D248">
        <w:rPr>
          <w:sz w:val="20"/>
          <w:szCs w:val="20"/>
        </w:rPr>
        <w:t>)</w:t>
      </w:r>
    </w:p>
    <w:p w14:paraId="56483EAF" w14:textId="765452AF" w:rsidR="00C040E4" w:rsidRPr="00136DC9" w:rsidRDefault="004C2BC8" w:rsidP="00940675">
      <w:pPr>
        <w:pStyle w:val="Paragraphnonumbers"/>
        <w:numPr>
          <w:ilvl w:val="0"/>
          <w:numId w:val="16"/>
        </w:numPr>
        <w:spacing w:before="120" w:after="120" w:line="240" w:lineRule="auto"/>
        <w:rPr>
          <w:b/>
          <w:bCs/>
          <w:sz w:val="20"/>
          <w:szCs w:val="20"/>
        </w:rPr>
      </w:pPr>
      <w:r w:rsidRPr="4F53D248">
        <w:rPr>
          <w:sz w:val="20"/>
          <w:szCs w:val="20"/>
        </w:rPr>
        <w:t>The decommissioning of existing services</w:t>
      </w:r>
      <w:r w:rsidR="00C4531D" w:rsidRPr="4F53D248">
        <w:rPr>
          <w:sz w:val="20"/>
          <w:szCs w:val="20"/>
        </w:rPr>
        <w:t xml:space="preserve"> (e.g. savings in D</w:t>
      </w:r>
      <w:r w:rsidR="001A2B78">
        <w:rPr>
          <w:sz w:val="20"/>
          <w:szCs w:val="20"/>
        </w:rPr>
        <w:t xml:space="preserve">igital, </w:t>
      </w:r>
      <w:r w:rsidR="00C4531D" w:rsidRPr="4F53D248">
        <w:rPr>
          <w:sz w:val="20"/>
          <w:szCs w:val="20"/>
        </w:rPr>
        <w:t>I</w:t>
      </w:r>
      <w:r w:rsidR="001A2B78">
        <w:rPr>
          <w:sz w:val="20"/>
          <w:szCs w:val="20"/>
        </w:rPr>
        <w:t xml:space="preserve">nformation and </w:t>
      </w:r>
      <w:r w:rsidR="00C4531D" w:rsidRPr="4F53D248">
        <w:rPr>
          <w:sz w:val="20"/>
          <w:szCs w:val="20"/>
        </w:rPr>
        <w:t>T</w:t>
      </w:r>
      <w:r w:rsidR="001A2B78">
        <w:rPr>
          <w:sz w:val="20"/>
          <w:szCs w:val="20"/>
        </w:rPr>
        <w:t>echnology directorate [</w:t>
      </w:r>
      <w:r w:rsidR="00C4531D" w:rsidRPr="4F53D248">
        <w:rPr>
          <w:sz w:val="20"/>
          <w:szCs w:val="20"/>
        </w:rPr>
        <w:t>DIT</w:t>
      </w:r>
      <w:r w:rsidR="001A2B78">
        <w:rPr>
          <w:sz w:val="20"/>
          <w:szCs w:val="20"/>
        </w:rPr>
        <w:t>]</w:t>
      </w:r>
      <w:r w:rsidR="00C4531D" w:rsidRPr="4F53D248">
        <w:rPr>
          <w:sz w:val="20"/>
          <w:szCs w:val="20"/>
        </w:rPr>
        <w:t xml:space="preserve"> developer time and license costs</w:t>
      </w:r>
      <w:r w:rsidR="00C4531D" w:rsidRPr="74A74BAC">
        <w:rPr>
          <w:sz w:val="20"/>
          <w:szCs w:val="20"/>
        </w:rPr>
        <w:t>)</w:t>
      </w:r>
      <w:r w:rsidR="2A4D9B23" w:rsidRPr="74A74BAC">
        <w:rPr>
          <w:sz w:val="20"/>
          <w:szCs w:val="20"/>
        </w:rPr>
        <w:t xml:space="preserve">. </w:t>
      </w:r>
      <w:r w:rsidR="2A4D9B23" w:rsidRPr="2D933FDD">
        <w:rPr>
          <w:sz w:val="20"/>
          <w:szCs w:val="20"/>
        </w:rPr>
        <w:t>T</w:t>
      </w:r>
      <w:r w:rsidR="004E17A1" w:rsidRPr="2D933FDD">
        <w:rPr>
          <w:sz w:val="20"/>
          <w:szCs w:val="20"/>
        </w:rPr>
        <w:t>hese</w:t>
      </w:r>
      <w:r w:rsidR="004E17A1" w:rsidRPr="4F53D248">
        <w:rPr>
          <w:sz w:val="20"/>
          <w:szCs w:val="20"/>
        </w:rPr>
        <w:t xml:space="preserve"> savings are yet to be determined</w:t>
      </w:r>
      <w:r w:rsidR="00E2004B" w:rsidRPr="4F53D248">
        <w:rPr>
          <w:sz w:val="20"/>
          <w:szCs w:val="20"/>
        </w:rPr>
        <w:t xml:space="preserve"> (£4k per annum has currently been identified for the decommissioning of NORMA)</w:t>
      </w:r>
      <w:r w:rsidR="004E17A1" w:rsidRPr="4F53D248">
        <w:rPr>
          <w:sz w:val="20"/>
          <w:szCs w:val="20"/>
        </w:rPr>
        <w:t xml:space="preserve"> and wil</w:t>
      </w:r>
      <w:r w:rsidR="00496C60" w:rsidRPr="4F53D248">
        <w:rPr>
          <w:sz w:val="20"/>
          <w:szCs w:val="20"/>
        </w:rPr>
        <w:t>l be</w:t>
      </w:r>
      <w:r w:rsidR="009C2488" w:rsidRPr="4F53D248">
        <w:rPr>
          <w:sz w:val="20"/>
          <w:szCs w:val="20"/>
        </w:rPr>
        <w:t xml:space="preserve"> refined further as approaches to </w:t>
      </w:r>
      <w:r w:rsidR="00951446" w:rsidRPr="4F53D248">
        <w:rPr>
          <w:sz w:val="20"/>
          <w:szCs w:val="20"/>
        </w:rPr>
        <w:t xml:space="preserve">legacy </w:t>
      </w:r>
      <w:r w:rsidR="009C2488" w:rsidRPr="4F53D248">
        <w:rPr>
          <w:sz w:val="20"/>
          <w:szCs w:val="20"/>
        </w:rPr>
        <w:t xml:space="preserve">technical debt </w:t>
      </w:r>
      <w:r w:rsidR="00951446" w:rsidRPr="4F53D248">
        <w:rPr>
          <w:sz w:val="20"/>
          <w:szCs w:val="20"/>
        </w:rPr>
        <w:t>across multiple areas of</w:t>
      </w:r>
      <w:r w:rsidR="00496C60" w:rsidRPr="4F53D248">
        <w:rPr>
          <w:sz w:val="20"/>
          <w:szCs w:val="20"/>
        </w:rPr>
        <w:t xml:space="preserve"> the </w:t>
      </w:r>
      <w:r w:rsidR="00951446" w:rsidRPr="4F53D248">
        <w:rPr>
          <w:sz w:val="20"/>
          <w:szCs w:val="20"/>
        </w:rPr>
        <w:t xml:space="preserve">architecture are agreed. </w:t>
      </w:r>
      <w:r w:rsidR="004705B7" w:rsidRPr="4F53D248">
        <w:rPr>
          <w:sz w:val="20"/>
          <w:szCs w:val="20"/>
        </w:rPr>
        <w:t>It is anticipated that this will lead to a 10% reduction in legacy engineering costs (</w:t>
      </w:r>
      <w:r w:rsidR="00862C7C" w:rsidRPr="4F53D248">
        <w:rPr>
          <w:sz w:val="20"/>
          <w:szCs w:val="20"/>
        </w:rPr>
        <w:t>~</w:t>
      </w:r>
      <w:r w:rsidR="004705B7" w:rsidRPr="4F53D248">
        <w:rPr>
          <w:sz w:val="20"/>
          <w:szCs w:val="20"/>
        </w:rPr>
        <w:t>£100k</w:t>
      </w:r>
      <w:r w:rsidR="20869C99" w:rsidRPr="4F53D248">
        <w:rPr>
          <w:sz w:val="20"/>
          <w:szCs w:val="20"/>
        </w:rPr>
        <w:t xml:space="preserve"> </w:t>
      </w:r>
      <w:r w:rsidR="3D2300E3" w:rsidRPr="4F53D248">
        <w:rPr>
          <w:sz w:val="20"/>
          <w:szCs w:val="20"/>
        </w:rPr>
        <w:t>per annum</w:t>
      </w:r>
      <w:r w:rsidR="2C8E6D01" w:rsidRPr="4F53D248">
        <w:rPr>
          <w:sz w:val="20"/>
          <w:szCs w:val="20"/>
        </w:rPr>
        <w:t>)</w:t>
      </w:r>
      <w:r w:rsidR="00DD7DB7" w:rsidRPr="4F53D248">
        <w:rPr>
          <w:sz w:val="20"/>
          <w:szCs w:val="20"/>
        </w:rPr>
        <w:t xml:space="preserve">. </w:t>
      </w:r>
      <w:r w:rsidR="00BE453E" w:rsidRPr="4F53D248">
        <w:rPr>
          <w:sz w:val="20"/>
          <w:szCs w:val="20"/>
        </w:rPr>
        <w:t>When the end state is</w:t>
      </w:r>
      <w:r w:rsidR="006133AC" w:rsidRPr="4F53D248">
        <w:rPr>
          <w:sz w:val="20"/>
          <w:szCs w:val="20"/>
        </w:rPr>
        <w:t xml:space="preserve"> reached</w:t>
      </w:r>
      <w:r w:rsidR="00B34AB7" w:rsidRPr="4F53D248">
        <w:rPr>
          <w:sz w:val="20"/>
          <w:szCs w:val="20"/>
        </w:rPr>
        <w:t>,</w:t>
      </w:r>
      <w:r w:rsidR="006133AC" w:rsidRPr="4F53D248">
        <w:rPr>
          <w:sz w:val="20"/>
          <w:szCs w:val="20"/>
        </w:rPr>
        <w:t xml:space="preserve"> and </w:t>
      </w:r>
      <w:r w:rsidR="00A3310A" w:rsidRPr="4F53D248">
        <w:rPr>
          <w:sz w:val="20"/>
          <w:szCs w:val="20"/>
        </w:rPr>
        <w:t>full</w:t>
      </w:r>
      <w:r w:rsidR="006B4012" w:rsidRPr="4F53D248">
        <w:rPr>
          <w:sz w:val="20"/>
          <w:szCs w:val="20"/>
        </w:rPr>
        <w:t xml:space="preserve"> transition is complete </w:t>
      </w:r>
      <w:r w:rsidR="00D17736" w:rsidRPr="4F53D248">
        <w:rPr>
          <w:sz w:val="20"/>
          <w:szCs w:val="20"/>
        </w:rPr>
        <w:t xml:space="preserve">there </w:t>
      </w:r>
      <w:r w:rsidR="00B6483A" w:rsidRPr="4F53D248">
        <w:rPr>
          <w:sz w:val="20"/>
          <w:szCs w:val="20"/>
        </w:rPr>
        <w:t>will</w:t>
      </w:r>
      <w:r w:rsidR="00D17736" w:rsidRPr="4F53D248">
        <w:rPr>
          <w:sz w:val="20"/>
          <w:szCs w:val="20"/>
        </w:rPr>
        <w:t xml:space="preserve"> also be a </w:t>
      </w:r>
      <w:r w:rsidR="00B34AB7" w:rsidRPr="4F53D248">
        <w:rPr>
          <w:sz w:val="20"/>
          <w:szCs w:val="20"/>
        </w:rPr>
        <w:t xml:space="preserve">20% </w:t>
      </w:r>
      <w:r w:rsidR="00D17736" w:rsidRPr="4F53D248">
        <w:rPr>
          <w:sz w:val="20"/>
          <w:szCs w:val="20"/>
        </w:rPr>
        <w:t xml:space="preserve">reduction in compute </w:t>
      </w:r>
      <w:r w:rsidR="00B34AB7" w:rsidRPr="4F53D248">
        <w:rPr>
          <w:sz w:val="20"/>
          <w:szCs w:val="20"/>
        </w:rPr>
        <w:t>costs (</w:t>
      </w:r>
      <w:r w:rsidR="00862C7C" w:rsidRPr="4F53D248">
        <w:rPr>
          <w:sz w:val="20"/>
          <w:szCs w:val="20"/>
        </w:rPr>
        <w:t>~</w:t>
      </w:r>
      <w:r w:rsidR="00B34AB7" w:rsidRPr="4F53D248">
        <w:rPr>
          <w:sz w:val="20"/>
          <w:szCs w:val="20"/>
        </w:rPr>
        <w:t xml:space="preserve"> £50k</w:t>
      </w:r>
      <w:r w:rsidR="4EC98445" w:rsidRPr="4F53D248">
        <w:rPr>
          <w:sz w:val="20"/>
          <w:szCs w:val="20"/>
        </w:rPr>
        <w:t xml:space="preserve"> per annum</w:t>
      </w:r>
      <w:r w:rsidR="00B34AB7" w:rsidRPr="4F53D248">
        <w:rPr>
          <w:sz w:val="20"/>
          <w:szCs w:val="20"/>
        </w:rPr>
        <w:t>)</w:t>
      </w:r>
      <w:r w:rsidR="001E2FA9" w:rsidRPr="4F53D248">
        <w:rPr>
          <w:sz w:val="20"/>
          <w:szCs w:val="20"/>
        </w:rPr>
        <w:t xml:space="preserve"> based on decommissioning the legacy digital services</w:t>
      </w:r>
      <w:r w:rsidR="00B34AB7" w:rsidRPr="4F53D248">
        <w:rPr>
          <w:sz w:val="20"/>
          <w:szCs w:val="20"/>
        </w:rPr>
        <w:t>.</w:t>
      </w:r>
    </w:p>
    <w:p w14:paraId="6F7B28EC" w14:textId="04693CD3" w:rsidR="0B41391F" w:rsidRDefault="0B41391F" w:rsidP="3F6FBEEF">
      <w:pPr>
        <w:pStyle w:val="Paragraphnonumbers"/>
        <w:numPr>
          <w:ilvl w:val="0"/>
          <w:numId w:val="16"/>
        </w:numPr>
        <w:spacing w:before="120" w:after="120" w:line="240" w:lineRule="auto"/>
        <w:rPr>
          <w:sz w:val="20"/>
          <w:szCs w:val="20"/>
        </w:rPr>
      </w:pPr>
      <w:r w:rsidRPr="3F6FBEEF">
        <w:rPr>
          <w:sz w:val="20"/>
          <w:szCs w:val="20"/>
        </w:rPr>
        <w:t xml:space="preserve">Increased income from the content subscription service which currently </w:t>
      </w:r>
      <w:r w:rsidR="4E8B519E" w:rsidRPr="3A05C57E">
        <w:rPr>
          <w:sz w:val="20"/>
          <w:szCs w:val="20"/>
        </w:rPr>
        <w:t xml:space="preserve">returns </w:t>
      </w:r>
      <w:r w:rsidR="4E8B519E" w:rsidRPr="4729A385">
        <w:rPr>
          <w:sz w:val="20"/>
          <w:szCs w:val="20"/>
        </w:rPr>
        <w:t>~</w:t>
      </w:r>
      <w:r w:rsidRPr="4729A385">
        <w:rPr>
          <w:sz w:val="20"/>
          <w:szCs w:val="20"/>
        </w:rPr>
        <w:t>£</w:t>
      </w:r>
      <w:r w:rsidRPr="3F6FBEEF">
        <w:rPr>
          <w:sz w:val="20"/>
          <w:szCs w:val="20"/>
        </w:rPr>
        <w:t>100k income per annum</w:t>
      </w:r>
      <w:r w:rsidRPr="296481DD">
        <w:rPr>
          <w:sz w:val="20"/>
          <w:szCs w:val="20"/>
        </w:rPr>
        <w:t>.</w:t>
      </w:r>
      <w:r w:rsidRPr="3F6FBEEF">
        <w:rPr>
          <w:sz w:val="20"/>
          <w:szCs w:val="20"/>
        </w:rPr>
        <w:t xml:space="preserve"> </w:t>
      </w:r>
      <w:r w:rsidRPr="7DADD217">
        <w:rPr>
          <w:sz w:val="20"/>
          <w:szCs w:val="20"/>
        </w:rPr>
        <w:t xml:space="preserve">Exact </w:t>
      </w:r>
      <w:r w:rsidRPr="296481DD">
        <w:rPr>
          <w:sz w:val="20"/>
          <w:szCs w:val="20"/>
        </w:rPr>
        <w:t>level of growth in income will be</w:t>
      </w:r>
      <w:r w:rsidRPr="7DADD217">
        <w:rPr>
          <w:sz w:val="20"/>
          <w:szCs w:val="20"/>
        </w:rPr>
        <w:t xml:space="preserve"> subject to agreement of the Commercial Strategy and International Strategy later in 2025/26.</w:t>
      </w:r>
    </w:p>
    <w:p w14:paraId="0B89E3C1" w14:textId="77777777" w:rsidR="00434900" w:rsidRDefault="00434900" w:rsidP="00434900">
      <w:pPr>
        <w:pStyle w:val="Paragraphnonumbers"/>
        <w:spacing w:before="120" w:after="120" w:line="240" w:lineRule="auto"/>
        <w:ind w:left="720"/>
        <w:rPr>
          <w:sz w:val="20"/>
          <w:szCs w:val="20"/>
        </w:rPr>
      </w:pPr>
    </w:p>
    <w:p w14:paraId="129CE3B9" w14:textId="77777777" w:rsidR="00607066" w:rsidRDefault="00607066" w:rsidP="00C040E4">
      <w:pPr>
        <w:pStyle w:val="Paragraphnonumbers"/>
        <w:spacing w:before="120" w:after="120" w:line="240" w:lineRule="auto"/>
        <w:rPr>
          <w:b/>
          <w:bCs/>
          <w:sz w:val="20"/>
          <w:szCs w:val="20"/>
        </w:rPr>
      </w:pPr>
    </w:p>
    <w:p w14:paraId="2C99AD0C" w14:textId="51E328B1" w:rsidR="00C040E4" w:rsidRPr="00136DC9" w:rsidRDefault="00C040E4" w:rsidP="00C040E4">
      <w:pPr>
        <w:pStyle w:val="Paragraphnonumbers"/>
        <w:spacing w:before="120" w:after="120" w:line="240" w:lineRule="auto"/>
        <w:rPr>
          <w:b/>
          <w:bCs/>
          <w:sz w:val="20"/>
          <w:szCs w:val="20"/>
        </w:rPr>
      </w:pPr>
      <w:r w:rsidRPr="00136DC9">
        <w:rPr>
          <w:b/>
          <w:bCs/>
          <w:sz w:val="20"/>
          <w:szCs w:val="20"/>
        </w:rPr>
        <w:lastRenderedPageBreak/>
        <w:t>Procurement and contract approach</w:t>
      </w:r>
    </w:p>
    <w:p w14:paraId="4AC45490" w14:textId="048C98F6" w:rsidR="001C18D1" w:rsidRDefault="001C18D1" w:rsidP="001C18D1">
      <w:pPr>
        <w:pStyle w:val="Paragraphnonumbers"/>
        <w:spacing w:before="120" w:after="120" w:line="240" w:lineRule="auto"/>
        <w:rPr>
          <w:sz w:val="20"/>
          <w:szCs w:val="20"/>
        </w:rPr>
      </w:pPr>
      <w:r>
        <w:rPr>
          <w:sz w:val="20"/>
          <w:szCs w:val="20"/>
        </w:rPr>
        <w:t xml:space="preserve">Once </w:t>
      </w:r>
      <w:r w:rsidR="17A5F452" w:rsidRPr="77030A5E">
        <w:rPr>
          <w:sz w:val="20"/>
          <w:szCs w:val="20"/>
        </w:rPr>
        <w:t xml:space="preserve">the business </w:t>
      </w:r>
      <w:r w:rsidR="17A5F452" w:rsidRPr="2EC30610">
        <w:rPr>
          <w:sz w:val="20"/>
          <w:szCs w:val="20"/>
        </w:rPr>
        <w:t>case</w:t>
      </w:r>
      <w:r w:rsidR="17A5F452" w:rsidRPr="4509DB03">
        <w:rPr>
          <w:sz w:val="20"/>
          <w:szCs w:val="20"/>
        </w:rPr>
        <w:t xml:space="preserve"> is</w:t>
      </w:r>
      <w:r w:rsidR="17A5F452" w:rsidRPr="2EC30610">
        <w:rPr>
          <w:sz w:val="20"/>
          <w:szCs w:val="20"/>
        </w:rPr>
        <w:t xml:space="preserve"> </w:t>
      </w:r>
      <w:r w:rsidRPr="2EC30610">
        <w:rPr>
          <w:sz w:val="20"/>
          <w:szCs w:val="20"/>
        </w:rPr>
        <w:t>approved</w:t>
      </w:r>
      <w:r>
        <w:rPr>
          <w:sz w:val="20"/>
          <w:szCs w:val="20"/>
        </w:rPr>
        <w:t>, the DIT and commercial teams will shape the procurement based on the options outlined in Section 3.  Any direct</w:t>
      </w:r>
      <w:r w:rsidR="45861409" w:rsidRPr="3EB3B2E2">
        <w:rPr>
          <w:sz w:val="20"/>
          <w:szCs w:val="20"/>
        </w:rPr>
        <w:t xml:space="preserve"> </w:t>
      </w:r>
      <w:r w:rsidRPr="3EB3B2E2">
        <w:rPr>
          <w:sz w:val="20"/>
          <w:szCs w:val="20"/>
        </w:rPr>
        <w:t>award</w:t>
      </w:r>
      <w:r>
        <w:rPr>
          <w:sz w:val="20"/>
          <w:szCs w:val="20"/>
        </w:rPr>
        <w:t xml:space="preserve"> to AWS will either utilise the existing G-Cloud 13 </w:t>
      </w:r>
      <w:r w:rsidR="00A83EF2">
        <w:rPr>
          <w:sz w:val="20"/>
          <w:szCs w:val="20"/>
        </w:rPr>
        <w:t xml:space="preserve">One Government Value </w:t>
      </w:r>
      <w:r w:rsidR="00050AA7">
        <w:rPr>
          <w:sz w:val="20"/>
          <w:szCs w:val="20"/>
        </w:rPr>
        <w:t>Agreement</w:t>
      </w:r>
      <w:r w:rsidR="00A83EF2">
        <w:rPr>
          <w:sz w:val="20"/>
          <w:szCs w:val="20"/>
        </w:rPr>
        <w:t xml:space="preserve"> (OGVA)</w:t>
      </w:r>
      <w:r>
        <w:rPr>
          <w:sz w:val="20"/>
          <w:szCs w:val="20"/>
        </w:rPr>
        <w:t xml:space="preserve"> contract or will involve a new G-Cloud 14 contract with AWS.  Any tenders for third party suppliers will utilise an Open tender route to ensure the technical delivery between AWS, third party and NICE. </w:t>
      </w:r>
    </w:p>
    <w:p w14:paraId="4072D011" w14:textId="025E83BF" w:rsidR="000E1412" w:rsidRDefault="000E1412" w:rsidP="000E1412">
      <w:pPr>
        <w:pStyle w:val="NICEnormal"/>
      </w:pPr>
      <w:r>
        <w:t>The data and intellectual property of the unique configuration of the proof of concept undertaken to date belongs to NICE</w:t>
      </w:r>
      <w:r w:rsidR="003C7388">
        <w:t xml:space="preserve">. </w:t>
      </w:r>
      <w:r w:rsidR="00C3584F">
        <w:t xml:space="preserve">Either procurement route will ensure that NICE’s ownership of </w:t>
      </w:r>
      <w:r w:rsidR="155FEDAE">
        <w:t>all data, content and</w:t>
      </w:r>
      <w:r w:rsidR="003C7388">
        <w:t xml:space="preserve"> intellectual property </w:t>
      </w:r>
      <w:r w:rsidR="00C3584F">
        <w:t>is continued</w:t>
      </w:r>
      <w:r w:rsidR="004B3B45">
        <w:t>.</w:t>
      </w:r>
    </w:p>
    <w:p w14:paraId="7BC70F44" w14:textId="1F70332D" w:rsidR="00C3584F" w:rsidRDefault="002F5979" w:rsidP="000E1412">
      <w:pPr>
        <w:pStyle w:val="NICEnormal"/>
      </w:pPr>
      <w:r>
        <w:t>There will be two Department of Health &amp; Social Care (DHSC) spend controls required: digital/technology spend control and professional services spend control.</w:t>
      </w:r>
    </w:p>
    <w:p w14:paraId="69711BF7" w14:textId="77777777" w:rsidR="00D06272" w:rsidRPr="00136DC9" w:rsidRDefault="00D06272" w:rsidP="00D06272">
      <w:pPr>
        <w:pStyle w:val="Heading1"/>
      </w:pPr>
      <w:r w:rsidRPr="00136DC9">
        <w:t>Project management and governance case</w:t>
      </w:r>
    </w:p>
    <w:p w14:paraId="2981E0F0" w14:textId="25661C84" w:rsidR="00D06272" w:rsidRDefault="00527C63" w:rsidP="00D06272">
      <w:pPr>
        <w:pStyle w:val="Paragraphnonumbers"/>
        <w:spacing w:before="120" w:after="120" w:line="240" w:lineRule="auto"/>
        <w:rPr>
          <w:b/>
          <w:bCs/>
          <w:sz w:val="20"/>
          <w:szCs w:val="20"/>
        </w:rPr>
      </w:pPr>
      <w:r>
        <w:rPr>
          <w:b/>
          <w:bCs/>
          <w:sz w:val="20"/>
          <w:szCs w:val="20"/>
        </w:rPr>
        <w:t xml:space="preserve">Programme </w:t>
      </w:r>
      <w:r w:rsidR="00D06272">
        <w:rPr>
          <w:b/>
          <w:bCs/>
          <w:sz w:val="20"/>
          <w:szCs w:val="20"/>
        </w:rPr>
        <w:t>M</w:t>
      </w:r>
      <w:r w:rsidR="00D06272" w:rsidRPr="00136DC9">
        <w:rPr>
          <w:b/>
          <w:bCs/>
          <w:sz w:val="20"/>
          <w:szCs w:val="20"/>
        </w:rPr>
        <w:t>anagement</w:t>
      </w:r>
    </w:p>
    <w:p w14:paraId="4998F344" w14:textId="636E32FC" w:rsidR="0070286D" w:rsidRDefault="0029597C" w:rsidP="00E17C05">
      <w:pPr>
        <w:pStyle w:val="NICEnormal"/>
      </w:pPr>
      <w:r>
        <w:t>Th</w:t>
      </w:r>
      <w:r w:rsidR="6574C01B">
        <w:t>e</w:t>
      </w:r>
      <w:r>
        <w:t xml:space="preserve"> programme will be taken forward </w:t>
      </w:r>
      <w:r w:rsidR="00312B42">
        <w:t xml:space="preserve">as a </w:t>
      </w:r>
      <w:r w:rsidR="00A17D55">
        <w:t>partnership</w:t>
      </w:r>
      <w:r w:rsidR="00312B42">
        <w:t xml:space="preserve"> between NICE and </w:t>
      </w:r>
      <w:r w:rsidR="00615348">
        <w:t>the supplier</w:t>
      </w:r>
      <w:r w:rsidR="00312B42">
        <w:t>.</w:t>
      </w:r>
      <w:r w:rsidR="00E53E98">
        <w:t xml:space="preserve"> It will </w:t>
      </w:r>
      <w:r w:rsidR="003364A7">
        <w:t xml:space="preserve">involve significant </w:t>
      </w:r>
      <w:r w:rsidR="00715F97">
        <w:t xml:space="preserve">collaboration, </w:t>
      </w:r>
      <w:r w:rsidR="002F50BD">
        <w:t>co</w:t>
      </w:r>
      <w:r w:rsidR="2496B013">
        <w:t>-</w:t>
      </w:r>
      <w:r w:rsidR="0035614A">
        <w:t xml:space="preserve">production and </w:t>
      </w:r>
      <w:r w:rsidR="00ED5B00">
        <w:t xml:space="preserve">mutual </w:t>
      </w:r>
      <w:r w:rsidR="00A247D8">
        <w:t xml:space="preserve">knowledge sharing </w:t>
      </w:r>
      <w:r w:rsidR="00A77B0B">
        <w:t xml:space="preserve">between a triumvirate </w:t>
      </w:r>
      <w:r w:rsidR="00EB6EEC">
        <w:t xml:space="preserve">of </w:t>
      </w:r>
      <w:r w:rsidR="00615348">
        <w:t xml:space="preserve">the supplier(s) including </w:t>
      </w:r>
      <w:r w:rsidR="00B238CC">
        <w:t xml:space="preserve">external </w:t>
      </w:r>
      <w:r w:rsidR="00615348">
        <w:t>specialists</w:t>
      </w:r>
      <w:r w:rsidR="00EB6EEC">
        <w:t xml:space="preserve">, NICE DIT </w:t>
      </w:r>
      <w:r w:rsidR="001A2B78">
        <w:t xml:space="preserve">(Digital, Information and Technology directorate) </w:t>
      </w:r>
      <w:r w:rsidR="00EB6EEC">
        <w:t xml:space="preserve">and </w:t>
      </w:r>
      <w:r w:rsidR="00E05063">
        <w:t xml:space="preserve">NICE </w:t>
      </w:r>
      <w:r w:rsidR="00FF45AF">
        <w:t>Impact and Partnerships (“the business”</w:t>
      </w:r>
      <w:proofErr w:type="gramStart"/>
      <w:r w:rsidR="00FF45AF">
        <w:t>)</w:t>
      </w:r>
      <w:r w:rsidR="002C6E06">
        <w:t>, and</w:t>
      </w:r>
      <w:proofErr w:type="gramEnd"/>
      <w:r w:rsidR="002C6E06">
        <w:t xml:space="preserve"> will focus on the enabling technology</w:t>
      </w:r>
      <w:r w:rsidR="37289089">
        <w:t xml:space="preserve"> and associated business change</w:t>
      </w:r>
      <w:r w:rsidR="002C6E06">
        <w:t>.</w:t>
      </w:r>
      <w:r w:rsidR="001E4D65">
        <w:t xml:space="preserve"> All parties are committed to </w:t>
      </w:r>
      <w:r w:rsidR="00A73E9B">
        <w:t>joint working</w:t>
      </w:r>
      <w:r w:rsidR="005E59C0">
        <w:t>.</w:t>
      </w:r>
    </w:p>
    <w:p w14:paraId="73C71F01" w14:textId="0775460F" w:rsidR="00C115CB" w:rsidRDefault="00C115CB" w:rsidP="00C115CB">
      <w:pPr>
        <w:pStyle w:val="NICEnormal"/>
      </w:pPr>
      <w:r>
        <w:t xml:space="preserve">The programme will be </w:t>
      </w:r>
      <w:r w:rsidR="432ADFF6">
        <w:t xml:space="preserve">delivered through </w:t>
      </w:r>
      <w:r>
        <w:t xml:space="preserve">empowered multi-disciplinary </w:t>
      </w:r>
      <w:r w:rsidR="46F1AA11">
        <w:t xml:space="preserve">agile </w:t>
      </w:r>
      <w:r w:rsidR="4ED9AD7D">
        <w:t>delivery</w:t>
      </w:r>
      <w:r>
        <w:t xml:space="preserve"> teams consisting of business subject matter experts, engineers, information architects, and other technical specialists working as one team.</w:t>
      </w:r>
    </w:p>
    <w:p w14:paraId="6FD74D11" w14:textId="5483604E" w:rsidR="004842F8" w:rsidRDefault="004842F8" w:rsidP="00C115CB">
      <w:pPr>
        <w:pStyle w:val="NICEnormal"/>
      </w:pPr>
      <w:r w:rsidRPr="004842F8">
        <w:t xml:space="preserve">As the solutions will be developed in an agile iterative manner, </w:t>
      </w:r>
      <w:r w:rsidR="23452819">
        <w:t>there</w:t>
      </w:r>
      <w:r w:rsidRPr="004842F8">
        <w:t xml:space="preserve"> will be the opportunity to test and feedback on </w:t>
      </w:r>
      <w:r>
        <w:t>deliver</w:t>
      </w:r>
      <w:r w:rsidR="57D6A12C">
        <w:t>ables</w:t>
      </w:r>
      <w:r w:rsidR="5E203809">
        <w:t xml:space="preserve"> at every increment</w:t>
      </w:r>
      <w:r>
        <w:t>.</w:t>
      </w:r>
      <w:r w:rsidRPr="004842F8">
        <w:t xml:space="preserve"> Within the multidisciplinary </w:t>
      </w:r>
      <w:r w:rsidR="5CA0020A">
        <w:t xml:space="preserve">delivery </w:t>
      </w:r>
      <w:r>
        <w:t>teams</w:t>
      </w:r>
      <w:r w:rsidRPr="004842F8">
        <w:t xml:space="preserve">, business </w:t>
      </w:r>
      <w:r w:rsidR="00E400EF">
        <w:t>s</w:t>
      </w:r>
      <w:r w:rsidR="00946A1C">
        <w:t xml:space="preserve">ubject </w:t>
      </w:r>
      <w:r w:rsidR="00E400EF">
        <w:t>m</w:t>
      </w:r>
      <w:r w:rsidR="00946A1C">
        <w:t xml:space="preserve">atter </w:t>
      </w:r>
      <w:r w:rsidR="00E400EF">
        <w:t>e</w:t>
      </w:r>
      <w:r w:rsidR="00946A1C">
        <w:t>xperts (</w:t>
      </w:r>
      <w:r w:rsidRPr="004842F8">
        <w:t>SMEs</w:t>
      </w:r>
      <w:r w:rsidR="00946A1C">
        <w:t>)</w:t>
      </w:r>
      <w:r w:rsidRPr="004842F8">
        <w:t xml:space="preserve"> will work alongside </w:t>
      </w:r>
      <w:r w:rsidR="00946A1C">
        <w:t xml:space="preserve">NICE digital teams </w:t>
      </w:r>
      <w:r w:rsidRPr="004842F8">
        <w:t>and technical supplier resource to determine the acceptance criteria of the solution</w:t>
      </w:r>
      <w:r w:rsidR="40323C59">
        <w:t>,</w:t>
      </w:r>
      <w:r w:rsidRPr="004842F8">
        <w:t xml:space="preserve"> </w:t>
      </w:r>
      <w:proofErr w:type="gramStart"/>
      <w:r w:rsidR="40323C59">
        <w:t>in order</w:t>
      </w:r>
      <w:r>
        <w:t xml:space="preserve"> </w:t>
      </w:r>
      <w:r w:rsidRPr="004842F8">
        <w:t>to</w:t>
      </w:r>
      <w:proofErr w:type="gramEnd"/>
      <w:r w:rsidRPr="004842F8">
        <w:t xml:space="preserve"> meet business outcomes</w:t>
      </w:r>
      <w:r w:rsidR="5B89775C">
        <w:t>,</w:t>
      </w:r>
      <w:r w:rsidRPr="004842F8">
        <w:t xml:space="preserve"> engage with business users </w:t>
      </w:r>
      <w:r w:rsidR="2F546FF6">
        <w:t xml:space="preserve">and </w:t>
      </w:r>
      <w:r w:rsidRPr="004842F8">
        <w:t>test and plan ongoing adoption.</w:t>
      </w:r>
    </w:p>
    <w:p w14:paraId="7F00883A" w14:textId="3A127BDD" w:rsidR="003D5D78" w:rsidRDefault="00365226" w:rsidP="00E17C05">
      <w:pPr>
        <w:pStyle w:val="NICEnormal"/>
      </w:pPr>
      <w:r>
        <w:t xml:space="preserve">Key </w:t>
      </w:r>
      <w:r w:rsidR="00BF4B95">
        <w:t>roles and</w:t>
      </w:r>
      <w:r>
        <w:t xml:space="preserve"> responsibilities </w:t>
      </w:r>
      <w:r w:rsidR="00BF4B95">
        <w:t xml:space="preserve">are summarised </w:t>
      </w:r>
      <w:r w:rsidR="002D488F">
        <w:t>as:</w:t>
      </w:r>
    </w:p>
    <w:tbl>
      <w:tblPr>
        <w:tblStyle w:val="GridTable4-Accent1"/>
        <w:tblW w:w="11058" w:type="dxa"/>
        <w:tblInd w:w="-998" w:type="dxa"/>
        <w:tblLook w:val="0420" w:firstRow="1" w:lastRow="0" w:firstColumn="0" w:lastColumn="0" w:noHBand="0" w:noVBand="1"/>
      </w:tblPr>
      <w:tblGrid>
        <w:gridCol w:w="2517"/>
        <w:gridCol w:w="4005"/>
        <w:gridCol w:w="4536"/>
      </w:tblGrid>
      <w:tr w:rsidR="00FF1D11" w:rsidRPr="00A25366" w14:paraId="170ED558" w14:textId="77777777" w:rsidTr="00DE6DAB">
        <w:trPr>
          <w:cnfStyle w:val="100000000000" w:firstRow="1" w:lastRow="0" w:firstColumn="0" w:lastColumn="0" w:oddVBand="0" w:evenVBand="0" w:oddHBand="0" w:evenHBand="0" w:firstRowFirstColumn="0" w:firstRowLastColumn="0" w:lastRowFirstColumn="0" w:lastRowLastColumn="0"/>
        </w:trPr>
        <w:tc>
          <w:tcPr>
            <w:tcW w:w="2517" w:type="dxa"/>
            <w:shd w:val="clear" w:color="auto" w:fill="228096"/>
          </w:tcPr>
          <w:p w14:paraId="6815446F" w14:textId="77777777" w:rsidR="00834C73" w:rsidRPr="00C11BB1" w:rsidRDefault="00834C73">
            <w:pPr>
              <w:pStyle w:val="Paragraph"/>
              <w:numPr>
                <w:ilvl w:val="0"/>
                <w:numId w:val="0"/>
              </w:numPr>
              <w:spacing w:before="120" w:after="120"/>
              <w:rPr>
                <w:rFonts w:cs="Arial"/>
                <w:sz w:val="20"/>
                <w:szCs w:val="20"/>
              </w:rPr>
            </w:pPr>
            <w:r w:rsidRPr="00C11BB1">
              <w:rPr>
                <w:rFonts w:cs="Arial"/>
                <w:sz w:val="20"/>
                <w:szCs w:val="20"/>
              </w:rPr>
              <w:t>Role Title</w:t>
            </w:r>
          </w:p>
        </w:tc>
        <w:tc>
          <w:tcPr>
            <w:tcW w:w="4005" w:type="dxa"/>
            <w:shd w:val="clear" w:color="auto" w:fill="228096"/>
          </w:tcPr>
          <w:p w14:paraId="12EF3B7B" w14:textId="77777777" w:rsidR="00834C73" w:rsidRPr="00C11BB1" w:rsidRDefault="00834C73">
            <w:pPr>
              <w:pStyle w:val="Paragraph"/>
              <w:numPr>
                <w:ilvl w:val="0"/>
                <w:numId w:val="0"/>
              </w:numPr>
              <w:spacing w:before="120" w:after="120"/>
              <w:rPr>
                <w:rFonts w:cs="Arial"/>
                <w:sz w:val="20"/>
                <w:szCs w:val="20"/>
              </w:rPr>
            </w:pPr>
            <w:r w:rsidRPr="00C11BB1">
              <w:rPr>
                <w:rFonts w:cs="Arial"/>
                <w:sz w:val="20"/>
                <w:szCs w:val="20"/>
              </w:rPr>
              <w:t>Responsibility</w:t>
            </w:r>
          </w:p>
        </w:tc>
        <w:tc>
          <w:tcPr>
            <w:tcW w:w="4536" w:type="dxa"/>
            <w:shd w:val="clear" w:color="auto" w:fill="228096"/>
          </w:tcPr>
          <w:p w14:paraId="7EC99966" w14:textId="77777777" w:rsidR="00834C73" w:rsidRPr="00C11BB1" w:rsidRDefault="00834C73">
            <w:pPr>
              <w:pStyle w:val="Paragraph"/>
              <w:numPr>
                <w:ilvl w:val="0"/>
                <w:numId w:val="0"/>
              </w:numPr>
              <w:spacing w:before="120" w:after="120"/>
              <w:rPr>
                <w:rFonts w:cs="Arial"/>
                <w:sz w:val="20"/>
                <w:szCs w:val="20"/>
              </w:rPr>
            </w:pPr>
            <w:r w:rsidRPr="00C11BB1">
              <w:rPr>
                <w:rFonts w:cs="Arial"/>
                <w:sz w:val="20"/>
                <w:szCs w:val="20"/>
              </w:rPr>
              <w:t>Assigned staff name and job title</w:t>
            </w:r>
          </w:p>
        </w:tc>
      </w:tr>
      <w:tr w:rsidR="003057F3" w:rsidRPr="00A25366" w14:paraId="070FE462" w14:textId="77777777" w:rsidTr="009B4846">
        <w:trPr>
          <w:cnfStyle w:val="000000100000" w:firstRow="0" w:lastRow="0" w:firstColumn="0" w:lastColumn="0" w:oddVBand="0" w:evenVBand="0" w:oddHBand="1" w:evenHBand="0" w:firstRowFirstColumn="0" w:firstRowLastColumn="0" w:lastRowFirstColumn="0" w:lastRowLastColumn="0"/>
        </w:trPr>
        <w:tc>
          <w:tcPr>
            <w:tcW w:w="2517" w:type="dxa"/>
          </w:tcPr>
          <w:p w14:paraId="544B9412" w14:textId="1F212411" w:rsidR="00C14700" w:rsidRPr="00C11BB1" w:rsidRDefault="001367BF">
            <w:pPr>
              <w:pStyle w:val="Paragraph"/>
              <w:numPr>
                <w:ilvl w:val="0"/>
                <w:numId w:val="0"/>
              </w:numPr>
              <w:spacing w:before="120" w:after="120"/>
              <w:rPr>
                <w:rFonts w:cs="Arial"/>
                <w:sz w:val="20"/>
                <w:szCs w:val="20"/>
              </w:rPr>
            </w:pPr>
            <w:r w:rsidRPr="00E765E4">
              <w:rPr>
                <w:rFonts w:cs="Arial"/>
                <w:sz w:val="20"/>
                <w:szCs w:val="20"/>
              </w:rPr>
              <w:t>Business Sponsor</w:t>
            </w:r>
          </w:p>
        </w:tc>
        <w:tc>
          <w:tcPr>
            <w:tcW w:w="4005" w:type="dxa"/>
          </w:tcPr>
          <w:p w14:paraId="727C620F" w14:textId="4F628B10" w:rsidR="00C14700" w:rsidRPr="00C11BB1" w:rsidRDefault="00A21336" w:rsidP="0018197F">
            <w:pPr>
              <w:pStyle w:val="Paragraph"/>
              <w:numPr>
                <w:ilvl w:val="0"/>
                <w:numId w:val="0"/>
              </w:numPr>
              <w:spacing w:before="120" w:after="120"/>
              <w:rPr>
                <w:rFonts w:cs="Arial"/>
                <w:sz w:val="20"/>
                <w:szCs w:val="20"/>
              </w:rPr>
            </w:pPr>
            <w:r w:rsidRPr="00A21336">
              <w:rPr>
                <w:rFonts w:cs="Arial"/>
                <w:sz w:val="20"/>
                <w:szCs w:val="20"/>
              </w:rPr>
              <w:t>The project champion, responsible for the business case and project budget.</w:t>
            </w:r>
          </w:p>
        </w:tc>
        <w:tc>
          <w:tcPr>
            <w:tcW w:w="4536" w:type="dxa"/>
          </w:tcPr>
          <w:p w14:paraId="4EC01748" w14:textId="77777777" w:rsidR="00891914" w:rsidRPr="00891914" w:rsidRDefault="00891914" w:rsidP="00322EBF">
            <w:pPr>
              <w:pStyle w:val="Bullets"/>
              <w:spacing w:before="120"/>
              <w:ind w:left="322" w:hanging="284"/>
              <w:rPr>
                <w:bCs/>
                <w:sz w:val="20"/>
                <w:szCs w:val="20"/>
              </w:rPr>
            </w:pPr>
            <w:r w:rsidRPr="00891914">
              <w:rPr>
                <w:bCs/>
                <w:sz w:val="20"/>
                <w:szCs w:val="20"/>
              </w:rPr>
              <w:t>Clare Morgan, Director of Impact and Partnerships</w:t>
            </w:r>
          </w:p>
          <w:p w14:paraId="28CACC64" w14:textId="3853DAB4" w:rsidR="00C14700" w:rsidRPr="009D4924" w:rsidRDefault="00891914" w:rsidP="00322EBF">
            <w:pPr>
              <w:pStyle w:val="Bullets"/>
              <w:spacing w:before="120"/>
              <w:ind w:left="322" w:hanging="284"/>
              <w:rPr>
                <w:rFonts w:cs="Arial"/>
                <w:sz w:val="20"/>
                <w:szCs w:val="20"/>
              </w:rPr>
            </w:pPr>
            <w:r w:rsidRPr="00891914">
              <w:rPr>
                <w:bCs/>
                <w:sz w:val="20"/>
                <w:szCs w:val="20"/>
              </w:rPr>
              <w:t>Raghunath Vydyanath, Chief Information Officer</w:t>
            </w:r>
          </w:p>
        </w:tc>
      </w:tr>
      <w:tr w:rsidR="00B57423" w:rsidRPr="00A25366" w14:paraId="5CDEC16B" w14:textId="77777777" w:rsidTr="009B4846">
        <w:tc>
          <w:tcPr>
            <w:tcW w:w="2517" w:type="dxa"/>
          </w:tcPr>
          <w:p w14:paraId="2F1B4B0A" w14:textId="77777777" w:rsidR="00834C73" w:rsidRPr="00C11BB1" w:rsidRDefault="00834C73">
            <w:pPr>
              <w:pStyle w:val="Paragraph"/>
              <w:numPr>
                <w:ilvl w:val="0"/>
                <w:numId w:val="0"/>
              </w:numPr>
              <w:spacing w:before="120" w:after="120"/>
              <w:rPr>
                <w:rFonts w:cs="Arial"/>
                <w:sz w:val="20"/>
                <w:szCs w:val="20"/>
              </w:rPr>
            </w:pPr>
            <w:r w:rsidRPr="00C11BB1">
              <w:rPr>
                <w:rFonts w:cs="Arial"/>
                <w:sz w:val="20"/>
                <w:szCs w:val="20"/>
              </w:rPr>
              <w:t>Business Programme Owner</w:t>
            </w:r>
          </w:p>
        </w:tc>
        <w:tc>
          <w:tcPr>
            <w:tcW w:w="4005" w:type="dxa"/>
          </w:tcPr>
          <w:p w14:paraId="237844D8" w14:textId="68CE120D" w:rsidR="00834C73" w:rsidRPr="00C11BB1" w:rsidRDefault="00834C73" w:rsidP="0018197F">
            <w:pPr>
              <w:pStyle w:val="Paragraph"/>
              <w:numPr>
                <w:ilvl w:val="0"/>
                <w:numId w:val="0"/>
              </w:numPr>
              <w:spacing w:before="120" w:after="120"/>
              <w:rPr>
                <w:rFonts w:cs="Arial"/>
                <w:sz w:val="20"/>
                <w:szCs w:val="20"/>
              </w:rPr>
            </w:pPr>
            <w:r w:rsidRPr="00C11BB1">
              <w:rPr>
                <w:rFonts w:cs="Arial"/>
                <w:sz w:val="20"/>
                <w:szCs w:val="20"/>
              </w:rPr>
              <w:t>Programme champion and accountable for successful completion and realisation of the benefits.</w:t>
            </w:r>
          </w:p>
        </w:tc>
        <w:tc>
          <w:tcPr>
            <w:tcW w:w="4536" w:type="dxa"/>
          </w:tcPr>
          <w:p w14:paraId="2ABEEEFC" w14:textId="3DF9844E" w:rsidR="000467A7" w:rsidRPr="00575237" w:rsidRDefault="009D4924" w:rsidP="00575237">
            <w:pPr>
              <w:pStyle w:val="Bullets"/>
              <w:spacing w:before="120"/>
              <w:ind w:left="322" w:hanging="284"/>
              <w:rPr>
                <w:sz w:val="20"/>
                <w:szCs w:val="20"/>
              </w:rPr>
            </w:pPr>
            <w:r w:rsidRPr="00575237">
              <w:rPr>
                <w:sz w:val="20"/>
                <w:szCs w:val="20"/>
              </w:rPr>
              <w:t>Hayley Garnett, Interim Head of Content</w:t>
            </w:r>
            <w:r w:rsidR="00DB67DE">
              <w:rPr>
                <w:bCs/>
                <w:sz w:val="20"/>
                <w:szCs w:val="20"/>
              </w:rPr>
              <w:t xml:space="preserve"> (</w:t>
            </w:r>
            <w:r w:rsidR="00DB67DE" w:rsidRPr="006C657A">
              <w:rPr>
                <w:bCs/>
                <w:sz w:val="20"/>
                <w:szCs w:val="20"/>
              </w:rPr>
              <w:t>s</w:t>
            </w:r>
            <w:r w:rsidR="000467A7" w:rsidRPr="006C657A">
              <w:rPr>
                <w:bCs/>
                <w:sz w:val="20"/>
                <w:szCs w:val="20"/>
              </w:rPr>
              <w:t>upp</w:t>
            </w:r>
            <w:r w:rsidRPr="006C657A">
              <w:rPr>
                <w:bCs/>
                <w:sz w:val="20"/>
                <w:szCs w:val="20"/>
              </w:rPr>
              <w:t>orted</w:t>
            </w:r>
            <w:r w:rsidRPr="00545F6A">
              <w:rPr>
                <w:sz w:val="20"/>
                <w:szCs w:val="20"/>
              </w:rPr>
              <w:t xml:space="preserve"> by</w:t>
            </w:r>
            <w:r w:rsidRPr="00575237">
              <w:rPr>
                <w:sz w:val="20"/>
                <w:szCs w:val="20"/>
              </w:rPr>
              <w:t xml:space="preserve"> </w:t>
            </w:r>
            <w:r w:rsidR="000467A7" w:rsidRPr="0055140F">
              <w:rPr>
                <w:sz w:val="20"/>
                <w:szCs w:val="20"/>
              </w:rPr>
              <w:t>Merissa Bellew</w:t>
            </w:r>
            <w:r>
              <w:rPr>
                <w:sz w:val="20"/>
                <w:szCs w:val="20"/>
              </w:rPr>
              <w:t xml:space="preserve"> as Business </w:t>
            </w:r>
            <w:r w:rsidR="00C44AB2">
              <w:rPr>
                <w:sz w:val="20"/>
                <w:szCs w:val="20"/>
              </w:rPr>
              <w:t>Change</w:t>
            </w:r>
            <w:r>
              <w:rPr>
                <w:sz w:val="20"/>
                <w:szCs w:val="20"/>
              </w:rPr>
              <w:t xml:space="preserve"> Lead</w:t>
            </w:r>
            <w:r w:rsidR="006C657A">
              <w:rPr>
                <w:bCs/>
                <w:sz w:val="20"/>
                <w:szCs w:val="20"/>
              </w:rPr>
              <w:t>)</w:t>
            </w:r>
          </w:p>
          <w:p w14:paraId="57F5D3E1" w14:textId="6D6155CB" w:rsidR="000467A7" w:rsidRPr="00C11BB1" w:rsidRDefault="000467A7">
            <w:pPr>
              <w:pStyle w:val="Paragraph"/>
              <w:numPr>
                <w:ilvl w:val="0"/>
                <w:numId w:val="0"/>
              </w:numPr>
              <w:spacing w:before="120" w:after="120"/>
              <w:rPr>
                <w:rFonts w:cs="Arial"/>
                <w:sz w:val="20"/>
                <w:szCs w:val="20"/>
              </w:rPr>
            </w:pPr>
          </w:p>
        </w:tc>
      </w:tr>
      <w:tr w:rsidR="003057F3" w:rsidRPr="00A25366" w14:paraId="63258BEF" w14:textId="77777777" w:rsidTr="009B4846">
        <w:trPr>
          <w:cnfStyle w:val="000000100000" w:firstRow="0" w:lastRow="0" w:firstColumn="0" w:lastColumn="0" w:oddVBand="0" w:evenVBand="0" w:oddHBand="1" w:evenHBand="0" w:firstRowFirstColumn="0" w:firstRowLastColumn="0" w:lastRowFirstColumn="0" w:lastRowLastColumn="0"/>
        </w:trPr>
        <w:tc>
          <w:tcPr>
            <w:tcW w:w="2517" w:type="dxa"/>
          </w:tcPr>
          <w:p w14:paraId="61A7918B" w14:textId="77777777" w:rsidR="00834C73" w:rsidRPr="00C11BB1" w:rsidRDefault="00834C73">
            <w:pPr>
              <w:pStyle w:val="Paragraph"/>
              <w:numPr>
                <w:ilvl w:val="0"/>
                <w:numId w:val="0"/>
              </w:numPr>
              <w:spacing w:before="120" w:after="120"/>
              <w:rPr>
                <w:rFonts w:cs="Arial"/>
                <w:sz w:val="20"/>
                <w:szCs w:val="20"/>
              </w:rPr>
            </w:pPr>
            <w:r w:rsidRPr="00C11BB1">
              <w:rPr>
                <w:rFonts w:cs="Arial"/>
                <w:sz w:val="20"/>
                <w:szCs w:val="20"/>
              </w:rPr>
              <w:t>Business Change Owner</w:t>
            </w:r>
          </w:p>
        </w:tc>
        <w:tc>
          <w:tcPr>
            <w:tcW w:w="4005" w:type="dxa"/>
          </w:tcPr>
          <w:p w14:paraId="19A97A71" w14:textId="74F1D6C3" w:rsidR="00834C73" w:rsidRPr="00C11BB1" w:rsidRDefault="00834C73" w:rsidP="0018197F">
            <w:pPr>
              <w:pStyle w:val="Paragraph"/>
              <w:numPr>
                <w:ilvl w:val="0"/>
                <w:numId w:val="0"/>
              </w:numPr>
              <w:spacing w:before="120" w:after="120"/>
              <w:rPr>
                <w:rFonts w:cs="Arial"/>
                <w:sz w:val="20"/>
                <w:szCs w:val="20"/>
              </w:rPr>
            </w:pPr>
            <w:r w:rsidRPr="00C11BB1">
              <w:rPr>
                <w:rFonts w:cs="Arial"/>
                <w:sz w:val="20"/>
                <w:szCs w:val="20"/>
              </w:rPr>
              <w:t>Senior member of the business area and responsible for realising the benefits.</w:t>
            </w:r>
          </w:p>
        </w:tc>
        <w:tc>
          <w:tcPr>
            <w:tcW w:w="4536" w:type="dxa"/>
          </w:tcPr>
          <w:p w14:paraId="15CB0563" w14:textId="3B1B48C3" w:rsidR="00834C73" w:rsidRPr="0055140F" w:rsidRDefault="00834C73" w:rsidP="00322EBF">
            <w:pPr>
              <w:pStyle w:val="Bullets"/>
              <w:spacing w:before="120"/>
              <w:ind w:left="322" w:hanging="284"/>
            </w:pPr>
            <w:r w:rsidRPr="0055140F">
              <w:rPr>
                <w:b/>
                <w:sz w:val="20"/>
                <w:szCs w:val="20"/>
              </w:rPr>
              <w:t>Content Creation</w:t>
            </w:r>
            <w:r w:rsidR="00C44AB2">
              <w:rPr>
                <w:b/>
                <w:sz w:val="20"/>
                <w:szCs w:val="20"/>
              </w:rPr>
              <w:t xml:space="preserve"> and management</w:t>
            </w:r>
            <w:r>
              <w:rPr>
                <w:sz w:val="20"/>
                <w:szCs w:val="20"/>
              </w:rPr>
              <w:t xml:space="preserve"> -</w:t>
            </w:r>
            <w:r w:rsidRPr="0055140F">
              <w:rPr>
                <w:sz w:val="20"/>
                <w:szCs w:val="20"/>
              </w:rPr>
              <w:t xml:space="preserve"> Hayley Garnett, Interim Head of Content</w:t>
            </w:r>
          </w:p>
          <w:p w14:paraId="1784F7DD" w14:textId="5B303C6B" w:rsidR="00834C73" w:rsidRPr="00C11BB1" w:rsidRDefault="00834C73" w:rsidP="00322EBF">
            <w:pPr>
              <w:pStyle w:val="Bullets"/>
              <w:spacing w:before="120"/>
              <w:ind w:left="322" w:hanging="284"/>
            </w:pPr>
            <w:r w:rsidRPr="00371152">
              <w:rPr>
                <w:b/>
                <w:sz w:val="20"/>
                <w:szCs w:val="20"/>
              </w:rPr>
              <w:t>Product Innov</w:t>
            </w:r>
            <w:r w:rsidRPr="00C44AB2">
              <w:rPr>
                <w:b/>
                <w:sz w:val="20"/>
                <w:szCs w:val="20"/>
              </w:rPr>
              <w:t xml:space="preserve">ation </w:t>
            </w:r>
            <w:r w:rsidR="00C44AB2" w:rsidRPr="00C44AB2">
              <w:rPr>
                <w:b/>
                <w:sz w:val="20"/>
                <w:szCs w:val="20"/>
              </w:rPr>
              <w:t>&amp; Secondary content reuse</w:t>
            </w:r>
            <w:r w:rsidR="00C44AB2" w:rsidRPr="00C44AB2">
              <w:rPr>
                <w:sz w:val="20"/>
                <w:szCs w:val="20"/>
              </w:rPr>
              <w:t xml:space="preserve"> </w:t>
            </w:r>
            <w:r>
              <w:rPr>
                <w:sz w:val="20"/>
                <w:szCs w:val="20"/>
              </w:rPr>
              <w:t xml:space="preserve">– </w:t>
            </w:r>
            <w:r w:rsidRPr="00687CDB">
              <w:rPr>
                <w:sz w:val="20"/>
                <w:szCs w:val="20"/>
              </w:rPr>
              <w:t xml:space="preserve">Malcolm </w:t>
            </w:r>
            <w:proofErr w:type="spellStart"/>
            <w:r w:rsidRPr="00687CDB">
              <w:rPr>
                <w:sz w:val="20"/>
                <w:szCs w:val="20"/>
              </w:rPr>
              <w:t>Canvin</w:t>
            </w:r>
            <w:proofErr w:type="spellEnd"/>
            <w:r>
              <w:rPr>
                <w:sz w:val="20"/>
                <w:szCs w:val="20"/>
              </w:rPr>
              <w:t>, Head of Product</w:t>
            </w:r>
            <w:r w:rsidRPr="0055140F">
              <w:rPr>
                <w:sz w:val="20"/>
                <w:szCs w:val="20"/>
              </w:rPr>
              <w:t xml:space="preserve"> </w:t>
            </w:r>
          </w:p>
        </w:tc>
      </w:tr>
      <w:tr w:rsidR="00B57423" w:rsidRPr="00A25366" w14:paraId="105FF535" w14:textId="77777777" w:rsidTr="009B4846">
        <w:tc>
          <w:tcPr>
            <w:tcW w:w="2517" w:type="dxa"/>
          </w:tcPr>
          <w:p w14:paraId="327647EF" w14:textId="02379EBD" w:rsidR="00834C73" w:rsidRPr="00C11BB1" w:rsidRDefault="0061644F">
            <w:pPr>
              <w:pStyle w:val="Paragraph"/>
              <w:numPr>
                <w:ilvl w:val="0"/>
                <w:numId w:val="0"/>
              </w:numPr>
              <w:spacing w:before="120" w:after="120"/>
              <w:rPr>
                <w:rFonts w:cs="Arial"/>
                <w:sz w:val="20"/>
                <w:szCs w:val="20"/>
              </w:rPr>
            </w:pPr>
            <w:r>
              <w:rPr>
                <w:rFonts w:cs="Arial"/>
                <w:sz w:val="20"/>
                <w:szCs w:val="20"/>
              </w:rPr>
              <w:lastRenderedPageBreak/>
              <w:t xml:space="preserve">Business </w:t>
            </w:r>
            <w:r w:rsidR="00834C73" w:rsidRPr="00C11BB1">
              <w:rPr>
                <w:rFonts w:cs="Arial"/>
                <w:sz w:val="20"/>
                <w:szCs w:val="20"/>
              </w:rPr>
              <w:t>Programme Manager</w:t>
            </w:r>
            <w:r w:rsidR="00834C73">
              <w:rPr>
                <w:rFonts w:cs="Arial"/>
                <w:sz w:val="20"/>
                <w:szCs w:val="20"/>
              </w:rPr>
              <w:t>(s)</w:t>
            </w:r>
          </w:p>
        </w:tc>
        <w:tc>
          <w:tcPr>
            <w:tcW w:w="4005" w:type="dxa"/>
          </w:tcPr>
          <w:p w14:paraId="78D8CAFC" w14:textId="749AE293" w:rsidR="00834C73" w:rsidRPr="00C11BB1" w:rsidRDefault="00693ABE" w:rsidP="0018197F">
            <w:pPr>
              <w:pStyle w:val="Paragraph"/>
              <w:numPr>
                <w:ilvl w:val="0"/>
                <w:numId w:val="0"/>
              </w:numPr>
              <w:spacing w:before="120" w:after="120"/>
              <w:rPr>
                <w:rFonts w:cs="Arial"/>
                <w:sz w:val="20"/>
                <w:szCs w:val="20"/>
              </w:rPr>
            </w:pPr>
            <w:r>
              <w:rPr>
                <w:rFonts w:cs="Arial"/>
                <w:sz w:val="20"/>
                <w:szCs w:val="20"/>
              </w:rPr>
              <w:t>Accountable for business outcomes, business benefit realisation and business adoption</w:t>
            </w:r>
          </w:p>
        </w:tc>
        <w:tc>
          <w:tcPr>
            <w:tcW w:w="4536" w:type="dxa"/>
          </w:tcPr>
          <w:p w14:paraId="2FF02992" w14:textId="59CDC1A6" w:rsidR="00834C73" w:rsidRPr="00435A5C" w:rsidRDefault="00834C73" w:rsidP="00322EBF">
            <w:pPr>
              <w:pStyle w:val="Bullets"/>
              <w:numPr>
                <w:ilvl w:val="0"/>
                <w:numId w:val="0"/>
              </w:numPr>
              <w:spacing w:before="120"/>
            </w:pPr>
            <w:r w:rsidRPr="00435A5C">
              <w:rPr>
                <w:sz w:val="20"/>
                <w:szCs w:val="20"/>
              </w:rPr>
              <w:t>Catherine Bridges, Programme Lead</w:t>
            </w:r>
          </w:p>
          <w:p w14:paraId="2B77A1FA" w14:textId="1288B964" w:rsidR="00834C73" w:rsidRPr="00C11BB1" w:rsidRDefault="00834C73" w:rsidP="00322EBF">
            <w:pPr>
              <w:pStyle w:val="Bullets"/>
              <w:numPr>
                <w:ilvl w:val="0"/>
                <w:numId w:val="0"/>
              </w:numPr>
              <w:spacing w:before="120"/>
              <w:ind w:left="1134" w:hanging="454"/>
            </w:pPr>
          </w:p>
        </w:tc>
      </w:tr>
      <w:tr w:rsidR="003057F3" w:rsidRPr="00A25366" w14:paraId="19A1820C" w14:textId="77777777" w:rsidTr="009B4846">
        <w:trPr>
          <w:cnfStyle w:val="000000100000" w:firstRow="0" w:lastRow="0" w:firstColumn="0" w:lastColumn="0" w:oddVBand="0" w:evenVBand="0" w:oddHBand="1" w:evenHBand="0" w:firstRowFirstColumn="0" w:firstRowLastColumn="0" w:lastRowFirstColumn="0" w:lastRowLastColumn="0"/>
        </w:trPr>
        <w:tc>
          <w:tcPr>
            <w:tcW w:w="2517" w:type="dxa"/>
          </w:tcPr>
          <w:p w14:paraId="6EBA1136" w14:textId="1B2CB034" w:rsidR="00693ABE" w:rsidRPr="00C11BB1" w:rsidRDefault="0061644F">
            <w:pPr>
              <w:pStyle w:val="Paragraph"/>
              <w:numPr>
                <w:ilvl w:val="0"/>
                <w:numId w:val="0"/>
              </w:numPr>
              <w:spacing w:before="120" w:after="120"/>
              <w:rPr>
                <w:rFonts w:cs="Arial"/>
                <w:sz w:val="20"/>
                <w:szCs w:val="20"/>
              </w:rPr>
            </w:pPr>
            <w:proofErr w:type="spellStart"/>
            <w:r>
              <w:rPr>
                <w:rFonts w:cs="Arial"/>
                <w:sz w:val="20"/>
                <w:szCs w:val="20"/>
              </w:rPr>
              <w:t>DDaT</w:t>
            </w:r>
            <w:proofErr w:type="spellEnd"/>
            <w:r>
              <w:rPr>
                <w:rFonts w:cs="Arial"/>
                <w:sz w:val="20"/>
                <w:szCs w:val="20"/>
              </w:rPr>
              <w:t xml:space="preserve"> Programme Manager</w:t>
            </w:r>
          </w:p>
        </w:tc>
        <w:tc>
          <w:tcPr>
            <w:tcW w:w="4005" w:type="dxa"/>
          </w:tcPr>
          <w:p w14:paraId="73334079" w14:textId="36AFF394" w:rsidR="00693ABE" w:rsidRDefault="0061644F" w:rsidP="0018197F">
            <w:pPr>
              <w:pStyle w:val="Paragraph"/>
              <w:numPr>
                <w:ilvl w:val="0"/>
                <w:numId w:val="0"/>
              </w:numPr>
              <w:spacing w:before="120" w:after="120"/>
              <w:rPr>
                <w:rFonts w:cs="Arial"/>
                <w:sz w:val="20"/>
                <w:szCs w:val="20"/>
              </w:rPr>
            </w:pPr>
            <w:r>
              <w:rPr>
                <w:rFonts w:cs="Arial"/>
                <w:sz w:val="20"/>
                <w:szCs w:val="20"/>
              </w:rPr>
              <w:t>Manages the delivery of all aspects of the technology components</w:t>
            </w:r>
          </w:p>
        </w:tc>
        <w:tc>
          <w:tcPr>
            <w:tcW w:w="4536" w:type="dxa"/>
          </w:tcPr>
          <w:p w14:paraId="103D458A" w14:textId="56CBAA49" w:rsidR="00693ABE" w:rsidRPr="00435A5C" w:rsidRDefault="0034745D" w:rsidP="00322EBF">
            <w:pPr>
              <w:pStyle w:val="Bullets"/>
              <w:numPr>
                <w:ilvl w:val="0"/>
                <w:numId w:val="0"/>
              </w:numPr>
              <w:spacing w:before="120"/>
              <w:rPr>
                <w:sz w:val="20"/>
                <w:szCs w:val="20"/>
              </w:rPr>
            </w:pPr>
            <w:r w:rsidRPr="00435A5C">
              <w:rPr>
                <w:sz w:val="20"/>
                <w:szCs w:val="20"/>
              </w:rPr>
              <w:t xml:space="preserve">Peter Hough, Senior Service Delivery Manager </w:t>
            </w:r>
          </w:p>
        </w:tc>
      </w:tr>
      <w:tr w:rsidR="00B57423" w:rsidRPr="00A25366" w14:paraId="1E1F7C14" w14:textId="77777777" w:rsidTr="009B4846">
        <w:tc>
          <w:tcPr>
            <w:tcW w:w="2517" w:type="dxa"/>
          </w:tcPr>
          <w:p w14:paraId="055CC67A" w14:textId="77777777" w:rsidR="00834C73" w:rsidRPr="00C11BB1" w:rsidRDefault="00834C73">
            <w:pPr>
              <w:pStyle w:val="Paragraph"/>
              <w:numPr>
                <w:ilvl w:val="0"/>
                <w:numId w:val="0"/>
              </w:numPr>
              <w:spacing w:before="120" w:after="120"/>
              <w:rPr>
                <w:rFonts w:cs="Arial"/>
                <w:sz w:val="20"/>
                <w:szCs w:val="20"/>
              </w:rPr>
            </w:pPr>
            <w:r w:rsidRPr="00C11BB1">
              <w:rPr>
                <w:rFonts w:cs="Arial"/>
                <w:sz w:val="20"/>
                <w:szCs w:val="20"/>
              </w:rPr>
              <w:t>Programme Change Architect</w:t>
            </w:r>
          </w:p>
        </w:tc>
        <w:tc>
          <w:tcPr>
            <w:tcW w:w="4005" w:type="dxa"/>
          </w:tcPr>
          <w:p w14:paraId="04536375" w14:textId="46CC7F5E" w:rsidR="00834C73" w:rsidRPr="00C11BB1" w:rsidRDefault="00834C73" w:rsidP="0018197F">
            <w:pPr>
              <w:pStyle w:val="Paragraph"/>
              <w:numPr>
                <w:ilvl w:val="0"/>
                <w:numId w:val="0"/>
              </w:numPr>
              <w:spacing w:before="120" w:after="120"/>
              <w:rPr>
                <w:rFonts w:cs="Arial"/>
                <w:sz w:val="20"/>
                <w:szCs w:val="20"/>
              </w:rPr>
            </w:pPr>
            <w:r w:rsidRPr="00C11BB1">
              <w:rPr>
                <w:rFonts w:cs="Arial"/>
                <w:sz w:val="20"/>
                <w:szCs w:val="20"/>
              </w:rPr>
              <w:t>Ensures the business architecture model is understood and reflects the programme vision.</w:t>
            </w:r>
          </w:p>
        </w:tc>
        <w:tc>
          <w:tcPr>
            <w:tcW w:w="4536" w:type="dxa"/>
          </w:tcPr>
          <w:p w14:paraId="250DD134" w14:textId="4055DB85" w:rsidR="00834C73" w:rsidRPr="00C11BB1" w:rsidRDefault="00834C73" w:rsidP="00322EBF">
            <w:pPr>
              <w:pStyle w:val="Bullets"/>
              <w:numPr>
                <w:ilvl w:val="0"/>
                <w:numId w:val="0"/>
              </w:numPr>
              <w:spacing w:before="120"/>
              <w:rPr>
                <w:rFonts w:cs="Arial"/>
              </w:rPr>
            </w:pPr>
            <w:r w:rsidRPr="00AD0CE8">
              <w:rPr>
                <w:sz w:val="20"/>
                <w:szCs w:val="20"/>
              </w:rPr>
              <w:t>Catherine Bridges, Programme Lead</w:t>
            </w:r>
          </w:p>
        </w:tc>
      </w:tr>
      <w:tr w:rsidR="003057F3" w:rsidRPr="00A25366" w14:paraId="53A09A05" w14:textId="77777777" w:rsidTr="009B4846">
        <w:trPr>
          <w:cnfStyle w:val="000000100000" w:firstRow="0" w:lastRow="0" w:firstColumn="0" w:lastColumn="0" w:oddVBand="0" w:evenVBand="0" w:oddHBand="1" w:evenHBand="0" w:firstRowFirstColumn="0" w:firstRowLastColumn="0" w:lastRowFirstColumn="0" w:lastRowLastColumn="0"/>
        </w:trPr>
        <w:tc>
          <w:tcPr>
            <w:tcW w:w="2517" w:type="dxa"/>
          </w:tcPr>
          <w:p w14:paraId="38E7C9FB" w14:textId="77777777" w:rsidR="00834C73" w:rsidRPr="00C11BB1" w:rsidRDefault="00834C73">
            <w:pPr>
              <w:pStyle w:val="Paragraph"/>
              <w:numPr>
                <w:ilvl w:val="0"/>
                <w:numId w:val="0"/>
              </w:numPr>
              <w:spacing w:before="120" w:after="120"/>
              <w:rPr>
                <w:rFonts w:cs="Arial"/>
                <w:sz w:val="20"/>
                <w:szCs w:val="20"/>
              </w:rPr>
            </w:pPr>
            <w:r w:rsidRPr="00C11BB1">
              <w:rPr>
                <w:rFonts w:cs="Arial"/>
                <w:sz w:val="20"/>
                <w:szCs w:val="20"/>
              </w:rPr>
              <w:t>Programme Technical Architect</w:t>
            </w:r>
          </w:p>
        </w:tc>
        <w:tc>
          <w:tcPr>
            <w:tcW w:w="4005" w:type="dxa"/>
          </w:tcPr>
          <w:p w14:paraId="50FEC775" w14:textId="3FBCB7CC" w:rsidR="00834C73" w:rsidRPr="00C11BB1" w:rsidRDefault="00834C73" w:rsidP="0018197F">
            <w:pPr>
              <w:pStyle w:val="Paragraph"/>
              <w:numPr>
                <w:ilvl w:val="0"/>
                <w:numId w:val="0"/>
              </w:numPr>
              <w:spacing w:before="120" w:after="120"/>
              <w:rPr>
                <w:rFonts w:cs="Arial"/>
                <w:sz w:val="20"/>
                <w:szCs w:val="20"/>
              </w:rPr>
            </w:pPr>
            <w:r w:rsidRPr="00C11BB1">
              <w:rPr>
                <w:rFonts w:cs="Arial"/>
                <w:sz w:val="20"/>
                <w:szCs w:val="20"/>
              </w:rPr>
              <w:t>Technical advice, decisions and innovation to ensure the design and technical aspects of the programme are consistent across all projects.</w:t>
            </w:r>
          </w:p>
        </w:tc>
        <w:tc>
          <w:tcPr>
            <w:tcW w:w="4536" w:type="dxa"/>
          </w:tcPr>
          <w:p w14:paraId="5936AF97" w14:textId="77777777" w:rsidR="00834C73" w:rsidRPr="00C11BB1" w:rsidRDefault="00834C73">
            <w:pPr>
              <w:pStyle w:val="Paragraph"/>
              <w:numPr>
                <w:ilvl w:val="0"/>
                <w:numId w:val="0"/>
              </w:numPr>
              <w:spacing w:before="120" w:after="120"/>
              <w:rPr>
                <w:rFonts w:cs="Arial"/>
                <w:sz w:val="20"/>
                <w:szCs w:val="20"/>
              </w:rPr>
            </w:pPr>
            <w:r w:rsidRPr="00C11BB1">
              <w:rPr>
                <w:rFonts w:cs="Arial"/>
                <w:sz w:val="20"/>
                <w:szCs w:val="20"/>
              </w:rPr>
              <w:t>Vincent Doyle, Associate Director Engineering</w:t>
            </w:r>
          </w:p>
        </w:tc>
      </w:tr>
      <w:tr w:rsidR="00B57423" w:rsidRPr="00136DC9" w14:paraId="46DF5A1D" w14:textId="77777777" w:rsidTr="009B4846">
        <w:tc>
          <w:tcPr>
            <w:tcW w:w="2517" w:type="dxa"/>
          </w:tcPr>
          <w:p w14:paraId="38A507B0" w14:textId="77777777" w:rsidR="00834C73" w:rsidRPr="00C11BB1" w:rsidRDefault="00834C73">
            <w:pPr>
              <w:pStyle w:val="Paragraph"/>
              <w:numPr>
                <w:ilvl w:val="0"/>
                <w:numId w:val="0"/>
              </w:numPr>
              <w:spacing w:before="120" w:after="120"/>
              <w:rPr>
                <w:rFonts w:cs="Arial"/>
                <w:sz w:val="20"/>
                <w:szCs w:val="20"/>
              </w:rPr>
            </w:pPr>
            <w:r w:rsidRPr="00C11BB1">
              <w:rPr>
                <w:rFonts w:cs="Arial"/>
                <w:sz w:val="20"/>
                <w:szCs w:val="20"/>
              </w:rPr>
              <w:t>Stakeholder Engagement Co-ordinator</w:t>
            </w:r>
          </w:p>
        </w:tc>
        <w:tc>
          <w:tcPr>
            <w:tcW w:w="4005" w:type="dxa"/>
          </w:tcPr>
          <w:p w14:paraId="722AF6B3" w14:textId="4026A797" w:rsidR="00834C73" w:rsidRPr="00C11BB1" w:rsidRDefault="00834C73" w:rsidP="0018197F">
            <w:pPr>
              <w:pStyle w:val="Paragraph"/>
              <w:numPr>
                <w:ilvl w:val="0"/>
                <w:numId w:val="0"/>
              </w:numPr>
              <w:spacing w:before="120" w:after="120"/>
              <w:rPr>
                <w:rFonts w:cs="Arial"/>
                <w:sz w:val="20"/>
                <w:szCs w:val="20"/>
              </w:rPr>
            </w:pPr>
            <w:r w:rsidRPr="00C11BB1">
              <w:rPr>
                <w:rFonts w:cs="Arial"/>
                <w:sz w:val="20"/>
                <w:szCs w:val="20"/>
              </w:rPr>
              <w:t>Ensures there is active engagement at all levels with all stakeholders</w:t>
            </w:r>
            <w:r w:rsidR="00E4784D">
              <w:rPr>
                <w:rFonts w:cs="Arial"/>
                <w:sz w:val="20"/>
                <w:szCs w:val="20"/>
              </w:rPr>
              <w:t>.</w:t>
            </w:r>
          </w:p>
        </w:tc>
        <w:tc>
          <w:tcPr>
            <w:tcW w:w="4536" w:type="dxa"/>
          </w:tcPr>
          <w:p w14:paraId="75472EE7" w14:textId="77777777" w:rsidR="00834C73" w:rsidRPr="00C11BB1" w:rsidRDefault="00834C73">
            <w:pPr>
              <w:pStyle w:val="Paragraph"/>
              <w:numPr>
                <w:ilvl w:val="0"/>
                <w:numId w:val="0"/>
              </w:numPr>
              <w:spacing w:before="120" w:after="120"/>
              <w:rPr>
                <w:rFonts w:cs="Arial"/>
                <w:sz w:val="20"/>
                <w:szCs w:val="20"/>
              </w:rPr>
            </w:pPr>
            <w:r w:rsidRPr="00AD0CE8">
              <w:rPr>
                <w:sz w:val="20"/>
                <w:szCs w:val="20"/>
              </w:rPr>
              <w:t>Catherine Bridges, Programme Lead</w:t>
            </w:r>
          </w:p>
        </w:tc>
      </w:tr>
      <w:tr w:rsidR="003057F3" w:rsidRPr="00136DC9" w14:paraId="78C41176" w14:textId="77777777" w:rsidTr="009B4846">
        <w:trPr>
          <w:cnfStyle w:val="000000100000" w:firstRow="0" w:lastRow="0" w:firstColumn="0" w:lastColumn="0" w:oddVBand="0" w:evenVBand="0" w:oddHBand="1" w:evenHBand="0" w:firstRowFirstColumn="0" w:firstRowLastColumn="0" w:lastRowFirstColumn="0" w:lastRowLastColumn="0"/>
        </w:trPr>
        <w:tc>
          <w:tcPr>
            <w:tcW w:w="2517" w:type="dxa"/>
          </w:tcPr>
          <w:p w14:paraId="76266FCF" w14:textId="59EDAD6D" w:rsidR="00891914" w:rsidRPr="00C11BB1" w:rsidRDefault="008D4EE7">
            <w:pPr>
              <w:pStyle w:val="Paragraph"/>
              <w:numPr>
                <w:ilvl w:val="0"/>
                <w:numId w:val="0"/>
              </w:numPr>
              <w:spacing w:before="120" w:after="120"/>
              <w:rPr>
                <w:rFonts w:cs="Arial"/>
                <w:sz w:val="20"/>
                <w:szCs w:val="20"/>
              </w:rPr>
            </w:pPr>
            <w:r w:rsidRPr="00E765E4">
              <w:rPr>
                <w:rFonts w:cs="Arial"/>
                <w:sz w:val="20"/>
                <w:szCs w:val="20"/>
              </w:rPr>
              <w:t xml:space="preserve">Business </w:t>
            </w:r>
            <w:r>
              <w:rPr>
                <w:rFonts w:cs="Arial"/>
                <w:sz w:val="20"/>
                <w:szCs w:val="20"/>
              </w:rPr>
              <w:t xml:space="preserve">SMEs / </w:t>
            </w:r>
            <w:r w:rsidRPr="00E765E4">
              <w:rPr>
                <w:rFonts w:cs="Arial"/>
                <w:sz w:val="20"/>
                <w:szCs w:val="20"/>
              </w:rPr>
              <w:t>Ambassador</w:t>
            </w:r>
            <w:r>
              <w:rPr>
                <w:rFonts w:cs="Arial"/>
                <w:sz w:val="20"/>
                <w:szCs w:val="20"/>
              </w:rPr>
              <w:t>s</w:t>
            </w:r>
          </w:p>
        </w:tc>
        <w:tc>
          <w:tcPr>
            <w:tcW w:w="4005" w:type="dxa"/>
          </w:tcPr>
          <w:p w14:paraId="3B9C600B" w14:textId="582D7D0E" w:rsidR="00891914" w:rsidRPr="00C11BB1" w:rsidRDefault="00C4447D" w:rsidP="0018197F">
            <w:pPr>
              <w:pStyle w:val="Paragraph"/>
              <w:numPr>
                <w:ilvl w:val="0"/>
                <w:numId w:val="0"/>
              </w:numPr>
              <w:spacing w:before="120" w:after="120"/>
              <w:rPr>
                <w:rFonts w:cs="Arial"/>
                <w:sz w:val="20"/>
                <w:szCs w:val="20"/>
              </w:rPr>
            </w:pPr>
            <w:r w:rsidRPr="00C4447D">
              <w:rPr>
                <w:rFonts w:cs="Arial"/>
                <w:sz w:val="20"/>
                <w:szCs w:val="20"/>
              </w:rPr>
              <w:t>Brings business knowledge to the teams.</w:t>
            </w:r>
          </w:p>
        </w:tc>
        <w:tc>
          <w:tcPr>
            <w:tcW w:w="4536" w:type="dxa"/>
          </w:tcPr>
          <w:p w14:paraId="441B5AB3" w14:textId="77777777" w:rsidR="00142D10" w:rsidRPr="005A7E76" w:rsidRDefault="00142D10" w:rsidP="00322EBF">
            <w:pPr>
              <w:pStyle w:val="Bullets"/>
              <w:spacing w:before="120"/>
              <w:ind w:left="322" w:hanging="284"/>
              <w:rPr>
                <w:b/>
                <w:bCs/>
                <w:sz w:val="20"/>
                <w:szCs w:val="20"/>
              </w:rPr>
            </w:pPr>
            <w:r w:rsidRPr="0055140F">
              <w:rPr>
                <w:b/>
                <w:bCs/>
                <w:sz w:val="20"/>
                <w:szCs w:val="20"/>
              </w:rPr>
              <w:t>Content Creation</w:t>
            </w:r>
            <w:r w:rsidRPr="005A7E76">
              <w:rPr>
                <w:b/>
                <w:bCs/>
                <w:sz w:val="20"/>
                <w:szCs w:val="20"/>
              </w:rPr>
              <w:t xml:space="preserve"> - </w:t>
            </w:r>
            <w:r w:rsidRPr="005A7E76">
              <w:rPr>
                <w:sz w:val="20"/>
                <w:szCs w:val="20"/>
              </w:rPr>
              <w:t>Hayley Garnett, Interim Head of Content</w:t>
            </w:r>
          </w:p>
          <w:p w14:paraId="68736336" w14:textId="77777777" w:rsidR="00142D10" w:rsidRPr="005A7E76" w:rsidRDefault="00142D10" w:rsidP="00322EBF">
            <w:pPr>
              <w:pStyle w:val="Bullets"/>
              <w:spacing w:before="120"/>
              <w:ind w:left="322" w:hanging="284"/>
              <w:rPr>
                <w:b/>
                <w:bCs/>
                <w:sz w:val="20"/>
                <w:szCs w:val="20"/>
              </w:rPr>
            </w:pPr>
            <w:r w:rsidRPr="0055140F">
              <w:rPr>
                <w:b/>
                <w:bCs/>
                <w:sz w:val="20"/>
                <w:szCs w:val="20"/>
              </w:rPr>
              <w:t>Content Management</w:t>
            </w:r>
            <w:r w:rsidRPr="005A7E76">
              <w:rPr>
                <w:b/>
                <w:bCs/>
                <w:sz w:val="20"/>
                <w:szCs w:val="20"/>
              </w:rPr>
              <w:t xml:space="preserve"> - </w:t>
            </w:r>
            <w:r w:rsidRPr="005A7E76">
              <w:rPr>
                <w:sz w:val="20"/>
                <w:szCs w:val="20"/>
              </w:rPr>
              <w:t>Merissa Bellew, Technical Advisor</w:t>
            </w:r>
          </w:p>
          <w:p w14:paraId="10EBD422" w14:textId="77777777" w:rsidR="00142D10" w:rsidRPr="00142D10" w:rsidRDefault="00142D10" w:rsidP="00322EBF">
            <w:pPr>
              <w:pStyle w:val="Bullets"/>
              <w:spacing w:before="120"/>
              <w:ind w:left="322" w:hanging="284"/>
              <w:rPr>
                <w:b/>
                <w:bCs/>
                <w:sz w:val="20"/>
                <w:szCs w:val="20"/>
              </w:rPr>
            </w:pPr>
            <w:r w:rsidRPr="00371152">
              <w:rPr>
                <w:b/>
                <w:bCs/>
                <w:sz w:val="20"/>
                <w:szCs w:val="20"/>
              </w:rPr>
              <w:t>Product Innovation</w:t>
            </w:r>
            <w:r w:rsidRPr="005A7E76">
              <w:rPr>
                <w:b/>
                <w:bCs/>
                <w:sz w:val="20"/>
                <w:szCs w:val="20"/>
              </w:rPr>
              <w:t xml:space="preserve"> – </w:t>
            </w:r>
            <w:r w:rsidRPr="005A7E76">
              <w:rPr>
                <w:sz w:val="20"/>
                <w:szCs w:val="20"/>
              </w:rPr>
              <w:t xml:space="preserve">Malcolm </w:t>
            </w:r>
            <w:proofErr w:type="spellStart"/>
            <w:r w:rsidRPr="005A7E76">
              <w:rPr>
                <w:sz w:val="20"/>
                <w:szCs w:val="20"/>
              </w:rPr>
              <w:t>Canvin</w:t>
            </w:r>
            <w:proofErr w:type="spellEnd"/>
            <w:r w:rsidRPr="005A7E76">
              <w:rPr>
                <w:sz w:val="20"/>
                <w:szCs w:val="20"/>
              </w:rPr>
              <w:t xml:space="preserve">, Head of Product </w:t>
            </w:r>
          </w:p>
          <w:p w14:paraId="791D6BF8" w14:textId="0E5C95CF" w:rsidR="00891914" w:rsidRPr="00142D10" w:rsidRDefault="00142D10" w:rsidP="00322EBF">
            <w:pPr>
              <w:pStyle w:val="Bullets"/>
              <w:spacing w:before="120"/>
              <w:ind w:left="322" w:hanging="284"/>
              <w:rPr>
                <w:b/>
                <w:sz w:val="20"/>
                <w:szCs w:val="20"/>
              </w:rPr>
            </w:pPr>
            <w:r w:rsidRPr="00142D10">
              <w:rPr>
                <w:b/>
                <w:bCs/>
                <w:sz w:val="20"/>
                <w:szCs w:val="20"/>
              </w:rPr>
              <w:t xml:space="preserve">Secondary content reuse – </w:t>
            </w:r>
            <w:r w:rsidRPr="00142D10">
              <w:rPr>
                <w:sz w:val="20"/>
                <w:szCs w:val="20"/>
              </w:rPr>
              <w:t>Chris Flood, Head of Content Design</w:t>
            </w:r>
          </w:p>
        </w:tc>
      </w:tr>
    </w:tbl>
    <w:p w14:paraId="01870794" w14:textId="30A7FCA5" w:rsidR="002D488F" w:rsidRDefault="002D488F" w:rsidP="00E17C05">
      <w:pPr>
        <w:pStyle w:val="NICEnormal"/>
      </w:pPr>
    </w:p>
    <w:p w14:paraId="3B6B02B3" w14:textId="6811D504" w:rsidR="003D5D78" w:rsidRDefault="00AD22B9" w:rsidP="00E17C05">
      <w:pPr>
        <w:pStyle w:val="NICEnormal"/>
      </w:pPr>
      <w:r>
        <w:t xml:space="preserve">The </w:t>
      </w:r>
      <w:r w:rsidR="00C03D93">
        <w:t>programme</w:t>
      </w:r>
      <w:r>
        <w:t xml:space="preserve"> team </w:t>
      </w:r>
      <w:r w:rsidR="00E90675">
        <w:t xml:space="preserve">will </w:t>
      </w:r>
      <w:r w:rsidR="008B16DA">
        <w:t xml:space="preserve">work </w:t>
      </w:r>
      <w:r w:rsidR="008F1EB1">
        <w:t xml:space="preserve">in line with agile </w:t>
      </w:r>
      <w:r w:rsidR="000114B3">
        <w:t>methodology</w:t>
      </w:r>
      <w:r w:rsidR="00B7532A">
        <w:t>.</w:t>
      </w:r>
      <w:r w:rsidR="00D2779A">
        <w:t xml:space="preserve"> </w:t>
      </w:r>
      <w:r w:rsidR="00BA0005">
        <w:t xml:space="preserve">Day to day management of </w:t>
      </w:r>
      <w:r w:rsidR="003623CA">
        <w:t>programme tracking and communication will be through Microsoft Teams.</w:t>
      </w:r>
    </w:p>
    <w:p w14:paraId="56194E39" w14:textId="66D19CF2" w:rsidR="009166D8" w:rsidRPr="009166D8" w:rsidRDefault="009166D8" w:rsidP="00D06272">
      <w:pPr>
        <w:pStyle w:val="Paragraphnonumbers"/>
        <w:spacing w:before="120" w:after="120" w:line="240" w:lineRule="auto"/>
        <w:rPr>
          <w:b/>
          <w:bCs/>
          <w:sz w:val="20"/>
          <w:szCs w:val="20"/>
        </w:rPr>
      </w:pPr>
      <w:r w:rsidRPr="009166D8">
        <w:rPr>
          <w:b/>
          <w:bCs/>
          <w:sz w:val="20"/>
          <w:szCs w:val="20"/>
        </w:rPr>
        <w:t>Governance and assurance</w:t>
      </w:r>
    </w:p>
    <w:p w14:paraId="5467E85E" w14:textId="7BA190D4" w:rsidR="00D06272" w:rsidRDefault="00D06272" w:rsidP="00D06272">
      <w:pPr>
        <w:pStyle w:val="Paragraphnonumbers"/>
        <w:spacing w:before="120" w:after="120" w:line="240" w:lineRule="auto"/>
        <w:rPr>
          <w:sz w:val="20"/>
          <w:szCs w:val="20"/>
        </w:rPr>
      </w:pPr>
      <w:r>
        <w:rPr>
          <w:sz w:val="20"/>
          <w:szCs w:val="20"/>
        </w:rPr>
        <w:t xml:space="preserve">The programme will be </w:t>
      </w:r>
      <w:r w:rsidR="00A85E8F">
        <w:rPr>
          <w:sz w:val="20"/>
          <w:szCs w:val="20"/>
        </w:rPr>
        <w:t xml:space="preserve">managed, </w:t>
      </w:r>
      <w:r w:rsidR="00494F53">
        <w:rPr>
          <w:sz w:val="20"/>
          <w:szCs w:val="20"/>
        </w:rPr>
        <w:t xml:space="preserve">overseen and </w:t>
      </w:r>
      <w:r>
        <w:rPr>
          <w:sz w:val="20"/>
          <w:szCs w:val="20"/>
        </w:rPr>
        <w:t>assured through:</w:t>
      </w:r>
    </w:p>
    <w:p w14:paraId="742F377F" w14:textId="677402CD" w:rsidR="00494F53" w:rsidRDefault="00E77B80" w:rsidP="00940675">
      <w:pPr>
        <w:pStyle w:val="Paragraphnonumbers"/>
        <w:numPr>
          <w:ilvl w:val="0"/>
          <w:numId w:val="9"/>
        </w:numPr>
        <w:spacing w:before="120" w:after="120" w:line="240" w:lineRule="auto"/>
        <w:rPr>
          <w:sz w:val="20"/>
          <w:szCs w:val="20"/>
        </w:rPr>
      </w:pPr>
      <w:r>
        <w:rPr>
          <w:sz w:val="20"/>
          <w:szCs w:val="20"/>
        </w:rPr>
        <w:t xml:space="preserve">Muti-disciplinary </w:t>
      </w:r>
      <w:r w:rsidR="00A22042">
        <w:rPr>
          <w:sz w:val="20"/>
          <w:szCs w:val="20"/>
        </w:rPr>
        <w:t xml:space="preserve">agile </w:t>
      </w:r>
      <w:r>
        <w:rPr>
          <w:sz w:val="20"/>
          <w:szCs w:val="20"/>
        </w:rPr>
        <w:t>delivery teams</w:t>
      </w:r>
      <w:r w:rsidR="5C8A7189" w:rsidRPr="298F860D">
        <w:rPr>
          <w:sz w:val="20"/>
          <w:szCs w:val="20"/>
        </w:rPr>
        <w:t>,</w:t>
      </w:r>
      <w:r w:rsidR="0075616F">
        <w:rPr>
          <w:sz w:val="20"/>
          <w:szCs w:val="20"/>
        </w:rPr>
        <w:t xml:space="preserve"> </w:t>
      </w:r>
      <w:r w:rsidR="00F222B5">
        <w:rPr>
          <w:sz w:val="20"/>
          <w:szCs w:val="20"/>
        </w:rPr>
        <w:t xml:space="preserve">established to </w:t>
      </w:r>
      <w:r w:rsidR="002614CC">
        <w:rPr>
          <w:sz w:val="20"/>
          <w:szCs w:val="20"/>
        </w:rPr>
        <w:t>provide focus</w:t>
      </w:r>
      <w:r w:rsidR="00494B9C">
        <w:rPr>
          <w:sz w:val="20"/>
          <w:szCs w:val="20"/>
        </w:rPr>
        <w:t>ed activity on aspects of the work programme</w:t>
      </w:r>
    </w:p>
    <w:p w14:paraId="498B6F91" w14:textId="70FCB2FD" w:rsidR="00494F53" w:rsidRDefault="00494F53" w:rsidP="0033089C">
      <w:pPr>
        <w:pStyle w:val="Paragraphnonumbers"/>
        <w:numPr>
          <w:ilvl w:val="0"/>
          <w:numId w:val="8"/>
        </w:numPr>
        <w:spacing w:before="120" w:after="120" w:line="240" w:lineRule="auto"/>
        <w:rPr>
          <w:rFonts w:cs="Arial"/>
          <w:sz w:val="20"/>
          <w:szCs w:val="20"/>
        </w:rPr>
      </w:pPr>
      <w:r>
        <w:rPr>
          <w:sz w:val="20"/>
          <w:szCs w:val="20"/>
        </w:rPr>
        <w:t xml:space="preserve">A </w:t>
      </w:r>
      <w:r w:rsidR="00FA0BBE">
        <w:rPr>
          <w:sz w:val="20"/>
          <w:szCs w:val="20"/>
        </w:rPr>
        <w:t>fortnightly</w:t>
      </w:r>
      <w:r>
        <w:rPr>
          <w:sz w:val="20"/>
          <w:szCs w:val="20"/>
        </w:rPr>
        <w:t xml:space="preserve"> </w:t>
      </w:r>
      <w:r w:rsidR="00E22953">
        <w:rPr>
          <w:sz w:val="20"/>
          <w:szCs w:val="20"/>
        </w:rPr>
        <w:t xml:space="preserve">Sponsor </w:t>
      </w:r>
      <w:r w:rsidR="0038009B">
        <w:rPr>
          <w:sz w:val="20"/>
          <w:szCs w:val="20"/>
        </w:rPr>
        <w:t>Oversight</w:t>
      </w:r>
      <w:r>
        <w:rPr>
          <w:sz w:val="20"/>
          <w:szCs w:val="20"/>
        </w:rPr>
        <w:t xml:space="preserve"> </w:t>
      </w:r>
      <w:r w:rsidR="5C6EAE61" w:rsidRPr="0026C9E6">
        <w:rPr>
          <w:sz w:val="20"/>
          <w:szCs w:val="20"/>
        </w:rPr>
        <w:t xml:space="preserve">meeting </w:t>
      </w:r>
      <w:r w:rsidR="00B7017B" w:rsidRPr="62975497">
        <w:rPr>
          <w:sz w:val="20"/>
          <w:szCs w:val="20"/>
        </w:rPr>
        <w:t>informally</w:t>
      </w:r>
      <w:r>
        <w:rPr>
          <w:sz w:val="20"/>
          <w:szCs w:val="20"/>
        </w:rPr>
        <w:t xml:space="preserve"> </w:t>
      </w:r>
      <w:r w:rsidR="004C7774">
        <w:rPr>
          <w:rFonts w:cs="Arial"/>
          <w:sz w:val="20"/>
          <w:szCs w:val="20"/>
        </w:rPr>
        <w:t>oversees</w:t>
      </w:r>
      <w:r w:rsidRPr="00977E9C">
        <w:rPr>
          <w:rFonts w:cs="Arial"/>
          <w:sz w:val="20"/>
          <w:szCs w:val="20"/>
        </w:rPr>
        <w:t xml:space="preserve"> </w:t>
      </w:r>
      <w:r w:rsidR="00B25D24">
        <w:rPr>
          <w:rFonts w:cs="Arial"/>
          <w:sz w:val="20"/>
          <w:szCs w:val="20"/>
        </w:rPr>
        <w:t xml:space="preserve">operational </w:t>
      </w:r>
      <w:r w:rsidRPr="00977E9C">
        <w:rPr>
          <w:rFonts w:cs="Arial"/>
          <w:sz w:val="20"/>
          <w:szCs w:val="20"/>
        </w:rPr>
        <w:t>delivery progress, programme budget, programme risk and reporting.</w:t>
      </w:r>
    </w:p>
    <w:p w14:paraId="314A4FF7" w14:textId="2CDF3EA2" w:rsidR="00D06272" w:rsidRDefault="00C76549" w:rsidP="0033089C">
      <w:pPr>
        <w:pStyle w:val="Paragraphnonumbers"/>
        <w:numPr>
          <w:ilvl w:val="0"/>
          <w:numId w:val="8"/>
        </w:numPr>
        <w:spacing w:before="120" w:after="120" w:line="240" w:lineRule="auto"/>
        <w:rPr>
          <w:sz w:val="20"/>
          <w:szCs w:val="20"/>
        </w:rPr>
      </w:pPr>
      <w:r w:rsidRPr="4F53D248">
        <w:rPr>
          <w:sz w:val="20"/>
          <w:szCs w:val="20"/>
        </w:rPr>
        <w:t>The</w:t>
      </w:r>
      <w:r w:rsidR="00D06272" w:rsidRPr="4F53D248">
        <w:rPr>
          <w:sz w:val="20"/>
          <w:szCs w:val="20"/>
        </w:rPr>
        <w:t xml:space="preserve"> monthly </w:t>
      </w:r>
      <w:r w:rsidRPr="4F53D248">
        <w:rPr>
          <w:sz w:val="20"/>
          <w:szCs w:val="20"/>
        </w:rPr>
        <w:t>Usable and Impactful</w:t>
      </w:r>
      <w:r w:rsidR="00D06272" w:rsidRPr="4F53D248">
        <w:rPr>
          <w:sz w:val="20"/>
          <w:szCs w:val="20"/>
        </w:rPr>
        <w:t xml:space="preserve"> Programme Board meeting, chaired by the Director of Impact and Partnerships, </w:t>
      </w:r>
      <w:r w:rsidR="00B0420B" w:rsidRPr="4F53D248">
        <w:rPr>
          <w:sz w:val="20"/>
          <w:szCs w:val="20"/>
        </w:rPr>
        <w:t xml:space="preserve">includes </w:t>
      </w:r>
      <w:r w:rsidR="002421D2">
        <w:rPr>
          <w:sz w:val="20"/>
          <w:szCs w:val="20"/>
        </w:rPr>
        <w:t xml:space="preserve">relevant </w:t>
      </w:r>
      <w:r w:rsidR="00C01473" w:rsidRPr="4F53D248">
        <w:rPr>
          <w:sz w:val="20"/>
          <w:szCs w:val="20"/>
        </w:rPr>
        <w:t>executive team members</w:t>
      </w:r>
      <w:r w:rsidR="00632898">
        <w:rPr>
          <w:sz w:val="20"/>
          <w:szCs w:val="20"/>
        </w:rPr>
        <w:t xml:space="preserve"> from across our guidance producing centres</w:t>
      </w:r>
      <w:r w:rsidR="55CEABF6" w:rsidRPr="1CC636E3">
        <w:rPr>
          <w:sz w:val="20"/>
          <w:szCs w:val="20"/>
        </w:rPr>
        <w:t xml:space="preserve"> and core functions</w:t>
      </w:r>
      <w:r w:rsidR="00C01473" w:rsidRPr="4F53D248">
        <w:rPr>
          <w:sz w:val="20"/>
          <w:szCs w:val="20"/>
        </w:rPr>
        <w:t xml:space="preserve"> </w:t>
      </w:r>
      <w:r w:rsidR="00543F02" w:rsidRPr="4F53D248">
        <w:rPr>
          <w:sz w:val="20"/>
          <w:szCs w:val="20"/>
        </w:rPr>
        <w:t xml:space="preserve">and </w:t>
      </w:r>
      <w:r w:rsidR="00D06272" w:rsidRPr="4F53D248">
        <w:rPr>
          <w:sz w:val="20"/>
          <w:szCs w:val="20"/>
        </w:rPr>
        <w:t xml:space="preserve">reports to the </w:t>
      </w:r>
      <w:r w:rsidR="006E7EDB" w:rsidRPr="4F53D248">
        <w:rPr>
          <w:sz w:val="20"/>
          <w:szCs w:val="20"/>
        </w:rPr>
        <w:t>Board on a bi-monthly basis</w:t>
      </w:r>
      <w:r w:rsidR="00D06272" w:rsidRPr="4F53D248">
        <w:rPr>
          <w:sz w:val="20"/>
          <w:szCs w:val="20"/>
        </w:rPr>
        <w:t>.</w:t>
      </w:r>
    </w:p>
    <w:p w14:paraId="6BF3CAF9" w14:textId="11868422" w:rsidR="00DB00E2" w:rsidRDefault="001F28F7" w:rsidP="0033089C">
      <w:pPr>
        <w:pStyle w:val="Paragraphnonumbers"/>
        <w:numPr>
          <w:ilvl w:val="0"/>
          <w:numId w:val="8"/>
        </w:numPr>
        <w:spacing w:before="120" w:after="120" w:line="240" w:lineRule="auto"/>
        <w:rPr>
          <w:sz w:val="20"/>
          <w:szCs w:val="20"/>
        </w:rPr>
      </w:pPr>
      <w:r>
        <w:rPr>
          <w:sz w:val="20"/>
          <w:szCs w:val="20"/>
        </w:rPr>
        <w:t xml:space="preserve">The </w:t>
      </w:r>
      <w:r w:rsidR="00DB00E2">
        <w:rPr>
          <w:sz w:val="20"/>
          <w:szCs w:val="20"/>
        </w:rPr>
        <w:t xml:space="preserve">monthly formal executive </w:t>
      </w:r>
      <w:r w:rsidR="002421D2">
        <w:rPr>
          <w:sz w:val="20"/>
          <w:szCs w:val="20"/>
        </w:rPr>
        <w:t xml:space="preserve">team </w:t>
      </w:r>
      <w:r w:rsidR="00DB00E2">
        <w:rPr>
          <w:sz w:val="20"/>
          <w:szCs w:val="20"/>
        </w:rPr>
        <w:t xml:space="preserve">meeting </w:t>
      </w:r>
      <w:r>
        <w:rPr>
          <w:sz w:val="20"/>
          <w:szCs w:val="20"/>
        </w:rPr>
        <w:t>will review any escalations from the Programme Board to support mitigation of risks and benefits</w:t>
      </w:r>
      <w:r w:rsidR="1A0BF6F7" w:rsidRPr="1209F560">
        <w:rPr>
          <w:sz w:val="20"/>
          <w:szCs w:val="20"/>
        </w:rPr>
        <w:t xml:space="preserve"> </w:t>
      </w:r>
      <w:r w:rsidR="1A0BF6F7" w:rsidRPr="3C220C10">
        <w:rPr>
          <w:sz w:val="20"/>
          <w:szCs w:val="20"/>
        </w:rPr>
        <w:t xml:space="preserve">and decision </w:t>
      </w:r>
      <w:r w:rsidR="1A0BF6F7" w:rsidRPr="4FC2CF81">
        <w:rPr>
          <w:sz w:val="20"/>
          <w:szCs w:val="20"/>
        </w:rPr>
        <w:t>making.</w:t>
      </w:r>
    </w:p>
    <w:p w14:paraId="71890170" w14:textId="3FCB78A5" w:rsidR="00B25D24" w:rsidRPr="00D43B7B" w:rsidRDefault="00B25D24" w:rsidP="0033089C">
      <w:pPr>
        <w:pStyle w:val="Paragraphnonumbers"/>
        <w:numPr>
          <w:ilvl w:val="0"/>
          <w:numId w:val="8"/>
        </w:numPr>
        <w:spacing w:before="120" w:after="120" w:line="240" w:lineRule="auto"/>
        <w:rPr>
          <w:rFonts w:cs="Arial"/>
          <w:sz w:val="20"/>
          <w:szCs w:val="20"/>
        </w:rPr>
      </w:pPr>
      <w:r w:rsidRPr="4F53D248">
        <w:rPr>
          <w:sz w:val="20"/>
          <w:szCs w:val="20"/>
        </w:rPr>
        <w:t>A</w:t>
      </w:r>
      <w:r w:rsidR="00716E55" w:rsidRPr="4F53D248">
        <w:rPr>
          <w:sz w:val="20"/>
          <w:szCs w:val="20"/>
        </w:rPr>
        <w:t xml:space="preserve"> </w:t>
      </w:r>
      <w:r w:rsidR="00FA0BBE" w:rsidRPr="4F53D248">
        <w:rPr>
          <w:sz w:val="20"/>
          <w:szCs w:val="20"/>
        </w:rPr>
        <w:t>monthly</w:t>
      </w:r>
      <w:r w:rsidR="00716E55" w:rsidRPr="4F53D248">
        <w:rPr>
          <w:sz w:val="20"/>
          <w:szCs w:val="20"/>
        </w:rPr>
        <w:t xml:space="preserve"> </w:t>
      </w:r>
      <w:r w:rsidR="00AD27E9" w:rsidRPr="4F53D248">
        <w:rPr>
          <w:sz w:val="20"/>
          <w:szCs w:val="20"/>
        </w:rPr>
        <w:t>Advisory</w:t>
      </w:r>
      <w:r w:rsidR="00716E55" w:rsidRPr="4F53D248">
        <w:rPr>
          <w:sz w:val="20"/>
          <w:szCs w:val="20"/>
        </w:rPr>
        <w:t xml:space="preserve"> </w:t>
      </w:r>
      <w:r w:rsidR="00C8099C" w:rsidRPr="4F53D248">
        <w:rPr>
          <w:sz w:val="20"/>
          <w:szCs w:val="20"/>
        </w:rPr>
        <w:t>G</w:t>
      </w:r>
      <w:r w:rsidR="00716E55" w:rsidRPr="4F53D248">
        <w:rPr>
          <w:sz w:val="20"/>
          <w:szCs w:val="20"/>
        </w:rPr>
        <w:t xml:space="preserve">roup of programme sponsors and champions </w:t>
      </w:r>
      <w:r w:rsidR="00D43B7B" w:rsidRPr="4F53D248">
        <w:rPr>
          <w:sz w:val="20"/>
          <w:szCs w:val="20"/>
        </w:rPr>
        <w:t xml:space="preserve">including </w:t>
      </w:r>
      <w:r w:rsidR="7342E0EE" w:rsidRPr="3A1A54A0">
        <w:rPr>
          <w:sz w:val="20"/>
          <w:szCs w:val="20"/>
        </w:rPr>
        <w:t>non-</w:t>
      </w:r>
      <w:r w:rsidR="7342E0EE" w:rsidRPr="1B6B5CAD">
        <w:rPr>
          <w:sz w:val="20"/>
          <w:szCs w:val="20"/>
        </w:rPr>
        <w:t xml:space="preserve">executive </w:t>
      </w:r>
      <w:r w:rsidR="7342E0EE" w:rsidRPr="3D7F2244">
        <w:rPr>
          <w:sz w:val="20"/>
          <w:szCs w:val="20"/>
        </w:rPr>
        <w:t xml:space="preserve">directors </w:t>
      </w:r>
      <w:r w:rsidR="7342E0EE" w:rsidRPr="1BCFDB5F">
        <w:rPr>
          <w:sz w:val="20"/>
          <w:szCs w:val="20"/>
        </w:rPr>
        <w:t xml:space="preserve">and </w:t>
      </w:r>
      <w:r w:rsidR="00BB5AD3" w:rsidRPr="3D7F2244">
        <w:rPr>
          <w:sz w:val="20"/>
          <w:szCs w:val="20"/>
        </w:rPr>
        <w:t>external</w:t>
      </w:r>
      <w:r w:rsidR="00BB5AD3">
        <w:rPr>
          <w:sz w:val="20"/>
          <w:szCs w:val="20"/>
        </w:rPr>
        <w:t xml:space="preserve"> </w:t>
      </w:r>
      <w:r w:rsidR="00D43B7B" w:rsidRPr="4F53D248">
        <w:rPr>
          <w:rFonts w:cs="Arial"/>
          <w:sz w:val="20"/>
          <w:szCs w:val="20"/>
        </w:rPr>
        <w:t>expert</w:t>
      </w:r>
      <w:r w:rsidR="00BB5AD3">
        <w:rPr>
          <w:rFonts w:cs="Arial"/>
          <w:sz w:val="20"/>
          <w:szCs w:val="20"/>
        </w:rPr>
        <w:t>s in the field</w:t>
      </w:r>
      <w:r w:rsidR="00D43B7B" w:rsidRPr="4F53D248">
        <w:rPr>
          <w:rFonts w:cs="Arial"/>
          <w:sz w:val="20"/>
          <w:szCs w:val="20"/>
        </w:rPr>
        <w:t xml:space="preserve"> will provide </w:t>
      </w:r>
      <w:r w:rsidR="00B163EE" w:rsidRPr="4F53D248">
        <w:rPr>
          <w:rFonts w:cs="Arial"/>
          <w:sz w:val="20"/>
          <w:szCs w:val="20"/>
        </w:rPr>
        <w:t>insights and recommendations</w:t>
      </w:r>
      <w:r w:rsidR="00D43B7B" w:rsidRPr="4F53D248">
        <w:rPr>
          <w:rFonts w:cs="Arial"/>
          <w:sz w:val="20"/>
          <w:szCs w:val="20"/>
        </w:rPr>
        <w:t>.</w:t>
      </w:r>
    </w:p>
    <w:p w14:paraId="0AEA8D34" w14:textId="76F35ECE" w:rsidR="00D06272" w:rsidRDefault="00D06272" w:rsidP="0033089C">
      <w:pPr>
        <w:pStyle w:val="Paragraphnonumbers"/>
        <w:numPr>
          <w:ilvl w:val="0"/>
          <w:numId w:val="8"/>
        </w:numPr>
        <w:spacing w:before="120" w:after="120" w:line="240" w:lineRule="auto"/>
        <w:rPr>
          <w:sz w:val="20"/>
          <w:szCs w:val="20"/>
        </w:rPr>
      </w:pPr>
      <w:r>
        <w:rPr>
          <w:sz w:val="20"/>
          <w:szCs w:val="20"/>
        </w:rPr>
        <w:t>Exception reporting on performance and progress to the Board through the Integrated Performance Report</w:t>
      </w:r>
      <w:r w:rsidR="00EB2691">
        <w:rPr>
          <w:sz w:val="20"/>
          <w:szCs w:val="20"/>
        </w:rPr>
        <w:t xml:space="preserve"> and other NICE Priority Project reporting</w:t>
      </w:r>
      <w:r>
        <w:rPr>
          <w:sz w:val="20"/>
          <w:szCs w:val="20"/>
        </w:rPr>
        <w:t>.</w:t>
      </w:r>
    </w:p>
    <w:p w14:paraId="4594F06A" w14:textId="397D3D12" w:rsidR="00966398" w:rsidRPr="00497139" w:rsidRDefault="00D06272" w:rsidP="0033089C">
      <w:pPr>
        <w:pStyle w:val="Paragraphnonumbers"/>
        <w:numPr>
          <w:ilvl w:val="0"/>
          <w:numId w:val="8"/>
        </w:numPr>
        <w:spacing w:before="120" w:after="120" w:line="240" w:lineRule="auto"/>
        <w:rPr>
          <w:sz w:val="20"/>
          <w:szCs w:val="20"/>
        </w:rPr>
      </w:pPr>
      <w:r w:rsidRPr="00497139">
        <w:rPr>
          <w:sz w:val="20"/>
          <w:szCs w:val="20"/>
        </w:rPr>
        <w:t xml:space="preserve">External assurance from the </w:t>
      </w:r>
      <w:r w:rsidR="00C76549" w:rsidRPr="00497139">
        <w:rPr>
          <w:sz w:val="20"/>
          <w:szCs w:val="20"/>
        </w:rPr>
        <w:t>Department of Health and Social Care (DHSC) and C</w:t>
      </w:r>
      <w:r w:rsidRPr="00497139">
        <w:rPr>
          <w:sz w:val="20"/>
          <w:szCs w:val="20"/>
        </w:rPr>
        <w:t xml:space="preserve">abinet </w:t>
      </w:r>
      <w:r w:rsidR="00C76549" w:rsidRPr="00497139">
        <w:rPr>
          <w:sz w:val="20"/>
          <w:szCs w:val="20"/>
        </w:rPr>
        <w:t>O</w:t>
      </w:r>
      <w:r w:rsidRPr="00497139">
        <w:rPr>
          <w:sz w:val="20"/>
          <w:szCs w:val="20"/>
        </w:rPr>
        <w:t xml:space="preserve">ffice </w:t>
      </w:r>
      <w:r w:rsidR="00C76549" w:rsidRPr="00497139">
        <w:rPr>
          <w:sz w:val="20"/>
          <w:szCs w:val="20"/>
        </w:rPr>
        <w:t>G</w:t>
      </w:r>
      <w:r w:rsidRPr="00497139">
        <w:rPr>
          <w:sz w:val="20"/>
          <w:szCs w:val="20"/>
        </w:rPr>
        <w:t xml:space="preserve">overnment </w:t>
      </w:r>
      <w:r w:rsidR="00C76549" w:rsidRPr="00497139">
        <w:rPr>
          <w:sz w:val="20"/>
          <w:szCs w:val="20"/>
        </w:rPr>
        <w:t>D</w:t>
      </w:r>
      <w:r w:rsidRPr="00497139">
        <w:rPr>
          <w:sz w:val="20"/>
          <w:szCs w:val="20"/>
        </w:rPr>
        <w:t xml:space="preserve">igital </w:t>
      </w:r>
      <w:r w:rsidR="00C76549" w:rsidRPr="00497139">
        <w:rPr>
          <w:sz w:val="20"/>
          <w:szCs w:val="20"/>
        </w:rPr>
        <w:t>S</w:t>
      </w:r>
      <w:r w:rsidRPr="00497139">
        <w:rPr>
          <w:sz w:val="20"/>
          <w:szCs w:val="20"/>
        </w:rPr>
        <w:t>ervices (GDS) team</w:t>
      </w:r>
      <w:r w:rsidR="00C76549" w:rsidRPr="00497139">
        <w:rPr>
          <w:sz w:val="20"/>
          <w:szCs w:val="20"/>
        </w:rPr>
        <w:t>s</w:t>
      </w:r>
      <w:r w:rsidR="000F4DE9" w:rsidRPr="00497139">
        <w:rPr>
          <w:sz w:val="20"/>
          <w:szCs w:val="20"/>
        </w:rPr>
        <w:t>.</w:t>
      </w:r>
      <w:r w:rsidR="00497139" w:rsidRPr="00497139">
        <w:rPr>
          <w:sz w:val="20"/>
          <w:szCs w:val="20"/>
        </w:rPr>
        <w:t xml:space="preserve"> </w:t>
      </w:r>
    </w:p>
    <w:p w14:paraId="6728ECAC" w14:textId="1D0A0768" w:rsidR="00497139" w:rsidRDefault="002B18FF" w:rsidP="00214412">
      <w:pPr>
        <w:pStyle w:val="Paragraphnonumbers"/>
        <w:spacing w:before="120" w:after="120" w:line="240" w:lineRule="auto"/>
        <w:rPr>
          <w:rFonts w:cs="Arial"/>
          <w:sz w:val="20"/>
          <w:szCs w:val="20"/>
        </w:rPr>
      </w:pPr>
      <w:r>
        <w:rPr>
          <w:noProof/>
        </w:rPr>
        <w:lastRenderedPageBreak/>
        <w:drawing>
          <wp:anchor distT="0" distB="0" distL="114300" distR="114300" simplePos="0" relativeHeight="251658241" behindDoc="0" locked="0" layoutInCell="1" allowOverlap="1" wp14:anchorId="772ABE78" wp14:editId="4BD1404E">
            <wp:simplePos x="0" y="0"/>
            <wp:positionH relativeFrom="margin">
              <wp:posOffset>-704850</wp:posOffset>
            </wp:positionH>
            <wp:positionV relativeFrom="paragraph">
              <wp:posOffset>176530</wp:posOffset>
            </wp:positionV>
            <wp:extent cx="7195820" cy="4048125"/>
            <wp:effectExtent l="0" t="0" r="5080" b="9525"/>
            <wp:wrapSquare wrapText="bothSides"/>
            <wp:docPr id="4782387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38777"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7195820" cy="4048125"/>
                    </a:xfrm>
                    <a:prstGeom prst="rect">
                      <a:avLst/>
                    </a:prstGeom>
                  </pic:spPr>
                </pic:pic>
              </a:graphicData>
            </a:graphic>
            <wp14:sizeRelH relativeFrom="margin">
              <wp14:pctWidth>0</wp14:pctWidth>
            </wp14:sizeRelH>
            <wp14:sizeRelV relativeFrom="margin">
              <wp14:pctHeight>0</wp14:pctHeight>
            </wp14:sizeRelV>
          </wp:anchor>
        </w:drawing>
      </w:r>
      <w:r w:rsidRPr="002B18FF">
        <w:rPr>
          <w:noProof/>
        </w:rPr>
        <w:t xml:space="preserve"> </w:t>
      </w:r>
    </w:p>
    <w:p w14:paraId="4E4BAB11" w14:textId="3D051400" w:rsidR="004869A2" w:rsidRPr="00262F4C" w:rsidRDefault="004869A2" w:rsidP="00E53B7F">
      <w:pPr>
        <w:pStyle w:val="Paragraphnonumbers"/>
        <w:spacing w:before="120" w:after="120" w:line="240" w:lineRule="auto"/>
        <w:rPr>
          <w:rFonts w:cs="Arial"/>
          <w:sz w:val="20"/>
          <w:szCs w:val="20"/>
        </w:rPr>
      </w:pPr>
    </w:p>
    <w:p w14:paraId="20A0AA93" w14:textId="172E7901" w:rsidR="00D06272" w:rsidRDefault="007A754C" w:rsidP="00D06272">
      <w:pPr>
        <w:pStyle w:val="Paragraphnonumbers"/>
        <w:spacing w:before="120" w:after="120" w:line="240" w:lineRule="auto"/>
        <w:rPr>
          <w:rFonts w:cs="Arial"/>
          <w:b/>
          <w:bCs/>
          <w:sz w:val="20"/>
          <w:szCs w:val="18"/>
        </w:rPr>
      </w:pPr>
      <w:r>
        <w:rPr>
          <w:rFonts w:cs="Arial"/>
          <w:b/>
          <w:bCs/>
          <w:sz w:val="20"/>
          <w:szCs w:val="18"/>
        </w:rPr>
        <w:t>High-level milestones</w:t>
      </w:r>
    </w:p>
    <w:p w14:paraId="51F624D5" w14:textId="24AF791A" w:rsidR="00D91069" w:rsidRPr="00FD2F30" w:rsidRDefault="0023701C" w:rsidP="00D06272">
      <w:pPr>
        <w:pStyle w:val="Paragraphnonumbers"/>
        <w:spacing w:before="120" w:after="120" w:line="240" w:lineRule="auto"/>
        <w:rPr>
          <w:rFonts w:cs="Arial"/>
          <w:sz w:val="20"/>
          <w:szCs w:val="20"/>
        </w:rPr>
      </w:pPr>
      <w:r w:rsidRPr="53E6B787">
        <w:rPr>
          <w:rFonts w:cs="Arial"/>
          <w:sz w:val="20"/>
          <w:szCs w:val="20"/>
        </w:rPr>
        <w:t xml:space="preserve">It is anticipated that </w:t>
      </w:r>
      <w:r w:rsidRPr="4F93FC73">
        <w:rPr>
          <w:rFonts w:cs="Arial"/>
          <w:sz w:val="20"/>
          <w:szCs w:val="20"/>
        </w:rPr>
        <w:t>th</w:t>
      </w:r>
      <w:r w:rsidR="54BADAD3" w:rsidRPr="4F93FC73">
        <w:rPr>
          <w:rFonts w:cs="Arial"/>
          <w:sz w:val="20"/>
          <w:szCs w:val="20"/>
        </w:rPr>
        <w:t>e</w:t>
      </w:r>
      <w:r w:rsidRPr="53E6B787">
        <w:rPr>
          <w:rFonts w:cs="Arial"/>
          <w:sz w:val="20"/>
          <w:szCs w:val="20"/>
        </w:rPr>
        <w:t xml:space="preserve"> programme will run </w:t>
      </w:r>
      <w:r w:rsidR="00D91069" w:rsidRPr="53E6B787">
        <w:rPr>
          <w:rFonts w:cs="Arial"/>
          <w:sz w:val="20"/>
          <w:szCs w:val="20"/>
        </w:rPr>
        <w:t>till Q4 26/27. If additional budget is identified, all reasonable endeavours will be made to accelerate the delivery and implementation of this programme</w:t>
      </w:r>
      <w:r w:rsidR="001C5A5D" w:rsidRPr="53E6B787">
        <w:rPr>
          <w:rFonts w:cs="Arial"/>
          <w:sz w:val="20"/>
          <w:szCs w:val="20"/>
        </w:rPr>
        <w:t xml:space="preserve">. Activity may equally need to be scaled back </w:t>
      </w:r>
      <w:r w:rsidR="77FCD4C9" w:rsidRPr="6693B310">
        <w:rPr>
          <w:rFonts w:cs="Arial"/>
          <w:sz w:val="20"/>
          <w:szCs w:val="20"/>
        </w:rPr>
        <w:t>during</w:t>
      </w:r>
      <w:r w:rsidR="001C5A5D" w:rsidRPr="53E6B787">
        <w:rPr>
          <w:rFonts w:cs="Arial"/>
          <w:sz w:val="20"/>
          <w:szCs w:val="20"/>
        </w:rPr>
        <w:t xml:space="preserve"> financial years, subject to available funding.</w:t>
      </w:r>
    </w:p>
    <w:tbl>
      <w:tblPr>
        <w:tblStyle w:val="GridTable4-Accent1"/>
        <w:tblW w:w="0" w:type="auto"/>
        <w:tblLook w:val="0420" w:firstRow="1" w:lastRow="0" w:firstColumn="0" w:lastColumn="0" w:noHBand="0" w:noVBand="1"/>
      </w:tblPr>
      <w:tblGrid>
        <w:gridCol w:w="704"/>
        <w:gridCol w:w="5306"/>
        <w:gridCol w:w="3006"/>
      </w:tblGrid>
      <w:tr w:rsidR="006F6071" w14:paraId="3A8A9DC6" w14:textId="77777777" w:rsidTr="00DE6DAB">
        <w:trPr>
          <w:cnfStyle w:val="100000000000" w:firstRow="1" w:lastRow="0" w:firstColumn="0" w:lastColumn="0" w:oddVBand="0" w:evenVBand="0" w:oddHBand="0" w:evenHBand="0" w:firstRowFirstColumn="0" w:firstRowLastColumn="0" w:lastRowFirstColumn="0" w:lastRowLastColumn="0"/>
        </w:trPr>
        <w:tc>
          <w:tcPr>
            <w:tcW w:w="704" w:type="dxa"/>
            <w:shd w:val="clear" w:color="auto" w:fill="228096"/>
          </w:tcPr>
          <w:p w14:paraId="69C46BA0" w14:textId="63E13170" w:rsidR="006F6071" w:rsidRPr="0098073E" w:rsidRDefault="006F6071" w:rsidP="00D06272">
            <w:pPr>
              <w:pStyle w:val="Paragraphnonumbers"/>
              <w:spacing w:before="120" w:after="120" w:line="240" w:lineRule="auto"/>
              <w:rPr>
                <w:rFonts w:cs="Arial"/>
                <w:sz w:val="20"/>
                <w:szCs w:val="18"/>
              </w:rPr>
            </w:pPr>
            <w:r w:rsidRPr="0098073E">
              <w:rPr>
                <w:rFonts w:cs="Arial"/>
                <w:sz w:val="20"/>
                <w:szCs w:val="18"/>
              </w:rPr>
              <w:t>ID</w:t>
            </w:r>
          </w:p>
        </w:tc>
        <w:tc>
          <w:tcPr>
            <w:tcW w:w="5306" w:type="dxa"/>
            <w:shd w:val="clear" w:color="auto" w:fill="228096"/>
          </w:tcPr>
          <w:p w14:paraId="2F61C8EB" w14:textId="7422C36F" w:rsidR="006F6071" w:rsidRPr="0098073E" w:rsidRDefault="006F6071" w:rsidP="00D06272">
            <w:pPr>
              <w:pStyle w:val="Paragraphnonumbers"/>
              <w:spacing w:before="120" w:after="120" w:line="240" w:lineRule="auto"/>
              <w:rPr>
                <w:rFonts w:cs="Arial"/>
                <w:sz w:val="20"/>
                <w:szCs w:val="18"/>
              </w:rPr>
            </w:pPr>
            <w:r w:rsidRPr="0098073E">
              <w:rPr>
                <w:rFonts w:cs="Arial"/>
                <w:sz w:val="20"/>
                <w:szCs w:val="18"/>
              </w:rPr>
              <w:t>Delivery Milestone</w:t>
            </w:r>
          </w:p>
        </w:tc>
        <w:tc>
          <w:tcPr>
            <w:tcW w:w="3006" w:type="dxa"/>
            <w:shd w:val="clear" w:color="auto" w:fill="228096"/>
          </w:tcPr>
          <w:p w14:paraId="5565B982" w14:textId="61C2EF0A" w:rsidR="006F6071" w:rsidRPr="0098073E" w:rsidRDefault="006F6071" w:rsidP="00D06272">
            <w:pPr>
              <w:pStyle w:val="Paragraphnonumbers"/>
              <w:spacing w:before="120" w:after="120" w:line="240" w:lineRule="auto"/>
              <w:rPr>
                <w:rFonts w:cs="Arial"/>
                <w:sz w:val="20"/>
                <w:szCs w:val="18"/>
              </w:rPr>
            </w:pPr>
            <w:r w:rsidRPr="0098073E">
              <w:rPr>
                <w:rFonts w:cs="Arial"/>
                <w:sz w:val="20"/>
                <w:szCs w:val="18"/>
              </w:rPr>
              <w:t>Timeframe</w:t>
            </w:r>
          </w:p>
        </w:tc>
      </w:tr>
      <w:tr w:rsidR="006F6071" w14:paraId="5AD91F9F" w14:textId="77777777" w:rsidTr="4F53D248">
        <w:trPr>
          <w:cnfStyle w:val="000000100000" w:firstRow="0" w:lastRow="0" w:firstColumn="0" w:lastColumn="0" w:oddVBand="0" w:evenVBand="0" w:oddHBand="1" w:evenHBand="0" w:firstRowFirstColumn="0" w:firstRowLastColumn="0" w:lastRowFirstColumn="0" w:lastRowLastColumn="0"/>
        </w:trPr>
        <w:tc>
          <w:tcPr>
            <w:tcW w:w="704" w:type="dxa"/>
          </w:tcPr>
          <w:p w14:paraId="72D37DD5" w14:textId="162368C2" w:rsidR="006F6071" w:rsidRPr="009A3083" w:rsidRDefault="00DE6707" w:rsidP="00D06272">
            <w:pPr>
              <w:pStyle w:val="Paragraphnonumbers"/>
              <w:spacing w:before="120" w:after="120" w:line="240" w:lineRule="auto"/>
              <w:rPr>
                <w:rFonts w:cs="Arial"/>
                <w:sz w:val="20"/>
                <w:szCs w:val="18"/>
              </w:rPr>
            </w:pPr>
            <w:r>
              <w:rPr>
                <w:rFonts w:cs="Arial"/>
                <w:sz w:val="20"/>
                <w:szCs w:val="18"/>
              </w:rPr>
              <w:t>1</w:t>
            </w:r>
          </w:p>
        </w:tc>
        <w:tc>
          <w:tcPr>
            <w:tcW w:w="5306" w:type="dxa"/>
          </w:tcPr>
          <w:p w14:paraId="368F4A77" w14:textId="2B1A401E" w:rsidR="006F6071" w:rsidRPr="009A3083" w:rsidRDefault="009A3083" w:rsidP="00D06272">
            <w:pPr>
              <w:pStyle w:val="Paragraphnonumbers"/>
              <w:spacing w:before="120" w:after="120" w:line="240" w:lineRule="auto"/>
              <w:rPr>
                <w:rFonts w:cs="Arial"/>
                <w:sz w:val="20"/>
                <w:szCs w:val="18"/>
              </w:rPr>
            </w:pPr>
            <w:r w:rsidRPr="009A3083">
              <w:rPr>
                <w:rFonts w:cs="Arial"/>
                <w:sz w:val="20"/>
                <w:szCs w:val="18"/>
              </w:rPr>
              <w:t>Scope / scale / business decision confirmed and NICE Board Approval of Business Case</w:t>
            </w:r>
          </w:p>
        </w:tc>
        <w:tc>
          <w:tcPr>
            <w:tcW w:w="3006" w:type="dxa"/>
          </w:tcPr>
          <w:p w14:paraId="32289B43" w14:textId="2B567ED7" w:rsidR="006F6071" w:rsidRPr="009A3083" w:rsidRDefault="00D45E2D" w:rsidP="00D06272">
            <w:pPr>
              <w:pStyle w:val="Paragraphnonumbers"/>
              <w:spacing w:before="120" w:after="120" w:line="240" w:lineRule="auto"/>
              <w:rPr>
                <w:rFonts w:cs="Arial"/>
                <w:sz w:val="20"/>
                <w:szCs w:val="18"/>
              </w:rPr>
            </w:pPr>
            <w:r>
              <w:rPr>
                <w:rFonts w:cs="Arial"/>
                <w:sz w:val="20"/>
                <w:szCs w:val="18"/>
              </w:rPr>
              <w:t xml:space="preserve">May - </w:t>
            </w:r>
            <w:r w:rsidR="009A3083" w:rsidRPr="009A3083">
              <w:rPr>
                <w:rFonts w:cs="Arial"/>
                <w:sz w:val="20"/>
                <w:szCs w:val="18"/>
              </w:rPr>
              <w:t>July 2025</w:t>
            </w:r>
          </w:p>
        </w:tc>
      </w:tr>
      <w:tr w:rsidR="006F6071" w14:paraId="3A0305F2" w14:textId="77777777" w:rsidTr="4F53D248">
        <w:tc>
          <w:tcPr>
            <w:tcW w:w="704" w:type="dxa"/>
          </w:tcPr>
          <w:p w14:paraId="569EFF23" w14:textId="46C7B795" w:rsidR="006F6071" w:rsidRPr="009A3083" w:rsidRDefault="00724D79" w:rsidP="00D06272">
            <w:pPr>
              <w:pStyle w:val="Paragraphnonumbers"/>
              <w:spacing w:before="120" w:after="120" w:line="240" w:lineRule="auto"/>
              <w:rPr>
                <w:rFonts w:cs="Arial"/>
                <w:sz w:val="20"/>
                <w:szCs w:val="18"/>
              </w:rPr>
            </w:pPr>
            <w:r>
              <w:rPr>
                <w:rFonts w:cs="Arial"/>
                <w:sz w:val="20"/>
                <w:szCs w:val="18"/>
              </w:rPr>
              <w:t>2</w:t>
            </w:r>
          </w:p>
        </w:tc>
        <w:tc>
          <w:tcPr>
            <w:tcW w:w="5306" w:type="dxa"/>
          </w:tcPr>
          <w:p w14:paraId="2CAEBC88" w14:textId="5090AB5F" w:rsidR="006F6071" w:rsidRPr="009A3083" w:rsidRDefault="00210729" w:rsidP="00D06272">
            <w:pPr>
              <w:pStyle w:val="Paragraphnonumbers"/>
              <w:spacing w:before="120" w:after="120" w:line="240" w:lineRule="auto"/>
              <w:rPr>
                <w:rFonts w:cs="Arial"/>
                <w:sz w:val="20"/>
                <w:szCs w:val="18"/>
              </w:rPr>
            </w:pPr>
            <w:r>
              <w:rPr>
                <w:rFonts w:cs="Arial"/>
                <w:sz w:val="20"/>
                <w:szCs w:val="18"/>
              </w:rPr>
              <w:t>Technical foundation</w:t>
            </w:r>
            <w:r w:rsidR="00465C9B">
              <w:rPr>
                <w:rFonts w:cs="Arial"/>
                <w:sz w:val="20"/>
                <w:szCs w:val="18"/>
              </w:rPr>
              <w:t xml:space="preserve"> to establish </w:t>
            </w:r>
            <w:r w:rsidR="00FF7574" w:rsidRPr="00FF7574">
              <w:rPr>
                <w:rFonts w:cs="Arial"/>
                <w:sz w:val="20"/>
                <w:szCs w:val="18"/>
              </w:rPr>
              <w:t xml:space="preserve">well-architected, secure and scalable </w:t>
            </w:r>
            <w:r w:rsidR="00465C9B">
              <w:rPr>
                <w:rFonts w:cs="Arial"/>
                <w:sz w:val="20"/>
                <w:szCs w:val="18"/>
              </w:rPr>
              <w:t>environments</w:t>
            </w:r>
            <w:r w:rsidR="00FF7574">
              <w:rPr>
                <w:rFonts w:cs="Arial"/>
                <w:sz w:val="20"/>
                <w:szCs w:val="18"/>
              </w:rPr>
              <w:t>.</w:t>
            </w:r>
            <w:r w:rsidR="00674335">
              <w:rPr>
                <w:rFonts w:cs="Arial"/>
                <w:sz w:val="20"/>
                <w:szCs w:val="18"/>
              </w:rPr>
              <w:t xml:space="preserve"> </w:t>
            </w:r>
            <w:r w:rsidR="00227D21">
              <w:rPr>
                <w:rFonts w:cs="Arial"/>
                <w:sz w:val="20"/>
                <w:szCs w:val="18"/>
              </w:rPr>
              <w:t>(subject to commercial approval)</w:t>
            </w:r>
          </w:p>
        </w:tc>
        <w:tc>
          <w:tcPr>
            <w:tcW w:w="3006" w:type="dxa"/>
          </w:tcPr>
          <w:p w14:paraId="46836694" w14:textId="788EB07C" w:rsidR="006F6071" w:rsidRPr="009A3083" w:rsidRDefault="00761D56" w:rsidP="00D06272">
            <w:pPr>
              <w:pStyle w:val="Paragraphnonumbers"/>
              <w:spacing w:before="120" w:after="120" w:line="240" w:lineRule="auto"/>
              <w:rPr>
                <w:rFonts w:cs="Arial"/>
                <w:sz w:val="20"/>
                <w:szCs w:val="18"/>
              </w:rPr>
            </w:pPr>
            <w:r>
              <w:rPr>
                <w:rFonts w:cs="Arial"/>
                <w:sz w:val="20"/>
                <w:szCs w:val="18"/>
              </w:rPr>
              <w:t xml:space="preserve">June </w:t>
            </w:r>
            <w:r w:rsidR="00D45E2D">
              <w:rPr>
                <w:rFonts w:cs="Arial"/>
                <w:sz w:val="20"/>
                <w:szCs w:val="18"/>
              </w:rPr>
              <w:t>–</w:t>
            </w:r>
            <w:r>
              <w:rPr>
                <w:rFonts w:cs="Arial"/>
                <w:sz w:val="20"/>
                <w:szCs w:val="18"/>
              </w:rPr>
              <w:t xml:space="preserve"> </w:t>
            </w:r>
            <w:r w:rsidR="00D45E2D">
              <w:rPr>
                <w:rFonts w:cs="Arial"/>
                <w:sz w:val="20"/>
                <w:szCs w:val="18"/>
              </w:rPr>
              <w:t>July 2025</w:t>
            </w:r>
          </w:p>
        </w:tc>
      </w:tr>
      <w:tr w:rsidR="00724D79" w14:paraId="29BE44C0" w14:textId="77777777" w:rsidTr="4F53D248">
        <w:trPr>
          <w:cnfStyle w:val="000000100000" w:firstRow="0" w:lastRow="0" w:firstColumn="0" w:lastColumn="0" w:oddVBand="0" w:evenVBand="0" w:oddHBand="1" w:evenHBand="0" w:firstRowFirstColumn="0" w:firstRowLastColumn="0" w:lastRowFirstColumn="0" w:lastRowLastColumn="0"/>
        </w:trPr>
        <w:tc>
          <w:tcPr>
            <w:tcW w:w="704" w:type="dxa"/>
          </w:tcPr>
          <w:p w14:paraId="26F01D9B" w14:textId="76DAAF8F" w:rsidR="00724D79" w:rsidRDefault="00724D79" w:rsidP="00724D79">
            <w:pPr>
              <w:pStyle w:val="Paragraphnonumbers"/>
              <w:spacing w:before="120" w:after="120" w:line="240" w:lineRule="auto"/>
              <w:rPr>
                <w:rFonts w:cs="Arial"/>
                <w:sz w:val="20"/>
                <w:szCs w:val="18"/>
              </w:rPr>
            </w:pPr>
            <w:r>
              <w:rPr>
                <w:rFonts w:cs="Arial"/>
                <w:sz w:val="20"/>
                <w:szCs w:val="18"/>
              </w:rPr>
              <w:t>3</w:t>
            </w:r>
          </w:p>
        </w:tc>
        <w:tc>
          <w:tcPr>
            <w:tcW w:w="5306" w:type="dxa"/>
          </w:tcPr>
          <w:p w14:paraId="64AC8BFD" w14:textId="6A7BC652" w:rsidR="00724D79" w:rsidRDefault="7DCD49EA" w:rsidP="00724D79">
            <w:pPr>
              <w:pStyle w:val="Paragraphnonumbers"/>
              <w:spacing w:before="120" w:after="120" w:line="240" w:lineRule="auto"/>
              <w:rPr>
                <w:rFonts w:cs="Arial"/>
                <w:sz w:val="20"/>
                <w:szCs w:val="20"/>
              </w:rPr>
            </w:pPr>
            <w:r w:rsidRPr="4F53D248">
              <w:rPr>
                <w:rFonts w:cs="Arial"/>
                <w:sz w:val="20"/>
                <w:szCs w:val="20"/>
              </w:rPr>
              <w:t xml:space="preserve">Procurement </w:t>
            </w:r>
            <w:r w:rsidR="789DB1BF" w:rsidRPr="5418EDB0">
              <w:rPr>
                <w:rFonts w:cs="Arial"/>
                <w:sz w:val="20"/>
                <w:szCs w:val="20"/>
              </w:rPr>
              <w:t xml:space="preserve">process </w:t>
            </w:r>
            <w:r w:rsidR="555035A7" w:rsidRPr="5418EDB0">
              <w:rPr>
                <w:rFonts w:cs="Arial"/>
                <w:sz w:val="20"/>
                <w:szCs w:val="20"/>
              </w:rPr>
              <w:t>to</w:t>
            </w:r>
            <w:r w:rsidRPr="4F53D248">
              <w:rPr>
                <w:rFonts w:cs="Arial"/>
                <w:sz w:val="20"/>
                <w:szCs w:val="20"/>
              </w:rPr>
              <w:t xml:space="preserve"> co-deliver a new system / digital platform</w:t>
            </w:r>
          </w:p>
        </w:tc>
        <w:tc>
          <w:tcPr>
            <w:tcW w:w="3006" w:type="dxa"/>
          </w:tcPr>
          <w:p w14:paraId="4A834A18" w14:textId="58F0BACB" w:rsidR="00724D79" w:rsidRDefault="00724D79" w:rsidP="00724D79">
            <w:pPr>
              <w:pStyle w:val="Paragraphnonumbers"/>
              <w:spacing w:before="120" w:after="120" w:line="240" w:lineRule="auto"/>
              <w:rPr>
                <w:rFonts w:cs="Arial"/>
                <w:sz w:val="20"/>
                <w:szCs w:val="18"/>
              </w:rPr>
            </w:pPr>
            <w:r>
              <w:rPr>
                <w:rFonts w:cs="Arial"/>
                <w:sz w:val="20"/>
                <w:szCs w:val="18"/>
              </w:rPr>
              <w:t xml:space="preserve">June – </w:t>
            </w:r>
            <w:r w:rsidR="00E45FB4">
              <w:rPr>
                <w:rFonts w:cs="Arial"/>
                <w:sz w:val="20"/>
                <w:szCs w:val="18"/>
              </w:rPr>
              <w:t>August</w:t>
            </w:r>
            <w:r>
              <w:rPr>
                <w:rFonts w:cs="Arial"/>
                <w:sz w:val="20"/>
                <w:szCs w:val="18"/>
              </w:rPr>
              <w:t xml:space="preserve"> 2025</w:t>
            </w:r>
          </w:p>
        </w:tc>
      </w:tr>
      <w:tr w:rsidR="006F6071" w14:paraId="5A1A7B1F" w14:textId="77777777" w:rsidTr="4F53D248">
        <w:tc>
          <w:tcPr>
            <w:tcW w:w="704" w:type="dxa"/>
          </w:tcPr>
          <w:p w14:paraId="2107E803" w14:textId="33E35909" w:rsidR="006F6071" w:rsidRPr="009A3083" w:rsidRDefault="00D42388" w:rsidP="00D06272">
            <w:pPr>
              <w:pStyle w:val="Paragraphnonumbers"/>
              <w:spacing w:before="120" w:after="120" w:line="240" w:lineRule="auto"/>
              <w:rPr>
                <w:rFonts w:cs="Arial"/>
                <w:sz w:val="20"/>
                <w:szCs w:val="18"/>
              </w:rPr>
            </w:pPr>
            <w:r>
              <w:rPr>
                <w:rFonts w:cs="Arial"/>
                <w:sz w:val="20"/>
                <w:szCs w:val="18"/>
              </w:rPr>
              <w:t>4</w:t>
            </w:r>
          </w:p>
        </w:tc>
        <w:tc>
          <w:tcPr>
            <w:tcW w:w="5306" w:type="dxa"/>
          </w:tcPr>
          <w:p w14:paraId="475C7F6D" w14:textId="4307988C" w:rsidR="006F6071" w:rsidRPr="009A3083" w:rsidRDefault="00210729" w:rsidP="00D06272">
            <w:pPr>
              <w:pStyle w:val="Paragraphnonumbers"/>
              <w:spacing w:before="120" w:after="120" w:line="240" w:lineRule="auto"/>
              <w:rPr>
                <w:rFonts w:cs="Arial"/>
                <w:sz w:val="20"/>
                <w:szCs w:val="18"/>
              </w:rPr>
            </w:pPr>
            <w:r>
              <w:rPr>
                <w:rFonts w:cs="Arial"/>
                <w:sz w:val="20"/>
                <w:szCs w:val="18"/>
              </w:rPr>
              <w:t>Project foundations</w:t>
            </w:r>
            <w:r w:rsidR="000D65AE">
              <w:rPr>
                <w:rFonts w:cs="Arial"/>
                <w:sz w:val="20"/>
                <w:szCs w:val="18"/>
              </w:rPr>
              <w:t xml:space="preserve"> including </w:t>
            </w:r>
            <w:r w:rsidR="000D65AE" w:rsidRPr="000D65AE">
              <w:rPr>
                <w:rFonts w:cs="Arial"/>
                <w:sz w:val="20"/>
                <w:szCs w:val="18"/>
              </w:rPr>
              <w:t>project kick-off, planning and refinement</w:t>
            </w:r>
            <w:r w:rsidR="000D65AE">
              <w:rPr>
                <w:rFonts w:cs="Arial"/>
                <w:sz w:val="20"/>
                <w:szCs w:val="18"/>
              </w:rPr>
              <w:t>.</w:t>
            </w:r>
          </w:p>
        </w:tc>
        <w:tc>
          <w:tcPr>
            <w:tcW w:w="3006" w:type="dxa"/>
          </w:tcPr>
          <w:p w14:paraId="42914540" w14:textId="3438DD9D" w:rsidR="006F6071" w:rsidRPr="009A3083" w:rsidRDefault="002E65A9" w:rsidP="00D06272">
            <w:pPr>
              <w:pStyle w:val="Paragraphnonumbers"/>
              <w:spacing w:before="120" w:after="120" w:line="240" w:lineRule="auto"/>
              <w:rPr>
                <w:rFonts w:cs="Arial"/>
                <w:sz w:val="20"/>
                <w:szCs w:val="18"/>
              </w:rPr>
            </w:pPr>
            <w:r>
              <w:rPr>
                <w:rFonts w:cs="Arial"/>
                <w:sz w:val="20"/>
                <w:szCs w:val="18"/>
              </w:rPr>
              <w:t>August</w:t>
            </w:r>
            <w:r w:rsidR="005E6D0F">
              <w:rPr>
                <w:rFonts w:cs="Arial"/>
                <w:sz w:val="20"/>
                <w:szCs w:val="18"/>
              </w:rPr>
              <w:t xml:space="preserve"> </w:t>
            </w:r>
            <w:r w:rsidR="00FA7A58">
              <w:rPr>
                <w:rFonts w:cs="Arial"/>
                <w:sz w:val="20"/>
                <w:szCs w:val="18"/>
              </w:rPr>
              <w:t>– September 2025</w:t>
            </w:r>
          </w:p>
        </w:tc>
      </w:tr>
      <w:tr w:rsidR="00447C4D" w14:paraId="68418728" w14:textId="77777777" w:rsidTr="4F53D248">
        <w:trPr>
          <w:cnfStyle w:val="000000100000" w:firstRow="0" w:lastRow="0" w:firstColumn="0" w:lastColumn="0" w:oddVBand="0" w:evenVBand="0" w:oddHBand="1" w:evenHBand="0" w:firstRowFirstColumn="0" w:firstRowLastColumn="0" w:lastRowFirstColumn="0" w:lastRowLastColumn="0"/>
        </w:trPr>
        <w:tc>
          <w:tcPr>
            <w:tcW w:w="704" w:type="dxa"/>
          </w:tcPr>
          <w:p w14:paraId="44F22A0E" w14:textId="043017D2" w:rsidR="00447C4D" w:rsidRPr="009A3083" w:rsidRDefault="00D42388" w:rsidP="00447C4D">
            <w:pPr>
              <w:pStyle w:val="Paragraphnonumbers"/>
              <w:spacing w:before="120" w:after="120" w:line="240" w:lineRule="auto"/>
              <w:rPr>
                <w:rFonts w:cs="Arial"/>
                <w:sz w:val="20"/>
                <w:szCs w:val="18"/>
              </w:rPr>
            </w:pPr>
            <w:r>
              <w:rPr>
                <w:rFonts w:cs="Arial"/>
                <w:sz w:val="20"/>
                <w:szCs w:val="18"/>
              </w:rPr>
              <w:t>5</w:t>
            </w:r>
          </w:p>
        </w:tc>
        <w:tc>
          <w:tcPr>
            <w:tcW w:w="5306" w:type="dxa"/>
          </w:tcPr>
          <w:p w14:paraId="1944341A" w14:textId="54AA20EA" w:rsidR="00447C4D" w:rsidRPr="009A3083" w:rsidRDefault="00A7DB7F" w:rsidP="00447C4D">
            <w:pPr>
              <w:pStyle w:val="Paragraphnonumbers"/>
              <w:spacing w:before="120" w:after="120" w:line="240" w:lineRule="auto"/>
              <w:rPr>
                <w:rFonts w:cs="Arial"/>
                <w:sz w:val="20"/>
                <w:szCs w:val="20"/>
              </w:rPr>
            </w:pPr>
            <w:r w:rsidRPr="4F53D248">
              <w:rPr>
                <w:rFonts w:cs="Arial"/>
                <w:sz w:val="18"/>
                <w:szCs w:val="18"/>
              </w:rPr>
              <w:t>Increment</w:t>
            </w:r>
            <w:r w:rsidR="5F2D3EE7" w:rsidRPr="4F53D248">
              <w:rPr>
                <w:rFonts w:cs="Arial"/>
                <w:sz w:val="18"/>
                <w:szCs w:val="18"/>
              </w:rPr>
              <w:t xml:space="preserve"> 1 – minimum </w:t>
            </w:r>
            <w:r w:rsidR="002D48A8">
              <w:rPr>
                <w:rFonts w:cs="Arial"/>
                <w:sz w:val="18"/>
                <w:szCs w:val="18"/>
              </w:rPr>
              <w:t>viable</w:t>
            </w:r>
            <w:r w:rsidR="5F2D3EE7" w:rsidRPr="4F53D248">
              <w:rPr>
                <w:rFonts w:cs="Arial"/>
                <w:sz w:val="18"/>
                <w:szCs w:val="18"/>
              </w:rPr>
              <w:t xml:space="preserve"> features </w:t>
            </w:r>
            <w:r w:rsidR="037D0ED6" w:rsidRPr="4F53D248">
              <w:rPr>
                <w:rFonts w:cs="Arial"/>
                <w:sz w:val="18"/>
                <w:szCs w:val="18"/>
              </w:rPr>
              <w:t>(to be determined)</w:t>
            </w:r>
            <w:r w:rsidR="5F2D3EE7" w:rsidRPr="4F53D248">
              <w:rPr>
                <w:rFonts w:cs="Arial"/>
                <w:sz w:val="18"/>
                <w:szCs w:val="18"/>
              </w:rPr>
              <w:t xml:space="preserve"> delivered</w:t>
            </w:r>
            <w:r w:rsidRPr="4F53D248">
              <w:rPr>
                <w:rFonts w:cs="Arial"/>
                <w:sz w:val="18"/>
                <w:szCs w:val="18"/>
              </w:rPr>
              <w:t xml:space="preserve"> (alpha)</w:t>
            </w:r>
          </w:p>
        </w:tc>
        <w:tc>
          <w:tcPr>
            <w:tcW w:w="3006" w:type="dxa"/>
          </w:tcPr>
          <w:p w14:paraId="688F9B31" w14:textId="31A26170" w:rsidR="00447C4D" w:rsidRPr="009A3083" w:rsidRDefault="00227D21" w:rsidP="00447C4D">
            <w:pPr>
              <w:pStyle w:val="Paragraphnonumbers"/>
              <w:spacing w:before="120" w:after="120" w:line="240" w:lineRule="auto"/>
              <w:rPr>
                <w:rFonts w:cs="Arial"/>
                <w:sz w:val="20"/>
                <w:szCs w:val="18"/>
              </w:rPr>
            </w:pPr>
            <w:r>
              <w:rPr>
                <w:rFonts w:cs="Arial"/>
                <w:sz w:val="20"/>
                <w:szCs w:val="18"/>
              </w:rPr>
              <w:t>TBD. Linked to 4.</w:t>
            </w:r>
          </w:p>
        </w:tc>
      </w:tr>
      <w:tr w:rsidR="00447C4D" w14:paraId="0F14099C" w14:textId="77777777" w:rsidTr="4F53D248">
        <w:tc>
          <w:tcPr>
            <w:tcW w:w="704" w:type="dxa"/>
          </w:tcPr>
          <w:p w14:paraId="162812FD" w14:textId="79863F34" w:rsidR="00447C4D" w:rsidRPr="009A3083" w:rsidRDefault="00ED4CCA" w:rsidP="00447C4D">
            <w:pPr>
              <w:pStyle w:val="Paragraphnonumbers"/>
              <w:spacing w:before="120" w:after="120" w:line="240" w:lineRule="auto"/>
              <w:rPr>
                <w:rFonts w:cs="Arial"/>
                <w:sz w:val="20"/>
                <w:szCs w:val="18"/>
              </w:rPr>
            </w:pPr>
            <w:r>
              <w:rPr>
                <w:rFonts w:cs="Arial"/>
                <w:sz w:val="20"/>
                <w:szCs w:val="18"/>
              </w:rPr>
              <w:t>6</w:t>
            </w:r>
          </w:p>
        </w:tc>
        <w:tc>
          <w:tcPr>
            <w:tcW w:w="5306" w:type="dxa"/>
          </w:tcPr>
          <w:p w14:paraId="1A6D2C2F" w14:textId="728FA4A2" w:rsidR="00447C4D" w:rsidRPr="009A3083" w:rsidRDefault="00A20F6D" w:rsidP="00447C4D">
            <w:pPr>
              <w:pStyle w:val="Paragraphnonumbers"/>
              <w:spacing w:before="120" w:after="120" w:line="240" w:lineRule="auto"/>
              <w:rPr>
                <w:rFonts w:cs="Arial"/>
                <w:sz w:val="20"/>
                <w:szCs w:val="18"/>
              </w:rPr>
            </w:pPr>
            <w:r>
              <w:rPr>
                <w:rFonts w:cs="Arial"/>
                <w:sz w:val="18"/>
                <w:szCs w:val="18"/>
              </w:rPr>
              <w:t>Increment</w:t>
            </w:r>
            <w:r w:rsidR="00447C4D">
              <w:rPr>
                <w:rFonts w:cs="Arial"/>
                <w:sz w:val="18"/>
                <w:szCs w:val="18"/>
              </w:rPr>
              <w:t xml:space="preserve"> 2 – prioritised features </w:t>
            </w:r>
            <w:r w:rsidR="0083201A">
              <w:rPr>
                <w:rFonts w:cs="Arial"/>
                <w:sz w:val="18"/>
                <w:szCs w:val="18"/>
              </w:rPr>
              <w:t xml:space="preserve">(to be determined) </w:t>
            </w:r>
            <w:r w:rsidR="00447C4D">
              <w:rPr>
                <w:rFonts w:cs="Arial"/>
                <w:sz w:val="18"/>
                <w:szCs w:val="18"/>
              </w:rPr>
              <w:t xml:space="preserve">delivered </w:t>
            </w:r>
            <w:r>
              <w:rPr>
                <w:rFonts w:cs="Arial"/>
                <w:sz w:val="18"/>
                <w:szCs w:val="18"/>
              </w:rPr>
              <w:t>(alpha)</w:t>
            </w:r>
          </w:p>
        </w:tc>
        <w:tc>
          <w:tcPr>
            <w:tcW w:w="3006" w:type="dxa"/>
          </w:tcPr>
          <w:p w14:paraId="6944CA5C" w14:textId="058C9608" w:rsidR="00447C4D" w:rsidRPr="009A3083" w:rsidRDefault="00227D21" w:rsidP="00447C4D">
            <w:pPr>
              <w:pStyle w:val="Paragraphnonumbers"/>
              <w:spacing w:before="120" w:after="120" w:line="240" w:lineRule="auto"/>
              <w:rPr>
                <w:rFonts w:cs="Arial"/>
                <w:sz w:val="20"/>
                <w:szCs w:val="18"/>
              </w:rPr>
            </w:pPr>
            <w:r>
              <w:rPr>
                <w:rFonts w:cs="Arial"/>
                <w:sz w:val="20"/>
                <w:szCs w:val="18"/>
              </w:rPr>
              <w:t>TBD. Linked to 4.</w:t>
            </w:r>
          </w:p>
        </w:tc>
      </w:tr>
      <w:tr w:rsidR="00CA41AC" w14:paraId="707BAB55" w14:textId="77777777" w:rsidTr="4F53D248">
        <w:trPr>
          <w:cnfStyle w:val="000000100000" w:firstRow="0" w:lastRow="0" w:firstColumn="0" w:lastColumn="0" w:oddVBand="0" w:evenVBand="0" w:oddHBand="1" w:evenHBand="0" w:firstRowFirstColumn="0" w:firstRowLastColumn="0" w:lastRowFirstColumn="0" w:lastRowLastColumn="0"/>
        </w:trPr>
        <w:tc>
          <w:tcPr>
            <w:tcW w:w="704" w:type="dxa"/>
          </w:tcPr>
          <w:p w14:paraId="4C995BCB" w14:textId="0EC4AAD1" w:rsidR="00CA41AC" w:rsidRPr="009A3083" w:rsidRDefault="00D42388" w:rsidP="00D06272">
            <w:pPr>
              <w:pStyle w:val="Paragraphnonumbers"/>
              <w:spacing w:before="120" w:after="120" w:line="240" w:lineRule="auto"/>
              <w:rPr>
                <w:rFonts w:cs="Arial"/>
                <w:sz w:val="20"/>
                <w:szCs w:val="18"/>
              </w:rPr>
            </w:pPr>
            <w:r>
              <w:rPr>
                <w:rFonts w:cs="Arial"/>
                <w:sz w:val="20"/>
                <w:szCs w:val="18"/>
              </w:rPr>
              <w:lastRenderedPageBreak/>
              <w:t>7</w:t>
            </w:r>
          </w:p>
        </w:tc>
        <w:tc>
          <w:tcPr>
            <w:tcW w:w="5306" w:type="dxa"/>
          </w:tcPr>
          <w:p w14:paraId="3263557C" w14:textId="7B908E84" w:rsidR="00CA41AC" w:rsidRPr="009A3083" w:rsidRDefault="00A20F6D" w:rsidP="00D06272">
            <w:pPr>
              <w:pStyle w:val="Paragraphnonumbers"/>
              <w:spacing w:before="120" w:after="120" w:line="240" w:lineRule="auto"/>
              <w:rPr>
                <w:rFonts w:cs="Arial"/>
                <w:sz w:val="20"/>
                <w:szCs w:val="18"/>
              </w:rPr>
            </w:pPr>
            <w:r>
              <w:rPr>
                <w:rFonts w:cs="Arial"/>
                <w:sz w:val="18"/>
                <w:szCs w:val="18"/>
              </w:rPr>
              <w:t>Increment</w:t>
            </w:r>
            <w:r w:rsidR="00447C4D">
              <w:rPr>
                <w:rFonts w:cs="Arial"/>
                <w:sz w:val="18"/>
                <w:szCs w:val="18"/>
              </w:rPr>
              <w:t xml:space="preserve"> 3 - prioritised features </w:t>
            </w:r>
            <w:r w:rsidR="0083201A">
              <w:rPr>
                <w:rFonts w:cs="Arial"/>
                <w:sz w:val="18"/>
                <w:szCs w:val="18"/>
              </w:rPr>
              <w:t xml:space="preserve">(to be determined) </w:t>
            </w:r>
            <w:r w:rsidR="00447C4D">
              <w:rPr>
                <w:rFonts w:cs="Arial"/>
                <w:sz w:val="18"/>
                <w:szCs w:val="18"/>
              </w:rPr>
              <w:t xml:space="preserve">delivered </w:t>
            </w:r>
            <w:r>
              <w:rPr>
                <w:rFonts w:cs="Arial"/>
                <w:sz w:val="18"/>
                <w:szCs w:val="18"/>
              </w:rPr>
              <w:t>(alpha)</w:t>
            </w:r>
          </w:p>
        </w:tc>
        <w:tc>
          <w:tcPr>
            <w:tcW w:w="3006" w:type="dxa"/>
          </w:tcPr>
          <w:p w14:paraId="27D34E9D" w14:textId="7D64752A" w:rsidR="00CA41AC" w:rsidRPr="009A3083" w:rsidRDefault="00227D21" w:rsidP="00D06272">
            <w:pPr>
              <w:pStyle w:val="Paragraphnonumbers"/>
              <w:spacing w:before="120" w:after="120" w:line="240" w:lineRule="auto"/>
              <w:rPr>
                <w:rFonts w:cs="Arial"/>
                <w:sz w:val="20"/>
                <w:szCs w:val="18"/>
              </w:rPr>
            </w:pPr>
            <w:r>
              <w:rPr>
                <w:rFonts w:cs="Arial"/>
                <w:sz w:val="20"/>
                <w:szCs w:val="18"/>
              </w:rPr>
              <w:t>TBD. Linked to 4.</w:t>
            </w:r>
          </w:p>
        </w:tc>
      </w:tr>
      <w:tr w:rsidR="00DE6707" w14:paraId="7C4C13C6" w14:textId="77777777" w:rsidTr="4F53D248">
        <w:tc>
          <w:tcPr>
            <w:tcW w:w="704" w:type="dxa"/>
          </w:tcPr>
          <w:p w14:paraId="67B56317" w14:textId="2167BBBE" w:rsidR="00DE6707" w:rsidRPr="009A3083" w:rsidRDefault="00D42388" w:rsidP="00DE6707">
            <w:pPr>
              <w:pStyle w:val="Paragraphnonumbers"/>
              <w:spacing w:before="120" w:after="120" w:line="240" w:lineRule="auto"/>
              <w:rPr>
                <w:rFonts w:cs="Arial"/>
                <w:sz w:val="20"/>
                <w:szCs w:val="18"/>
              </w:rPr>
            </w:pPr>
            <w:r>
              <w:rPr>
                <w:rFonts w:cs="Arial"/>
                <w:sz w:val="20"/>
                <w:szCs w:val="18"/>
              </w:rPr>
              <w:t>8</w:t>
            </w:r>
          </w:p>
        </w:tc>
        <w:tc>
          <w:tcPr>
            <w:tcW w:w="5306" w:type="dxa"/>
          </w:tcPr>
          <w:p w14:paraId="34A767C3" w14:textId="60B208F0" w:rsidR="00DE6707" w:rsidRDefault="00DE6707" w:rsidP="00DE6707">
            <w:pPr>
              <w:pStyle w:val="Paragraphnonumbers"/>
              <w:spacing w:before="120" w:after="120" w:line="240" w:lineRule="auto"/>
              <w:rPr>
                <w:rFonts w:cs="Arial"/>
                <w:sz w:val="18"/>
                <w:szCs w:val="18"/>
              </w:rPr>
            </w:pPr>
            <w:r>
              <w:rPr>
                <w:rFonts w:cs="Arial"/>
                <w:sz w:val="18"/>
                <w:szCs w:val="18"/>
              </w:rPr>
              <w:t>Handover</w:t>
            </w:r>
            <w:r w:rsidR="00A81228">
              <w:rPr>
                <w:rFonts w:cs="Arial"/>
                <w:sz w:val="18"/>
                <w:szCs w:val="18"/>
              </w:rPr>
              <w:t xml:space="preserve">, review and </w:t>
            </w:r>
            <w:r w:rsidR="00A46EAE">
              <w:rPr>
                <w:rFonts w:cs="Arial"/>
                <w:sz w:val="18"/>
                <w:szCs w:val="18"/>
              </w:rPr>
              <w:t>transition</w:t>
            </w:r>
            <w:r w:rsidR="00A81228">
              <w:rPr>
                <w:rFonts w:cs="Arial"/>
                <w:sz w:val="18"/>
                <w:szCs w:val="18"/>
              </w:rPr>
              <w:t xml:space="preserve"> to </w:t>
            </w:r>
            <w:r w:rsidR="00E32E0D">
              <w:rPr>
                <w:rFonts w:cs="Arial"/>
                <w:sz w:val="18"/>
                <w:szCs w:val="18"/>
              </w:rPr>
              <w:t>business-as-usual operation.</w:t>
            </w:r>
          </w:p>
        </w:tc>
        <w:tc>
          <w:tcPr>
            <w:tcW w:w="3006" w:type="dxa"/>
          </w:tcPr>
          <w:p w14:paraId="154467BA" w14:textId="11EFB84F" w:rsidR="00DE6707" w:rsidRDefault="00227D21" w:rsidP="00DE6707">
            <w:pPr>
              <w:pStyle w:val="Paragraphnonumbers"/>
              <w:spacing w:before="120" w:after="120" w:line="240" w:lineRule="auto"/>
              <w:rPr>
                <w:rFonts w:cs="Arial"/>
                <w:sz w:val="20"/>
                <w:szCs w:val="18"/>
              </w:rPr>
            </w:pPr>
            <w:r>
              <w:rPr>
                <w:rFonts w:cs="Arial"/>
                <w:sz w:val="20"/>
                <w:szCs w:val="18"/>
              </w:rPr>
              <w:t>TBD. Linked to 4.</w:t>
            </w:r>
          </w:p>
        </w:tc>
      </w:tr>
      <w:tr w:rsidR="00CA41AC" w14:paraId="5EF65211" w14:textId="77777777" w:rsidTr="4F53D248">
        <w:trPr>
          <w:cnfStyle w:val="000000100000" w:firstRow="0" w:lastRow="0" w:firstColumn="0" w:lastColumn="0" w:oddVBand="0" w:evenVBand="0" w:oddHBand="1" w:evenHBand="0" w:firstRowFirstColumn="0" w:firstRowLastColumn="0" w:lastRowFirstColumn="0" w:lastRowLastColumn="0"/>
        </w:trPr>
        <w:tc>
          <w:tcPr>
            <w:tcW w:w="704" w:type="dxa"/>
          </w:tcPr>
          <w:p w14:paraId="0B272CE7" w14:textId="10B4BF24" w:rsidR="00CA41AC" w:rsidRPr="009A3083" w:rsidRDefault="00D42388" w:rsidP="00D06272">
            <w:pPr>
              <w:pStyle w:val="Paragraphnonumbers"/>
              <w:spacing w:before="120" w:after="120" w:line="240" w:lineRule="auto"/>
              <w:rPr>
                <w:rFonts w:cs="Arial"/>
                <w:sz w:val="20"/>
                <w:szCs w:val="18"/>
              </w:rPr>
            </w:pPr>
            <w:r>
              <w:rPr>
                <w:rFonts w:cs="Arial"/>
                <w:sz w:val="20"/>
                <w:szCs w:val="18"/>
              </w:rPr>
              <w:t>9</w:t>
            </w:r>
          </w:p>
        </w:tc>
        <w:tc>
          <w:tcPr>
            <w:tcW w:w="5306" w:type="dxa"/>
          </w:tcPr>
          <w:p w14:paraId="78F2429A" w14:textId="08E8BA83" w:rsidR="00CA41AC" w:rsidRPr="009A3083" w:rsidRDefault="004D7AD2" w:rsidP="00D06272">
            <w:pPr>
              <w:pStyle w:val="Paragraphnonumbers"/>
              <w:spacing w:before="120" w:after="120" w:line="240" w:lineRule="auto"/>
              <w:rPr>
                <w:rFonts w:cs="Arial"/>
                <w:sz w:val="20"/>
                <w:szCs w:val="18"/>
              </w:rPr>
            </w:pPr>
            <w:r w:rsidRPr="00D640DA">
              <w:rPr>
                <w:rFonts w:cs="Arial"/>
                <w:sz w:val="18"/>
                <w:szCs w:val="18"/>
              </w:rPr>
              <w:t>New system / digital platform operational within NICE</w:t>
            </w:r>
            <w:r w:rsidR="00A20F6D">
              <w:rPr>
                <w:rFonts w:cs="Arial"/>
                <w:sz w:val="18"/>
                <w:szCs w:val="18"/>
              </w:rPr>
              <w:t xml:space="preserve"> (beta)</w:t>
            </w:r>
          </w:p>
        </w:tc>
        <w:tc>
          <w:tcPr>
            <w:tcW w:w="3006" w:type="dxa"/>
          </w:tcPr>
          <w:p w14:paraId="00F1FFFE" w14:textId="347E5F7B" w:rsidR="00CA41AC" w:rsidRPr="009A3083" w:rsidRDefault="00227D21" w:rsidP="00D06272">
            <w:pPr>
              <w:pStyle w:val="Paragraphnonumbers"/>
              <w:spacing w:before="120" w:after="120" w:line="240" w:lineRule="auto"/>
              <w:rPr>
                <w:rFonts w:cs="Arial"/>
                <w:sz w:val="20"/>
                <w:szCs w:val="18"/>
              </w:rPr>
            </w:pPr>
            <w:r>
              <w:rPr>
                <w:rFonts w:cs="Arial"/>
                <w:sz w:val="20"/>
                <w:szCs w:val="18"/>
              </w:rPr>
              <w:t>TBD. Linked to 4.</w:t>
            </w:r>
          </w:p>
        </w:tc>
      </w:tr>
      <w:tr w:rsidR="00447C4D" w14:paraId="5E80FC4F" w14:textId="77777777" w:rsidTr="4F53D248">
        <w:tc>
          <w:tcPr>
            <w:tcW w:w="704" w:type="dxa"/>
          </w:tcPr>
          <w:p w14:paraId="2D3DE470" w14:textId="77777777" w:rsidR="00447C4D" w:rsidRPr="009A3083" w:rsidRDefault="00447C4D" w:rsidP="00D06272">
            <w:pPr>
              <w:pStyle w:val="Paragraphnonumbers"/>
              <w:spacing w:before="120" w:after="120" w:line="240" w:lineRule="auto"/>
              <w:rPr>
                <w:rFonts w:cs="Arial"/>
                <w:sz w:val="20"/>
                <w:szCs w:val="18"/>
              </w:rPr>
            </w:pPr>
          </w:p>
        </w:tc>
        <w:tc>
          <w:tcPr>
            <w:tcW w:w="5306" w:type="dxa"/>
          </w:tcPr>
          <w:p w14:paraId="3A715EED" w14:textId="77777777" w:rsidR="00447C4D" w:rsidRDefault="00447C4D" w:rsidP="00D06272">
            <w:pPr>
              <w:pStyle w:val="Paragraphnonumbers"/>
              <w:spacing w:before="120" w:after="120" w:line="240" w:lineRule="auto"/>
              <w:rPr>
                <w:rFonts w:cs="Arial"/>
                <w:sz w:val="18"/>
                <w:szCs w:val="18"/>
              </w:rPr>
            </w:pPr>
          </w:p>
        </w:tc>
        <w:tc>
          <w:tcPr>
            <w:tcW w:w="3006" w:type="dxa"/>
          </w:tcPr>
          <w:p w14:paraId="2A537374" w14:textId="77777777" w:rsidR="00447C4D" w:rsidRPr="009A3083" w:rsidRDefault="00447C4D" w:rsidP="00D06272">
            <w:pPr>
              <w:pStyle w:val="Paragraphnonumbers"/>
              <w:spacing w:before="120" w:after="120" w:line="240" w:lineRule="auto"/>
              <w:rPr>
                <w:rFonts w:cs="Arial"/>
                <w:sz w:val="20"/>
                <w:szCs w:val="18"/>
              </w:rPr>
            </w:pPr>
          </w:p>
        </w:tc>
      </w:tr>
    </w:tbl>
    <w:p w14:paraId="53482928" w14:textId="28A929BB" w:rsidR="00D06272" w:rsidRDefault="006A1FF2" w:rsidP="00EF5E33">
      <w:pPr>
        <w:pStyle w:val="Paragraphnonumbers"/>
        <w:spacing w:before="120" w:after="120" w:line="240" w:lineRule="auto"/>
        <w:rPr>
          <w:sz w:val="20"/>
          <w:szCs w:val="20"/>
        </w:rPr>
      </w:pPr>
      <w:r>
        <w:rPr>
          <w:sz w:val="20"/>
          <w:szCs w:val="20"/>
        </w:rPr>
        <w:t xml:space="preserve">The timeframes are based on a </w:t>
      </w:r>
      <w:r w:rsidR="00A1114F">
        <w:rPr>
          <w:sz w:val="20"/>
          <w:szCs w:val="20"/>
        </w:rPr>
        <w:t>blend</w:t>
      </w:r>
      <w:r w:rsidR="002C2C89">
        <w:rPr>
          <w:sz w:val="20"/>
          <w:szCs w:val="20"/>
        </w:rPr>
        <w:t>ed</w:t>
      </w:r>
      <w:r w:rsidR="00A1114F">
        <w:rPr>
          <w:sz w:val="20"/>
          <w:szCs w:val="20"/>
        </w:rPr>
        <w:t xml:space="preserve"> </w:t>
      </w:r>
      <w:r w:rsidR="00921826">
        <w:rPr>
          <w:sz w:val="20"/>
          <w:szCs w:val="20"/>
        </w:rPr>
        <w:t xml:space="preserve">resource approach and subject to </w:t>
      </w:r>
      <w:r w:rsidR="00CE0523">
        <w:rPr>
          <w:sz w:val="20"/>
          <w:szCs w:val="20"/>
        </w:rPr>
        <w:t>highlighted risks</w:t>
      </w:r>
      <w:r w:rsidR="00ED4CCA">
        <w:rPr>
          <w:sz w:val="20"/>
          <w:szCs w:val="20"/>
        </w:rPr>
        <w:t>.</w:t>
      </w:r>
    </w:p>
    <w:p w14:paraId="3E450EDF" w14:textId="30826333" w:rsidR="00264177" w:rsidRPr="00264177" w:rsidRDefault="00D06272">
      <w:r>
        <w:br w:type="page"/>
      </w:r>
    </w:p>
    <w:p w14:paraId="49C9D247" w14:textId="0CF179DC" w:rsidR="00D06272" w:rsidRPr="00136DC9" w:rsidRDefault="00D06272" w:rsidP="00434900">
      <w:pPr>
        <w:pStyle w:val="Heading1"/>
        <w:spacing w:after="240"/>
      </w:pPr>
      <w:r w:rsidRPr="00136DC9">
        <w:lastRenderedPageBreak/>
        <w:t>Benefits realisation</w:t>
      </w:r>
    </w:p>
    <w:p w14:paraId="4BADCEA0" w14:textId="425CF0CD" w:rsidR="009A5A1E" w:rsidRPr="00E550B5" w:rsidRDefault="008D1914" w:rsidP="009A5A1E">
      <w:pPr>
        <w:pStyle w:val="Paragraphnonumbers"/>
        <w:rPr>
          <w:sz w:val="20"/>
          <w:szCs w:val="20"/>
        </w:rPr>
      </w:pPr>
      <w:r w:rsidRPr="00E550B5">
        <w:rPr>
          <w:sz w:val="20"/>
          <w:szCs w:val="20"/>
        </w:rPr>
        <w:t>The</w:t>
      </w:r>
      <w:r w:rsidR="00400E3F" w:rsidRPr="00E550B5">
        <w:rPr>
          <w:sz w:val="20"/>
          <w:szCs w:val="20"/>
        </w:rPr>
        <w:t xml:space="preserve"> programme will be delivered </w:t>
      </w:r>
      <w:r w:rsidR="00B6381C" w:rsidRPr="00E550B5">
        <w:rPr>
          <w:sz w:val="20"/>
          <w:szCs w:val="20"/>
        </w:rPr>
        <w:t xml:space="preserve">in </w:t>
      </w:r>
      <w:r w:rsidR="00646668" w:rsidRPr="00E550B5">
        <w:rPr>
          <w:sz w:val="20"/>
          <w:szCs w:val="20"/>
        </w:rPr>
        <w:t>a</w:t>
      </w:r>
      <w:r w:rsidR="00B6381C" w:rsidRPr="00E550B5">
        <w:rPr>
          <w:sz w:val="20"/>
          <w:szCs w:val="20"/>
        </w:rPr>
        <w:t xml:space="preserve"> phased, multi-year approach</w:t>
      </w:r>
      <w:r w:rsidR="29072C23" w:rsidRPr="516C1604">
        <w:rPr>
          <w:sz w:val="20"/>
          <w:szCs w:val="20"/>
        </w:rPr>
        <w:t>.</w:t>
      </w:r>
      <w:r w:rsidR="29072C23" w:rsidRPr="7B35E1CA">
        <w:rPr>
          <w:sz w:val="20"/>
          <w:szCs w:val="20"/>
        </w:rPr>
        <w:t xml:space="preserve"> </w:t>
      </w:r>
      <w:r w:rsidR="007B787B" w:rsidRPr="00E550B5">
        <w:rPr>
          <w:sz w:val="20"/>
          <w:szCs w:val="20"/>
        </w:rPr>
        <w:t>I</w:t>
      </w:r>
      <w:r w:rsidR="00A5786E" w:rsidRPr="00E550B5">
        <w:rPr>
          <w:sz w:val="20"/>
          <w:szCs w:val="20"/>
        </w:rPr>
        <w:t xml:space="preserve">t is anticipated that </w:t>
      </w:r>
      <w:r w:rsidR="52DB5E95" w:rsidRPr="75C9CE0A">
        <w:rPr>
          <w:sz w:val="20"/>
          <w:szCs w:val="20"/>
        </w:rPr>
        <w:t>most</w:t>
      </w:r>
      <w:r w:rsidR="00A5786E" w:rsidRPr="00E550B5">
        <w:rPr>
          <w:sz w:val="20"/>
          <w:szCs w:val="20"/>
        </w:rPr>
        <w:t xml:space="preserve"> business benefits</w:t>
      </w:r>
      <w:r w:rsidR="004E0FE3" w:rsidRPr="00E550B5">
        <w:rPr>
          <w:sz w:val="20"/>
          <w:szCs w:val="20"/>
        </w:rPr>
        <w:t>,</w:t>
      </w:r>
      <w:r w:rsidR="00A5786E" w:rsidRPr="00E550B5">
        <w:rPr>
          <w:sz w:val="20"/>
          <w:szCs w:val="20"/>
        </w:rPr>
        <w:t xml:space="preserve"> </w:t>
      </w:r>
      <w:r w:rsidR="00855EE2" w:rsidRPr="00E550B5">
        <w:rPr>
          <w:sz w:val="20"/>
          <w:szCs w:val="20"/>
        </w:rPr>
        <w:t>including</w:t>
      </w:r>
      <w:r w:rsidR="004E0FE3" w:rsidRPr="00E550B5">
        <w:rPr>
          <w:sz w:val="20"/>
          <w:szCs w:val="20"/>
        </w:rPr>
        <w:t xml:space="preserve"> </w:t>
      </w:r>
      <w:r w:rsidR="00855EE2" w:rsidRPr="00E550B5">
        <w:rPr>
          <w:sz w:val="20"/>
          <w:szCs w:val="20"/>
        </w:rPr>
        <w:t>efficiencies</w:t>
      </w:r>
      <w:r w:rsidR="004E0FE3" w:rsidRPr="00E550B5">
        <w:rPr>
          <w:sz w:val="20"/>
          <w:szCs w:val="20"/>
        </w:rPr>
        <w:t>,</w:t>
      </w:r>
      <w:r w:rsidR="00855EE2" w:rsidRPr="00E550B5">
        <w:rPr>
          <w:sz w:val="20"/>
          <w:szCs w:val="20"/>
        </w:rPr>
        <w:t xml:space="preserve"> </w:t>
      </w:r>
      <w:r w:rsidR="00A5786E" w:rsidRPr="00E550B5">
        <w:rPr>
          <w:sz w:val="20"/>
          <w:szCs w:val="20"/>
        </w:rPr>
        <w:t>will begin to be realised in 2026/27 and fully realised by 2027/28.</w:t>
      </w:r>
      <w:r w:rsidR="00F37E70" w:rsidRPr="00E550B5">
        <w:rPr>
          <w:sz w:val="20"/>
          <w:szCs w:val="20"/>
        </w:rPr>
        <w:t xml:space="preserve"> </w:t>
      </w:r>
      <w:r w:rsidR="00391EA9" w:rsidRPr="00E550B5">
        <w:rPr>
          <w:sz w:val="20"/>
          <w:szCs w:val="20"/>
        </w:rPr>
        <w:t xml:space="preserve">Realisation of these benefits </w:t>
      </w:r>
      <w:r w:rsidR="00426953" w:rsidRPr="00E550B5">
        <w:rPr>
          <w:sz w:val="20"/>
          <w:szCs w:val="20"/>
        </w:rPr>
        <w:t xml:space="preserve">will enable us to achieve the </w:t>
      </w:r>
      <w:r w:rsidR="009A5A1E" w:rsidRPr="00E550B5">
        <w:rPr>
          <w:sz w:val="20"/>
          <w:szCs w:val="20"/>
        </w:rPr>
        <w:t xml:space="preserve">primary aim of </w:t>
      </w:r>
      <w:r w:rsidR="00B40C71" w:rsidRPr="00E550B5">
        <w:rPr>
          <w:sz w:val="20"/>
          <w:szCs w:val="20"/>
        </w:rPr>
        <w:t>the programme</w:t>
      </w:r>
      <w:r w:rsidR="00D671CC" w:rsidRPr="00E550B5">
        <w:rPr>
          <w:sz w:val="20"/>
          <w:szCs w:val="20"/>
        </w:rPr>
        <w:t xml:space="preserve"> -</w:t>
      </w:r>
      <w:r w:rsidR="008169C5">
        <w:rPr>
          <w:sz w:val="20"/>
          <w:szCs w:val="20"/>
        </w:rPr>
        <w:t xml:space="preserve"> </w:t>
      </w:r>
      <w:r w:rsidR="00D671CC" w:rsidRPr="00E550B5">
        <w:rPr>
          <w:sz w:val="20"/>
          <w:szCs w:val="20"/>
        </w:rPr>
        <w:t>to make NICE guidance more usable</w:t>
      </w:r>
      <w:r w:rsidR="00C67C7D" w:rsidRPr="00E550B5">
        <w:rPr>
          <w:sz w:val="20"/>
          <w:szCs w:val="20"/>
        </w:rPr>
        <w:t xml:space="preserve"> and deliver the s</w:t>
      </w:r>
      <w:r w:rsidR="009A5A1E" w:rsidRPr="00E550B5">
        <w:rPr>
          <w:sz w:val="20"/>
          <w:szCs w:val="20"/>
        </w:rPr>
        <w:t>econdary benefits</w:t>
      </w:r>
      <w:r w:rsidR="00C67C7D" w:rsidRPr="00E550B5">
        <w:rPr>
          <w:sz w:val="20"/>
          <w:szCs w:val="20"/>
        </w:rPr>
        <w:t xml:space="preserve"> of </w:t>
      </w:r>
      <w:r w:rsidR="009A5A1E" w:rsidRPr="00E550B5">
        <w:rPr>
          <w:sz w:val="20"/>
          <w:szCs w:val="20"/>
        </w:rPr>
        <w:t>increased efficiency in content creation and publishing, improved staff satisfaction and digital and data capability building.</w:t>
      </w:r>
    </w:p>
    <w:p w14:paraId="3A3185D6" w14:textId="3E468748" w:rsidR="00595B2C" w:rsidRPr="00E550B5" w:rsidRDefault="00A576DD" w:rsidP="00595B2C">
      <w:pPr>
        <w:pStyle w:val="Paragraphnonumbers"/>
        <w:spacing w:before="120" w:after="120" w:line="240" w:lineRule="auto"/>
        <w:rPr>
          <w:sz w:val="20"/>
          <w:szCs w:val="20"/>
        </w:rPr>
      </w:pPr>
      <w:r w:rsidRPr="00E550B5">
        <w:rPr>
          <w:sz w:val="20"/>
          <w:szCs w:val="20"/>
        </w:rPr>
        <w:t>B</w:t>
      </w:r>
      <w:r w:rsidR="00595B2C" w:rsidRPr="00E550B5">
        <w:rPr>
          <w:sz w:val="20"/>
          <w:szCs w:val="20"/>
        </w:rPr>
        <w:t>enefits realisation plans and trackers will be developed once the programme commences and form part of ongoing reporting.</w:t>
      </w:r>
    </w:p>
    <w:p w14:paraId="66D35837" w14:textId="620401E7" w:rsidR="00A576DD" w:rsidRDefault="00A576DD" w:rsidP="00595B2C">
      <w:pPr>
        <w:pStyle w:val="Paragraphnonumbers"/>
        <w:spacing w:before="120" w:after="120" w:line="240" w:lineRule="auto"/>
        <w:rPr>
          <w:sz w:val="20"/>
          <w:szCs w:val="20"/>
        </w:rPr>
      </w:pPr>
      <w:r w:rsidRPr="00E550B5">
        <w:rPr>
          <w:sz w:val="20"/>
          <w:szCs w:val="20"/>
        </w:rPr>
        <w:t xml:space="preserve">The </w:t>
      </w:r>
      <w:r w:rsidR="00647979">
        <w:rPr>
          <w:sz w:val="20"/>
          <w:szCs w:val="20"/>
        </w:rPr>
        <w:t xml:space="preserve">benefits, measures </w:t>
      </w:r>
      <w:r w:rsidR="00834D09">
        <w:rPr>
          <w:sz w:val="20"/>
          <w:szCs w:val="20"/>
        </w:rPr>
        <w:t xml:space="preserve">and drivers of improvement are detailed in the table below. The Impact score indicates </w:t>
      </w:r>
      <w:r w:rsidR="00AF3F83">
        <w:rPr>
          <w:sz w:val="20"/>
          <w:szCs w:val="20"/>
        </w:rPr>
        <w:t xml:space="preserve">the anticipated scale of importance for NICE and for users and we have indicated our confidence in fully realising these benefits by </w:t>
      </w:r>
      <w:r w:rsidR="00AF3F83" w:rsidRPr="0DBDDE7B">
        <w:rPr>
          <w:sz w:val="20"/>
          <w:szCs w:val="20"/>
        </w:rPr>
        <w:t>202</w:t>
      </w:r>
      <w:r w:rsidR="4BB38C82" w:rsidRPr="0DBDDE7B">
        <w:rPr>
          <w:sz w:val="20"/>
          <w:szCs w:val="20"/>
        </w:rPr>
        <w:t>7</w:t>
      </w:r>
      <w:r w:rsidR="00AF3F83">
        <w:rPr>
          <w:sz w:val="20"/>
          <w:szCs w:val="20"/>
        </w:rPr>
        <w:t>/</w:t>
      </w:r>
      <w:r w:rsidR="00AF3F83" w:rsidRPr="73293BE5">
        <w:rPr>
          <w:sz w:val="20"/>
          <w:szCs w:val="20"/>
        </w:rPr>
        <w:t>2</w:t>
      </w:r>
      <w:r w:rsidR="34CDA464" w:rsidRPr="73293BE5">
        <w:rPr>
          <w:sz w:val="20"/>
          <w:szCs w:val="20"/>
        </w:rPr>
        <w:t>8</w:t>
      </w:r>
      <w:r w:rsidR="00AF3F83">
        <w:rPr>
          <w:sz w:val="20"/>
          <w:szCs w:val="20"/>
        </w:rPr>
        <w:t>.</w:t>
      </w:r>
    </w:p>
    <w:p w14:paraId="610F6102" w14:textId="77777777" w:rsidR="00434900" w:rsidRPr="00E550B5" w:rsidRDefault="00434900" w:rsidP="00595B2C">
      <w:pPr>
        <w:pStyle w:val="Paragraphnonumbers"/>
        <w:spacing w:before="120" w:after="120" w:line="240" w:lineRule="auto"/>
        <w:rPr>
          <w:sz w:val="20"/>
          <w:szCs w:val="20"/>
        </w:rPr>
      </w:pPr>
    </w:p>
    <w:tbl>
      <w:tblPr>
        <w:tblStyle w:val="TableGrid"/>
        <w:tblW w:w="6132" w:type="pct"/>
        <w:tblInd w:w="-998" w:type="dxa"/>
        <w:tblLayout w:type="fixed"/>
        <w:tblLook w:val="04A0" w:firstRow="1" w:lastRow="0" w:firstColumn="1" w:lastColumn="0" w:noHBand="0" w:noVBand="1"/>
      </w:tblPr>
      <w:tblGrid>
        <w:gridCol w:w="1704"/>
        <w:gridCol w:w="1559"/>
        <w:gridCol w:w="1842"/>
        <w:gridCol w:w="1844"/>
        <w:gridCol w:w="849"/>
        <w:gridCol w:w="849"/>
        <w:gridCol w:w="851"/>
        <w:gridCol w:w="1559"/>
      </w:tblGrid>
      <w:tr w:rsidR="0087333C" w:rsidRPr="00A576DD" w14:paraId="46622C64" w14:textId="77777777" w:rsidTr="0C999E5E">
        <w:trPr>
          <w:tblHeader/>
        </w:trPr>
        <w:tc>
          <w:tcPr>
            <w:tcW w:w="770" w:type="pct"/>
            <w:vMerge w:val="restart"/>
            <w:shd w:val="clear" w:color="auto" w:fill="31869B"/>
          </w:tcPr>
          <w:p w14:paraId="0795118C" w14:textId="44EF7BEC" w:rsidR="00E53B7F" w:rsidRPr="00A576DD" w:rsidRDefault="00E53B7F">
            <w:pPr>
              <w:rPr>
                <w:rFonts w:ascii="Arial" w:hAnsi="Arial" w:cs="Arial"/>
                <w:b/>
                <w:bCs/>
                <w:color w:val="FFFFFF" w:themeColor="background1"/>
                <w:sz w:val="20"/>
                <w:szCs w:val="20"/>
              </w:rPr>
            </w:pPr>
            <w:r w:rsidRPr="00A576DD">
              <w:rPr>
                <w:rFonts w:ascii="Arial" w:hAnsi="Arial" w:cs="Arial"/>
                <w:b/>
                <w:bCs/>
                <w:color w:val="FFFFFF" w:themeColor="background1"/>
                <w:sz w:val="20"/>
                <w:szCs w:val="20"/>
              </w:rPr>
              <w:t>Strategic aim</w:t>
            </w:r>
            <w:r w:rsidR="00AF3F83">
              <w:rPr>
                <w:rFonts w:ascii="Arial" w:hAnsi="Arial" w:cs="Arial"/>
                <w:b/>
                <w:bCs/>
                <w:color w:val="FFFFFF" w:themeColor="background1"/>
                <w:sz w:val="20"/>
                <w:szCs w:val="20"/>
              </w:rPr>
              <w:t>s</w:t>
            </w:r>
          </w:p>
        </w:tc>
        <w:tc>
          <w:tcPr>
            <w:tcW w:w="705" w:type="pct"/>
            <w:vMerge w:val="restart"/>
            <w:shd w:val="clear" w:color="auto" w:fill="31869B"/>
          </w:tcPr>
          <w:p w14:paraId="7CCEED17" w14:textId="00CFF4D0" w:rsidR="00E53B7F" w:rsidRPr="00A576DD" w:rsidRDefault="00E53B7F">
            <w:pPr>
              <w:rPr>
                <w:rFonts w:ascii="Arial" w:hAnsi="Arial" w:cs="Arial"/>
                <w:b/>
                <w:bCs/>
                <w:color w:val="FFFFFF" w:themeColor="background1"/>
                <w:sz w:val="20"/>
                <w:szCs w:val="20"/>
              </w:rPr>
            </w:pPr>
            <w:r w:rsidRPr="00A576DD">
              <w:rPr>
                <w:rFonts w:ascii="Arial" w:hAnsi="Arial" w:cs="Arial"/>
                <w:b/>
                <w:bCs/>
                <w:color w:val="FFFFFF" w:themeColor="background1"/>
                <w:sz w:val="20"/>
                <w:szCs w:val="20"/>
              </w:rPr>
              <w:t>Benefit</w:t>
            </w:r>
            <w:r w:rsidR="00AF3F83">
              <w:rPr>
                <w:rFonts w:ascii="Arial" w:hAnsi="Arial" w:cs="Arial"/>
                <w:b/>
                <w:bCs/>
                <w:color w:val="FFFFFF" w:themeColor="background1"/>
                <w:sz w:val="20"/>
                <w:szCs w:val="20"/>
              </w:rPr>
              <w:t>s</w:t>
            </w:r>
          </w:p>
        </w:tc>
        <w:tc>
          <w:tcPr>
            <w:tcW w:w="833" w:type="pct"/>
            <w:vMerge w:val="restart"/>
            <w:shd w:val="clear" w:color="auto" w:fill="31869B"/>
          </w:tcPr>
          <w:p w14:paraId="296A8544" w14:textId="5A441469" w:rsidR="00E53B7F" w:rsidRPr="00A576DD" w:rsidRDefault="00E53B7F">
            <w:pPr>
              <w:rPr>
                <w:rFonts w:ascii="Arial" w:hAnsi="Arial" w:cs="Arial"/>
                <w:b/>
                <w:bCs/>
                <w:color w:val="FFFFFF" w:themeColor="background1"/>
                <w:sz w:val="20"/>
                <w:szCs w:val="20"/>
              </w:rPr>
            </w:pPr>
            <w:r w:rsidRPr="00A576DD">
              <w:rPr>
                <w:rFonts w:ascii="Arial" w:hAnsi="Arial" w:cs="Arial"/>
                <w:b/>
                <w:bCs/>
                <w:color w:val="FFFFFF" w:themeColor="background1"/>
                <w:sz w:val="20"/>
                <w:szCs w:val="20"/>
              </w:rPr>
              <w:t>Measure</w:t>
            </w:r>
            <w:r w:rsidR="00AF3F83">
              <w:rPr>
                <w:rFonts w:ascii="Arial" w:hAnsi="Arial" w:cs="Arial"/>
                <w:b/>
                <w:bCs/>
                <w:color w:val="FFFFFF" w:themeColor="background1"/>
                <w:sz w:val="20"/>
                <w:szCs w:val="20"/>
              </w:rPr>
              <w:t>s</w:t>
            </w:r>
          </w:p>
        </w:tc>
        <w:tc>
          <w:tcPr>
            <w:tcW w:w="834" w:type="pct"/>
            <w:vMerge w:val="restart"/>
            <w:shd w:val="clear" w:color="auto" w:fill="31869B"/>
          </w:tcPr>
          <w:p w14:paraId="7687498E" w14:textId="233F9BAE" w:rsidR="00E53B7F" w:rsidRPr="00A576DD" w:rsidRDefault="00E53B7F">
            <w:pPr>
              <w:rPr>
                <w:rFonts w:ascii="Arial" w:hAnsi="Arial" w:cs="Arial"/>
                <w:b/>
                <w:bCs/>
                <w:color w:val="FFFFFF" w:themeColor="background1"/>
                <w:sz w:val="20"/>
                <w:szCs w:val="20"/>
              </w:rPr>
            </w:pPr>
            <w:r w:rsidRPr="00A576DD">
              <w:rPr>
                <w:rFonts w:ascii="Arial" w:hAnsi="Arial" w:cs="Arial"/>
                <w:b/>
                <w:bCs/>
                <w:color w:val="FFFFFF" w:themeColor="background1"/>
                <w:sz w:val="20"/>
                <w:szCs w:val="20"/>
              </w:rPr>
              <w:t>Drivers</w:t>
            </w:r>
            <w:r w:rsidR="00AF3F83">
              <w:rPr>
                <w:rFonts w:ascii="Arial" w:hAnsi="Arial" w:cs="Arial"/>
                <w:b/>
                <w:bCs/>
                <w:color w:val="FFFFFF" w:themeColor="background1"/>
                <w:sz w:val="20"/>
                <w:szCs w:val="20"/>
              </w:rPr>
              <w:t xml:space="preserve"> of improvement</w:t>
            </w:r>
          </w:p>
        </w:tc>
        <w:tc>
          <w:tcPr>
            <w:tcW w:w="1153" w:type="pct"/>
            <w:gridSpan w:val="3"/>
            <w:shd w:val="clear" w:color="auto" w:fill="31869B"/>
          </w:tcPr>
          <w:p w14:paraId="2CFB77AA" w14:textId="0BF119AF" w:rsidR="00940675" w:rsidRPr="00A576DD" w:rsidRDefault="00940675">
            <w:pPr>
              <w:jc w:val="center"/>
              <w:rPr>
                <w:rFonts w:ascii="Arial" w:hAnsi="Arial" w:cs="Arial"/>
                <w:b/>
                <w:color w:val="FFFFFF" w:themeColor="background1"/>
                <w:sz w:val="20"/>
                <w:szCs w:val="20"/>
              </w:rPr>
            </w:pPr>
            <w:r w:rsidRPr="00A576DD">
              <w:rPr>
                <w:rFonts w:ascii="Arial" w:hAnsi="Arial" w:cs="Arial"/>
                <w:b/>
                <w:color w:val="FFFFFF" w:themeColor="background1"/>
                <w:sz w:val="20"/>
                <w:szCs w:val="20"/>
              </w:rPr>
              <w:t xml:space="preserve">Impact  </w:t>
            </w:r>
          </w:p>
          <w:p w14:paraId="3F1DD435" w14:textId="3782B8E2" w:rsidR="00E53B7F" w:rsidRPr="00E550B5" w:rsidRDefault="00E53B7F">
            <w:pPr>
              <w:jc w:val="center"/>
              <w:rPr>
                <w:rFonts w:ascii="Arial" w:hAnsi="Arial" w:cs="Arial"/>
                <w:b/>
                <w:bCs/>
                <w:color w:val="FFFFFF" w:themeColor="background1"/>
                <w:sz w:val="16"/>
                <w:szCs w:val="16"/>
              </w:rPr>
            </w:pPr>
            <w:r w:rsidRPr="00E550B5">
              <w:rPr>
                <w:rFonts w:ascii="Arial" w:hAnsi="Arial" w:cs="Arial"/>
                <w:b/>
                <w:color w:val="FFFFFF" w:themeColor="background1"/>
                <w:sz w:val="16"/>
                <w:szCs w:val="16"/>
              </w:rPr>
              <w:t xml:space="preserve"> (High=3; Medium=2; Low=1)</w:t>
            </w:r>
          </w:p>
        </w:tc>
        <w:tc>
          <w:tcPr>
            <w:tcW w:w="705" w:type="pct"/>
            <w:vMerge w:val="restart"/>
            <w:shd w:val="clear" w:color="auto" w:fill="31869B"/>
          </w:tcPr>
          <w:p w14:paraId="7662C666" w14:textId="77777777" w:rsidR="00E53B7F" w:rsidRPr="00E550B5" w:rsidRDefault="00E53B7F">
            <w:pPr>
              <w:rPr>
                <w:rFonts w:ascii="Arial" w:hAnsi="Arial" w:cs="Arial"/>
                <w:b/>
                <w:bCs/>
                <w:color w:val="FFFFFF" w:themeColor="background1"/>
                <w:sz w:val="16"/>
                <w:szCs w:val="16"/>
              </w:rPr>
            </w:pPr>
            <w:r w:rsidRPr="00FF4BD5">
              <w:rPr>
                <w:rFonts w:ascii="Arial" w:hAnsi="Arial" w:cs="Arial"/>
                <w:b/>
                <w:bCs/>
                <w:color w:val="FFFFFF" w:themeColor="background1"/>
                <w:sz w:val="20"/>
                <w:szCs w:val="20"/>
              </w:rPr>
              <w:t>Confidence in realisation</w:t>
            </w:r>
          </w:p>
        </w:tc>
      </w:tr>
      <w:tr w:rsidR="00583D17" w:rsidRPr="00A576DD" w14:paraId="44E5F2DC" w14:textId="77777777" w:rsidTr="0C999E5E">
        <w:trPr>
          <w:tblHeader/>
        </w:trPr>
        <w:tc>
          <w:tcPr>
            <w:tcW w:w="770" w:type="pct"/>
            <w:vMerge/>
          </w:tcPr>
          <w:p w14:paraId="3F4DE38D" w14:textId="77777777" w:rsidR="00E53B7F" w:rsidRPr="00A576DD" w:rsidRDefault="00E53B7F">
            <w:pPr>
              <w:rPr>
                <w:rFonts w:ascii="Arial" w:hAnsi="Arial" w:cs="Arial"/>
                <w:sz w:val="20"/>
                <w:szCs w:val="20"/>
              </w:rPr>
            </w:pPr>
          </w:p>
        </w:tc>
        <w:tc>
          <w:tcPr>
            <w:tcW w:w="705" w:type="pct"/>
            <w:vMerge/>
          </w:tcPr>
          <w:p w14:paraId="2A1F6F4A" w14:textId="77777777" w:rsidR="00E53B7F" w:rsidRPr="00A576DD" w:rsidRDefault="00E53B7F">
            <w:pPr>
              <w:rPr>
                <w:rFonts w:ascii="Arial" w:hAnsi="Arial" w:cs="Arial"/>
                <w:sz w:val="20"/>
                <w:szCs w:val="20"/>
              </w:rPr>
            </w:pPr>
          </w:p>
        </w:tc>
        <w:tc>
          <w:tcPr>
            <w:tcW w:w="833" w:type="pct"/>
            <w:vMerge/>
          </w:tcPr>
          <w:p w14:paraId="12FD4646" w14:textId="77777777" w:rsidR="00E53B7F" w:rsidRPr="00A576DD" w:rsidRDefault="00E53B7F">
            <w:pPr>
              <w:rPr>
                <w:rFonts w:ascii="Arial" w:hAnsi="Arial" w:cs="Arial"/>
                <w:sz w:val="20"/>
                <w:szCs w:val="20"/>
              </w:rPr>
            </w:pPr>
          </w:p>
        </w:tc>
        <w:tc>
          <w:tcPr>
            <w:tcW w:w="834" w:type="pct"/>
            <w:vMerge/>
          </w:tcPr>
          <w:p w14:paraId="197D9D7C" w14:textId="77777777" w:rsidR="00E53B7F" w:rsidRPr="00A576DD" w:rsidRDefault="00E53B7F">
            <w:pPr>
              <w:rPr>
                <w:rFonts w:ascii="Arial" w:hAnsi="Arial" w:cs="Arial"/>
                <w:sz w:val="20"/>
                <w:szCs w:val="20"/>
              </w:rPr>
            </w:pPr>
          </w:p>
        </w:tc>
        <w:tc>
          <w:tcPr>
            <w:tcW w:w="384" w:type="pct"/>
            <w:shd w:val="clear" w:color="auto" w:fill="31869B"/>
          </w:tcPr>
          <w:p w14:paraId="030F5E6A" w14:textId="567EED6E" w:rsidR="00E53B7F" w:rsidRPr="00E550B5" w:rsidRDefault="00E53B7F">
            <w:pPr>
              <w:jc w:val="center"/>
              <w:rPr>
                <w:rFonts w:ascii="Arial" w:hAnsi="Arial" w:cs="Arial"/>
                <w:b/>
                <w:bCs/>
                <w:color w:val="FFFFFF" w:themeColor="background1"/>
                <w:sz w:val="16"/>
                <w:szCs w:val="16"/>
              </w:rPr>
            </w:pPr>
            <w:r w:rsidRPr="00E550B5">
              <w:rPr>
                <w:rFonts w:ascii="Arial" w:hAnsi="Arial" w:cs="Arial"/>
                <w:b/>
                <w:bCs/>
                <w:color w:val="FFFFFF" w:themeColor="background1"/>
                <w:sz w:val="16"/>
                <w:szCs w:val="16"/>
              </w:rPr>
              <w:t>NICE</w:t>
            </w:r>
          </w:p>
        </w:tc>
        <w:tc>
          <w:tcPr>
            <w:tcW w:w="384" w:type="pct"/>
            <w:shd w:val="clear" w:color="auto" w:fill="31869B"/>
          </w:tcPr>
          <w:p w14:paraId="7FA5BD1B" w14:textId="65DA3A93" w:rsidR="00E53B7F" w:rsidRPr="00E550B5" w:rsidRDefault="00E53B7F">
            <w:pPr>
              <w:jc w:val="center"/>
              <w:rPr>
                <w:rFonts w:ascii="Arial" w:hAnsi="Arial" w:cs="Arial"/>
                <w:b/>
                <w:bCs/>
                <w:color w:val="FFFFFF" w:themeColor="background1"/>
                <w:sz w:val="16"/>
                <w:szCs w:val="16"/>
              </w:rPr>
            </w:pPr>
            <w:r w:rsidRPr="00E550B5">
              <w:rPr>
                <w:rFonts w:ascii="Arial" w:hAnsi="Arial" w:cs="Arial"/>
                <w:b/>
                <w:bCs/>
                <w:color w:val="FFFFFF" w:themeColor="background1"/>
                <w:sz w:val="16"/>
                <w:szCs w:val="16"/>
              </w:rPr>
              <w:t xml:space="preserve">User </w:t>
            </w:r>
          </w:p>
        </w:tc>
        <w:tc>
          <w:tcPr>
            <w:tcW w:w="384" w:type="pct"/>
            <w:shd w:val="clear" w:color="auto" w:fill="31869B"/>
          </w:tcPr>
          <w:p w14:paraId="1454A249" w14:textId="77777777" w:rsidR="00E53B7F" w:rsidRPr="00E550B5" w:rsidRDefault="00E53B7F">
            <w:pPr>
              <w:jc w:val="center"/>
              <w:rPr>
                <w:rFonts w:ascii="Arial" w:hAnsi="Arial" w:cs="Arial"/>
                <w:b/>
                <w:bCs/>
                <w:color w:val="FFFFFF" w:themeColor="background1"/>
                <w:sz w:val="16"/>
                <w:szCs w:val="16"/>
              </w:rPr>
            </w:pPr>
            <w:r w:rsidRPr="00E550B5">
              <w:rPr>
                <w:rFonts w:ascii="Arial" w:hAnsi="Arial" w:cs="Arial"/>
                <w:b/>
                <w:bCs/>
                <w:color w:val="FFFFFF" w:themeColor="background1"/>
                <w:sz w:val="16"/>
                <w:szCs w:val="16"/>
              </w:rPr>
              <w:t>Impact score</w:t>
            </w:r>
            <w:r w:rsidRPr="00E550B5">
              <w:rPr>
                <w:rFonts w:ascii="Arial" w:hAnsi="Arial" w:cs="Arial"/>
                <w:b/>
                <w:color w:val="FFFFFF" w:themeColor="background1"/>
                <w:sz w:val="16"/>
                <w:szCs w:val="16"/>
              </w:rPr>
              <w:t xml:space="preserve"> (sum)</w:t>
            </w:r>
            <w:r w:rsidRPr="00E550B5">
              <w:rPr>
                <w:rFonts w:ascii="Arial" w:hAnsi="Arial" w:cs="Arial"/>
                <w:b/>
                <w:bCs/>
                <w:color w:val="FFFFFF" w:themeColor="background1"/>
                <w:sz w:val="16"/>
                <w:szCs w:val="16"/>
              </w:rPr>
              <w:t xml:space="preserve"> </w:t>
            </w:r>
          </w:p>
        </w:tc>
        <w:tc>
          <w:tcPr>
            <w:tcW w:w="705" w:type="pct"/>
            <w:vMerge/>
          </w:tcPr>
          <w:p w14:paraId="0DE27D19" w14:textId="77777777" w:rsidR="00E53B7F" w:rsidRPr="00A576DD" w:rsidRDefault="00E53B7F">
            <w:pPr>
              <w:rPr>
                <w:rFonts w:ascii="Arial" w:hAnsi="Arial" w:cs="Arial"/>
                <w:sz w:val="20"/>
                <w:szCs w:val="20"/>
              </w:rPr>
            </w:pPr>
          </w:p>
        </w:tc>
      </w:tr>
      <w:tr w:rsidR="00583D17" w:rsidRPr="00A576DD" w14:paraId="409126C9" w14:textId="77777777" w:rsidTr="0C999E5E">
        <w:tc>
          <w:tcPr>
            <w:tcW w:w="770" w:type="pct"/>
            <w:vMerge w:val="restart"/>
            <w:shd w:val="clear" w:color="auto" w:fill="FFFFFF" w:themeFill="background1"/>
          </w:tcPr>
          <w:p w14:paraId="44A2C667" w14:textId="77777777" w:rsidR="00E53B7F" w:rsidRPr="00A576DD" w:rsidRDefault="00E53B7F">
            <w:pPr>
              <w:rPr>
                <w:rFonts w:ascii="Arial" w:hAnsi="Arial" w:cs="Arial"/>
                <w:sz w:val="20"/>
                <w:szCs w:val="20"/>
              </w:rPr>
            </w:pPr>
            <w:r w:rsidRPr="00A576DD">
              <w:rPr>
                <w:rFonts w:ascii="Arial" w:hAnsi="Arial" w:cs="Arial"/>
                <w:sz w:val="20"/>
                <w:szCs w:val="20"/>
              </w:rPr>
              <w:t>Primary aim: Improved usability for primary and secondary users</w:t>
            </w:r>
          </w:p>
        </w:tc>
        <w:tc>
          <w:tcPr>
            <w:tcW w:w="705" w:type="pct"/>
            <w:shd w:val="clear" w:color="auto" w:fill="FFFFFF" w:themeFill="background1"/>
          </w:tcPr>
          <w:p w14:paraId="33A22726" w14:textId="77777777" w:rsidR="00E53B7F" w:rsidRPr="00A576DD" w:rsidRDefault="00E53B7F">
            <w:pPr>
              <w:rPr>
                <w:rFonts w:ascii="Arial" w:hAnsi="Arial" w:cs="Arial"/>
                <w:sz w:val="20"/>
                <w:szCs w:val="20"/>
              </w:rPr>
            </w:pPr>
            <w:r w:rsidRPr="00A576DD">
              <w:rPr>
                <w:rFonts w:ascii="Arial" w:hAnsi="Arial" w:cs="Arial"/>
                <w:sz w:val="20"/>
                <w:szCs w:val="20"/>
              </w:rPr>
              <w:t xml:space="preserve">Primary users: Easier </w:t>
            </w:r>
            <w:r w:rsidRPr="00A576DD">
              <w:rPr>
                <w:rFonts w:ascii="Arial" w:eastAsia="Aptos" w:hAnsi="Arial" w:cs="Arial"/>
                <w:sz w:val="20"/>
                <w:szCs w:val="20"/>
              </w:rPr>
              <w:t xml:space="preserve">to navigate to relevant guidance content  </w:t>
            </w:r>
          </w:p>
        </w:tc>
        <w:tc>
          <w:tcPr>
            <w:tcW w:w="833" w:type="pct"/>
            <w:shd w:val="clear" w:color="auto" w:fill="FFFFFF" w:themeFill="background1"/>
          </w:tcPr>
          <w:p w14:paraId="6EC4AC73" w14:textId="77777777" w:rsidR="00E53B7F" w:rsidRPr="00A576DD" w:rsidRDefault="00E53B7F">
            <w:pPr>
              <w:rPr>
                <w:rFonts w:ascii="Arial" w:hAnsi="Arial" w:cs="Arial"/>
                <w:sz w:val="20"/>
                <w:szCs w:val="20"/>
              </w:rPr>
            </w:pPr>
            <w:r w:rsidRPr="00A576DD">
              <w:rPr>
                <w:rFonts w:ascii="Arial" w:hAnsi="Arial" w:cs="Arial"/>
                <w:sz w:val="20"/>
                <w:szCs w:val="20"/>
              </w:rPr>
              <w:t xml:space="preserve">Increase in our primary users reporting they ‘find it easy to find the information and advice I need from NICE’ </w:t>
            </w:r>
          </w:p>
          <w:p w14:paraId="0A18BB35" w14:textId="77777777" w:rsidR="00E53B7F" w:rsidRPr="00A576DD" w:rsidRDefault="00E53B7F">
            <w:pPr>
              <w:rPr>
                <w:rFonts w:ascii="Arial" w:hAnsi="Arial" w:cs="Arial"/>
                <w:sz w:val="20"/>
                <w:szCs w:val="20"/>
              </w:rPr>
            </w:pPr>
          </w:p>
          <w:p w14:paraId="71D28471" w14:textId="77777777" w:rsidR="00E53B7F" w:rsidRPr="00A576DD" w:rsidRDefault="00E53B7F">
            <w:pPr>
              <w:rPr>
                <w:rFonts w:ascii="Arial" w:hAnsi="Arial" w:cs="Arial"/>
                <w:sz w:val="20"/>
                <w:szCs w:val="20"/>
              </w:rPr>
            </w:pPr>
            <w:r w:rsidRPr="00A576DD">
              <w:rPr>
                <w:rFonts w:ascii="Arial" w:hAnsi="Arial" w:cs="Arial"/>
                <w:sz w:val="20"/>
                <w:szCs w:val="20"/>
              </w:rPr>
              <w:t>Decrease in traffic to enquiry handling reporting inability to find content</w:t>
            </w:r>
          </w:p>
        </w:tc>
        <w:tc>
          <w:tcPr>
            <w:tcW w:w="834" w:type="pct"/>
            <w:shd w:val="clear" w:color="auto" w:fill="FFFFFF" w:themeFill="background1"/>
          </w:tcPr>
          <w:p w14:paraId="342FD8FD" w14:textId="56DDCDF4" w:rsidR="00E53B7F" w:rsidRPr="00A576DD" w:rsidRDefault="00E53B7F">
            <w:pPr>
              <w:rPr>
                <w:rFonts w:ascii="Arial" w:hAnsi="Arial" w:cs="Arial"/>
                <w:sz w:val="20"/>
                <w:szCs w:val="20"/>
              </w:rPr>
            </w:pPr>
            <w:r w:rsidRPr="00A576DD">
              <w:rPr>
                <w:rFonts w:ascii="Arial" w:hAnsi="Arial" w:cs="Arial"/>
                <w:sz w:val="20"/>
                <w:szCs w:val="20"/>
              </w:rPr>
              <w:t xml:space="preserve">Improve </w:t>
            </w:r>
            <w:r w:rsidR="2004DBB0" w:rsidRPr="58491015">
              <w:rPr>
                <w:rFonts w:ascii="Arial" w:hAnsi="Arial" w:cs="Arial"/>
                <w:sz w:val="20"/>
                <w:szCs w:val="20"/>
              </w:rPr>
              <w:t xml:space="preserve">the </w:t>
            </w:r>
            <w:r w:rsidR="1DE9960E" w:rsidRPr="58491015">
              <w:rPr>
                <w:rFonts w:ascii="Arial" w:hAnsi="Arial" w:cs="Arial"/>
                <w:sz w:val="20"/>
                <w:szCs w:val="20"/>
              </w:rPr>
              <w:t>search</w:t>
            </w:r>
            <w:r w:rsidRPr="00A576DD">
              <w:rPr>
                <w:rFonts w:ascii="Arial" w:hAnsi="Arial" w:cs="Arial"/>
                <w:sz w:val="20"/>
                <w:szCs w:val="20"/>
              </w:rPr>
              <w:t xml:space="preserve"> capability within NICE content for users</w:t>
            </w:r>
          </w:p>
          <w:p w14:paraId="2AA43827" w14:textId="77777777" w:rsidR="00E53B7F" w:rsidRPr="00A576DD" w:rsidRDefault="00E53B7F">
            <w:pPr>
              <w:rPr>
                <w:rFonts w:ascii="Arial" w:hAnsi="Arial" w:cs="Arial"/>
                <w:sz w:val="20"/>
                <w:szCs w:val="20"/>
              </w:rPr>
            </w:pPr>
          </w:p>
          <w:p w14:paraId="52E3345E" w14:textId="2DC90330" w:rsidR="00E53B7F" w:rsidRPr="00A576DD" w:rsidRDefault="00E53B7F" w:rsidP="10505379">
            <w:pPr>
              <w:rPr>
                <w:rFonts w:ascii="Arial" w:hAnsi="Arial" w:cs="Arial"/>
                <w:sz w:val="20"/>
                <w:szCs w:val="20"/>
              </w:rPr>
            </w:pPr>
            <w:r w:rsidRPr="00A576DD">
              <w:rPr>
                <w:rFonts w:ascii="Arial" w:hAnsi="Arial" w:cs="Arial"/>
                <w:sz w:val="20"/>
                <w:szCs w:val="20"/>
              </w:rPr>
              <w:t xml:space="preserve">Increase the number of HealthTech and </w:t>
            </w:r>
            <w:r w:rsidR="3666F804" w:rsidRPr="4667C971">
              <w:rPr>
                <w:rFonts w:ascii="Arial" w:hAnsi="Arial" w:cs="Arial"/>
                <w:sz w:val="20"/>
                <w:szCs w:val="20"/>
              </w:rPr>
              <w:t>medicines</w:t>
            </w:r>
            <w:r w:rsidRPr="00A576DD">
              <w:rPr>
                <w:rFonts w:ascii="Arial" w:hAnsi="Arial" w:cs="Arial"/>
                <w:sz w:val="20"/>
                <w:szCs w:val="20"/>
              </w:rPr>
              <w:t xml:space="preserve"> </w:t>
            </w:r>
          </w:p>
          <w:p w14:paraId="790B0CA0" w14:textId="4C4A109F" w:rsidR="00E53B7F" w:rsidRPr="00A576DD" w:rsidRDefault="1DE9960E">
            <w:pPr>
              <w:rPr>
                <w:rFonts w:ascii="Arial" w:hAnsi="Arial" w:cs="Arial"/>
                <w:sz w:val="20"/>
                <w:szCs w:val="20"/>
              </w:rPr>
            </w:pPr>
            <w:r w:rsidRPr="53C7050F">
              <w:rPr>
                <w:rFonts w:ascii="Arial" w:hAnsi="Arial" w:cs="Arial"/>
                <w:sz w:val="20"/>
                <w:szCs w:val="20"/>
              </w:rPr>
              <w:t>recommendations</w:t>
            </w:r>
            <w:r w:rsidR="00E53B7F" w:rsidRPr="00A576DD">
              <w:rPr>
                <w:rFonts w:ascii="Arial" w:hAnsi="Arial" w:cs="Arial"/>
                <w:sz w:val="20"/>
                <w:szCs w:val="20"/>
              </w:rPr>
              <w:t xml:space="preserve"> that are incorporated into guidelines at point of publication</w:t>
            </w:r>
          </w:p>
        </w:tc>
        <w:tc>
          <w:tcPr>
            <w:tcW w:w="384" w:type="pct"/>
            <w:shd w:val="clear" w:color="auto" w:fill="FFFFFF" w:themeFill="background1"/>
          </w:tcPr>
          <w:p w14:paraId="37F05BDF" w14:textId="77777777" w:rsidR="00E53B7F" w:rsidRPr="00A576DD" w:rsidRDefault="00E53B7F">
            <w:pPr>
              <w:jc w:val="center"/>
              <w:rPr>
                <w:rFonts w:ascii="Arial" w:hAnsi="Arial" w:cs="Arial"/>
                <w:sz w:val="20"/>
                <w:szCs w:val="20"/>
              </w:rPr>
            </w:pPr>
            <w:r w:rsidRPr="00A576DD">
              <w:rPr>
                <w:rFonts w:ascii="Arial" w:hAnsi="Arial" w:cs="Arial"/>
                <w:sz w:val="20"/>
                <w:szCs w:val="20"/>
              </w:rPr>
              <w:t>2</w:t>
            </w:r>
          </w:p>
        </w:tc>
        <w:tc>
          <w:tcPr>
            <w:tcW w:w="384" w:type="pct"/>
            <w:shd w:val="clear" w:color="auto" w:fill="FFFFFF" w:themeFill="background1"/>
          </w:tcPr>
          <w:p w14:paraId="1B015CB2" w14:textId="77777777" w:rsidR="00E53B7F" w:rsidRPr="00A576DD" w:rsidRDefault="00E53B7F">
            <w:pPr>
              <w:jc w:val="center"/>
              <w:rPr>
                <w:rFonts w:ascii="Arial" w:hAnsi="Arial" w:cs="Arial"/>
                <w:sz w:val="20"/>
                <w:szCs w:val="20"/>
              </w:rPr>
            </w:pPr>
            <w:r w:rsidRPr="00A576DD">
              <w:rPr>
                <w:rFonts w:ascii="Arial" w:hAnsi="Arial" w:cs="Arial"/>
                <w:sz w:val="20"/>
                <w:szCs w:val="20"/>
              </w:rPr>
              <w:t>3</w:t>
            </w:r>
          </w:p>
        </w:tc>
        <w:tc>
          <w:tcPr>
            <w:tcW w:w="384" w:type="pct"/>
            <w:shd w:val="clear" w:color="auto" w:fill="FFFFFF" w:themeFill="background1"/>
          </w:tcPr>
          <w:p w14:paraId="1E4DD49C" w14:textId="77777777" w:rsidR="00E53B7F" w:rsidRPr="00A576DD" w:rsidRDefault="00E53B7F">
            <w:pPr>
              <w:jc w:val="center"/>
              <w:rPr>
                <w:rFonts w:ascii="Arial" w:hAnsi="Arial" w:cs="Arial"/>
                <w:sz w:val="20"/>
                <w:szCs w:val="20"/>
              </w:rPr>
            </w:pPr>
            <w:r w:rsidRPr="00A576DD">
              <w:rPr>
                <w:rFonts w:ascii="Arial" w:hAnsi="Arial" w:cs="Arial"/>
                <w:sz w:val="20"/>
                <w:szCs w:val="20"/>
              </w:rPr>
              <w:t>5</w:t>
            </w:r>
          </w:p>
        </w:tc>
        <w:tc>
          <w:tcPr>
            <w:tcW w:w="705" w:type="pct"/>
            <w:shd w:val="clear" w:color="auto" w:fill="37906D"/>
          </w:tcPr>
          <w:p w14:paraId="2AE22423" w14:textId="77777777" w:rsidR="00E53B7F" w:rsidRPr="00A576DD" w:rsidRDefault="00E53B7F">
            <w:pPr>
              <w:rPr>
                <w:rFonts w:ascii="Arial" w:hAnsi="Arial" w:cs="Arial"/>
                <w:sz w:val="20"/>
                <w:szCs w:val="20"/>
              </w:rPr>
            </w:pPr>
            <w:r w:rsidRPr="00A576DD">
              <w:rPr>
                <w:rFonts w:ascii="Arial" w:hAnsi="Arial" w:cs="Arial"/>
                <w:color w:val="FFFFFF" w:themeColor="background1"/>
                <w:sz w:val="20"/>
                <w:szCs w:val="20"/>
              </w:rPr>
              <w:t>Green</w:t>
            </w:r>
          </w:p>
        </w:tc>
      </w:tr>
      <w:tr w:rsidR="0087333C" w:rsidRPr="00A576DD" w14:paraId="04693ECA" w14:textId="77777777" w:rsidTr="0C999E5E">
        <w:tc>
          <w:tcPr>
            <w:tcW w:w="770" w:type="pct"/>
            <w:vMerge/>
          </w:tcPr>
          <w:p w14:paraId="1B89BF38" w14:textId="77777777" w:rsidR="00E53B7F" w:rsidRPr="00A576DD" w:rsidRDefault="00E53B7F">
            <w:pPr>
              <w:rPr>
                <w:rFonts w:ascii="Arial" w:hAnsi="Arial" w:cs="Arial"/>
                <w:sz w:val="20"/>
                <w:szCs w:val="20"/>
              </w:rPr>
            </w:pPr>
          </w:p>
        </w:tc>
        <w:tc>
          <w:tcPr>
            <w:tcW w:w="705" w:type="pct"/>
            <w:shd w:val="clear" w:color="auto" w:fill="FFFFFF" w:themeFill="background1"/>
          </w:tcPr>
          <w:p w14:paraId="0E7984CA" w14:textId="77777777" w:rsidR="00E53B7F" w:rsidRPr="00A576DD" w:rsidRDefault="00E53B7F">
            <w:pPr>
              <w:rPr>
                <w:rFonts w:ascii="Arial" w:hAnsi="Arial" w:cs="Arial"/>
                <w:sz w:val="20"/>
                <w:szCs w:val="20"/>
              </w:rPr>
            </w:pPr>
            <w:r w:rsidRPr="00A576DD">
              <w:rPr>
                <w:rFonts w:ascii="Arial" w:hAnsi="Arial" w:cs="Arial"/>
                <w:sz w:val="20"/>
                <w:szCs w:val="20"/>
              </w:rPr>
              <w:t>Primary users: Easier to make decisions</w:t>
            </w:r>
          </w:p>
        </w:tc>
        <w:tc>
          <w:tcPr>
            <w:tcW w:w="833" w:type="pct"/>
            <w:shd w:val="clear" w:color="auto" w:fill="FFFFFF" w:themeFill="background1"/>
          </w:tcPr>
          <w:p w14:paraId="09060F2C" w14:textId="77777777" w:rsidR="00E53B7F" w:rsidRPr="00A576DD" w:rsidRDefault="00E53B7F">
            <w:pPr>
              <w:rPr>
                <w:rFonts w:ascii="Arial" w:hAnsi="Arial" w:cs="Arial"/>
                <w:sz w:val="20"/>
                <w:szCs w:val="20"/>
              </w:rPr>
            </w:pPr>
            <w:r w:rsidRPr="00A576DD">
              <w:rPr>
                <w:rFonts w:ascii="Arial" w:hAnsi="Arial" w:cs="Arial"/>
                <w:sz w:val="20"/>
                <w:szCs w:val="20"/>
              </w:rPr>
              <w:t>Increase in our primary audience reporting ‘NICE products are my guidance of choice when making decisions about care’</w:t>
            </w:r>
          </w:p>
          <w:p w14:paraId="0E42A49A" w14:textId="77777777" w:rsidR="00DD6E12" w:rsidRPr="00A576DD" w:rsidRDefault="00DD6E12">
            <w:pPr>
              <w:rPr>
                <w:rFonts w:ascii="Arial" w:hAnsi="Arial" w:cs="Arial"/>
                <w:sz w:val="20"/>
                <w:szCs w:val="20"/>
              </w:rPr>
            </w:pPr>
          </w:p>
          <w:p w14:paraId="66E7EAC2" w14:textId="077893F2" w:rsidR="00DD6E12" w:rsidRPr="00A576DD" w:rsidRDefault="00DD6E12">
            <w:pPr>
              <w:rPr>
                <w:rFonts w:ascii="Arial" w:hAnsi="Arial" w:cs="Arial"/>
                <w:sz w:val="20"/>
                <w:szCs w:val="20"/>
              </w:rPr>
            </w:pPr>
            <w:r w:rsidRPr="00A576DD">
              <w:rPr>
                <w:rFonts w:ascii="Arial" w:hAnsi="Arial" w:cs="Arial"/>
                <w:sz w:val="20"/>
                <w:szCs w:val="20"/>
              </w:rPr>
              <w:t xml:space="preserve">The percentage of primary users who report that NICE guidance is usable </w:t>
            </w:r>
          </w:p>
        </w:tc>
        <w:tc>
          <w:tcPr>
            <w:tcW w:w="834" w:type="pct"/>
            <w:shd w:val="clear" w:color="auto" w:fill="FFFFFF" w:themeFill="background1"/>
          </w:tcPr>
          <w:p w14:paraId="6A260936" w14:textId="77777777" w:rsidR="00E53B7F" w:rsidRPr="00A576DD" w:rsidRDefault="00E53B7F">
            <w:pPr>
              <w:rPr>
                <w:rFonts w:ascii="Arial" w:hAnsi="Arial" w:cs="Arial"/>
                <w:sz w:val="20"/>
                <w:szCs w:val="20"/>
              </w:rPr>
            </w:pPr>
            <w:r w:rsidRPr="00A576DD">
              <w:rPr>
                <w:rFonts w:ascii="Arial" w:hAnsi="Arial" w:cs="Arial"/>
                <w:sz w:val="20"/>
                <w:szCs w:val="20"/>
              </w:rPr>
              <w:t>Increase the adaptability and innovation in guidance products</w:t>
            </w:r>
          </w:p>
          <w:p w14:paraId="503C5CAB" w14:textId="77777777" w:rsidR="00E53B7F" w:rsidRPr="00A576DD" w:rsidRDefault="00E53B7F">
            <w:pPr>
              <w:rPr>
                <w:rFonts w:ascii="Arial" w:hAnsi="Arial" w:cs="Arial"/>
                <w:sz w:val="20"/>
                <w:szCs w:val="20"/>
              </w:rPr>
            </w:pPr>
          </w:p>
          <w:p w14:paraId="36BBF638" w14:textId="77777777" w:rsidR="00E53B7F" w:rsidRPr="00A576DD" w:rsidRDefault="00E53B7F">
            <w:pPr>
              <w:rPr>
                <w:rFonts w:ascii="Arial" w:hAnsi="Arial" w:cs="Arial"/>
                <w:sz w:val="20"/>
                <w:szCs w:val="20"/>
              </w:rPr>
            </w:pPr>
            <w:r w:rsidRPr="00A576DD">
              <w:rPr>
                <w:rFonts w:ascii="Arial" w:hAnsi="Arial" w:cs="Arial"/>
                <w:sz w:val="20"/>
                <w:szCs w:val="20"/>
              </w:rPr>
              <w:t>Reduce the number of secondary products required to meet user needs, as delivered through new primary products</w:t>
            </w:r>
          </w:p>
          <w:p w14:paraId="63E1A3F9" w14:textId="77777777" w:rsidR="00E53B7F" w:rsidRPr="00A576DD" w:rsidRDefault="00E53B7F">
            <w:pPr>
              <w:rPr>
                <w:rFonts w:ascii="Arial" w:hAnsi="Arial" w:cs="Arial"/>
                <w:sz w:val="20"/>
                <w:szCs w:val="20"/>
              </w:rPr>
            </w:pPr>
          </w:p>
        </w:tc>
        <w:tc>
          <w:tcPr>
            <w:tcW w:w="384" w:type="pct"/>
            <w:shd w:val="clear" w:color="auto" w:fill="FFFFFF" w:themeFill="background1"/>
          </w:tcPr>
          <w:p w14:paraId="625C7B4B" w14:textId="77777777" w:rsidR="00E53B7F" w:rsidRPr="00A576DD" w:rsidRDefault="00E53B7F">
            <w:pPr>
              <w:jc w:val="center"/>
              <w:rPr>
                <w:rFonts w:ascii="Arial" w:hAnsi="Arial" w:cs="Arial"/>
                <w:sz w:val="20"/>
                <w:szCs w:val="20"/>
              </w:rPr>
            </w:pPr>
            <w:r w:rsidRPr="00A576DD">
              <w:rPr>
                <w:rFonts w:ascii="Arial" w:hAnsi="Arial" w:cs="Arial"/>
                <w:sz w:val="20"/>
                <w:szCs w:val="20"/>
              </w:rPr>
              <w:t>2</w:t>
            </w:r>
          </w:p>
        </w:tc>
        <w:tc>
          <w:tcPr>
            <w:tcW w:w="384" w:type="pct"/>
            <w:shd w:val="clear" w:color="auto" w:fill="FFFFFF" w:themeFill="background1"/>
          </w:tcPr>
          <w:p w14:paraId="10F2E569" w14:textId="77777777" w:rsidR="00E53B7F" w:rsidRPr="00A576DD" w:rsidRDefault="00E53B7F">
            <w:pPr>
              <w:jc w:val="center"/>
              <w:rPr>
                <w:rFonts w:ascii="Arial" w:hAnsi="Arial" w:cs="Arial"/>
                <w:sz w:val="20"/>
                <w:szCs w:val="20"/>
              </w:rPr>
            </w:pPr>
            <w:r w:rsidRPr="00A576DD">
              <w:rPr>
                <w:rFonts w:ascii="Arial" w:hAnsi="Arial" w:cs="Arial"/>
                <w:sz w:val="20"/>
                <w:szCs w:val="20"/>
              </w:rPr>
              <w:t>3</w:t>
            </w:r>
          </w:p>
        </w:tc>
        <w:tc>
          <w:tcPr>
            <w:tcW w:w="384" w:type="pct"/>
            <w:shd w:val="clear" w:color="auto" w:fill="FFFFFF" w:themeFill="background1"/>
          </w:tcPr>
          <w:p w14:paraId="5157959B" w14:textId="77777777" w:rsidR="00E53B7F" w:rsidRPr="00A576DD" w:rsidRDefault="00E53B7F">
            <w:pPr>
              <w:jc w:val="center"/>
              <w:rPr>
                <w:rFonts w:ascii="Arial" w:hAnsi="Arial" w:cs="Arial"/>
                <w:sz w:val="20"/>
                <w:szCs w:val="20"/>
              </w:rPr>
            </w:pPr>
            <w:r w:rsidRPr="00A576DD">
              <w:rPr>
                <w:rFonts w:ascii="Arial" w:hAnsi="Arial" w:cs="Arial"/>
                <w:sz w:val="20"/>
                <w:szCs w:val="20"/>
              </w:rPr>
              <w:t>5</w:t>
            </w:r>
          </w:p>
        </w:tc>
        <w:tc>
          <w:tcPr>
            <w:tcW w:w="705" w:type="pct"/>
            <w:shd w:val="clear" w:color="auto" w:fill="D07B4D"/>
          </w:tcPr>
          <w:p w14:paraId="28133872" w14:textId="77777777" w:rsidR="00E53B7F" w:rsidRPr="00A576DD" w:rsidRDefault="00E53B7F">
            <w:pPr>
              <w:rPr>
                <w:rFonts w:ascii="Arial" w:hAnsi="Arial" w:cs="Arial"/>
                <w:sz w:val="20"/>
                <w:szCs w:val="20"/>
              </w:rPr>
            </w:pPr>
            <w:r w:rsidRPr="00A576DD">
              <w:rPr>
                <w:rFonts w:ascii="Arial" w:hAnsi="Arial" w:cs="Arial"/>
                <w:color w:val="FFFFFF" w:themeColor="background1"/>
                <w:sz w:val="20"/>
                <w:szCs w:val="20"/>
              </w:rPr>
              <w:t>Amber</w:t>
            </w:r>
          </w:p>
        </w:tc>
      </w:tr>
      <w:tr w:rsidR="0087333C" w:rsidRPr="00A576DD" w14:paraId="6C4F0B99" w14:textId="77777777" w:rsidTr="0C999E5E">
        <w:tc>
          <w:tcPr>
            <w:tcW w:w="770" w:type="pct"/>
            <w:vMerge/>
          </w:tcPr>
          <w:p w14:paraId="549A88E6" w14:textId="77777777" w:rsidR="00E53B7F" w:rsidRPr="00A576DD" w:rsidRDefault="00E53B7F">
            <w:pPr>
              <w:rPr>
                <w:rFonts w:ascii="Arial" w:hAnsi="Arial" w:cs="Arial"/>
                <w:sz w:val="20"/>
                <w:szCs w:val="20"/>
              </w:rPr>
            </w:pPr>
          </w:p>
        </w:tc>
        <w:tc>
          <w:tcPr>
            <w:tcW w:w="705" w:type="pct"/>
            <w:shd w:val="clear" w:color="auto" w:fill="FFFFFF" w:themeFill="background1"/>
          </w:tcPr>
          <w:p w14:paraId="4782BE44" w14:textId="77777777" w:rsidR="00E53B7F" w:rsidRPr="00A576DD" w:rsidRDefault="00E53B7F">
            <w:pPr>
              <w:rPr>
                <w:rFonts w:ascii="Arial" w:hAnsi="Arial" w:cs="Arial"/>
                <w:sz w:val="20"/>
                <w:szCs w:val="20"/>
              </w:rPr>
            </w:pPr>
            <w:r w:rsidRPr="00A576DD">
              <w:rPr>
                <w:rFonts w:ascii="Arial" w:hAnsi="Arial" w:cs="Arial"/>
                <w:sz w:val="20"/>
                <w:szCs w:val="20"/>
              </w:rPr>
              <w:t>Secondary users: Easier to access and reuse</w:t>
            </w:r>
          </w:p>
        </w:tc>
        <w:tc>
          <w:tcPr>
            <w:tcW w:w="833" w:type="pct"/>
            <w:shd w:val="clear" w:color="auto" w:fill="FFFFFF" w:themeFill="background1"/>
          </w:tcPr>
          <w:p w14:paraId="7DCA00F4" w14:textId="3DECB2AD" w:rsidR="00E53B7F" w:rsidRPr="00A576DD" w:rsidRDefault="00E53B7F" w:rsidP="56E0743E">
            <w:pPr>
              <w:spacing w:line="259" w:lineRule="auto"/>
              <w:rPr>
                <w:rFonts w:ascii="Arial" w:hAnsi="Arial" w:cs="Arial"/>
                <w:sz w:val="20"/>
                <w:szCs w:val="20"/>
              </w:rPr>
            </w:pPr>
            <w:r w:rsidRPr="00A576DD">
              <w:rPr>
                <w:rFonts w:ascii="Arial" w:hAnsi="Arial" w:cs="Arial"/>
                <w:sz w:val="20"/>
                <w:szCs w:val="20"/>
              </w:rPr>
              <w:t xml:space="preserve">Increase in number of active users of the NICE content </w:t>
            </w:r>
            <w:r w:rsidR="4F5A8ACF" w:rsidRPr="49818B95">
              <w:rPr>
                <w:rFonts w:ascii="Arial" w:hAnsi="Arial" w:cs="Arial"/>
                <w:sz w:val="20"/>
                <w:szCs w:val="20"/>
              </w:rPr>
              <w:t xml:space="preserve">subscription </w:t>
            </w:r>
            <w:r w:rsidR="1DE9960E" w:rsidRPr="49818B95">
              <w:rPr>
                <w:rFonts w:ascii="Arial" w:hAnsi="Arial" w:cs="Arial"/>
                <w:sz w:val="20"/>
                <w:szCs w:val="20"/>
              </w:rPr>
              <w:t>service</w:t>
            </w:r>
          </w:p>
          <w:p w14:paraId="49939111" w14:textId="77777777" w:rsidR="00E53B7F" w:rsidRPr="00A576DD" w:rsidRDefault="00E53B7F">
            <w:pPr>
              <w:rPr>
                <w:rFonts w:ascii="Arial" w:hAnsi="Arial" w:cs="Arial"/>
                <w:sz w:val="20"/>
                <w:szCs w:val="20"/>
              </w:rPr>
            </w:pPr>
          </w:p>
          <w:p w14:paraId="3D311FE7" w14:textId="77777777" w:rsidR="00E53B7F" w:rsidRPr="00A576DD" w:rsidRDefault="00E53B7F">
            <w:pPr>
              <w:rPr>
                <w:rFonts w:ascii="Arial" w:hAnsi="Arial" w:cs="Arial"/>
                <w:sz w:val="20"/>
                <w:szCs w:val="20"/>
              </w:rPr>
            </w:pPr>
            <w:r w:rsidRPr="00A576DD">
              <w:rPr>
                <w:rFonts w:ascii="Arial" w:hAnsi="Arial" w:cs="Arial"/>
                <w:sz w:val="20"/>
                <w:szCs w:val="20"/>
              </w:rPr>
              <w:lastRenderedPageBreak/>
              <w:t>Increase in income from the content subscription service</w:t>
            </w:r>
          </w:p>
          <w:p w14:paraId="20A1BBE2" w14:textId="77777777" w:rsidR="00E53B7F" w:rsidRPr="00A576DD" w:rsidRDefault="00E53B7F">
            <w:pPr>
              <w:rPr>
                <w:rFonts w:ascii="Arial" w:hAnsi="Arial" w:cs="Arial"/>
                <w:sz w:val="20"/>
                <w:szCs w:val="20"/>
              </w:rPr>
            </w:pPr>
          </w:p>
          <w:p w14:paraId="77B19435" w14:textId="77777777" w:rsidR="00E53B7F" w:rsidRPr="00A576DD" w:rsidRDefault="00E53B7F">
            <w:pPr>
              <w:rPr>
                <w:rFonts w:ascii="Arial" w:hAnsi="Arial" w:cs="Arial"/>
                <w:sz w:val="20"/>
                <w:szCs w:val="20"/>
              </w:rPr>
            </w:pPr>
          </w:p>
          <w:p w14:paraId="728F9D8D" w14:textId="77777777" w:rsidR="00E53B7F" w:rsidRPr="00A576DD" w:rsidRDefault="00E53B7F">
            <w:pPr>
              <w:rPr>
                <w:rFonts w:ascii="Arial" w:hAnsi="Arial" w:cs="Arial"/>
                <w:sz w:val="20"/>
                <w:szCs w:val="20"/>
              </w:rPr>
            </w:pPr>
          </w:p>
          <w:p w14:paraId="0A9C246F" w14:textId="77777777" w:rsidR="00E53B7F" w:rsidRPr="00A576DD" w:rsidRDefault="00E53B7F">
            <w:pPr>
              <w:rPr>
                <w:rFonts w:ascii="Arial" w:hAnsi="Arial" w:cs="Arial"/>
                <w:sz w:val="20"/>
                <w:szCs w:val="20"/>
              </w:rPr>
            </w:pPr>
          </w:p>
        </w:tc>
        <w:tc>
          <w:tcPr>
            <w:tcW w:w="834" w:type="pct"/>
            <w:shd w:val="clear" w:color="auto" w:fill="FFFFFF" w:themeFill="background1"/>
          </w:tcPr>
          <w:p w14:paraId="232E73B1" w14:textId="6AB1FAFD" w:rsidR="00E53B7F" w:rsidRPr="00A576DD" w:rsidRDefault="00E53B7F" w:rsidP="56ED1EAC">
            <w:pPr>
              <w:spacing w:line="259" w:lineRule="auto"/>
              <w:rPr>
                <w:rFonts w:ascii="Arial" w:hAnsi="Arial" w:cs="Arial"/>
                <w:sz w:val="20"/>
                <w:szCs w:val="20"/>
              </w:rPr>
            </w:pPr>
            <w:r w:rsidRPr="00A576DD">
              <w:rPr>
                <w:rFonts w:ascii="Arial" w:hAnsi="Arial" w:cs="Arial"/>
                <w:sz w:val="20"/>
                <w:szCs w:val="20"/>
              </w:rPr>
              <w:lastRenderedPageBreak/>
              <w:t xml:space="preserve">Reduce the number of instances where NICE content is re-used outside of managed </w:t>
            </w:r>
            <w:r w:rsidR="203DFBE2" w:rsidRPr="6051CDC6">
              <w:rPr>
                <w:rFonts w:ascii="Arial" w:hAnsi="Arial" w:cs="Arial"/>
                <w:sz w:val="20"/>
                <w:szCs w:val="20"/>
              </w:rPr>
              <w:lastRenderedPageBreak/>
              <w:t xml:space="preserve">subscription </w:t>
            </w:r>
            <w:r w:rsidR="1DE9960E" w:rsidRPr="6051CDC6">
              <w:rPr>
                <w:rFonts w:ascii="Arial" w:hAnsi="Arial" w:cs="Arial"/>
                <w:sz w:val="20"/>
                <w:szCs w:val="20"/>
              </w:rPr>
              <w:t>processes</w:t>
            </w:r>
            <w:r w:rsidRPr="00A576DD">
              <w:rPr>
                <w:rFonts w:ascii="Arial" w:hAnsi="Arial" w:cs="Arial"/>
                <w:sz w:val="20"/>
                <w:szCs w:val="20"/>
              </w:rPr>
              <w:t xml:space="preserve">.    </w:t>
            </w:r>
          </w:p>
          <w:p w14:paraId="48191E13" w14:textId="77777777" w:rsidR="00E53B7F" w:rsidRPr="00A576DD" w:rsidRDefault="00E53B7F">
            <w:pPr>
              <w:rPr>
                <w:rFonts w:ascii="Arial" w:hAnsi="Arial" w:cs="Arial"/>
                <w:sz w:val="20"/>
                <w:szCs w:val="20"/>
              </w:rPr>
            </w:pPr>
          </w:p>
          <w:p w14:paraId="06A39167" w14:textId="12D2AA28" w:rsidR="00E53B7F" w:rsidRPr="00A576DD" w:rsidRDefault="00E53B7F">
            <w:pPr>
              <w:rPr>
                <w:rFonts w:ascii="Arial" w:hAnsi="Arial" w:cs="Arial"/>
                <w:sz w:val="20"/>
                <w:szCs w:val="20"/>
              </w:rPr>
            </w:pPr>
            <w:r w:rsidRPr="00A576DD">
              <w:rPr>
                <w:rFonts w:ascii="Arial" w:hAnsi="Arial" w:cs="Arial"/>
                <w:sz w:val="20"/>
                <w:szCs w:val="20"/>
              </w:rPr>
              <w:t xml:space="preserve">Improve </w:t>
            </w:r>
            <w:r w:rsidR="40A69282" w:rsidRPr="107BDE1E">
              <w:rPr>
                <w:rFonts w:ascii="Arial" w:hAnsi="Arial" w:cs="Arial"/>
                <w:sz w:val="20"/>
                <w:szCs w:val="20"/>
              </w:rPr>
              <w:t>the</w:t>
            </w:r>
            <w:r w:rsidR="1DE9960E" w:rsidRPr="566904CD">
              <w:rPr>
                <w:rFonts w:ascii="Arial" w:hAnsi="Arial" w:cs="Arial"/>
                <w:sz w:val="20"/>
                <w:szCs w:val="20"/>
              </w:rPr>
              <w:t xml:space="preserve"> </w:t>
            </w:r>
            <w:r w:rsidR="1DE9960E" w:rsidRPr="19BF98C1">
              <w:rPr>
                <w:rFonts w:ascii="Arial" w:hAnsi="Arial" w:cs="Arial"/>
                <w:sz w:val="20"/>
                <w:szCs w:val="20"/>
              </w:rPr>
              <w:t>s</w:t>
            </w:r>
            <w:r w:rsidR="03907AEB" w:rsidRPr="19BF98C1">
              <w:rPr>
                <w:rFonts w:ascii="Arial" w:hAnsi="Arial" w:cs="Arial"/>
                <w:sz w:val="20"/>
                <w:szCs w:val="20"/>
              </w:rPr>
              <w:t xml:space="preserve">ubscription </w:t>
            </w:r>
            <w:r w:rsidR="1DE9960E" w:rsidRPr="19BF98C1">
              <w:rPr>
                <w:rFonts w:ascii="Arial" w:hAnsi="Arial" w:cs="Arial"/>
                <w:sz w:val="20"/>
                <w:szCs w:val="20"/>
              </w:rPr>
              <w:t>service</w:t>
            </w:r>
            <w:r w:rsidRPr="00A576DD">
              <w:rPr>
                <w:rFonts w:ascii="Arial" w:hAnsi="Arial" w:cs="Arial"/>
                <w:sz w:val="20"/>
                <w:szCs w:val="20"/>
              </w:rPr>
              <w:t xml:space="preserve"> to better meet the needs of secondary content users</w:t>
            </w:r>
          </w:p>
          <w:p w14:paraId="4C0DCF5E" w14:textId="77777777" w:rsidR="00E53B7F" w:rsidRPr="00A576DD" w:rsidRDefault="00E53B7F">
            <w:pPr>
              <w:rPr>
                <w:rFonts w:ascii="Arial" w:hAnsi="Arial" w:cs="Arial"/>
                <w:sz w:val="20"/>
                <w:szCs w:val="20"/>
              </w:rPr>
            </w:pPr>
          </w:p>
          <w:p w14:paraId="48D936C5" w14:textId="2790C101" w:rsidR="00E53B7F" w:rsidRPr="00A576DD" w:rsidRDefault="00E53B7F">
            <w:pPr>
              <w:rPr>
                <w:rFonts w:ascii="Arial" w:hAnsi="Arial" w:cs="Arial"/>
                <w:sz w:val="20"/>
                <w:szCs w:val="20"/>
              </w:rPr>
            </w:pPr>
            <w:r w:rsidRPr="00A576DD">
              <w:rPr>
                <w:rFonts w:ascii="Arial" w:hAnsi="Arial" w:cs="Arial"/>
                <w:sz w:val="20"/>
                <w:szCs w:val="20"/>
              </w:rPr>
              <w:t>Improve the proportion of NICE content that adheres to the FAIR (Fair, Accessible, Interoperable, Reusable) data maturity model</w:t>
            </w:r>
          </w:p>
          <w:p w14:paraId="5016F370" w14:textId="77777777" w:rsidR="00E53B7F" w:rsidRPr="00A576DD" w:rsidRDefault="00E53B7F">
            <w:pPr>
              <w:rPr>
                <w:rFonts w:ascii="Arial" w:hAnsi="Arial" w:cs="Arial"/>
                <w:sz w:val="20"/>
                <w:szCs w:val="20"/>
              </w:rPr>
            </w:pPr>
          </w:p>
        </w:tc>
        <w:tc>
          <w:tcPr>
            <w:tcW w:w="384" w:type="pct"/>
            <w:shd w:val="clear" w:color="auto" w:fill="FFFFFF" w:themeFill="background1"/>
          </w:tcPr>
          <w:p w14:paraId="1B8601A8" w14:textId="77777777" w:rsidR="00E53B7F" w:rsidRPr="00A576DD" w:rsidRDefault="00E53B7F">
            <w:pPr>
              <w:jc w:val="center"/>
              <w:rPr>
                <w:rFonts w:ascii="Arial" w:hAnsi="Arial" w:cs="Arial"/>
                <w:sz w:val="20"/>
                <w:szCs w:val="20"/>
              </w:rPr>
            </w:pPr>
            <w:r w:rsidRPr="00A576DD">
              <w:rPr>
                <w:rFonts w:ascii="Arial" w:hAnsi="Arial" w:cs="Arial"/>
                <w:sz w:val="20"/>
                <w:szCs w:val="20"/>
              </w:rPr>
              <w:lastRenderedPageBreak/>
              <w:t>3</w:t>
            </w:r>
          </w:p>
        </w:tc>
        <w:tc>
          <w:tcPr>
            <w:tcW w:w="384" w:type="pct"/>
            <w:shd w:val="clear" w:color="auto" w:fill="FFFFFF" w:themeFill="background1"/>
          </w:tcPr>
          <w:p w14:paraId="7EFA4812" w14:textId="77777777" w:rsidR="00E53B7F" w:rsidRPr="00A576DD" w:rsidRDefault="00E53B7F">
            <w:pPr>
              <w:jc w:val="center"/>
              <w:rPr>
                <w:rFonts w:ascii="Arial" w:hAnsi="Arial" w:cs="Arial"/>
                <w:sz w:val="20"/>
                <w:szCs w:val="20"/>
              </w:rPr>
            </w:pPr>
            <w:r w:rsidRPr="00A576DD">
              <w:rPr>
                <w:rFonts w:ascii="Arial" w:hAnsi="Arial" w:cs="Arial"/>
                <w:sz w:val="20"/>
                <w:szCs w:val="20"/>
              </w:rPr>
              <w:t>2</w:t>
            </w:r>
          </w:p>
        </w:tc>
        <w:tc>
          <w:tcPr>
            <w:tcW w:w="384" w:type="pct"/>
            <w:shd w:val="clear" w:color="auto" w:fill="FFFFFF" w:themeFill="background1"/>
          </w:tcPr>
          <w:p w14:paraId="62ABC3A9" w14:textId="77777777" w:rsidR="00E53B7F" w:rsidRPr="00A576DD" w:rsidRDefault="00E53B7F">
            <w:pPr>
              <w:jc w:val="center"/>
              <w:rPr>
                <w:rFonts w:ascii="Arial" w:hAnsi="Arial" w:cs="Arial"/>
                <w:sz w:val="20"/>
                <w:szCs w:val="20"/>
              </w:rPr>
            </w:pPr>
            <w:r w:rsidRPr="00A576DD">
              <w:rPr>
                <w:rFonts w:ascii="Arial" w:hAnsi="Arial" w:cs="Arial"/>
                <w:sz w:val="20"/>
                <w:szCs w:val="20"/>
              </w:rPr>
              <w:t>5</w:t>
            </w:r>
          </w:p>
        </w:tc>
        <w:tc>
          <w:tcPr>
            <w:tcW w:w="705" w:type="pct"/>
            <w:shd w:val="clear" w:color="auto" w:fill="37906D"/>
          </w:tcPr>
          <w:p w14:paraId="727E249A" w14:textId="77777777" w:rsidR="00E53B7F" w:rsidRPr="00A576DD" w:rsidRDefault="00E53B7F">
            <w:pPr>
              <w:rPr>
                <w:rFonts w:ascii="Arial" w:hAnsi="Arial" w:cs="Arial"/>
                <w:sz w:val="20"/>
                <w:szCs w:val="20"/>
              </w:rPr>
            </w:pPr>
            <w:r w:rsidRPr="00A576DD">
              <w:rPr>
                <w:rFonts w:ascii="Arial" w:hAnsi="Arial" w:cs="Arial"/>
                <w:color w:val="FFFFFF" w:themeColor="background1"/>
                <w:sz w:val="20"/>
                <w:szCs w:val="20"/>
              </w:rPr>
              <w:t>Green</w:t>
            </w:r>
          </w:p>
        </w:tc>
      </w:tr>
      <w:tr w:rsidR="0087333C" w:rsidRPr="00A576DD" w14:paraId="4CCB4918" w14:textId="77777777" w:rsidTr="0C999E5E">
        <w:trPr>
          <w:trHeight w:val="3015"/>
        </w:trPr>
        <w:tc>
          <w:tcPr>
            <w:tcW w:w="770" w:type="pct"/>
            <w:vMerge/>
          </w:tcPr>
          <w:p w14:paraId="2F7CDCE7" w14:textId="77777777" w:rsidR="00E53B7F" w:rsidRPr="00A576DD" w:rsidRDefault="00E53B7F">
            <w:pPr>
              <w:rPr>
                <w:rFonts w:ascii="Arial" w:hAnsi="Arial" w:cs="Arial"/>
                <w:sz w:val="20"/>
                <w:szCs w:val="20"/>
              </w:rPr>
            </w:pPr>
          </w:p>
        </w:tc>
        <w:tc>
          <w:tcPr>
            <w:tcW w:w="705" w:type="pct"/>
            <w:shd w:val="clear" w:color="auto" w:fill="FFFFFF" w:themeFill="background1"/>
          </w:tcPr>
          <w:p w14:paraId="6433482E" w14:textId="0B77F9E9" w:rsidR="00E53B7F" w:rsidRPr="00A576DD" w:rsidRDefault="00E53B7F">
            <w:pPr>
              <w:rPr>
                <w:rFonts w:ascii="Arial" w:eastAsia="Aptos" w:hAnsi="Arial" w:cs="Arial"/>
                <w:sz w:val="20"/>
                <w:szCs w:val="20"/>
              </w:rPr>
            </w:pPr>
            <w:r w:rsidRPr="00A576DD">
              <w:rPr>
                <w:rFonts w:ascii="Arial" w:hAnsi="Arial" w:cs="Arial"/>
                <w:sz w:val="20"/>
                <w:szCs w:val="20"/>
              </w:rPr>
              <w:t xml:space="preserve">Primary and secondary users: Content is </w:t>
            </w:r>
            <w:proofErr w:type="gramStart"/>
            <w:r w:rsidRPr="00A576DD">
              <w:rPr>
                <w:rFonts w:ascii="Arial" w:hAnsi="Arial" w:cs="Arial"/>
                <w:sz w:val="20"/>
                <w:szCs w:val="20"/>
              </w:rPr>
              <w:t>more</w:t>
            </w:r>
            <w:r w:rsidRPr="00A576DD">
              <w:rPr>
                <w:rFonts w:ascii="Arial" w:eastAsia="Aptos" w:hAnsi="Arial" w:cs="Arial"/>
                <w:sz w:val="20"/>
                <w:szCs w:val="20"/>
              </w:rPr>
              <w:t xml:space="preserve"> </w:t>
            </w:r>
            <w:r w:rsidR="6A9A25D1" w:rsidRPr="7AB0531C">
              <w:rPr>
                <w:rFonts w:ascii="Arial" w:eastAsia="Aptos" w:hAnsi="Arial" w:cs="Arial"/>
                <w:sz w:val="20"/>
                <w:szCs w:val="20"/>
              </w:rPr>
              <w:t xml:space="preserve"> </w:t>
            </w:r>
            <w:r w:rsidRPr="00A576DD">
              <w:rPr>
                <w:rFonts w:ascii="Arial" w:eastAsia="Aptos" w:hAnsi="Arial" w:cs="Arial"/>
                <w:sz w:val="20"/>
                <w:szCs w:val="20"/>
              </w:rPr>
              <w:t>complete</w:t>
            </w:r>
            <w:proofErr w:type="gramEnd"/>
            <w:r w:rsidRPr="00A576DD">
              <w:rPr>
                <w:rFonts w:ascii="Arial" w:eastAsia="Aptos" w:hAnsi="Arial" w:cs="Arial"/>
                <w:sz w:val="20"/>
                <w:szCs w:val="20"/>
              </w:rPr>
              <w:t>, up to date and accurate</w:t>
            </w:r>
          </w:p>
        </w:tc>
        <w:tc>
          <w:tcPr>
            <w:tcW w:w="833" w:type="pct"/>
            <w:shd w:val="clear" w:color="auto" w:fill="FFFFFF" w:themeFill="background1"/>
          </w:tcPr>
          <w:p w14:paraId="1E650ABE" w14:textId="77777777" w:rsidR="00E53B7F" w:rsidRPr="00A576DD" w:rsidRDefault="00E53B7F">
            <w:pPr>
              <w:rPr>
                <w:rFonts w:ascii="Arial" w:hAnsi="Arial" w:cs="Arial"/>
                <w:sz w:val="20"/>
                <w:szCs w:val="20"/>
              </w:rPr>
            </w:pPr>
            <w:r w:rsidRPr="00A576DD">
              <w:rPr>
                <w:rFonts w:ascii="Arial" w:hAnsi="Arial" w:cs="Arial"/>
                <w:sz w:val="20"/>
                <w:szCs w:val="20"/>
              </w:rPr>
              <w:t>Improvement in</w:t>
            </w:r>
            <w:r w:rsidRPr="00A576DD">
              <w:rPr>
                <w:rFonts w:ascii="Arial" w:eastAsia="Arial" w:hAnsi="Arial" w:cs="Arial"/>
                <w:sz w:val="20"/>
                <w:szCs w:val="20"/>
              </w:rPr>
              <w:t xml:space="preserve"> consistency and quality of guidance content</w:t>
            </w:r>
          </w:p>
          <w:p w14:paraId="2559E26F" w14:textId="77777777" w:rsidR="00E53B7F" w:rsidRPr="00A576DD" w:rsidRDefault="00E53B7F">
            <w:pPr>
              <w:rPr>
                <w:rFonts w:ascii="Arial" w:hAnsi="Arial" w:cs="Arial"/>
                <w:sz w:val="20"/>
                <w:szCs w:val="20"/>
                <w:highlight w:val="green"/>
              </w:rPr>
            </w:pPr>
          </w:p>
        </w:tc>
        <w:tc>
          <w:tcPr>
            <w:tcW w:w="834" w:type="pct"/>
            <w:shd w:val="clear" w:color="auto" w:fill="FFFFFF" w:themeFill="background1"/>
          </w:tcPr>
          <w:p w14:paraId="045073C6" w14:textId="6B2C7968" w:rsidR="00E53B7F" w:rsidRPr="00A576DD" w:rsidRDefault="00E53B7F">
            <w:pPr>
              <w:rPr>
                <w:rFonts w:ascii="Arial" w:hAnsi="Arial" w:cs="Arial"/>
                <w:sz w:val="20"/>
                <w:szCs w:val="20"/>
              </w:rPr>
            </w:pPr>
            <w:r w:rsidRPr="00A576DD">
              <w:rPr>
                <w:rFonts w:ascii="Arial" w:hAnsi="Arial" w:cs="Arial"/>
                <w:sz w:val="20"/>
                <w:szCs w:val="20"/>
              </w:rPr>
              <w:t xml:space="preserve">Increase the proportion of </w:t>
            </w:r>
            <w:r w:rsidR="188B3FE2" w:rsidRPr="07FC5649">
              <w:rPr>
                <w:rFonts w:ascii="Arial" w:hAnsi="Arial" w:cs="Arial"/>
                <w:sz w:val="20"/>
                <w:szCs w:val="20"/>
              </w:rPr>
              <w:t xml:space="preserve">quality </w:t>
            </w:r>
            <w:r w:rsidR="188B3FE2" w:rsidRPr="79588FAB">
              <w:rPr>
                <w:rFonts w:ascii="Arial" w:hAnsi="Arial" w:cs="Arial"/>
                <w:sz w:val="20"/>
                <w:szCs w:val="20"/>
              </w:rPr>
              <w:t>assurance</w:t>
            </w:r>
            <w:r w:rsidRPr="00A576DD">
              <w:rPr>
                <w:rFonts w:ascii="Arial" w:hAnsi="Arial" w:cs="Arial"/>
                <w:sz w:val="20"/>
                <w:szCs w:val="20"/>
              </w:rPr>
              <w:t xml:space="preserve"> audits reporting compliance with content governance rules  </w:t>
            </w:r>
          </w:p>
          <w:p w14:paraId="1D76364B" w14:textId="77777777" w:rsidR="00E53B7F" w:rsidRPr="00A576DD" w:rsidRDefault="00E53B7F">
            <w:pPr>
              <w:rPr>
                <w:rFonts w:ascii="Arial" w:hAnsi="Arial" w:cs="Arial"/>
                <w:sz w:val="20"/>
                <w:szCs w:val="20"/>
              </w:rPr>
            </w:pPr>
          </w:p>
          <w:p w14:paraId="5B0D9A09" w14:textId="792B975B" w:rsidR="00E53B7F" w:rsidRPr="00A576DD" w:rsidRDefault="00E53B7F">
            <w:pPr>
              <w:rPr>
                <w:rFonts w:ascii="Arial" w:hAnsi="Arial" w:cs="Arial"/>
                <w:sz w:val="20"/>
                <w:szCs w:val="20"/>
              </w:rPr>
            </w:pPr>
            <w:r w:rsidRPr="00A576DD">
              <w:rPr>
                <w:rFonts w:ascii="Arial" w:hAnsi="Arial" w:cs="Arial"/>
                <w:sz w:val="20"/>
                <w:szCs w:val="20"/>
              </w:rPr>
              <w:t xml:space="preserve">Reduce the </w:t>
            </w:r>
            <w:r w:rsidR="3D617FA2" w:rsidRPr="7091494C">
              <w:rPr>
                <w:rFonts w:ascii="Arial" w:hAnsi="Arial" w:cs="Arial"/>
                <w:sz w:val="20"/>
                <w:szCs w:val="20"/>
              </w:rPr>
              <w:t xml:space="preserve">number of </w:t>
            </w:r>
            <w:r w:rsidR="3D617FA2" w:rsidRPr="54A6384F">
              <w:rPr>
                <w:rFonts w:ascii="Arial" w:hAnsi="Arial" w:cs="Arial"/>
                <w:sz w:val="20"/>
                <w:szCs w:val="20"/>
              </w:rPr>
              <w:t>p</w:t>
            </w:r>
            <w:r w:rsidR="1DE9960E" w:rsidRPr="54A6384F">
              <w:rPr>
                <w:rFonts w:ascii="Arial" w:hAnsi="Arial" w:cs="Arial"/>
                <w:sz w:val="20"/>
                <w:szCs w:val="20"/>
              </w:rPr>
              <w:t>ost</w:t>
            </w:r>
            <w:r w:rsidRPr="00A576DD">
              <w:rPr>
                <w:rFonts w:ascii="Arial" w:hAnsi="Arial" w:cs="Arial"/>
                <w:sz w:val="20"/>
                <w:szCs w:val="20"/>
              </w:rPr>
              <w:t>-</w:t>
            </w:r>
            <w:proofErr w:type="gramStart"/>
            <w:r w:rsidRPr="00A576DD">
              <w:rPr>
                <w:rFonts w:ascii="Arial" w:hAnsi="Arial" w:cs="Arial"/>
                <w:sz w:val="20"/>
                <w:szCs w:val="20"/>
              </w:rPr>
              <w:t>publication</w:t>
            </w:r>
            <w:proofErr w:type="gramEnd"/>
            <w:r w:rsidR="097F4DB6" w:rsidRPr="4D9F6DF5">
              <w:rPr>
                <w:rFonts w:ascii="Arial" w:hAnsi="Arial" w:cs="Arial"/>
                <w:sz w:val="20"/>
                <w:szCs w:val="20"/>
              </w:rPr>
              <w:t>,</w:t>
            </w:r>
            <w:r w:rsidRPr="00A576DD">
              <w:rPr>
                <w:rFonts w:ascii="Arial" w:hAnsi="Arial" w:cs="Arial"/>
                <w:sz w:val="20"/>
                <w:szCs w:val="20"/>
              </w:rPr>
              <w:t xml:space="preserve"> non-technical changes to guidance content</w:t>
            </w:r>
          </w:p>
        </w:tc>
        <w:tc>
          <w:tcPr>
            <w:tcW w:w="384" w:type="pct"/>
            <w:shd w:val="clear" w:color="auto" w:fill="FFFFFF" w:themeFill="background1"/>
          </w:tcPr>
          <w:p w14:paraId="33DB2D5A" w14:textId="77777777" w:rsidR="00E53B7F" w:rsidRPr="00A576DD" w:rsidRDefault="00E53B7F">
            <w:pPr>
              <w:jc w:val="center"/>
              <w:rPr>
                <w:rFonts w:ascii="Arial" w:hAnsi="Arial" w:cs="Arial"/>
                <w:sz w:val="20"/>
                <w:szCs w:val="20"/>
              </w:rPr>
            </w:pPr>
            <w:r w:rsidRPr="00A576DD">
              <w:rPr>
                <w:rFonts w:ascii="Arial" w:hAnsi="Arial" w:cs="Arial"/>
                <w:sz w:val="20"/>
                <w:szCs w:val="20"/>
              </w:rPr>
              <w:t>3</w:t>
            </w:r>
          </w:p>
        </w:tc>
        <w:tc>
          <w:tcPr>
            <w:tcW w:w="384" w:type="pct"/>
            <w:shd w:val="clear" w:color="auto" w:fill="FFFFFF" w:themeFill="background1"/>
          </w:tcPr>
          <w:p w14:paraId="7A67A69D" w14:textId="77777777" w:rsidR="00E53B7F" w:rsidRPr="00A576DD" w:rsidRDefault="00E53B7F">
            <w:pPr>
              <w:jc w:val="center"/>
              <w:rPr>
                <w:rFonts w:ascii="Arial" w:hAnsi="Arial" w:cs="Arial"/>
                <w:sz w:val="20"/>
                <w:szCs w:val="20"/>
              </w:rPr>
            </w:pPr>
            <w:r w:rsidRPr="00A576DD">
              <w:rPr>
                <w:rFonts w:ascii="Arial" w:hAnsi="Arial" w:cs="Arial"/>
                <w:sz w:val="20"/>
                <w:szCs w:val="20"/>
              </w:rPr>
              <w:t>3</w:t>
            </w:r>
          </w:p>
        </w:tc>
        <w:tc>
          <w:tcPr>
            <w:tcW w:w="384" w:type="pct"/>
            <w:shd w:val="clear" w:color="auto" w:fill="FFFFFF" w:themeFill="background1"/>
          </w:tcPr>
          <w:p w14:paraId="756FDBD4" w14:textId="77777777" w:rsidR="00E53B7F" w:rsidRPr="00A576DD" w:rsidRDefault="00E53B7F">
            <w:pPr>
              <w:jc w:val="center"/>
              <w:rPr>
                <w:rFonts w:ascii="Arial" w:hAnsi="Arial" w:cs="Arial"/>
                <w:sz w:val="20"/>
                <w:szCs w:val="20"/>
              </w:rPr>
            </w:pPr>
            <w:r w:rsidRPr="00A576DD">
              <w:rPr>
                <w:rFonts w:ascii="Arial" w:hAnsi="Arial" w:cs="Arial"/>
                <w:sz w:val="20"/>
                <w:szCs w:val="20"/>
              </w:rPr>
              <w:t>6</w:t>
            </w:r>
          </w:p>
        </w:tc>
        <w:tc>
          <w:tcPr>
            <w:tcW w:w="705" w:type="pct"/>
            <w:shd w:val="clear" w:color="auto" w:fill="37906D"/>
          </w:tcPr>
          <w:p w14:paraId="5F514B86" w14:textId="77777777" w:rsidR="00E53B7F" w:rsidRPr="00A576DD" w:rsidRDefault="00E53B7F">
            <w:pPr>
              <w:rPr>
                <w:rFonts w:ascii="Arial" w:hAnsi="Arial" w:cs="Arial"/>
                <w:sz w:val="20"/>
                <w:szCs w:val="20"/>
              </w:rPr>
            </w:pPr>
            <w:r w:rsidRPr="00A576DD">
              <w:rPr>
                <w:rFonts w:ascii="Arial" w:hAnsi="Arial" w:cs="Arial"/>
                <w:color w:val="FFFFFF" w:themeColor="background1"/>
                <w:sz w:val="20"/>
                <w:szCs w:val="20"/>
              </w:rPr>
              <w:t>Green</w:t>
            </w:r>
          </w:p>
        </w:tc>
      </w:tr>
      <w:tr w:rsidR="0087333C" w:rsidRPr="00A576DD" w14:paraId="4E8E87C9" w14:textId="77777777" w:rsidTr="0C999E5E">
        <w:tc>
          <w:tcPr>
            <w:tcW w:w="770" w:type="pct"/>
            <w:vMerge w:val="restart"/>
            <w:shd w:val="clear" w:color="auto" w:fill="DBE5F1" w:themeFill="accent1" w:themeFillTint="33"/>
          </w:tcPr>
          <w:p w14:paraId="2DBFE966" w14:textId="77777777" w:rsidR="00E53B7F" w:rsidRPr="00A576DD" w:rsidRDefault="00E53B7F">
            <w:pPr>
              <w:rPr>
                <w:rFonts w:ascii="Arial" w:hAnsi="Arial" w:cs="Arial"/>
                <w:sz w:val="20"/>
                <w:szCs w:val="20"/>
              </w:rPr>
            </w:pPr>
            <w:r w:rsidRPr="00A576DD">
              <w:rPr>
                <w:rFonts w:ascii="Arial" w:hAnsi="Arial" w:cs="Arial"/>
                <w:sz w:val="20"/>
                <w:szCs w:val="20"/>
              </w:rPr>
              <w:t>Secondary aim: Improved efficiency of content creation</w:t>
            </w:r>
          </w:p>
        </w:tc>
        <w:tc>
          <w:tcPr>
            <w:tcW w:w="705" w:type="pct"/>
            <w:vMerge w:val="restart"/>
            <w:shd w:val="clear" w:color="auto" w:fill="DBE5F1" w:themeFill="accent1" w:themeFillTint="33"/>
          </w:tcPr>
          <w:p w14:paraId="3669B311" w14:textId="77777777" w:rsidR="00E53B7F" w:rsidRPr="00A576DD" w:rsidRDefault="00E53B7F">
            <w:pPr>
              <w:rPr>
                <w:rFonts w:ascii="Arial" w:hAnsi="Arial" w:cs="Arial"/>
                <w:sz w:val="20"/>
                <w:szCs w:val="20"/>
              </w:rPr>
            </w:pPr>
            <w:r w:rsidRPr="00A576DD">
              <w:rPr>
                <w:rFonts w:ascii="Arial" w:hAnsi="Arial" w:cs="Arial"/>
                <w:sz w:val="20"/>
                <w:szCs w:val="20"/>
              </w:rPr>
              <w:t xml:space="preserve">Less staff time on existing tasks </w:t>
            </w:r>
          </w:p>
        </w:tc>
        <w:tc>
          <w:tcPr>
            <w:tcW w:w="833" w:type="pct"/>
            <w:shd w:val="clear" w:color="auto" w:fill="DBE5F1" w:themeFill="accent1" w:themeFillTint="33"/>
          </w:tcPr>
          <w:p w14:paraId="100751D2" w14:textId="77777777" w:rsidR="00E53B7F" w:rsidRPr="00A576DD" w:rsidRDefault="00E53B7F">
            <w:pPr>
              <w:rPr>
                <w:rFonts w:ascii="Arial" w:hAnsi="Arial" w:cs="Arial"/>
                <w:sz w:val="20"/>
                <w:szCs w:val="20"/>
              </w:rPr>
            </w:pPr>
            <w:r w:rsidRPr="00A576DD">
              <w:rPr>
                <w:rFonts w:ascii="Arial" w:hAnsi="Arial" w:cs="Arial"/>
                <w:sz w:val="20"/>
                <w:szCs w:val="20"/>
              </w:rPr>
              <w:t>Reduction in content and publishing pay costs</w:t>
            </w:r>
          </w:p>
        </w:tc>
        <w:tc>
          <w:tcPr>
            <w:tcW w:w="834" w:type="pct"/>
            <w:shd w:val="clear" w:color="auto" w:fill="DBE5F1" w:themeFill="accent1" w:themeFillTint="33"/>
          </w:tcPr>
          <w:p w14:paraId="03DA9313" w14:textId="311D4A20" w:rsidR="00E53B7F" w:rsidRPr="00A576DD" w:rsidRDefault="00E53B7F">
            <w:pPr>
              <w:rPr>
                <w:rFonts w:ascii="Arial" w:hAnsi="Arial" w:cs="Arial"/>
                <w:sz w:val="20"/>
                <w:szCs w:val="20"/>
              </w:rPr>
            </w:pPr>
            <w:r w:rsidRPr="00A576DD">
              <w:rPr>
                <w:rFonts w:ascii="Arial" w:hAnsi="Arial" w:cs="Arial"/>
                <w:sz w:val="20"/>
                <w:szCs w:val="20"/>
              </w:rPr>
              <w:t xml:space="preserve">Reduce </w:t>
            </w:r>
            <w:r w:rsidR="0BAE3ED9" w:rsidRPr="4CE3758F">
              <w:rPr>
                <w:rFonts w:ascii="Arial" w:hAnsi="Arial" w:cs="Arial"/>
                <w:sz w:val="20"/>
                <w:szCs w:val="20"/>
              </w:rPr>
              <w:t xml:space="preserve">the </w:t>
            </w:r>
            <w:r w:rsidR="1DE9960E" w:rsidRPr="4CE3758F">
              <w:rPr>
                <w:rFonts w:ascii="Arial" w:hAnsi="Arial" w:cs="Arial"/>
                <w:sz w:val="20"/>
                <w:szCs w:val="20"/>
              </w:rPr>
              <w:t>time</w:t>
            </w:r>
            <w:r w:rsidRPr="00A576DD">
              <w:rPr>
                <w:rFonts w:ascii="Arial" w:hAnsi="Arial" w:cs="Arial"/>
                <w:sz w:val="20"/>
                <w:szCs w:val="20"/>
              </w:rPr>
              <w:t xml:space="preserve"> taken for content creation &amp; management (due to automation)</w:t>
            </w:r>
          </w:p>
          <w:p w14:paraId="7348F2B3" w14:textId="77777777" w:rsidR="00E53B7F" w:rsidRPr="00A576DD" w:rsidRDefault="00E53B7F">
            <w:pPr>
              <w:rPr>
                <w:rFonts w:ascii="Arial" w:hAnsi="Arial" w:cs="Arial"/>
                <w:sz w:val="20"/>
                <w:szCs w:val="20"/>
              </w:rPr>
            </w:pPr>
          </w:p>
          <w:p w14:paraId="5093C313" w14:textId="77777777" w:rsidR="00E53B7F" w:rsidRPr="00A576DD" w:rsidRDefault="00E53B7F">
            <w:pPr>
              <w:rPr>
                <w:rFonts w:ascii="Arial" w:hAnsi="Arial" w:cs="Arial"/>
                <w:sz w:val="20"/>
                <w:szCs w:val="20"/>
              </w:rPr>
            </w:pPr>
            <w:r w:rsidRPr="00A576DD">
              <w:rPr>
                <w:rFonts w:ascii="Arial" w:hAnsi="Arial" w:cs="Arial"/>
                <w:sz w:val="20"/>
                <w:szCs w:val="20"/>
              </w:rPr>
              <w:t>Improve business processes for content creation and management, and product innovation</w:t>
            </w:r>
          </w:p>
        </w:tc>
        <w:tc>
          <w:tcPr>
            <w:tcW w:w="384" w:type="pct"/>
            <w:shd w:val="clear" w:color="auto" w:fill="DBE5F1" w:themeFill="accent1" w:themeFillTint="33"/>
          </w:tcPr>
          <w:p w14:paraId="4FAF8818" w14:textId="77777777" w:rsidR="00E53B7F" w:rsidRPr="00A576DD" w:rsidRDefault="00E53B7F">
            <w:pPr>
              <w:jc w:val="center"/>
              <w:rPr>
                <w:rFonts w:ascii="Arial" w:hAnsi="Arial" w:cs="Arial"/>
                <w:sz w:val="20"/>
                <w:szCs w:val="20"/>
              </w:rPr>
            </w:pPr>
            <w:r w:rsidRPr="00A576DD">
              <w:rPr>
                <w:rFonts w:ascii="Arial" w:hAnsi="Arial" w:cs="Arial"/>
                <w:sz w:val="20"/>
                <w:szCs w:val="20"/>
              </w:rPr>
              <w:t>3</w:t>
            </w:r>
          </w:p>
          <w:p w14:paraId="1C04D28B" w14:textId="77777777" w:rsidR="00E53B7F" w:rsidRPr="00A576DD" w:rsidRDefault="00E53B7F">
            <w:pPr>
              <w:jc w:val="center"/>
              <w:rPr>
                <w:rFonts w:ascii="Arial" w:hAnsi="Arial" w:cs="Arial"/>
                <w:sz w:val="20"/>
                <w:szCs w:val="20"/>
              </w:rPr>
            </w:pPr>
          </w:p>
        </w:tc>
        <w:tc>
          <w:tcPr>
            <w:tcW w:w="384" w:type="pct"/>
            <w:shd w:val="clear" w:color="auto" w:fill="DBE5F1" w:themeFill="accent1" w:themeFillTint="33"/>
          </w:tcPr>
          <w:p w14:paraId="000DDF77" w14:textId="77777777" w:rsidR="00E53B7F" w:rsidRPr="00A576DD" w:rsidRDefault="00E53B7F">
            <w:pPr>
              <w:jc w:val="center"/>
              <w:rPr>
                <w:rFonts w:ascii="Arial" w:hAnsi="Arial" w:cs="Arial"/>
                <w:sz w:val="20"/>
                <w:szCs w:val="20"/>
              </w:rPr>
            </w:pPr>
            <w:r w:rsidRPr="00A576DD">
              <w:rPr>
                <w:rFonts w:ascii="Arial" w:hAnsi="Arial" w:cs="Arial"/>
                <w:sz w:val="20"/>
                <w:szCs w:val="20"/>
              </w:rPr>
              <w:t>1</w:t>
            </w:r>
          </w:p>
          <w:p w14:paraId="2F4277DA" w14:textId="77777777" w:rsidR="00E53B7F" w:rsidRPr="00A576DD" w:rsidRDefault="00E53B7F">
            <w:pPr>
              <w:jc w:val="center"/>
              <w:rPr>
                <w:rFonts w:ascii="Arial" w:hAnsi="Arial" w:cs="Arial"/>
                <w:sz w:val="20"/>
                <w:szCs w:val="20"/>
              </w:rPr>
            </w:pPr>
          </w:p>
        </w:tc>
        <w:tc>
          <w:tcPr>
            <w:tcW w:w="384" w:type="pct"/>
            <w:shd w:val="clear" w:color="auto" w:fill="DBE5F1" w:themeFill="accent1" w:themeFillTint="33"/>
          </w:tcPr>
          <w:p w14:paraId="23FCB2B3" w14:textId="77777777" w:rsidR="00E53B7F" w:rsidRPr="00A576DD" w:rsidRDefault="00E53B7F">
            <w:pPr>
              <w:jc w:val="center"/>
              <w:rPr>
                <w:rFonts w:ascii="Arial" w:hAnsi="Arial" w:cs="Arial"/>
                <w:sz w:val="20"/>
                <w:szCs w:val="20"/>
              </w:rPr>
            </w:pPr>
            <w:r w:rsidRPr="00A576DD">
              <w:rPr>
                <w:rFonts w:ascii="Arial" w:hAnsi="Arial" w:cs="Arial"/>
                <w:sz w:val="20"/>
                <w:szCs w:val="20"/>
              </w:rPr>
              <w:t>4</w:t>
            </w:r>
          </w:p>
          <w:p w14:paraId="30604F99" w14:textId="77777777" w:rsidR="00E53B7F" w:rsidRPr="00A576DD" w:rsidRDefault="00E53B7F">
            <w:pPr>
              <w:jc w:val="center"/>
              <w:rPr>
                <w:rFonts w:ascii="Arial" w:hAnsi="Arial" w:cs="Arial"/>
                <w:sz w:val="20"/>
                <w:szCs w:val="20"/>
              </w:rPr>
            </w:pPr>
          </w:p>
        </w:tc>
        <w:tc>
          <w:tcPr>
            <w:tcW w:w="705" w:type="pct"/>
            <w:shd w:val="clear" w:color="auto" w:fill="37906D"/>
          </w:tcPr>
          <w:p w14:paraId="79DA80DD" w14:textId="77777777" w:rsidR="00E53B7F" w:rsidRPr="00A576DD" w:rsidRDefault="00E53B7F">
            <w:pPr>
              <w:rPr>
                <w:rFonts w:ascii="Arial" w:hAnsi="Arial" w:cs="Arial"/>
                <w:color w:val="FFFFFF" w:themeColor="background1"/>
                <w:sz w:val="20"/>
                <w:szCs w:val="20"/>
              </w:rPr>
            </w:pPr>
            <w:r w:rsidRPr="00A576DD">
              <w:rPr>
                <w:rFonts w:ascii="Arial" w:hAnsi="Arial" w:cs="Arial"/>
                <w:color w:val="FFFFFF" w:themeColor="background1"/>
                <w:sz w:val="20"/>
                <w:szCs w:val="20"/>
              </w:rPr>
              <w:t>Green</w:t>
            </w:r>
          </w:p>
        </w:tc>
      </w:tr>
      <w:tr w:rsidR="009C092E" w:rsidRPr="00A576DD" w14:paraId="113FEE50" w14:textId="77777777" w:rsidTr="00CB0B2F">
        <w:tc>
          <w:tcPr>
            <w:tcW w:w="770" w:type="pct"/>
            <w:vMerge/>
          </w:tcPr>
          <w:p w14:paraId="4CFBFA44" w14:textId="77777777" w:rsidR="00E53B7F" w:rsidRPr="00A576DD" w:rsidRDefault="00E53B7F">
            <w:pPr>
              <w:rPr>
                <w:rFonts w:ascii="Arial" w:hAnsi="Arial" w:cs="Arial"/>
                <w:sz w:val="20"/>
                <w:szCs w:val="20"/>
              </w:rPr>
            </w:pPr>
          </w:p>
        </w:tc>
        <w:tc>
          <w:tcPr>
            <w:tcW w:w="705" w:type="pct"/>
            <w:vMerge/>
          </w:tcPr>
          <w:p w14:paraId="79BCF125" w14:textId="77777777" w:rsidR="00E53B7F" w:rsidRPr="00A576DD" w:rsidRDefault="00E53B7F">
            <w:pPr>
              <w:rPr>
                <w:rFonts w:ascii="Arial" w:hAnsi="Arial" w:cs="Arial"/>
                <w:sz w:val="20"/>
                <w:szCs w:val="20"/>
              </w:rPr>
            </w:pPr>
          </w:p>
        </w:tc>
        <w:tc>
          <w:tcPr>
            <w:tcW w:w="833" w:type="pct"/>
            <w:shd w:val="clear" w:color="auto" w:fill="DBE5F1" w:themeFill="accent1" w:themeFillTint="33"/>
          </w:tcPr>
          <w:p w14:paraId="607C0E9A" w14:textId="7A7D99DC" w:rsidR="00E53B7F" w:rsidRPr="00A576DD" w:rsidRDefault="00E53B7F">
            <w:pPr>
              <w:rPr>
                <w:rFonts w:ascii="Arial" w:hAnsi="Arial" w:cs="Arial"/>
                <w:sz w:val="20"/>
                <w:szCs w:val="20"/>
              </w:rPr>
            </w:pPr>
            <w:r w:rsidRPr="00A576DD">
              <w:rPr>
                <w:rFonts w:ascii="Arial" w:hAnsi="Arial" w:cs="Arial"/>
                <w:sz w:val="20"/>
                <w:szCs w:val="20"/>
              </w:rPr>
              <w:t xml:space="preserve">Reduction in DIT </w:t>
            </w:r>
            <w:r w:rsidR="00E51E60">
              <w:rPr>
                <w:rFonts w:ascii="Arial" w:hAnsi="Arial" w:cs="Arial"/>
                <w:sz w:val="20"/>
                <w:szCs w:val="20"/>
              </w:rPr>
              <w:t xml:space="preserve">non-pay and </w:t>
            </w:r>
            <w:r w:rsidRPr="00A576DD">
              <w:rPr>
                <w:rFonts w:ascii="Arial" w:hAnsi="Arial" w:cs="Arial"/>
                <w:sz w:val="20"/>
                <w:szCs w:val="20"/>
              </w:rPr>
              <w:t>pay costs</w:t>
            </w:r>
            <w:r w:rsidR="00E51E60">
              <w:rPr>
                <w:rFonts w:ascii="Arial" w:hAnsi="Arial" w:cs="Arial"/>
                <w:sz w:val="20"/>
                <w:szCs w:val="20"/>
              </w:rPr>
              <w:t xml:space="preserve"> in servicing legacy digital applications</w:t>
            </w:r>
          </w:p>
        </w:tc>
        <w:tc>
          <w:tcPr>
            <w:tcW w:w="834" w:type="pct"/>
            <w:shd w:val="clear" w:color="auto" w:fill="DBE5F1" w:themeFill="accent1" w:themeFillTint="33"/>
          </w:tcPr>
          <w:p w14:paraId="79C1CB1A" w14:textId="77777777" w:rsidR="00E53B7F" w:rsidRDefault="00E53B7F">
            <w:pPr>
              <w:rPr>
                <w:rFonts w:ascii="Arial" w:hAnsi="Arial" w:cs="Arial"/>
                <w:sz w:val="20"/>
                <w:szCs w:val="20"/>
                <w:lang w:val="fr-FR"/>
              </w:rPr>
            </w:pPr>
            <w:r w:rsidRPr="00E51E60">
              <w:rPr>
                <w:rFonts w:ascii="Arial" w:hAnsi="Arial" w:cs="Arial"/>
                <w:sz w:val="20"/>
                <w:szCs w:val="20"/>
                <w:lang w:val="fr-FR"/>
              </w:rPr>
              <w:t xml:space="preserve">Retire </w:t>
            </w:r>
            <w:proofErr w:type="spellStart"/>
            <w:r w:rsidR="1DE9960E" w:rsidRPr="00E51E60">
              <w:rPr>
                <w:rFonts w:ascii="Arial" w:hAnsi="Arial" w:cs="Arial"/>
                <w:sz w:val="20"/>
                <w:szCs w:val="20"/>
                <w:lang w:val="fr-FR"/>
              </w:rPr>
              <w:t>legacy</w:t>
            </w:r>
            <w:proofErr w:type="spellEnd"/>
            <w:r w:rsidRPr="00E51E60">
              <w:rPr>
                <w:rFonts w:ascii="Arial" w:hAnsi="Arial" w:cs="Arial"/>
                <w:sz w:val="20"/>
                <w:szCs w:val="20"/>
                <w:lang w:val="fr-FR"/>
              </w:rPr>
              <w:t xml:space="preserve"> technologies (NORMA </w:t>
            </w:r>
            <w:proofErr w:type="spellStart"/>
            <w:r w:rsidRPr="00E51E60">
              <w:rPr>
                <w:rFonts w:ascii="Arial" w:hAnsi="Arial" w:cs="Arial"/>
                <w:sz w:val="20"/>
                <w:szCs w:val="20"/>
                <w:lang w:val="fr-FR"/>
              </w:rPr>
              <w:t>InDev</w:t>
            </w:r>
            <w:proofErr w:type="spellEnd"/>
            <w:r w:rsidRPr="00E51E60">
              <w:rPr>
                <w:rFonts w:ascii="Arial" w:hAnsi="Arial" w:cs="Arial"/>
                <w:sz w:val="20"/>
                <w:szCs w:val="20"/>
                <w:lang w:val="fr-FR"/>
              </w:rPr>
              <w:t xml:space="preserve">, Publications, Syndication, Guidance Conversion Service, </w:t>
            </w:r>
            <w:proofErr w:type="spellStart"/>
            <w:r w:rsidRPr="00E51E60">
              <w:rPr>
                <w:rFonts w:ascii="Arial" w:hAnsi="Arial" w:cs="Arial"/>
                <w:sz w:val="20"/>
                <w:szCs w:val="20"/>
                <w:lang w:val="fr-FR"/>
              </w:rPr>
              <w:t>DocGen</w:t>
            </w:r>
            <w:proofErr w:type="spellEnd"/>
            <w:r w:rsidRPr="00E51E60">
              <w:rPr>
                <w:rFonts w:ascii="Arial" w:hAnsi="Arial" w:cs="Arial"/>
                <w:sz w:val="20"/>
                <w:szCs w:val="20"/>
                <w:lang w:val="fr-FR"/>
              </w:rPr>
              <w:t>, Guidance Web)</w:t>
            </w:r>
          </w:p>
          <w:p w14:paraId="13A1A23B" w14:textId="77777777" w:rsidR="00E51E60" w:rsidRDefault="00E51E60">
            <w:pPr>
              <w:rPr>
                <w:rFonts w:ascii="Arial" w:hAnsi="Arial" w:cs="Arial"/>
                <w:sz w:val="20"/>
                <w:szCs w:val="20"/>
                <w:lang w:val="fr-FR"/>
              </w:rPr>
            </w:pPr>
          </w:p>
          <w:p w14:paraId="12491505" w14:textId="36F5A02E" w:rsidR="00E53B7F" w:rsidRPr="00653AB9" w:rsidRDefault="00456C1A">
            <w:pPr>
              <w:rPr>
                <w:rFonts w:ascii="Arial" w:hAnsi="Arial" w:cs="Arial"/>
                <w:sz w:val="20"/>
                <w:szCs w:val="20"/>
              </w:rPr>
            </w:pPr>
            <w:r>
              <w:rPr>
                <w:rFonts w:ascii="Arial" w:hAnsi="Arial" w:cs="Arial"/>
                <w:sz w:val="20"/>
                <w:szCs w:val="20"/>
              </w:rPr>
              <w:lastRenderedPageBreak/>
              <w:t>These services are used across multiple business services all of whom need to be migrated before the</w:t>
            </w:r>
            <w:r w:rsidR="005868F0">
              <w:rPr>
                <w:rFonts w:ascii="Arial" w:hAnsi="Arial" w:cs="Arial"/>
                <w:sz w:val="20"/>
                <w:szCs w:val="20"/>
              </w:rPr>
              <w:t>se digital services</w:t>
            </w:r>
            <w:r>
              <w:rPr>
                <w:rFonts w:ascii="Arial" w:hAnsi="Arial" w:cs="Arial"/>
                <w:sz w:val="20"/>
                <w:szCs w:val="20"/>
              </w:rPr>
              <w:t xml:space="preserve"> can be de-</w:t>
            </w:r>
            <w:r w:rsidR="00E32E5E">
              <w:rPr>
                <w:rFonts w:ascii="Arial" w:hAnsi="Arial" w:cs="Arial"/>
                <w:sz w:val="20"/>
                <w:szCs w:val="20"/>
              </w:rPr>
              <w:t>commissioned</w:t>
            </w:r>
            <w:r>
              <w:rPr>
                <w:rFonts w:ascii="Arial" w:hAnsi="Arial" w:cs="Arial"/>
                <w:sz w:val="20"/>
                <w:szCs w:val="20"/>
              </w:rPr>
              <w:t>.</w:t>
            </w:r>
          </w:p>
        </w:tc>
        <w:tc>
          <w:tcPr>
            <w:tcW w:w="384" w:type="pct"/>
            <w:shd w:val="clear" w:color="auto" w:fill="DBE5F1" w:themeFill="accent1" w:themeFillTint="33"/>
          </w:tcPr>
          <w:p w14:paraId="18B829F3" w14:textId="5587B84F" w:rsidR="00E53B7F" w:rsidRPr="00A576DD" w:rsidRDefault="0072156B">
            <w:pPr>
              <w:jc w:val="center"/>
              <w:rPr>
                <w:rFonts w:ascii="Arial" w:hAnsi="Arial" w:cs="Arial"/>
                <w:sz w:val="20"/>
                <w:szCs w:val="20"/>
              </w:rPr>
            </w:pPr>
            <w:r>
              <w:rPr>
                <w:rFonts w:ascii="Arial" w:hAnsi="Arial" w:cs="Arial"/>
                <w:sz w:val="20"/>
                <w:szCs w:val="20"/>
              </w:rPr>
              <w:lastRenderedPageBreak/>
              <w:t>3</w:t>
            </w:r>
          </w:p>
        </w:tc>
        <w:tc>
          <w:tcPr>
            <w:tcW w:w="384" w:type="pct"/>
            <w:shd w:val="clear" w:color="auto" w:fill="DBE5F1" w:themeFill="accent1" w:themeFillTint="33"/>
          </w:tcPr>
          <w:p w14:paraId="6C2E0D8A" w14:textId="7AEF70B7" w:rsidR="00E53B7F" w:rsidRPr="00A576DD" w:rsidRDefault="0072156B">
            <w:pPr>
              <w:jc w:val="center"/>
              <w:rPr>
                <w:rFonts w:ascii="Arial" w:hAnsi="Arial" w:cs="Arial"/>
                <w:sz w:val="20"/>
                <w:szCs w:val="20"/>
              </w:rPr>
            </w:pPr>
            <w:r>
              <w:rPr>
                <w:rFonts w:ascii="Arial" w:hAnsi="Arial" w:cs="Arial"/>
                <w:sz w:val="20"/>
                <w:szCs w:val="20"/>
              </w:rPr>
              <w:t>1</w:t>
            </w:r>
          </w:p>
        </w:tc>
        <w:tc>
          <w:tcPr>
            <w:tcW w:w="384" w:type="pct"/>
            <w:shd w:val="clear" w:color="auto" w:fill="DBE5F1" w:themeFill="accent1" w:themeFillTint="33"/>
          </w:tcPr>
          <w:p w14:paraId="3DCA652A" w14:textId="17E8F9B8" w:rsidR="00E53B7F" w:rsidRPr="00A576DD" w:rsidRDefault="0072156B">
            <w:pPr>
              <w:jc w:val="center"/>
              <w:rPr>
                <w:rFonts w:ascii="Arial" w:hAnsi="Arial" w:cs="Arial"/>
                <w:sz w:val="20"/>
                <w:szCs w:val="20"/>
              </w:rPr>
            </w:pPr>
            <w:r>
              <w:rPr>
                <w:rFonts w:ascii="Arial" w:hAnsi="Arial" w:cs="Arial"/>
                <w:sz w:val="20"/>
                <w:szCs w:val="20"/>
              </w:rPr>
              <w:t>4</w:t>
            </w:r>
          </w:p>
        </w:tc>
        <w:tc>
          <w:tcPr>
            <w:tcW w:w="705" w:type="pct"/>
            <w:shd w:val="clear" w:color="auto" w:fill="37906D"/>
          </w:tcPr>
          <w:p w14:paraId="1C2B7D38" w14:textId="77777777" w:rsidR="00E53B7F" w:rsidRDefault="00CB0B2F">
            <w:pPr>
              <w:rPr>
                <w:rFonts w:ascii="Arial" w:hAnsi="Arial" w:cs="Arial"/>
                <w:color w:val="FFFFFF" w:themeColor="background1"/>
                <w:sz w:val="20"/>
                <w:szCs w:val="20"/>
              </w:rPr>
            </w:pPr>
            <w:r w:rsidRPr="00A576DD">
              <w:rPr>
                <w:rFonts w:ascii="Arial" w:hAnsi="Arial" w:cs="Arial"/>
                <w:color w:val="FFFFFF" w:themeColor="background1"/>
                <w:sz w:val="20"/>
                <w:szCs w:val="20"/>
              </w:rPr>
              <w:t>Green</w:t>
            </w:r>
          </w:p>
          <w:p w14:paraId="11FDFAD3" w14:textId="77777777" w:rsidR="00CB0B2F" w:rsidRPr="00CB0B2F" w:rsidRDefault="00CB0B2F" w:rsidP="00CB0B2F">
            <w:pPr>
              <w:rPr>
                <w:rFonts w:ascii="Arial" w:hAnsi="Arial" w:cs="Arial"/>
                <w:sz w:val="20"/>
                <w:szCs w:val="20"/>
              </w:rPr>
            </w:pPr>
          </w:p>
          <w:p w14:paraId="37B467C1" w14:textId="77777777" w:rsidR="00CB0B2F" w:rsidRPr="00CB0B2F" w:rsidRDefault="00CB0B2F" w:rsidP="00CB0B2F">
            <w:pPr>
              <w:rPr>
                <w:rFonts w:ascii="Arial" w:hAnsi="Arial" w:cs="Arial"/>
                <w:sz w:val="20"/>
                <w:szCs w:val="20"/>
              </w:rPr>
            </w:pPr>
          </w:p>
          <w:p w14:paraId="7101412F" w14:textId="77777777" w:rsidR="00CB0B2F" w:rsidRDefault="00CB0B2F" w:rsidP="00CB0B2F">
            <w:pPr>
              <w:rPr>
                <w:rFonts w:ascii="Arial" w:hAnsi="Arial" w:cs="Arial"/>
                <w:color w:val="FFFFFF" w:themeColor="background1"/>
                <w:sz w:val="20"/>
                <w:szCs w:val="20"/>
              </w:rPr>
            </w:pPr>
          </w:p>
          <w:p w14:paraId="1897C3D1" w14:textId="52E048DA" w:rsidR="00CB0B2F" w:rsidRPr="00CB0B2F" w:rsidRDefault="00CB0B2F" w:rsidP="00CB0B2F">
            <w:pPr>
              <w:jc w:val="center"/>
              <w:rPr>
                <w:rFonts w:ascii="Arial" w:hAnsi="Arial" w:cs="Arial"/>
                <w:sz w:val="20"/>
                <w:szCs w:val="20"/>
              </w:rPr>
            </w:pPr>
          </w:p>
        </w:tc>
      </w:tr>
      <w:tr w:rsidR="00583D17" w:rsidRPr="00A576DD" w14:paraId="159FC0CE" w14:textId="77777777" w:rsidTr="0C999E5E">
        <w:tc>
          <w:tcPr>
            <w:tcW w:w="770" w:type="pct"/>
            <w:vMerge w:val="restart"/>
            <w:shd w:val="clear" w:color="auto" w:fill="FFFFFF" w:themeFill="background1"/>
          </w:tcPr>
          <w:p w14:paraId="5CA62E2E" w14:textId="77777777" w:rsidR="00E53B7F" w:rsidRPr="00A576DD" w:rsidRDefault="00E53B7F">
            <w:pPr>
              <w:rPr>
                <w:rFonts w:ascii="Arial" w:hAnsi="Arial" w:cs="Arial"/>
                <w:sz w:val="20"/>
                <w:szCs w:val="20"/>
              </w:rPr>
            </w:pPr>
            <w:r w:rsidRPr="00A576DD">
              <w:rPr>
                <w:rFonts w:ascii="Arial" w:hAnsi="Arial" w:cs="Arial"/>
                <w:sz w:val="20"/>
                <w:szCs w:val="20"/>
              </w:rPr>
              <w:t>Secondary aim: Improved staff experience and digital and data capability building</w:t>
            </w:r>
          </w:p>
        </w:tc>
        <w:tc>
          <w:tcPr>
            <w:tcW w:w="705" w:type="pct"/>
            <w:shd w:val="clear" w:color="auto" w:fill="FFFFFF" w:themeFill="background1"/>
          </w:tcPr>
          <w:p w14:paraId="6E46809C" w14:textId="77777777" w:rsidR="00E53B7F" w:rsidRPr="00A576DD" w:rsidRDefault="00E53B7F">
            <w:pPr>
              <w:rPr>
                <w:rFonts w:ascii="Arial" w:hAnsi="Arial" w:cs="Arial"/>
                <w:sz w:val="20"/>
                <w:szCs w:val="20"/>
              </w:rPr>
            </w:pPr>
            <w:r w:rsidRPr="00A576DD">
              <w:rPr>
                <w:rFonts w:ascii="Arial" w:hAnsi="Arial" w:cs="Arial"/>
                <w:sz w:val="20"/>
                <w:szCs w:val="20"/>
              </w:rPr>
              <w:t>Improved staff experience</w:t>
            </w:r>
          </w:p>
        </w:tc>
        <w:tc>
          <w:tcPr>
            <w:tcW w:w="833" w:type="pct"/>
            <w:shd w:val="clear" w:color="auto" w:fill="FFFFFF" w:themeFill="background1"/>
          </w:tcPr>
          <w:p w14:paraId="21C0E213" w14:textId="77777777" w:rsidR="00E53B7F" w:rsidRPr="00A576DD" w:rsidRDefault="00E53B7F">
            <w:pPr>
              <w:rPr>
                <w:rFonts w:ascii="Arial" w:hAnsi="Arial" w:cs="Arial"/>
                <w:sz w:val="20"/>
                <w:szCs w:val="20"/>
              </w:rPr>
            </w:pPr>
            <w:r w:rsidRPr="00A576DD">
              <w:rPr>
                <w:rFonts w:ascii="Arial" w:hAnsi="Arial" w:cs="Arial"/>
                <w:sz w:val="20"/>
                <w:szCs w:val="20"/>
              </w:rPr>
              <w:t>Improvement in Staff satisfaction (product and content teams) metrics from survey (““I have what I need to do my job well”, “NICE encourages trying new things”, “I have enough training and info to do my job well”)</w:t>
            </w:r>
          </w:p>
        </w:tc>
        <w:tc>
          <w:tcPr>
            <w:tcW w:w="834" w:type="pct"/>
            <w:shd w:val="clear" w:color="auto" w:fill="FFFFFF" w:themeFill="background1"/>
          </w:tcPr>
          <w:p w14:paraId="7FADC10D" w14:textId="77777777" w:rsidR="00E53B7F" w:rsidRPr="00A576DD" w:rsidRDefault="00E53B7F">
            <w:pPr>
              <w:rPr>
                <w:rFonts w:ascii="Arial" w:hAnsi="Arial" w:cs="Arial"/>
                <w:sz w:val="20"/>
                <w:szCs w:val="20"/>
              </w:rPr>
            </w:pPr>
            <w:r w:rsidRPr="00A576DD">
              <w:rPr>
                <w:rFonts w:ascii="Arial" w:hAnsi="Arial" w:cs="Arial"/>
                <w:sz w:val="20"/>
                <w:szCs w:val="20"/>
              </w:rPr>
              <w:t>Introduce technology that enables more effective delivery of business processes</w:t>
            </w:r>
          </w:p>
          <w:p w14:paraId="47D3FADF" w14:textId="77777777" w:rsidR="00E53B7F" w:rsidRPr="00A576DD" w:rsidRDefault="00E53B7F">
            <w:pPr>
              <w:rPr>
                <w:rFonts w:ascii="Arial" w:hAnsi="Arial" w:cs="Arial"/>
                <w:sz w:val="20"/>
                <w:szCs w:val="20"/>
              </w:rPr>
            </w:pPr>
          </w:p>
          <w:p w14:paraId="2A4C0D43" w14:textId="77777777" w:rsidR="00E53B7F" w:rsidRPr="00A576DD" w:rsidRDefault="00E53B7F">
            <w:pPr>
              <w:rPr>
                <w:rFonts w:ascii="Arial" w:hAnsi="Arial" w:cs="Arial"/>
                <w:sz w:val="20"/>
                <w:szCs w:val="20"/>
              </w:rPr>
            </w:pPr>
            <w:r w:rsidRPr="00A576DD">
              <w:rPr>
                <w:rFonts w:ascii="Arial" w:hAnsi="Arial" w:cs="Arial"/>
                <w:sz w:val="20"/>
                <w:szCs w:val="20"/>
              </w:rPr>
              <w:t xml:space="preserve">Training and talent management in place  </w:t>
            </w:r>
          </w:p>
        </w:tc>
        <w:tc>
          <w:tcPr>
            <w:tcW w:w="384" w:type="pct"/>
            <w:shd w:val="clear" w:color="auto" w:fill="FFFFFF" w:themeFill="background1"/>
          </w:tcPr>
          <w:p w14:paraId="42A58B6C" w14:textId="77777777" w:rsidR="00E53B7F" w:rsidRPr="00A576DD" w:rsidRDefault="00E53B7F">
            <w:pPr>
              <w:jc w:val="center"/>
              <w:rPr>
                <w:rFonts w:ascii="Arial" w:hAnsi="Arial" w:cs="Arial"/>
                <w:sz w:val="20"/>
                <w:szCs w:val="20"/>
              </w:rPr>
            </w:pPr>
            <w:r w:rsidRPr="00A576DD">
              <w:rPr>
                <w:rFonts w:ascii="Arial" w:hAnsi="Arial" w:cs="Arial"/>
                <w:sz w:val="20"/>
                <w:szCs w:val="20"/>
              </w:rPr>
              <w:t>3</w:t>
            </w:r>
          </w:p>
        </w:tc>
        <w:tc>
          <w:tcPr>
            <w:tcW w:w="384" w:type="pct"/>
            <w:shd w:val="clear" w:color="auto" w:fill="FFFFFF" w:themeFill="background1"/>
          </w:tcPr>
          <w:p w14:paraId="63E27E08" w14:textId="77777777" w:rsidR="00E53B7F" w:rsidRPr="00A576DD" w:rsidRDefault="00E53B7F">
            <w:pPr>
              <w:jc w:val="center"/>
              <w:rPr>
                <w:rFonts w:ascii="Arial" w:hAnsi="Arial" w:cs="Arial"/>
                <w:sz w:val="20"/>
                <w:szCs w:val="20"/>
              </w:rPr>
            </w:pPr>
            <w:r w:rsidRPr="00A576DD">
              <w:rPr>
                <w:rFonts w:ascii="Arial" w:hAnsi="Arial" w:cs="Arial"/>
                <w:sz w:val="20"/>
                <w:szCs w:val="20"/>
              </w:rPr>
              <w:t>1</w:t>
            </w:r>
          </w:p>
        </w:tc>
        <w:tc>
          <w:tcPr>
            <w:tcW w:w="384" w:type="pct"/>
            <w:shd w:val="clear" w:color="auto" w:fill="FFFFFF" w:themeFill="background1"/>
          </w:tcPr>
          <w:p w14:paraId="0309E3E8" w14:textId="77777777" w:rsidR="00E53B7F" w:rsidRPr="00A576DD" w:rsidRDefault="00E53B7F">
            <w:pPr>
              <w:jc w:val="center"/>
              <w:rPr>
                <w:rFonts w:ascii="Arial" w:hAnsi="Arial" w:cs="Arial"/>
                <w:sz w:val="20"/>
                <w:szCs w:val="20"/>
              </w:rPr>
            </w:pPr>
            <w:r w:rsidRPr="00A576DD">
              <w:rPr>
                <w:rFonts w:ascii="Arial" w:hAnsi="Arial" w:cs="Arial"/>
                <w:sz w:val="20"/>
                <w:szCs w:val="20"/>
              </w:rPr>
              <w:t>4</w:t>
            </w:r>
          </w:p>
        </w:tc>
        <w:tc>
          <w:tcPr>
            <w:tcW w:w="705" w:type="pct"/>
            <w:shd w:val="clear" w:color="auto" w:fill="37906D"/>
          </w:tcPr>
          <w:p w14:paraId="2D78FD72" w14:textId="77777777" w:rsidR="00E53B7F" w:rsidRPr="00A576DD" w:rsidRDefault="00E53B7F">
            <w:pPr>
              <w:rPr>
                <w:rFonts w:ascii="Arial" w:hAnsi="Arial" w:cs="Arial"/>
                <w:color w:val="FFFFFF" w:themeColor="background1"/>
                <w:sz w:val="20"/>
                <w:szCs w:val="20"/>
              </w:rPr>
            </w:pPr>
            <w:r w:rsidRPr="00A576DD">
              <w:rPr>
                <w:rFonts w:ascii="Arial" w:hAnsi="Arial" w:cs="Arial"/>
                <w:color w:val="FFFFFF" w:themeColor="background1"/>
                <w:sz w:val="20"/>
                <w:szCs w:val="20"/>
              </w:rPr>
              <w:t>Green</w:t>
            </w:r>
          </w:p>
        </w:tc>
      </w:tr>
      <w:tr w:rsidR="0087333C" w:rsidRPr="00A576DD" w14:paraId="76AB424B" w14:textId="77777777" w:rsidTr="0C999E5E">
        <w:tc>
          <w:tcPr>
            <w:tcW w:w="770" w:type="pct"/>
            <w:vMerge/>
          </w:tcPr>
          <w:p w14:paraId="2CB466C5" w14:textId="77777777" w:rsidR="00E53B7F" w:rsidRPr="00A576DD" w:rsidRDefault="00E53B7F">
            <w:pPr>
              <w:rPr>
                <w:rFonts w:ascii="Arial" w:hAnsi="Arial" w:cs="Arial"/>
                <w:sz w:val="20"/>
                <w:szCs w:val="20"/>
              </w:rPr>
            </w:pPr>
          </w:p>
        </w:tc>
        <w:tc>
          <w:tcPr>
            <w:tcW w:w="705" w:type="pct"/>
            <w:shd w:val="clear" w:color="auto" w:fill="FFFFFF" w:themeFill="background1"/>
          </w:tcPr>
          <w:p w14:paraId="1FD7556E" w14:textId="77777777" w:rsidR="00E53B7F" w:rsidRPr="00A576DD" w:rsidRDefault="00E53B7F">
            <w:pPr>
              <w:rPr>
                <w:rFonts w:ascii="Arial" w:hAnsi="Arial" w:cs="Arial"/>
                <w:sz w:val="20"/>
                <w:szCs w:val="20"/>
              </w:rPr>
            </w:pPr>
            <w:r w:rsidRPr="00A576DD">
              <w:rPr>
                <w:rFonts w:ascii="Arial" w:hAnsi="Arial" w:cs="Arial"/>
                <w:sz w:val="20"/>
                <w:szCs w:val="20"/>
              </w:rPr>
              <w:t>Increased capacity and capability in digital and data</w:t>
            </w:r>
          </w:p>
        </w:tc>
        <w:tc>
          <w:tcPr>
            <w:tcW w:w="833" w:type="pct"/>
            <w:shd w:val="clear" w:color="auto" w:fill="FFFFFF" w:themeFill="background1"/>
          </w:tcPr>
          <w:p w14:paraId="22F529D7" w14:textId="51B65EB4" w:rsidR="00E53B7F" w:rsidRPr="00A576DD" w:rsidRDefault="00E53B7F">
            <w:pPr>
              <w:rPr>
                <w:rFonts w:ascii="Arial" w:hAnsi="Arial" w:cs="Arial"/>
                <w:sz w:val="20"/>
                <w:szCs w:val="20"/>
              </w:rPr>
            </w:pPr>
            <w:r w:rsidRPr="00A576DD">
              <w:rPr>
                <w:rFonts w:ascii="Arial" w:hAnsi="Arial" w:cs="Arial"/>
                <w:sz w:val="20"/>
                <w:szCs w:val="20"/>
              </w:rPr>
              <w:t xml:space="preserve">Reduction in staff turnover in </w:t>
            </w:r>
            <w:proofErr w:type="spellStart"/>
            <w:r w:rsidRPr="00A576DD">
              <w:rPr>
                <w:rFonts w:ascii="Arial" w:hAnsi="Arial" w:cs="Arial"/>
                <w:sz w:val="20"/>
                <w:szCs w:val="20"/>
              </w:rPr>
              <w:t>DD</w:t>
            </w:r>
            <w:r w:rsidR="00A11CEA">
              <w:rPr>
                <w:rFonts w:ascii="Arial" w:hAnsi="Arial" w:cs="Arial"/>
                <w:sz w:val="20"/>
                <w:szCs w:val="20"/>
              </w:rPr>
              <w:t>a</w:t>
            </w:r>
            <w:r w:rsidRPr="00A576DD">
              <w:rPr>
                <w:rFonts w:ascii="Arial" w:hAnsi="Arial" w:cs="Arial"/>
                <w:sz w:val="20"/>
                <w:szCs w:val="20"/>
              </w:rPr>
              <w:t>T</w:t>
            </w:r>
            <w:proofErr w:type="spellEnd"/>
            <w:r w:rsidRPr="00A576DD">
              <w:rPr>
                <w:rFonts w:ascii="Arial" w:hAnsi="Arial" w:cs="Arial"/>
                <w:sz w:val="20"/>
                <w:szCs w:val="20"/>
              </w:rPr>
              <w:t xml:space="preserve"> roles </w:t>
            </w:r>
          </w:p>
          <w:p w14:paraId="3252DE85" w14:textId="77777777" w:rsidR="00E53B7F" w:rsidRPr="00A576DD" w:rsidRDefault="00E53B7F">
            <w:pPr>
              <w:rPr>
                <w:rFonts w:ascii="Arial" w:hAnsi="Arial" w:cs="Arial"/>
                <w:sz w:val="20"/>
                <w:szCs w:val="20"/>
              </w:rPr>
            </w:pPr>
          </w:p>
          <w:p w14:paraId="302F5DBF" w14:textId="51BF83B9" w:rsidR="00E53B7F" w:rsidRPr="00A576DD" w:rsidRDefault="00E53B7F">
            <w:pPr>
              <w:rPr>
                <w:rFonts w:ascii="Arial" w:hAnsi="Arial" w:cs="Arial"/>
                <w:sz w:val="20"/>
                <w:szCs w:val="20"/>
              </w:rPr>
            </w:pPr>
            <w:r w:rsidRPr="00A576DD">
              <w:rPr>
                <w:rFonts w:ascii="Arial" w:hAnsi="Arial" w:cs="Arial"/>
                <w:sz w:val="20"/>
                <w:szCs w:val="20"/>
              </w:rPr>
              <w:t>Staff satisfaction (</w:t>
            </w:r>
            <w:proofErr w:type="spellStart"/>
            <w:r w:rsidRPr="00A576DD">
              <w:rPr>
                <w:rFonts w:ascii="Arial" w:hAnsi="Arial" w:cs="Arial"/>
                <w:sz w:val="20"/>
                <w:szCs w:val="20"/>
              </w:rPr>
              <w:t>DD</w:t>
            </w:r>
            <w:r w:rsidR="00A11CEA">
              <w:rPr>
                <w:rFonts w:ascii="Arial" w:hAnsi="Arial" w:cs="Arial"/>
                <w:sz w:val="20"/>
                <w:szCs w:val="20"/>
              </w:rPr>
              <w:t>a</w:t>
            </w:r>
            <w:r w:rsidRPr="00A576DD">
              <w:rPr>
                <w:rFonts w:ascii="Arial" w:hAnsi="Arial" w:cs="Arial"/>
                <w:sz w:val="20"/>
                <w:szCs w:val="20"/>
              </w:rPr>
              <w:t>T</w:t>
            </w:r>
            <w:proofErr w:type="spellEnd"/>
            <w:r w:rsidRPr="00A576DD">
              <w:rPr>
                <w:rFonts w:ascii="Arial" w:hAnsi="Arial" w:cs="Arial"/>
                <w:sz w:val="20"/>
                <w:szCs w:val="20"/>
              </w:rPr>
              <w:t xml:space="preserve"> roles) metrics from survey (“My innovation is valued”, “I have enough training and info to do my job well”)</w:t>
            </w:r>
          </w:p>
          <w:p w14:paraId="242C4287" w14:textId="77777777" w:rsidR="00E53B7F" w:rsidRPr="00A576DD" w:rsidRDefault="00E53B7F">
            <w:pPr>
              <w:rPr>
                <w:rFonts w:ascii="Arial" w:hAnsi="Arial" w:cs="Arial"/>
                <w:sz w:val="20"/>
                <w:szCs w:val="20"/>
              </w:rPr>
            </w:pPr>
          </w:p>
        </w:tc>
        <w:tc>
          <w:tcPr>
            <w:tcW w:w="834" w:type="pct"/>
            <w:shd w:val="clear" w:color="auto" w:fill="FFFFFF" w:themeFill="background1"/>
          </w:tcPr>
          <w:p w14:paraId="5100FC39" w14:textId="77777777" w:rsidR="00E53B7F" w:rsidRPr="00A576DD" w:rsidRDefault="00E53B7F">
            <w:pPr>
              <w:rPr>
                <w:rFonts w:ascii="Arial" w:hAnsi="Arial" w:cs="Arial"/>
                <w:sz w:val="20"/>
                <w:szCs w:val="20"/>
              </w:rPr>
            </w:pPr>
            <w:r w:rsidRPr="00A576DD">
              <w:rPr>
                <w:rFonts w:ascii="Arial" w:hAnsi="Arial" w:cs="Arial"/>
                <w:sz w:val="20"/>
                <w:szCs w:val="20"/>
              </w:rPr>
              <w:t>Training and talent management in place</w:t>
            </w:r>
          </w:p>
          <w:p w14:paraId="2DD905FA" w14:textId="77777777" w:rsidR="00E53B7F" w:rsidRPr="00A576DD" w:rsidRDefault="00E53B7F">
            <w:pPr>
              <w:rPr>
                <w:rFonts w:ascii="Arial" w:hAnsi="Arial" w:cs="Arial"/>
                <w:sz w:val="20"/>
                <w:szCs w:val="20"/>
              </w:rPr>
            </w:pPr>
          </w:p>
          <w:p w14:paraId="79C7178A" w14:textId="71BB2C1F" w:rsidR="00E53B7F" w:rsidRPr="00A576DD" w:rsidRDefault="00E53B7F">
            <w:pPr>
              <w:rPr>
                <w:rFonts w:ascii="Arial" w:hAnsi="Arial" w:cs="Arial"/>
                <w:sz w:val="20"/>
                <w:szCs w:val="20"/>
              </w:rPr>
            </w:pPr>
            <w:r w:rsidRPr="00A576DD">
              <w:rPr>
                <w:rFonts w:ascii="Arial" w:hAnsi="Arial" w:cs="Arial"/>
                <w:sz w:val="20"/>
                <w:szCs w:val="20"/>
              </w:rPr>
              <w:t xml:space="preserve">Staff </w:t>
            </w:r>
            <w:proofErr w:type="gramStart"/>
            <w:r w:rsidRPr="00A576DD">
              <w:rPr>
                <w:rFonts w:ascii="Arial" w:hAnsi="Arial" w:cs="Arial"/>
                <w:sz w:val="20"/>
                <w:szCs w:val="20"/>
              </w:rPr>
              <w:t>are able to</w:t>
            </w:r>
            <w:proofErr w:type="gramEnd"/>
            <w:r w:rsidRPr="00A576DD">
              <w:rPr>
                <w:rFonts w:ascii="Arial" w:hAnsi="Arial" w:cs="Arial"/>
                <w:sz w:val="20"/>
                <w:szCs w:val="20"/>
              </w:rPr>
              <w:t xml:space="preserve"> innovate and access cutting edge digital and data technologies</w:t>
            </w:r>
            <w:r w:rsidR="3536E320" w:rsidRPr="66ADB759">
              <w:rPr>
                <w:rFonts w:ascii="Arial" w:hAnsi="Arial" w:cs="Arial"/>
                <w:sz w:val="20"/>
                <w:szCs w:val="20"/>
              </w:rPr>
              <w:t xml:space="preserve"> </w:t>
            </w:r>
            <w:r w:rsidR="3536E320" w:rsidRPr="0864B749">
              <w:rPr>
                <w:rFonts w:ascii="Arial" w:hAnsi="Arial" w:cs="Arial"/>
                <w:sz w:val="20"/>
                <w:szCs w:val="20"/>
              </w:rPr>
              <w:t xml:space="preserve">to do </w:t>
            </w:r>
            <w:r w:rsidR="3536E320" w:rsidRPr="67E73C77">
              <w:rPr>
                <w:rFonts w:ascii="Arial" w:hAnsi="Arial" w:cs="Arial"/>
                <w:sz w:val="20"/>
                <w:szCs w:val="20"/>
              </w:rPr>
              <w:t xml:space="preserve">their </w:t>
            </w:r>
            <w:r w:rsidR="3536E320" w:rsidRPr="51797D1C">
              <w:rPr>
                <w:rFonts w:ascii="Arial" w:hAnsi="Arial" w:cs="Arial"/>
                <w:sz w:val="20"/>
                <w:szCs w:val="20"/>
              </w:rPr>
              <w:t xml:space="preserve">job </w:t>
            </w:r>
            <w:r w:rsidR="3536E320" w:rsidRPr="48313A26">
              <w:rPr>
                <w:rFonts w:ascii="Arial" w:hAnsi="Arial" w:cs="Arial"/>
                <w:sz w:val="20"/>
                <w:szCs w:val="20"/>
              </w:rPr>
              <w:t>well</w:t>
            </w:r>
          </w:p>
        </w:tc>
        <w:tc>
          <w:tcPr>
            <w:tcW w:w="384" w:type="pct"/>
            <w:shd w:val="clear" w:color="auto" w:fill="FFFFFF" w:themeFill="background1"/>
          </w:tcPr>
          <w:p w14:paraId="65DF1386" w14:textId="77777777" w:rsidR="00E53B7F" w:rsidRPr="00A576DD" w:rsidRDefault="00E53B7F">
            <w:pPr>
              <w:jc w:val="center"/>
              <w:rPr>
                <w:rFonts w:ascii="Arial" w:hAnsi="Arial" w:cs="Arial"/>
                <w:sz w:val="20"/>
                <w:szCs w:val="20"/>
              </w:rPr>
            </w:pPr>
            <w:r w:rsidRPr="00A576DD">
              <w:rPr>
                <w:rFonts w:ascii="Arial" w:hAnsi="Arial" w:cs="Arial"/>
                <w:sz w:val="20"/>
                <w:szCs w:val="20"/>
              </w:rPr>
              <w:t>3</w:t>
            </w:r>
          </w:p>
        </w:tc>
        <w:tc>
          <w:tcPr>
            <w:tcW w:w="384" w:type="pct"/>
            <w:shd w:val="clear" w:color="auto" w:fill="FFFFFF" w:themeFill="background1"/>
          </w:tcPr>
          <w:p w14:paraId="39FCE867" w14:textId="77777777" w:rsidR="00E53B7F" w:rsidRPr="00A576DD" w:rsidRDefault="00E53B7F">
            <w:pPr>
              <w:jc w:val="center"/>
              <w:rPr>
                <w:rFonts w:ascii="Arial" w:hAnsi="Arial" w:cs="Arial"/>
                <w:sz w:val="20"/>
                <w:szCs w:val="20"/>
              </w:rPr>
            </w:pPr>
            <w:r w:rsidRPr="00A576DD">
              <w:rPr>
                <w:rFonts w:ascii="Arial" w:hAnsi="Arial" w:cs="Arial"/>
                <w:sz w:val="20"/>
                <w:szCs w:val="20"/>
              </w:rPr>
              <w:t>1</w:t>
            </w:r>
          </w:p>
        </w:tc>
        <w:tc>
          <w:tcPr>
            <w:tcW w:w="384" w:type="pct"/>
            <w:shd w:val="clear" w:color="auto" w:fill="FFFFFF" w:themeFill="background1"/>
          </w:tcPr>
          <w:p w14:paraId="366C8066" w14:textId="77777777" w:rsidR="00E53B7F" w:rsidRPr="00A576DD" w:rsidRDefault="00E53B7F">
            <w:pPr>
              <w:jc w:val="center"/>
              <w:rPr>
                <w:rFonts w:ascii="Arial" w:hAnsi="Arial" w:cs="Arial"/>
                <w:sz w:val="20"/>
                <w:szCs w:val="20"/>
              </w:rPr>
            </w:pPr>
            <w:r w:rsidRPr="00A576DD">
              <w:rPr>
                <w:rFonts w:ascii="Arial" w:hAnsi="Arial" w:cs="Arial"/>
                <w:sz w:val="20"/>
                <w:szCs w:val="20"/>
              </w:rPr>
              <w:t>4</w:t>
            </w:r>
          </w:p>
        </w:tc>
        <w:tc>
          <w:tcPr>
            <w:tcW w:w="705" w:type="pct"/>
            <w:shd w:val="clear" w:color="auto" w:fill="37906D"/>
          </w:tcPr>
          <w:p w14:paraId="7B869FBE" w14:textId="393091C1" w:rsidR="00E53B7F" w:rsidRPr="00A576DD" w:rsidRDefault="0072156B">
            <w:pPr>
              <w:rPr>
                <w:rFonts w:ascii="Arial" w:hAnsi="Arial" w:cs="Arial"/>
                <w:sz w:val="20"/>
                <w:szCs w:val="20"/>
              </w:rPr>
            </w:pPr>
            <w:r>
              <w:rPr>
                <w:rFonts w:ascii="Arial" w:hAnsi="Arial" w:cs="Arial"/>
                <w:color w:val="FFFFFF" w:themeColor="background1"/>
                <w:sz w:val="20"/>
                <w:szCs w:val="20"/>
              </w:rPr>
              <w:t>Green</w:t>
            </w:r>
          </w:p>
        </w:tc>
      </w:tr>
    </w:tbl>
    <w:p w14:paraId="3C77BDC7" w14:textId="77777777" w:rsidR="007D3959" w:rsidRDefault="007D3959" w:rsidP="00D06272">
      <w:pPr>
        <w:pStyle w:val="Paragraphnonumbers"/>
        <w:spacing w:before="120" w:after="120"/>
        <w:rPr>
          <w:sz w:val="20"/>
          <w:szCs w:val="20"/>
        </w:rPr>
      </w:pPr>
    </w:p>
    <w:p w14:paraId="1A4E5CB2" w14:textId="77777777" w:rsidR="007D3959" w:rsidRDefault="007D3959">
      <w:pPr>
        <w:sectPr w:rsidR="007D3959" w:rsidSect="00DA3465">
          <w:footerReference w:type="default" r:id="rId19"/>
          <w:pgSz w:w="11906" w:h="16838"/>
          <w:pgMar w:top="1440" w:right="1440" w:bottom="1440" w:left="1440" w:header="708" w:footer="708" w:gutter="0"/>
          <w:pgNumType w:start="1"/>
          <w:cols w:space="708"/>
          <w:docGrid w:linePitch="360"/>
        </w:sectPr>
      </w:pPr>
    </w:p>
    <w:p w14:paraId="6CECC1C3" w14:textId="6E2D90FD" w:rsidR="00163BDF" w:rsidRPr="00136DC9" w:rsidRDefault="00163BDF" w:rsidP="00163BDF">
      <w:pPr>
        <w:pStyle w:val="Heading1"/>
      </w:pPr>
      <w:r w:rsidRPr="00136DC9">
        <w:lastRenderedPageBreak/>
        <w:t>Risk management</w:t>
      </w:r>
    </w:p>
    <w:p w14:paraId="37C079A2" w14:textId="3FA74C59" w:rsidR="00D47C8B" w:rsidRDefault="00A6405E" w:rsidP="00D47C8B">
      <w:pPr>
        <w:pStyle w:val="Paragraphnonumbers"/>
        <w:spacing w:before="120" w:after="120"/>
        <w:rPr>
          <w:sz w:val="20"/>
          <w:szCs w:val="20"/>
        </w:rPr>
      </w:pPr>
      <w:r w:rsidRPr="4F53D248">
        <w:rPr>
          <w:sz w:val="20"/>
          <w:szCs w:val="20"/>
        </w:rPr>
        <w:t xml:space="preserve">Risks </w:t>
      </w:r>
      <w:r w:rsidR="00A55B74" w:rsidRPr="4F53D248">
        <w:rPr>
          <w:sz w:val="20"/>
          <w:szCs w:val="20"/>
        </w:rPr>
        <w:t xml:space="preserve">to the successful implementation of the proposed solution </w:t>
      </w:r>
      <w:r w:rsidRPr="4F53D248">
        <w:rPr>
          <w:sz w:val="20"/>
          <w:szCs w:val="20"/>
        </w:rPr>
        <w:t xml:space="preserve">have been identified jointly </w:t>
      </w:r>
      <w:r w:rsidR="00CA0E34" w:rsidRPr="4F53D248">
        <w:rPr>
          <w:sz w:val="20"/>
          <w:szCs w:val="20"/>
        </w:rPr>
        <w:t>between</w:t>
      </w:r>
      <w:r w:rsidR="008308DA" w:rsidRPr="4F53D248">
        <w:rPr>
          <w:sz w:val="20"/>
          <w:szCs w:val="20"/>
        </w:rPr>
        <w:t xml:space="preserve"> the</w:t>
      </w:r>
      <w:r w:rsidR="003846E4" w:rsidRPr="4F53D248">
        <w:rPr>
          <w:sz w:val="20"/>
          <w:szCs w:val="20"/>
        </w:rPr>
        <w:t xml:space="preserve"> </w:t>
      </w:r>
      <w:r w:rsidR="005662EB" w:rsidRPr="4F53D248">
        <w:rPr>
          <w:sz w:val="20"/>
          <w:szCs w:val="20"/>
        </w:rPr>
        <w:t>DIT and business teams.</w:t>
      </w:r>
      <w:r w:rsidR="00BE0655" w:rsidRPr="4F53D248">
        <w:rPr>
          <w:sz w:val="20"/>
          <w:szCs w:val="20"/>
        </w:rPr>
        <w:t xml:space="preserve"> </w:t>
      </w:r>
      <w:r w:rsidR="00163BDF" w:rsidRPr="4F53D248">
        <w:rPr>
          <w:sz w:val="20"/>
          <w:szCs w:val="20"/>
        </w:rPr>
        <w:t>Risks have been scored in line with the NICE Risk Management Framework using the current mitigation</w:t>
      </w:r>
      <w:r w:rsidR="0072689E" w:rsidRPr="4F53D248">
        <w:rPr>
          <w:sz w:val="20"/>
          <w:szCs w:val="20"/>
        </w:rPr>
        <w:t xml:space="preserve"> framework.</w:t>
      </w:r>
    </w:p>
    <w:p w14:paraId="6B901F91" w14:textId="78329170" w:rsidR="00434900" w:rsidRDefault="00BE0655" w:rsidP="0018197F">
      <w:pPr>
        <w:pStyle w:val="Paragraphnonumbers"/>
        <w:spacing w:before="120" w:after="120"/>
        <w:rPr>
          <w:sz w:val="20"/>
          <w:szCs w:val="20"/>
        </w:rPr>
      </w:pPr>
      <w:r>
        <w:rPr>
          <w:sz w:val="20"/>
          <w:szCs w:val="20"/>
        </w:rPr>
        <w:t xml:space="preserve">The highest scoring risks </w:t>
      </w:r>
      <w:r w:rsidR="256050AE" w:rsidRPr="0C999E5E">
        <w:rPr>
          <w:sz w:val="20"/>
          <w:szCs w:val="20"/>
        </w:rPr>
        <w:t>(</w:t>
      </w:r>
      <w:r w:rsidR="256050AE" w:rsidRPr="1AB82C69">
        <w:rPr>
          <w:sz w:val="20"/>
          <w:szCs w:val="20"/>
        </w:rPr>
        <w:t xml:space="preserve">12 and above) </w:t>
      </w:r>
      <w:r w:rsidRPr="1AB82C69">
        <w:rPr>
          <w:sz w:val="20"/>
          <w:szCs w:val="20"/>
        </w:rPr>
        <w:t>are</w:t>
      </w:r>
      <w:r>
        <w:rPr>
          <w:sz w:val="20"/>
          <w:szCs w:val="20"/>
        </w:rPr>
        <w:t xml:space="preserve"> summarised below</w:t>
      </w:r>
      <w:r w:rsidR="00434900">
        <w:rPr>
          <w:sz w:val="20"/>
          <w:szCs w:val="20"/>
        </w:rPr>
        <w:t>:</w:t>
      </w:r>
    </w:p>
    <w:tbl>
      <w:tblPr>
        <w:tblStyle w:val="GridTable4-Accent1"/>
        <w:tblW w:w="11192" w:type="dxa"/>
        <w:tblInd w:w="-998" w:type="dxa"/>
        <w:tblLayout w:type="fixed"/>
        <w:tblLook w:val="0420" w:firstRow="1" w:lastRow="0" w:firstColumn="0" w:lastColumn="0" w:noHBand="0" w:noVBand="1"/>
      </w:tblPr>
      <w:tblGrid>
        <w:gridCol w:w="3261"/>
        <w:gridCol w:w="1276"/>
        <w:gridCol w:w="1054"/>
        <w:gridCol w:w="1072"/>
        <w:gridCol w:w="3261"/>
        <w:gridCol w:w="1268"/>
      </w:tblGrid>
      <w:tr w:rsidR="00FF1D11" w14:paraId="7F99EB0B" w14:textId="015251E4" w:rsidTr="00B47F59">
        <w:trPr>
          <w:cnfStyle w:val="100000000000" w:firstRow="1" w:lastRow="0" w:firstColumn="0" w:lastColumn="0" w:oddVBand="0" w:evenVBand="0" w:oddHBand="0" w:evenHBand="0" w:firstRowFirstColumn="0" w:firstRowLastColumn="0" w:lastRowFirstColumn="0" w:lastRowLastColumn="0"/>
        </w:trPr>
        <w:tc>
          <w:tcPr>
            <w:tcW w:w="3261" w:type="dxa"/>
            <w:shd w:val="clear" w:color="auto" w:fill="228096"/>
          </w:tcPr>
          <w:p w14:paraId="39148D73" w14:textId="57F689F4" w:rsidR="00EB288D" w:rsidRDefault="00EB288D" w:rsidP="0018197F">
            <w:pPr>
              <w:pStyle w:val="Paragraphnonumbers"/>
              <w:spacing w:before="120" w:after="120"/>
              <w:rPr>
                <w:sz w:val="20"/>
                <w:szCs w:val="20"/>
              </w:rPr>
            </w:pPr>
            <w:r>
              <w:rPr>
                <w:sz w:val="20"/>
                <w:szCs w:val="20"/>
              </w:rPr>
              <w:t>Risk</w:t>
            </w:r>
          </w:p>
        </w:tc>
        <w:tc>
          <w:tcPr>
            <w:tcW w:w="1276" w:type="dxa"/>
            <w:shd w:val="clear" w:color="auto" w:fill="228096"/>
          </w:tcPr>
          <w:p w14:paraId="64834D44" w14:textId="1AA5CD9D" w:rsidR="00EB288D" w:rsidRDefault="00EB288D" w:rsidP="0018197F">
            <w:pPr>
              <w:pStyle w:val="Paragraphnonumbers"/>
              <w:spacing w:before="120" w:after="120"/>
              <w:rPr>
                <w:sz w:val="20"/>
                <w:szCs w:val="20"/>
              </w:rPr>
            </w:pPr>
            <w:r>
              <w:rPr>
                <w:sz w:val="20"/>
                <w:szCs w:val="20"/>
              </w:rPr>
              <w:t>Likelihood</w:t>
            </w:r>
          </w:p>
        </w:tc>
        <w:tc>
          <w:tcPr>
            <w:tcW w:w="1054" w:type="dxa"/>
            <w:shd w:val="clear" w:color="auto" w:fill="228096"/>
          </w:tcPr>
          <w:p w14:paraId="1C381767" w14:textId="6B9F0D54" w:rsidR="00EB288D" w:rsidRDefault="00EB288D" w:rsidP="0018197F">
            <w:pPr>
              <w:pStyle w:val="Paragraphnonumbers"/>
              <w:spacing w:before="120" w:after="120"/>
              <w:rPr>
                <w:sz w:val="20"/>
                <w:szCs w:val="20"/>
              </w:rPr>
            </w:pPr>
            <w:r>
              <w:rPr>
                <w:sz w:val="20"/>
                <w:szCs w:val="20"/>
              </w:rPr>
              <w:t>Impact</w:t>
            </w:r>
          </w:p>
        </w:tc>
        <w:tc>
          <w:tcPr>
            <w:tcW w:w="1072" w:type="dxa"/>
            <w:shd w:val="clear" w:color="auto" w:fill="228096"/>
          </w:tcPr>
          <w:p w14:paraId="2EE67AE6" w14:textId="404D58ED" w:rsidR="00EB288D" w:rsidRDefault="00EB288D" w:rsidP="0018197F">
            <w:pPr>
              <w:pStyle w:val="Paragraphnonumbers"/>
              <w:spacing w:before="120" w:after="120"/>
              <w:rPr>
                <w:sz w:val="20"/>
                <w:szCs w:val="20"/>
              </w:rPr>
            </w:pPr>
            <w:r>
              <w:rPr>
                <w:sz w:val="20"/>
                <w:szCs w:val="20"/>
              </w:rPr>
              <w:t>Score</w:t>
            </w:r>
          </w:p>
        </w:tc>
        <w:tc>
          <w:tcPr>
            <w:tcW w:w="3261" w:type="dxa"/>
            <w:shd w:val="clear" w:color="auto" w:fill="228096"/>
          </w:tcPr>
          <w:p w14:paraId="5B059109" w14:textId="22572964" w:rsidR="00EB288D" w:rsidRDefault="00EB288D" w:rsidP="0018197F">
            <w:pPr>
              <w:pStyle w:val="Paragraphnonumbers"/>
              <w:spacing w:before="120" w:after="120"/>
              <w:rPr>
                <w:sz w:val="20"/>
                <w:szCs w:val="20"/>
              </w:rPr>
            </w:pPr>
            <w:r>
              <w:rPr>
                <w:sz w:val="20"/>
                <w:szCs w:val="20"/>
              </w:rPr>
              <w:t>Mitigation</w:t>
            </w:r>
          </w:p>
        </w:tc>
        <w:tc>
          <w:tcPr>
            <w:tcW w:w="1268" w:type="dxa"/>
            <w:shd w:val="clear" w:color="auto" w:fill="228096"/>
          </w:tcPr>
          <w:p w14:paraId="4E1C5A84" w14:textId="6F2BA4BB" w:rsidR="00EB288D" w:rsidRDefault="00EB288D" w:rsidP="0018197F">
            <w:pPr>
              <w:pStyle w:val="Paragraphnonumbers"/>
              <w:spacing w:before="120" w:after="120"/>
              <w:rPr>
                <w:sz w:val="20"/>
                <w:szCs w:val="20"/>
              </w:rPr>
            </w:pPr>
            <w:r>
              <w:rPr>
                <w:sz w:val="20"/>
                <w:szCs w:val="20"/>
              </w:rPr>
              <w:t>Lead</w:t>
            </w:r>
          </w:p>
        </w:tc>
      </w:tr>
      <w:tr w:rsidR="002F4574" w14:paraId="2499F888" w14:textId="6D86B2A3" w:rsidTr="00206A16">
        <w:trPr>
          <w:cnfStyle w:val="000000100000" w:firstRow="0" w:lastRow="0" w:firstColumn="0" w:lastColumn="0" w:oddVBand="0" w:evenVBand="0" w:oddHBand="1" w:evenHBand="0" w:firstRowFirstColumn="0" w:firstRowLastColumn="0" w:lastRowFirstColumn="0" w:lastRowLastColumn="0"/>
        </w:trPr>
        <w:tc>
          <w:tcPr>
            <w:tcW w:w="3261" w:type="dxa"/>
          </w:tcPr>
          <w:p w14:paraId="14EF3C5F" w14:textId="417591BD" w:rsidR="00C0494C" w:rsidRPr="003070A7" w:rsidRDefault="00C0494C" w:rsidP="00C0494C">
            <w:pPr>
              <w:pStyle w:val="Paragraphnonumbers"/>
              <w:spacing w:before="120" w:after="120"/>
              <w:rPr>
                <w:rFonts w:cs="Arial"/>
                <w:sz w:val="20"/>
                <w:szCs w:val="20"/>
              </w:rPr>
            </w:pPr>
            <w:r w:rsidRPr="003070A7">
              <w:rPr>
                <w:rFonts w:cs="Arial"/>
                <w:color w:val="000000"/>
                <w:sz w:val="20"/>
                <w:szCs w:val="20"/>
              </w:rPr>
              <w:t>As a result of funding (immediate or future) not being made available, work cannot be progressed, which would lead to financial waste and not being able to realise the benefits</w:t>
            </w:r>
          </w:p>
        </w:tc>
        <w:tc>
          <w:tcPr>
            <w:tcW w:w="1276" w:type="dxa"/>
          </w:tcPr>
          <w:p w14:paraId="38EBB4B8" w14:textId="3E5858A8"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4</w:t>
            </w:r>
          </w:p>
        </w:tc>
        <w:tc>
          <w:tcPr>
            <w:tcW w:w="1054" w:type="dxa"/>
          </w:tcPr>
          <w:p w14:paraId="4580D720" w14:textId="5E4DF667"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4</w:t>
            </w:r>
          </w:p>
        </w:tc>
        <w:tc>
          <w:tcPr>
            <w:tcW w:w="1072" w:type="dxa"/>
            <w:shd w:val="clear" w:color="auto" w:fill="F79646" w:themeFill="accent6"/>
          </w:tcPr>
          <w:p w14:paraId="7AC9D01F" w14:textId="6FF2B14B"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16</w:t>
            </w:r>
          </w:p>
        </w:tc>
        <w:tc>
          <w:tcPr>
            <w:tcW w:w="3261" w:type="dxa"/>
          </w:tcPr>
          <w:p w14:paraId="2B422BE0" w14:textId="52EF9696" w:rsidR="00C0494C" w:rsidRDefault="0001562D" w:rsidP="00C0494C">
            <w:pPr>
              <w:pStyle w:val="Paragraphnonumbers"/>
              <w:spacing w:before="120" w:after="120"/>
              <w:rPr>
                <w:sz w:val="20"/>
                <w:szCs w:val="20"/>
              </w:rPr>
            </w:pPr>
            <w:r w:rsidRPr="0001562D">
              <w:rPr>
                <w:sz w:val="20"/>
                <w:szCs w:val="20"/>
              </w:rPr>
              <w:t xml:space="preserve">Thorough and realistic cost estimates. Effective spend controls in place during platform development and implementation </w:t>
            </w:r>
            <w:r>
              <w:rPr>
                <w:sz w:val="20"/>
                <w:szCs w:val="20"/>
              </w:rPr>
              <w:br/>
            </w:r>
            <w:r>
              <w:rPr>
                <w:sz w:val="20"/>
                <w:szCs w:val="20"/>
              </w:rPr>
              <w:br/>
            </w:r>
            <w:r w:rsidR="00EC399A">
              <w:rPr>
                <w:sz w:val="20"/>
                <w:szCs w:val="20"/>
              </w:rPr>
              <w:t xml:space="preserve">Investigate </w:t>
            </w:r>
            <w:r w:rsidR="009E0CEC">
              <w:rPr>
                <w:sz w:val="20"/>
                <w:szCs w:val="20"/>
              </w:rPr>
              <w:t xml:space="preserve">alternative funding </w:t>
            </w:r>
            <w:r w:rsidR="00921E65">
              <w:rPr>
                <w:sz w:val="20"/>
                <w:szCs w:val="20"/>
              </w:rPr>
              <w:t>sources.</w:t>
            </w:r>
          </w:p>
        </w:tc>
        <w:tc>
          <w:tcPr>
            <w:tcW w:w="1268" w:type="dxa"/>
          </w:tcPr>
          <w:p w14:paraId="5FB1143A" w14:textId="77777777" w:rsidR="00C0494C" w:rsidRDefault="000E47F8" w:rsidP="00C0494C">
            <w:pPr>
              <w:pStyle w:val="Paragraphnonumbers"/>
              <w:spacing w:before="120" w:after="120"/>
              <w:rPr>
                <w:sz w:val="20"/>
                <w:szCs w:val="20"/>
              </w:rPr>
            </w:pPr>
            <w:r w:rsidRPr="000E47F8">
              <w:rPr>
                <w:sz w:val="20"/>
                <w:szCs w:val="20"/>
              </w:rPr>
              <w:t>Raghunath Vydyanath</w:t>
            </w:r>
          </w:p>
          <w:p w14:paraId="63800728" w14:textId="7F320002" w:rsidR="00394DCD" w:rsidRDefault="00394DCD" w:rsidP="00C0494C">
            <w:pPr>
              <w:pStyle w:val="Paragraphnonumbers"/>
              <w:spacing w:before="120" w:after="120"/>
              <w:rPr>
                <w:sz w:val="20"/>
                <w:szCs w:val="20"/>
              </w:rPr>
            </w:pPr>
            <w:r>
              <w:rPr>
                <w:sz w:val="20"/>
                <w:szCs w:val="20"/>
              </w:rPr>
              <w:t xml:space="preserve">&amp; </w:t>
            </w:r>
            <w:r w:rsidRPr="00394DCD">
              <w:rPr>
                <w:sz w:val="20"/>
                <w:szCs w:val="20"/>
              </w:rPr>
              <w:t>Clare Morgan</w:t>
            </w:r>
          </w:p>
        </w:tc>
      </w:tr>
      <w:tr w:rsidR="002F4574" w14:paraId="0A4EAE6A" w14:textId="77777777" w:rsidTr="00206A16">
        <w:tc>
          <w:tcPr>
            <w:tcW w:w="3261" w:type="dxa"/>
          </w:tcPr>
          <w:p w14:paraId="54A8375B" w14:textId="7C02E9C4" w:rsidR="00585441" w:rsidRPr="003070A7" w:rsidRDefault="00775044" w:rsidP="00C0494C">
            <w:pPr>
              <w:pStyle w:val="Paragraphnonumbers"/>
              <w:spacing w:before="120" w:after="120"/>
              <w:rPr>
                <w:rFonts w:cs="Arial"/>
                <w:color w:val="000000"/>
                <w:sz w:val="20"/>
                <w:szCs w:val="20"/>
              </w:rPr>
            </w:pPr>
            <w:r w:rsidRPr="00775044">
              <w:rPr>
                <w:rFonts w:cs="Arial"/>
                <w:color w:val="000000"/>
                <w:sz w:val="20"/>
                <w:szCs w:val="20"/>
              </w:rPr>
              <w:t>As a result of doing nothing and not investing in this programme, there is a risk that NICE will not be able to maintain quality in the future or innovate to meet the changing needs of our primary and secondary content users, which may result in increased internal costs, reputational damage and the organisation losing relevance.</w:t>
            </w:r>
          </w:p>
        </w:tc>
        <w:tc>
          <w:tcPr>
            <w:tcW w:w="1276" w:type="dxa"/>
          </w:tcPr>
          <w:p w14:paraId="54606F81" w14:textId="2D330513" w:rsidR="00585441" w:rsidRPr="00C0494C" w:rsidRDefault="00775044" w:rsidP="00C0494C">
            <w:pPr>
              <w:pStyle w:val="Paragraphnonumbers"/>
              <w:spacing w:before="120" w:after="120"/>
              <w:rPr>
                <w:rFonts w:cs="Arial"/>
                <w:color w:val="000000"/>
                <w:sz w:val="20"/>
                <w:szCs w:val="20"/>
              </w:rPr>
            </w:pPr>
            <w:r>
              <w:rPr>
                <w:rFonts w:cs="Arial"/>
                <w:color w:val="000000"/>
                <w:sz w:val="20"/>
                <w:szCs w:val="20"/>
              </w:rPr>
              <w:t>3</w:t>
            </w:r>
          </w:p>
        </w:tc>
        <w:tc>
          <w:tcPr>
            <w:tcW w:w="1054" w:type="dxa"/>
          </w:tcPr>
          <w:p w14:paraId="12A292B7" w14:textId="19566C37" w:rsidR="00585441" w:rsidRPr="00C0494C" w:rsidRDefault="00775044" w:rsidP="00C0494C">
            <w:pPr>
              <w:pStyle w:val="Paragraphnonumbers"/>
              <w:spacing w:before="120" w:after="120"/>
              <w:rPr>
                <w:rFonts w:cs="Arial"/>
                <w:color w:val="000000"/>
                <w:sz w:val="20"/>
                <w:szCs w:val="20"/>
              </w:rPr>
            </w:pPr>
            <w:r>
              <w:rPr>
                <w:rFonts w:cs="Arial"/>
                <w:color w:val="000000"/>
                <w:sz w:val="20"/>
                <w:szCs w:val="20"/>
              </w:rPr>
              <w:t>5</w:t>
            </w:r>
          </w:p>
        </w:tc>
        <w:tc>
          <w:tcPr>
            <w:tcW w:w="1072" w:type="dxa"/>
            <w:shd w:val="clear" w:color="auto" w:fill="F79646" w:themeFill="accent6"/>
          </w:tcPr>
          <w:p w14:paraId="01E32AB6" w14:textId="58696162" w:rsidR="00585441" w:rsidRPr="00C0494C" w:rsidRDefault="00775044" w:rsidP="00C0494C">
            <w:pPr>
              <w:pStyle w:val="Paragraphnonumbers"/>
              <w:spacing w:before="120" w:after="120"/>
              <w:rPr>
                <w:rFonts w:cs="Arial"/>
                <w:color w:val="000000"/>
                <w:sz w:val="20"/>
                <w:szCs w:val="20"/>
              </w:rPr>
            </w:pPr>
            <w:r>
              <w:rPr>
                <w:rFonts w:cs="Arial"/>
                <w:color w:val="000000"/>
                <w:sz w:val="20"/>
                <w:szCs w:val="20"/>
              </w:rPr>
              <w:t>15</w:t>
            </w:r>
          </w:p>
        </w:tc>
        <w:tc>
          <w:tcPr>
            <w:tcW w:w="3261" w:type="dxa"/>
          </w:tcPr>
          <w:p w14:paraId="3A9053AB" w14:textId="77777777" w:rsidR="00585441" w:rsidRDefault="00085FD5" w:rsidP="00760D07">
            <w:pPr>
              <w:pStyle w:val="Paragraphnonumbers"/>
              <w:spacing w:before="120" w:after="120"/>
              <w:rPr>
                <w:sz w:val="20"/>
                <w:szCs w:val="20"/>
              </w:rPr>
            </w:pPr>
            <w:r w:rsidRPr="00085FD5">
              <w:rPr>
                <w:sz w:val="20"/>
                <w:szCs w:val="20"/>
              </w:rPr>
              <w:t>The Board adopts a higher risk appetite for investment and delivery of this programme.</w:t>
            </w:r>
          </w:p>
          <w:p w14:paraId="02EA2C63" w14:textId="1A111D77" w:rsidR="00585441" w:rsidRPr="00CC0EAF" w:rsidRDefault="00085FD5" w:rsidP="00760D07">
            <w:pPr>
              <w:pStyle w:val="Paragraphnonumbers"/>
              <w:spacing w:before="120" w:after="120"/>
              <w:rPr>
                <w:sz w:val="20"/>
                <w:szCs w:val="20"/>
              </w:rPr>
            </w:pPr>
            <w:r>
              <w:rPr>
                <w:sz w:val="20"/>
                <w:szCs w:val="20"/>
              </w:rPr>
              <w:t xml:space="preserve">The Board considers the </w:t>
            </w:r>
            <w:r w:rsidR="000F44FE">
              <w:rPr>
                <w:sz w:val="20"/>
                <w:szCs w:val="20"/>
              </w:rPr>
              <w:t xml:space="preserve">small scale of this innovation investment in relation to </w:t>
            </w:r>
            <w:r w:rsidR="00CF6F3F">
              <w:rPr>
                <w:sz w:val="20"/>
                <w:szCs w:val="20"/>
              </w:rPr>
              <w:t xml:space="preserve">the </w:t>
            </w:r>
            <w:r w:rsidR="008908E5">
              <w:rPr>
                <w:sz w:val="20"/>
                <w:szCs w:val="20"/>
              </w:rPr>
              <w:t>organisation’s</w:t>
            </w:r>
            <w:r w:rsidR="00CF6F3F">
              <w:rPr>
                <w:sz w:val="20"/>
                <w:szCs w:val="20"/>
              </w:rPr>
              <w:t xml:space="preserve"> income.</w:t>
            </w:r>
          </w:p>
        </w:tc>
        <w:tc>
          <w:tcPr>
            <w:tcW w:w="1268" w:type="dxa"/>
          </w:tcPr>
          <w:p w14:paraId="6CB58225" w14:textId="56E96348" w:rsidR="00585441" w:rsidRPr="00760D07" w:rsidRDefault="00775044" w:rsidP="00C0494C">
            <w:pPr>
              <w:pStyle w:val="Paragraphnonumbers"/>
              <w:spacing w:before="120" w:after="120"/>
              <w:rPr>
                <w:sz w:val="20"/>
                <w:szCs w:val="20"/>
              </w:rPr>
            </w:pPr>
            <w:r w:rsidRPr="00394DCD">
              <w:rPr>
                <w:sz w:val="20"/>
                <w:szCs w:val="20"/>
              </w:rPr>
              <w:t>Clare Morgan</w:t>
            </w:r>
          </w:p>
        </w:tc>
      </w:tr>
      <w:tr w:rsidR="002F4574" w14:paraId="3B176B61" w14:textId="2AA73DE3" w:rsidTr="00206A16">
        <w:trPr>
          <w:cnfStyle w:val="000000100000" w:firstRow="0" w:lastRow="0" w:firstColumn="0" w:lastColumn="0" w:oddVBand="0" w:evenVBand="0" w:oddHBand="1" w:evenHBand="0" w:firstRowFirstColumn="0" w:firstRowLastColumn="0" w:lastRowFirstColumn="0" w:lastRowLastColumn="0"/>
        </w:trPr>
        <w:tc>
          <w:tcPr>
            <w:tcW w:w="3261" w:type="dxa"/>
          </w:tcPr>
          <w:p w14:paraId="1F91D521" w14:textId="0FDA5F2D" w:rsidR="00C0494C" w:rsidRPr="003070A7" w:rsidRDefault="00C0494C" w:rsidP="00C0494C">
            <w:pPr>
              <w:pStyle w:val="Paragraphnonumbers"/>
              <w:spacing w:before="120" w:after="120"/>
              <w:rPr>
                <w:rFonts w:cs="Arial"/>
                <w:sz w:val="20"/>
                <w:szCs w:val="20"/>
              </w:rPr>
            </w:pPr>
            <w:r w:rsidRPr="003070A7">
              <w:rPr>
                <w:rFonts w:cs="Arial"/>
                <w:color w:val="000000"/>
                <w:sz w:val="20"/>
                <w:szCs w:val="20"/>
              </w:rPr>
              <w:t xml:space="preserve">As a result </w:t>
            </w:r>
            <w:r w:rsidR="0002321F">
              <w:rPr>
                <w:rFonts w:cs="Arial"/>
                <w:color w:val="000000"/>
                <w:sz w:val="20"/>
                <w:szCs w:val="20"/>
              </w:rPr>
              <w:t xml:space="preserve">of the need to dual run processes </w:t>
            </w:r>
            <w:r w:rsidRPr="003070A7">
              <w:rPr>
                <w:rFonts w:cs="Arial"/>
                <w:color w:val="000000"/>
                <w:sz w:val="20"/>
                <w:szCs w:val="20"/>
              </w:rPr>
              <w:t xml:space="preserve">and path to live, </w:t>
            </w:r>
            <w:r w:rsidR="009A7A09">
              <w:rPr>
                <w:rFonts w:cs="Arial"/>
                <w:color w:val="000000"/>
                <w:sz w:val="20"/>
                <w:szCs w:val="20"/>
              </w:rPr>
              <w:t>capacity issues may occur</w:t>
            </w:r>
            <w:r w:rsidRPr="003070A7">
              <w:rPr>
                <w:rFonts w:cs="Arial"/>
                <w:color w:val="000000"/>
                <w:sz w:val="20"/>
                <w:szCs w:val="20"/>
              </w:rPr>
              <w:t xml:space="preserve"> which </w:t>
            </w:r>
            <w:r w:rsidR="00AE4651">
              <w:rPr>
                <w:rFonts w:cs="Arial"/>
                <w:color w:val="000000"/>
                <w:sz w:val="20"/>
                <w:szCs w:val="20"/>
              </w:rPr>
              <w:t>would</w:t>
            </w:r>
            <w:r w:rsidRPr="003070A7">
              <w:rPr>
                <w:rFonts w:cs="Arial"/>
                <w:color w:val="000000"/>
                <w:sz w:val="20"/>
                <w:szCs w:val="20"/>
              </w:rPr>
              <w:t xml:space="preserve"> lead to delays in </w:t>
            </w:r>
            <w:r w:rsidR="00555C49">
              <w:rPr>
                <w:rFonts w:cs="Arial"/>
                <w:color w:val="000000"/>
                <w:sz w:val="20"/>
                <w:szCs w:val="20"/>
              </w:rPr>
              <w:t xml:space="preserve">content creation and </w:t>
            </w:r>
            <w:r w:rsidRPr="003070A7">
              <w:rPr>
                <w:rFonts w:cs="Arial"/>
                <w:color w:val="000000"/>
                <w:sz w:val="20"/>
                <w:szCs w:val="20"/>
              </w:rPr>
              <w:t>publishing guidance</w:t>
            </w:r>
            <w:r w:rsidR="00B13D06">
              <w:rPr>
                <w:rFonts w:cs="Arial"/>
                <w:color w:val="000000"/>
                <w:sz w:val="20"/>
                <w:szCs w:val="20"/>
              </w:rPr>
              <w:t xml:space="preserve"> or increased resource costs</w:t>
            </w:r>
            <w:r w:rsidR="000F3EBB">
              <w:rPr>
                <w:rFonts w:cs="Arial"/>
                <w:color w:val="000000"/>
                <w:sz w:val="20"/>
                <w:szCs w:val="20"/>
              </w:rPr>
              <w:t>.</w:t>
            </w:r>
          </w:p>
        </w:tc>
        <w:tc>
          <w:tcPr>
            <w:tcW w:w="1276" w:type="dxa"/>
          </w:tcPr>
          <w:p w14:paraId="38AA142D" w14:textId="67A9C783" w:rsidR="00C0494C" w:rsidRPr="00C0494C" w:rsidRDefault="00760D07" w:rsidP="00C0494C">
            <w:pPr>
              <w:pStyle w:val="Paragraphnonumbers"/>
              <w:spacing w:before="120" w:after="120"/>
              <w:rPr>
                <w:rFonts w:cs="Arial"/>
                <w:sz w:val="20"/>
                <w:szCs w:val="20"/>
              </w:rPr>
            </w:pPr>
            <w:r w:rsidRPr="00C0494C">
              <w:rPr>
                <w:rFonts w:cs="Arial"/>
                <w:color w:val="000000"/>
                <w:sz w:val="20"/>
                <w:szCs w:val="20"/>
              </w:rPr>
              <w:t>4</w:t>
            </w:r>
          </w:p>
        </w:tc>
        <w:tc>
          <w:tcPr>
            <w:tcW w:w="1054" w:type="dxa"/>
          </w:tcPr>
          <w:p w14:paraId="6FD4DD3C" w14:textId="7757EDD7" w:rsidR="00C0494C" w:rsidRPr="00C0494C" w:rsidRDefault="00760D07" w:rsidP="00C0494C">
            <w:pPr>
              <w:pStyle w:val="Paragraphnonumbers"/>
              <w:spacing w:before="120" w:after="120"/>
              <w:rPr>
                <w:rFonts w:cs="Arial"/>
                <w:sz w:val="20"/>
                <w:szCs w:val="20"/>
              </w:rPr>
            </w:pPr>
            <w:r w:rsidRPr="00C0494C">
              <w:rPr>
                <w:rFonts w:cs="Arial"/>
                <w:color w:val="000000"/>
                <w:sz w:val="20"/>
                <w:szCs w:val="20"/>
              </w:rPr>
              <w:t>3</w:t>
            </w:r>
          </w:p>
        </w:tc>
        <w:tc>
          <w:tcPr>
            <w:tcW w:w="1072" w:type="dxa"/>
            <w:shd w:val="clear" w:color="auto" w:fill="F79646" w:themeFill="accent6"/>
          </w:tcPr>
          <w:p w14:paraId="54382D4C" w14:textId="034C379D"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12</w:t>
            </w:r>
          </w:p>
        </w:tc>
        <w:tc>
          <w:tcPr>
            <w:tcW w:w="3261" w:type="dxa"/>
          </w:tcPr>
          <w:p w14:paraId="0DB71046" w14:textId="77777777" w:rsidR="00CC0FE8" w:rsidRDefault="00CC0EAF" w:rsidP="00760D07">
            <w:pPr>
              <w:pStyle w:val="Paragraphnonumbers"/>
              <w:spacing w:before="120" w:after="120"/>
              <w:rPr>
                <w:sz w:val="20"/>
                <w:szCs w:val="20"/>
              </w:rPr>
            </w:pPr>
            <w:r w:rsidRPr="00CC0EAF">
              <w:rPr>
                <w:sz w:val="20"/>
                <w:szCs w:val="20"/>
              </w:rPr>
              <w:t>Effective business planning and partnership working</w:t>
            </w:r>
            <w:r w:rsidR="00CC0FE8">
              <w:rPr>
                <w:sz w:val="20"/>
                <w:szCs w:val="20"/>
              </w:rPr>
              <w:t xml:space="preserve"> with guidance producing functions</w:t>
            </w:r>
            <w:r w:rsidRPr="00CC0EAF">
              <w:rPr>
                <w:sz w:val="20"/>
                <w:szCs w:val="20"/>
              </w:rPr>
              <w:t>; consideration of outsourcing where appropriate</w:t>
            </w:r>
            <w:r w:rsidR="00CC0FE8">
              <w:rPr>
                <w:sz w:val="20"/>
                <w:szCs w:val="20"/>
              </w:rPr>
              <w:t>.</w:t>
            </w:r>
          </w:p>
          <w:p w14:paraId="70C2451C" w14:textId="5D6C48E7" w:rsidR="00760D07" w:rsidRDefault="00CC0FE8" w:rsidP="00760D07">
            <w:pPr>
              <w:pStyle w:val="Paragraphnonumbers"/>
              <w:spacing w:before="120" w:after="120"/>
              <w:rPr>
                <w:sz w:val="20"/>
                <w:szCs w:val="20"/>
              </w:rPr>
            </w:pPr>
            <w:r>
              <w:rPr>
                <w:sz w:val="20"/>
                <w:szCs w:val="20"/>
              </w:rPr>
              <w:t xml:space="preserve">Improve </w:t>
            </w:r>
            <w:r w:rsidR="0016792D">
              <w:rPr>
                <w:sz w:val="20"/>
                <w:szCs w:val="20"/>
              </w:rPr>
              <w:t>efficiency</w:t>
            </w:r>
            <w:r>
              <w:rPr>
                <w:sz w:val="20"/>
                <w:szCs w:val="20"/>
              </w:rPr>
              <w:t xml:space="preserve"> of business operating model for content creation through CQI</w:t>
            </w:r>
            <w:r w:rsidR="00CC0EAF">
              <w:rPr>
                <w:sz w:val="20"/>
                <w:szCs w:val="20"/>
              </w:rPr>
              <w:br/>
            </w:r>
            <w:r w:rsidR="00CC0EAF">
              <w:rPr>
                <w:sz w:val="20"/>
                <w:szCs w:val="20"/>
              </w:rPr>
              <w:br/>
            </w:r>
            <w:r w:rsidR="00664784">
              <w:rPr>
                <w:sz w:val="20"/>
                <w:szCs w:val="20"/>
              </w:rPr>
              <w:t>Regularly assess and plan capacity need</w:t>
            </w:r>
            <w:r w:rsidR="0028596F">
              <w:rPr>
                <w:sz w:val="20"/>
                <w:szCs w:val="20"/>
              </w:rPr>
              <w:t xml:space="preserve">s </w:t>
            </w:r>
            <w:r w:rsidR="003E1B4D">
              <w:rPr>
                <w:sz w:val="20"/>
                <w:szCs w:val="20"/>
              </w:rPr>
              <w:t>to ensure resource is aligned to priorities.</w:t>
            </w:r>
          </w:p>
          <w:p w14:paraId="74E664CB" w14:textId="77777777" w:rsidR="00B06BF2" w:rsidRDefault="00B313A8" w:rsidP="00760D07">
            <w:pPr>
              <w:pStyle w:val="Paragraphnonumbers"/>
              <w:spacing w:before="120" w:after="120"/>
              <w:rPr>
                <w:sz w:val="20"/>
                <w:szCs w:val="20"/>
              </w:rPr>
            </w:pPr>
            <w:r>
              <w:rPr>
                <w:sz w:val="20"/>
                <w:szCs w:val="20"/>
              </w:rPr>
              <w:t>Minimise the amount of time dual running</w:t>
            </w:r>
            <w:r w:rsidR="00B06BF2">
              <w:rPr>
                <w:sz w:val="20"/>
                <w:szCs w:val="20"/>
              </w:rPr>
              <w:t xml:space="preserve">. </w:t>
            </w:r>
          </w:p>
          <w:p w14:paraId="0A2EA909" w14:textId="420B5F85" w:rsidR="00C0494C" w:rsidRDefault="00B06BF2" w:rsidP="00C0494C">
            <w:pPr>
              <w:pStyle w:val="Paragraphnonumbers"/>
              <w:spacing w:before="120" w:after="120"/>
              <w:rPr>
                <w:sz w:val="20"/>
                <w:szCs w:val="20"/>
              </w:rPr>
            </w:pPr>
            <w:r>
              <w:rPr>
                <w:sz w:val="20"/>
                <w:szCs w:val="20"/>
              </w:rPr>
              <w:t>Train and u</w:t>
            </w:r>
            <w:r w:rsidR="001256AC">
              <w:rPr>
                <w:sz w:val="20"/>
                <w:szCs w:val="20"/>
              </w:rPr>
              <w:t>pskill staff</w:t>
            </w:r>
            <w:r w:rsidR="00B700C4">
              <w:rPr>
                <w:sz w:val="20"/>
                <w:szCs w:val="20"/>
              </w:rPr>
              <w:t>.</w:t>
            </w:r>
          </w:p>
        </w:tc>
        <w:tc>
          <w:tcPr>
            <w:tcW w:w="1268" w:type="dxa"/>
          </w:tcPr>
          <w:p w14:paraId="6CFE0A26" w14:textId="78DFC714" w:rsidR="00C0494C" w:rsidRDefault="00760D07" w:rsidP="00C0494C">
            <w:pPr>
              <w:pStyle w:val="Paragraphnonumbers"/>
              <w:spacing w:before="120" w:after="120"/>
              <w:rPr>
                <w:sz w:val="20"/>
                <w:szCs w:val="20"/>
              </w:rPr>
            </w:pPr>
            <w:r w:rsidRPr="00760D07">
              <w:rPr>
                <w:sz w:val="20"/>
                <w:szCs w:val="20"/>
              </w:rPr>
              <w:t>Clare Morgan</w:t>
            </w:r>
          </w:p>
        </w:tc>
      </w:tr>
      <w:tr w:rsidR="002F4574" w14:paraId="5986E3E7" w14:textId="77777777" w:rsidTr="00206A16">
        <w:tc>
          <w:tcPr>
            <w:tcW w:w="3261" w:type="dxa"/>
          </w:tcPr>
          <w:p w14:paraId="0BCF99CB" w14:textId="6997E2EE" w:rsidR="00C0494C" w:rsidRPr="003070A7" w:rsidRDefault="00C0494C" w:rsidP="00C0494C">
            <w:pPr>
              <w:pStyle w:val="Paragraphnonumbers"/>
              <w:spacing w:before="120" w:after="120"/>
              <w:rPr>
                <w:rFonts w:cs="Arial"/>
                <w:sz w:val="20"/>
                <w:szCs w:val="20"/>
              </w:rPr>
            </w:pPr>
            <w:r w:rsidRPr="7879CEFC">
              <w:rPr>
                <w:rFonts w:cs="Arial"/>
                <w:color w:val="000000" w:themeColor="text1"/>
                <w:sz w:val="20"/>
                <w:szCs w:val="20"/>
              </w:rPr>
              <w:t>As a result of not investing</w:t>
            </w:r>
            <w:r w:rsidR="009019EA" w:rsidRPr="7879CEFC">
              <w:rPr>
                <w:rFonts w:cs="Arial"/>
                <w:color w:val="000000" w:themeColor="text1"/>
                <w:sz w:val="20"/>
                <w:szCs w:val="20"/>
              </w:rPr>
              <w:t xml:space="preserve"> in</w:t>
            </w:r>
            <w:r w:rsidRPr="7879CEFC">
              <w:rPr>
                <w:rFonts w:cs="Arial"/>
                <w:color w:val="000000" w:themeColor="text1"/>
                <w:sz w:val="20"/>
                <w:szCs w:val="20"/>
              </w:rPr>
              <w:t xml:space="preserve"> the required resources to build user interfaces and business structures that take advantage of the knowledge platform functionality, suboptimal utilisation of the </w:t>
            </w:r>
            <w:r w:rsidRPr="7879CEFC">
              <w:rPr>
                <w:rFonts w:cs="Arial"/>
                <w:color w:val="000000" w:themeColor="text1"/>
                <w:sz w:val="20"/>
                <w:szCs w:val="20"/>
              </w:rPr>
              <w:lastRenderedPageBreak/>
              <w:t>platform may occur, which would lead to limited impact on KPIs and user experience.</w:t>
            </w:r>
          </w:p>
        </w:tc>
        <w:tc>
          <w:tcPr>
            <w:tcW w:w="1276" w:type="dxa"/>
          </w:tcPr>
          <w:p w14:paraId="364BB5B9" w14:textId="1DFE21BB" w:rsidR="00C0494C" w:rsidRPr="00C0494C" w:rsidRDefault="00760D07" w:rsidP="00C0494C">
            <w:pPr>
              <w:pStyle w:val="Paragraphnonumbers"/>
              <w:spacing w:before="120" w:after="120"/>
              <w:rPr>
                <w:rFonts w:cs="Arial"/>
                <w:sz w:val="20"/>
                <w:szCs w:val="20"/>
              </w:rPr>
            </w:pPr>
            <w:r w:rsidRPr="00C0494C">
              <w:rPr>
                <w:rFonts w:cs="Arial"/>
                <w:color w:val="000000"/>
                <w:sz w:val="20"/>
                <w:szCs w:val="20"/>
              </w:rPr>
              <w:lastRenderedPageBreak/>
              <w:t>3</w:t>
            </w:r>
          </w:p>
        </w:tc>
        <w:tc>
          <w:tcPr>
            <w:tcW w:w="1054" w:type="dxa"/>
          </w:tcPr>
          <w:p w14:paraId="11873DCC" w14:textId="3960D668" w:rsidR="00C0494C" w:rsidRPr="00C0494C" w:rsidRDefault="00760D07" w:rsidP="00C0494C">
            <w:pPr>
              <w:pStyle w:val="Paragraphnonumbers"/>
              <w:spacing w:before="120" w:after="120"/>
              <w:rPr>
                <w:rFonts w:cs="Arial"/>
                <w:sz w:val="20"/>
                <w:szCs w:val="20"/>
              </w:rPr>
            </w:pPr>
            <w:r w:rsidRPr="00C0494C">
              <w:rPr>
                <w:rFonts w:cs="Arial"/>
                <w:color w:val="000000"/>
                <w:sz w:val="20"/>
                <w:szCs w:val="20"/>
              </w:rPr>
              <w:t>4</w:t>
            </w:r>
          </w:p>
        </w:tc>
        <w:tc>
          <w:tcPr>
            <w:tcW w:w="1072" w:type="dxa"/>
            <w:shd w:val="clear" w:color="auto" w:fill="F79646" w:themeFill="accent6"/>
          </w:tcPr>
          <w:p w14:paraId="0C5A6872" w14:textId="530E2B99"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12</w:t>
            </w:r>
          </w:p>
        </w:tc>
        <w:tc>
          <w:tcPr>
            <w:tcW w:w="3261" w:type="dxa"/>
          </w:tcPr>
          <w:p w14:paraId="32DBE032" w14:textId="6D2D3B32" w:rsidR="00055436" w:rsidRDefault="003207DC" w:rsidP="00760D07">
            <w:pPr>
              <w:pStyle w:val="Paragraphnonumbers"/>
              <w:spacing w:before="120" w:after="120"/>
              <w:rPr>
                <w:sz w:val="20"/>
                <w:szCs w:val="20"/>
              </w:rPr>
            </w:pPr>
            <w:r>
              <w:rPr>
                <w:sz w:val="20"/>
                <w:szCs w:val="20"/>
              </w:rPr>
              <w:t xml:space="preserve">Assess usage and </w:t>
            </w:r>
            <w:r w:rsidR="00461DC4">
              <w:rPr>
                <w:sz w:val="20"/>
                <w:szCs w:val="20"/>
              </w:rPr>
              <w:t xml:space="preserve">business owned </w:t>
            </w:r>
            <w:r>
              <w:rPr>
                <w:sz w:val="20"/>
                <w:szCs w:val="20"/>
              </w:rPr>
              <w:t>prioritis</w:t>
            </w:r>
            <w:r w:rsidR="00461DC4">
              <w:rPr>
                <w:sz w:val="20"/>
                <w:szCs w:val="20"/>
              </w:rPr>
              <w:t>ation of</w:t>
            </w:r>
            <w:r>
              <w:rPr>
                <w:sz w:val="20"/>
                <w:szCs w:val="20"/>
              </w:rPr>
              <w:t xml:space="preserve"> features </w:t>
            </w:r>
            <w:r w:rsidR="00536339">
              <w:rPr>
                <w:sz w:val="20"/>
                <w:szCs w:val="20"/>
              </w:rPr>
              <w:t xml:space="preserve">to ensure </w:t>
            </w:r>
            <w:r w:rsidR="00555FCD">
              <w:rPr>
                <w:sz w:val="20"/>
                <w:szCs w:val="20"/>
              </w:rPr>
              <w:t xml:space="preserve">the platform is fully </w:t>
            </w:r>
            <w:r w:rsidR="00C41E81">
              <w:rPr>
                <w:sz w:val="20"/>
                <w:szCs w:val="20"/>
              </w:rPr>
              <w:t>utilised.</w:t>
            </w:r>
            <w:r w:rsidR="00F4073B">
              <w:rPr>
                <w:sz w:val="20"/>
                <w:szCs w:val="20"/>
              </w:rPr>
              <w:br/>
            </w:r>
            <w:r w:rsidR="00F4073B">
              <w:rPr>
                <w:sz w:val="20"/>
                <w:szCs w:val="20"/>
              </w:rPr>
              <w:br/>
            </w:r>
            <w:r w:rsidR="00EE391D">
              <w:rPr>
                <w:sz w:val="20"/>
                <w:szCs w:val="20"/>
              </w:rPr>
              <w:t>Investment in capability building</w:t>
            </w:r>
            <w:r w:rsidR="00DF0CF8">
              <w:rPr>
                <w:sz w:val="20"/>
                <w:szCs w:val="20"/>
              </w:rPr>
              <w:t xml:space="preserve"> </w:t>
            </w:r>
            <w:r w:rsidR="00DF0CF8">
              <w:rPr>
                <w:sz w:val="20"/>
                <w:szCs w:val="20"/>
              </w:rPr>
              <w:lastRenderedPageBreak/>
              <w:t xml:space="preserve">and training </w:t>
            </w:r>
            <w:r w:rsidR="0093572C">
              <w:rPr>
                <w:sz w:val="20"/>
                <w:szCs w:val="20"/>
              </w:rPr>
              <w:t xml:space="preserve">to ensure </w:t>
            </w:r>
            <w:r w:rsidR="009116CD">
              <w:rPr>
                <w:sz w:val="20"/>
                <w:szCs w:val="20"/>
              </w:rPr>
              <w:t>effective usage.</w:t>
            </w:r>
          </w:p>
          <w:p w14:paraId="0309FE10" w14:textId="5540D297" w:rsidR="00760D07" w:rsidRDefault="009D7F86" w:rsidP="00760D07">
            <w:pPr>
              <w:pStyle w:val="Paragraphnonumbers"/>
              <w:spacing w:before="120" w:after="120"/>
              <w:rPr>
                <w:sz w:val="20"/>
                <w:szCs w:val="20"/>
              </w:rPr>
            </w:pPr>
            <w:r>
              <w:rPr>
                <w:sz w:val="20"/>
                <w:szCs w:val="20"/>
              </w:rPr>
              <w:t>Clear benefit realisation plan</w:t>
            </w:r>
            <w:r w:rsidR="00F36B04">
              <w:rPr>
                <w:sz w:val="20"/>
                <w:szCs w:val="20"/>
              </w:rPr>
              <w:t xml:space="preserve"> with </w:t>
            </w:r>
            <w:r w:rsidR="007F1C09">
              <w:rPr>
                <w:sz w:val="20"/>
                <w:szCs w:val="20"/>
              </w:rPr>
              <w:t xml:space="preserve">path to live </w:t>
            </w:r>
            <w:r w:rsidR="00BC36A3">
              <w:rPr>
                <w:sz w:val="20"/>
                <w:szCs w:val="20"/>
              </w:rPr>
              <w:t xml:space="preserve">that </w:t>
            </w:r>
            <w:r w:rsidR="001D08EB">
              <w:rPr>
                <w:sz w:val="20"/>
                <w:szCs w:val="20"/>
              </w:rPr>
              <w:t xml:space="preserve">builds trust and </w:t>
            </w:r>
            <w:r w:rsidR="00461DC4">
              <w:rPr>
                <w:sz w:val="20"/>
                <w:szCs w:val="20"/>
              </w:rPr>
              <w:t>understanding.</w:t>
            </w:r>
          </w:p>
          <w:p w14:paraId="03658CC6" w14:textId="3BD43307" w:rsidR="00C0494C" w:rsidRDefault="00E40336" w:rsidP="00C0494C">
            <w:pPr>
              <w:pStyle w:val="Paragraphnonumbers"/>
              <w:spacing w:before="120" w:after="120"/>
              <w:rPr>
                <w:sz w:val="20"/>
                <w:szCs w:val="20"/>
              </w:rPr>
            </w:pPr>
            <w:r>
              <w:rPr>
                <w:sz w:val="20"/>
                <w:szCs w:val="20"/>
              </w:rPr>
              <w:t xml:space="preserve">Clear and constant communication with </w:t>
            </w:r>
            <w:r w:rsidR="00E32416">
              <w:rPr>
                <w:sz w:val="20"/>
                <w:szCs w:val="20"/>
              </w:rPr>
              <w:t>colleagues</w:t>
            </w:r>
            <w:r>
              <w:rPr>
                <w:sz w:val="20"/>
                <w:szCs w:val="20"/>
              </w:rPr>
              <w:t xml:space="preserve"> embedded throughout the journey</w:t>
            </w:r>
            <w:r w:rsidR="008D55D4" w:rsidRPr="008D55D4">
              <w:rPr>
                <w:sz w:val="20"/>
                <w:szCs w:val="20"/>
              </w:rPr>
              <w:t>; co-design solutions where possible</w:t>
            </w:r>
          </w:p>
        </w:tc>
        <w:tc>
          <w:tcPr>
            <w:tcW w:w="1268" w:type="dxa"/>
          </w:tcPr>
          <w:p w14:paraId="69D6339C" w14:textId="3BE53976" w:rsidR="00C0494C" w:rsidRDefault="00760D07" w:rsidP="00C0494C">
            <w:pPr>
              <w:pStyle w:val="Paragraphnonumbers"/>
              <w:spacing w:before="120" w:after="120"/>
              <w:rPr>
                <w:sz w:val="20"/>
                <w:szCs w:val="20"/>
              </w:rPr>
            </w:pPr>
            <w:r w:rsidRPr="00760D07">
              <w:rPr>
                <w:sz w:val="20"/>
                <w:szCs w:val="20"/>
              </w:rPr>
              <w:lastRenderedPageBreak/>
              <w:t>Clare Morgan</w:t>
            </w:r>
          </w:p>
        </w:tc>
      </w:tr>
      <w:tr w:rsidR="002F4574" w14:paraId="6C95DBF5" w14:textId="77777777" w:rsidTr="00206A16">
        <w:trPr>
          <w:cnfStyle w:val="000000100000" w:firstRow="0" w:lastRow="0" w:firstColumn="0" w:lastColumn="0" w:oddVBand="0" w:evenVBand="0" w:oddHBand="1" w:evenHBand="0" w:firstRowFirstColumn="0" w:firstRowLastColumn="0" w:lastRowFirstColumn="0" w:lastRowLastColumn="0"/>
        </w:trPr>
        <w:tc>
          <w:tcPr>
            <w:tcW w:w="3261" w:type="dxa"/>
          </w:tcPr>
          <w:p w14:paraId="195085DC" w14:textId="2BF8AD26" w:rsidR="00C0494C" w:rsidRPr="003070A7" w:rsidRDefault="00C0494C" w:rsidP="00C0494C">
            <w:pPr>
              <w:pStyle w:val="Paragraphnonumbers"/>
              <w:spacing w:before="120" w:after="120"/>
              <w:rPr>
                <w:rFonts w:cs="Arial"/>
                <w:sz w:val="20"/>
                <w:szCs w:val="20"/>
              </w:rPr>
            </w:pPr>
            <w:r w:rsidRPr="003070A7">
              <w:rPr>
                <w:rFonts w:cs="Arial"/>
                <w:color w:val="000000"/>
                <w:sz w:val="20"/>
                <w:szCs w:val="20"/>
              </w:rPr>
              <w:t xml:space="preserve">As a result of not staying </w:t>
            </w:r>
            <w:r w:rsidR="009216A4" w:rsidRPr="003070A7">
              <w:rPr>
                <w:rFonts w:cs="Arial"/>
                <w:color w:val="000000"/>
                <w:sz w:val="20"/>
                <w:szCs w:val="20"/>
              </w:rPr>
              <w:t>up to date</w:t>
            </w:r>
            <w:r w:rsidRPr="003070A7">
              <w:rPr>
                <w:rFonts w:cs="Arial"/>
                <w:color w:val="000000"/>
                <w:sz w:val="20"/>
                <w:szCs w:val="20"/>
              </w:rPr>
              <w:t xml:space="preserve"> with the dynamic nature of the technology, an underestimation of the disruption caused by AI may occur, which would lead to reduced agility and unforeseen challenges in adapting to AI advancements to manage our business.</w:t>
            </w:r>
          </w:p>
        </w:tc>
        <w:tc>
          <w:tcPr>
            <w:tcW w:w="1276" w:type="dxa"/>
          </w:tcPr>
          <w:p w14:paraId="412C0504" w14:textId="61AB61EC"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3</w:t>
            </w:r>
          </w:p>
        </w:tc>
        <w:tc>
          <w:tcPr>
            <w:tcW w:w="1054" w:type="dxa"/>
          </w:tcPr>
          <w:p w14:paraId="50C94EDB" w14:textId="06D896AB"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4</w:t>
            </w:r>
          </w:p>
        </w:tc>
        <w:tc>
          <w:tcPr>
            <w:tcW w:w="1072" w:type="dxa"/>
            <w:shd w:val="clear" w:color="auto" w:fill="F79646" w:themeFill="accent6"/>
          </w:tcPr>
          <w:p w14:paraId="55E310AF" w14:textId="3E18E23B"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12</w:t>
            </w:r>
          </w:p>
        </w:tc>
        <w:tc>
          <w:tcPr>
            <w:tcW w:w="3261" w:type="dxa"/>
          </w:tcPr>
          <w:p w14:paraId="69D05B27" w14:textId="5F27C784" w:rsidR="00760D07" w:rsidRDefault="0012793F" w:rsidP="00760D07">
            <w:pPr>
              <w:pStyle w:val="Paragraphnonumbers"/>
              <w:spacing w:before="120" w:after="120"/>
              <w:rPr>
                <w:sz w:val="20"/>
                <w:szCs w:val="20"/>
              </w:rPr>
            </w:pPr>
            <w:r>
              <w:rPr>
                <w:sz w:val="20"/>
                <w:szCs w:val="20"/>
              </w:rPr>
              <w:t>Regularly update knowledge on AI advancements</w:t>
            </w:r>
            <w:r w:rsidR="00454E74">
              <w:rPr>
                <w:sz w:val="20"/>
                <w:szCs w:val="20"/>
              </w:rPr>
              <w:t>, trends</w:t>
            </w:r>
            <w:r>
              <w:rPr>
                <w:sz w:val="20"/>
                <w:szCs w:val="20"/>
              </w:rPr>
              <w:t xml:space="preserve"> and the potential impact</w:t>
            </w:r>
            <w:r w:rsidR="00401C7E">
              <w:rPr>
                <w:sz w:val="20"/>
                <w:szCs w:val="20"/>
              </w:rPr>
              <w:t>s.</w:t>
            </w:r>
          </w:p>
          <w:p w14:paraId="0303DD59" w14:textId="48B582A3" w:rsidR="00C0494C" w:rsidRDefault="0085084D" w:rsidP="00C0494C">
            <w:pPr>
              <w:pStyle w:val="Paragraphnonumbers"/>
              <w:spacing w:before="120" w:after="120"/>
              <w:rPr>
                <w:sz w:val="20"/>
                <w:szCs w:val="20"/>
              </w:rPr>
            </w:pPr>
            <w:r>
              <w:rPr>
                <w:sz w:val="20"/>
                <w:szCs w:val="20"/>
              </w:rPr>
              <w:t xml:space="preserve">Create strategies </w:t>
            </w:r>
            <w:r w:rsidR="00885F5D">
              <w:rPr>
                <w:sz w:val="20"/>
                <w:szCs w:val="20"/>
              </w:rPr>
              <w:t>to help quickly</w:t>
            </w:r>
            <w:r>
              <w:rPr>
                <w:sz w:val="20"/>
                <w:szCs w:val="20"/>
              </w:rPr>
              <w:t xml:space="preserve"> </w:t>
            </w:r>
            <w:r w:rsidR="004F5A0D">
              <w:rPr>
                <w:sz w:val="20"/>
                <w:szCs w:val="20"/>
              </w:rPr>
              <w:t xml:space="preserve">adapt </w:t>
            </w:r>
            <w:r w:rsidR="00B05EFC">
              <w:rPr>
                <w:sz w:val="20"/>
                <w:szCs w:val="20"/>
              </w:rPr>
              <w:t xml:space="preserve">to </w:t>
            </w:r>
            <w:r w:rsidR="00270B96">
              <w:rPr>
                <w:sz w:val="20"/>
                <w:szCs w:val="20"/>
              </w:rPr>
              <w:t>and integrate</w:t>
            </w:r>
            <w:r w:rsidR="004F5A0D">
              <w:rPr>
                <w:sz w:val="20"/>
                <w:szCs w:val="20"/>
              </w:rPr>
              <w:t xml:space="preserve"> </w:t>
            </w:r>
            <w:r w:rsidR="007017E0">
              <w:rPr>
                <w:sz w:val="20"/>
                <w:szCs w:val="20"/>
              </w:rPr>
              <w:t xml:space="preserve">with new </w:t>
            </w:r>
            <w:r w:rsidR="00DA153E">
              <w:rPr>
                <w:sz w:val="20"/>
                <w:szCs w:val="20"/>
              </w:rPr>
              <w:t>AI technologies.</w:t>
            </w:r>
          </w:p>
        </w:tc>
        <w:tc>
          <w:tcPr>
            <w:tcW w:w="1268" w:type="dxa"/>
          </w:tcPr>
          <w:p w14:paraId="464F55A8" w14:textId="63DA2C9F" w:rsidR="00C0494C" w:rsidRDefault="00760D07" w:rsidP="00C0494C">
            <w:pPr>
              <w:pStyle w:val="Paragraphnonumbers"/>
              <w:spacing w:before="120" w:after="120"/>
              <w:rPr>
                <w:sz w:val="20"/>
                <w:szCs w:val="20"/>
              </w:rPr>
            </w:pPr>
            <w:r w:rsidRPr="00760D07">
              <w:rPr>
                <w:sz w:val="20"/>
                <w:szCs w:val="20"/>
              </w:rPr>
              <w:t>Raghunath Vydyanath</w:t>
            </w:r>
          </w:p>
        </w:tc>
      </w:tr>
      <w:tr w:rsidR="002F4574" w14:paraId="4A974506" w14:textId="77777777" w:rsidTr="00206A16">
        <w:tc>
          <w:tcPr>
            <w:tcW w:w="3261" w:type="dxa"/>
          </w:tcPr>
          <w:p w14:paraId="373C9228" w14:textId="4DFE19C3" w:rsidR="00C0494C" w:rsidRPr="003070A7" w:rsidRDefault="00C0494C" w:rsidP="00C0494C">
            <w:pPr>
              <w:pStyle w:val="Paragraphnonumbers"/>
              <w:spacing w:before="120" w:after="120"/>
              <w:rPr>
                <w:rFonts w:cs="Arial"/>
                <w:sz w:val="20"/>
                <w:szCs w:val="20"/>
              </w:rPr>
            </w:pPr>
            <w:r w:rsidRPr="003070A7">
              <w:rPr>
                <w:rFonts w:cs="Arial"/>
                <w:color w:val="000000"/>
                <w:sz w:val="20"/>
                <w:szCs w:val="20"/>
              </w:rPr>
              <w:t>As a result of failing to properly articulate the technology and approach</w:t>
            </w:r>
            <w:r w:rsidR="00C914D0">
              <w:rPr>
                <w:rFonts w:cs="Arial"/>
                <w:color w:val="000000"/>
                <w:sz w:val="20"/>
                <w:szCs w:val="20"/>
              </w:rPr>
              <w:t xml:space="preserve"> to s</w:t>
            </w:r>
            <w:r w:rsidRPr="003070A7">
              <w:rPr>
                <w:rFonts w:cs="Arial"/>
                <w:color w:val="000000"/>
                <w:sz w:val="20"/>
                <w:szCs w:val="20"/>
              </w:rPr>
              <w:t>takeholders</w:t>
            </w:r>
            <w:r w:rsidR="00C914D0">
              <w:rPr>
                <w:rFonts w:cs="Arial"/>
                <w:color w:val="000000"/>
                <w:sz w:val="20"/>
                <w:szCs w:val="20"/>
              </w:rPr>
              <w:t>, they</w:t>
            </w:r>
            <w:r w:rsidRPr="003070A7">
              <w:rPr>
                <w:rFonts w:cs="Arial"/>
                <w:color w:val="000000"/>
                <w:sz w:val="20"/>
                <w:szCs w:val="20"/>
              </w:rPr>
              <w:t xml:space="preserve"> may perceive too much risk to adopt and drive meaningful change, which would lead to resistance and delays in implementation.</w:t>
            </w:r>
          </w:p>
        </w:tc>
        <w:tc>
          <w:tcPr>
            <w:tcW w:w="1276" w:type="dxa"/>
          </w:tcPr>
          <w:p w14:paraId="29BFE585" w14:textId="5BABCF8B"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4</w:t>
            </w:r>
          </w:p>
        </w:tc>
        <w:tc>
          <w:tcPr>
            <w:tcW w:w="1054" w:type="dxa"/>
          </w:tcPr>
          <w:p w14:paraId="41D4E2C1" w14:textId="6945E6BA"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3</w:t>
            </w:r>
          </w:p>
        </w:tc>
        <w:tc>
          <w:tcPr>
            <w:tcW w:w="1072" w:type="dxa"/>
            <w:shd w:val="clear" w:color="auto" w:fill="F79646" w:themeFill="accent6"/>
          </w:tcPr>
          <w:p w14:paraId="1F0BCBE0" w14:textId="39B1689A"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12</w:t>
            </w:r>
          </w:p>
        </w:tc>
        <w:tc>
          <w:tcPr>
            <w:tcW w:w="3261" w:type="dxa"/>
          </w:tcPr>
          <w:p w14:paraId="0DA0886C" w14:textId="77777777" w:rsidR="00760D07" w:rsidRDefault="00590D93" w:rsidP="00760D07">
            <w:pPr>
              <w:pStyle w:val="Paragraphnonumbers"/>
              <w:spacing w:before="120" w:after="120"/>
              <w:rPr>
                <w:sz w:val="20"/>
                <w:szCs w:val="20"/>
              </w:rPr>
            </w:pPr>
            <w:r>
              <w:rPr>
                <w:sz w:val="20"/>
                <w:szCs w:val="20"/>
              </w:rPr>
              <w:t xml:space="preserve">Early </w:t>
            </w:r>
            <w:r w:rsidR="00B03C19">
              <w:rPr>
                <w:sz w:val="20"/>
                <w:szCs w:val="20"/>
              </w:rPr>
              <w:t xml:space="preserve">and continuous </w:t>
            </w:r>
            <w:r>
              <w:rPr>
                <w:sz w:val="20"/>
                <w:szCs w:val="20"/>
              </w:rPr>
              <w:t>engagement with stakeholders</w:t>
            </w:r>
            <w:r w:rsidR="00B03C19">
              <w:rPr>
                <w:sz w:val="20"/>
                <w:szCs w:val="20"/>
              </w:rPr>
              <w:t>.</w:t>
            </w:r>
          </w:p>
          <w:p w14:paraId="229907F9" w14:textId="7487B986" w:rsidR="00C0494C" w:rsidRDefault="00E5674E" w:rsidP="00C0494C">
            <w:pPr>
              <w:pStyle w:val="Paragraphnonumbers"/>
              <w:spacing w:before="120" w:after="120"/>
              <w:rPr>
                <w:sz w:val="20"/>
                <w:szCs w:val="20"/>
              </w:rPr>
            </w:pPr>
            <w:r>
              <w:rPr>
                <w:sz w:val="20"/>
                <w:szCs w:val="20"/>
              </w:rPr>
              <w:t xml:space="preserve">Clearly articulate </w:t>
            </w:r>
            <w:r w:rsidR="001041C5">
              <w:rPr>
                <w:sz w:val="20"/>
                <w:szCs w:val="20"/>
              </w:rPr>
              <w:t xml:space="preserve">the benefits of change </w:t>
            </w:r>
            <w:r w:rsidR="00E37DA0">
              <w:rPr>
                <w:sz w:val="20"/>
                <w:szCs w:val="20"/>
              </w:rPr>
              <w:t xml:space="preserve">to all </w:t>
            </w:r>
            <w:r w:rsidR="006F3A90">
              <w:rPr>
                <w:sz w:val="20"/>
                <w:szCs w:val="20"/>
              </w:rPr>
              <w:t>internal and external</w:t>
            </w:r>
            <w:r w:rsidR="00E37DA0">
              <w:rPr>
                <w:sz w:val="20"/>
                <w:szCs w:val="20"/>
              </w:rPr>
              <w:t xml:space="preserve"> stakeholders to reduce resistance.</w:t>
            </w:r>
          </w:p>
        </w:tc>
        <w:tc>
          <w:tcPr>
            <w:tcW w:w="1268" w:type="dxa"/>
          </w:tcPr>
          <w:p w14:paraId="63D3ACC1" w14:textId="43EEB7EA" w:rsidR="00C0494C" w:rsidRDefault="00760D07" w:rsidP="00C0494C">
            <w:pPr>
              <w:pStyle w:val="Paragraphnonumbers"/>
              <w:spacing w:before="120" w:after="120"/>
              <w:rPr>
                <w:sz w:val="20"/>
                <w:szCs w:val="20"/>
              </w:rPr>
            </w:pPr>
            <w:r w:rsidRPr="00760D07">
              <w:rPr>
                <w:sz w:val="20"/>
                <w:szCs w:val="20"/>
              </w:rPr>
              <w:t>Catherine Bridges</w:t>
            </w:r>
          </w:p>
        </w:tc>
      </w:tr>
      <w:tr w:rsidR="002F4574" w14:paraId="684C0618" w14:textId="77777777" w:rsidTr="00206A16">
        <w:trPr>
          <w:cnfStyle w:val="000000100000" w:firstRow="0" w:lastRow="0" w:firstColumn="0" w:lastColumn="0" w:oddVBand="0" w:evenVBand="0" w:oddHBand="1" w:evenHBand="0" w:firstRowFirstColumn="0" w:firstRowLastColumn="0" w:lastRowFirstColumn="0" w:lastRowLastColumn="0"/>
        </w:trPr>
        <w:tc>
          <w:tcPr>
            <w:tcW w:w="3261" w:type="dxa"/>
          </w:tcPr>
          <w:p w14:paraId="7309022C" w14:textId="4C9CAE82" w:rsidR="00C0494C" w:rsidRPr="003070A7" w:rsidRDefault="00C0494C" w:rsidP="00C0494C">
            <w:pPr>
              <w:pStyle w:val="Paragraphnonumbers"/>
              <w:spacing w:before="120" w:after="120"/>
              <w:rPr>
                <w:rFonts w:cs="Arial"/>
                <w:sz w:val="20"/>
                <w:szCs w:val="20"/>
              </w:rPr>
            </w:pPr>
            <w:r w:rsidRPr="003070A7">
              <w:rPr>
                <w:rFonts w:cs="Arial"/>
                <w:color w:val="000000"/>
                <w:sz w:val="20"/>
                <w:szCs w:val="20"/>
              </w:rPr>
              <w:t xml:space="preserve">As a result of different delivery paces between our supplier and NICE, we may have different spend profiles and </w:t>
            </w:r>
            <w:r w:rsidR="007C459B">
              <w:rPr>
                <w:rFonts w:cs="Arial"/>
                <w:color w:val="000000"/>
                <w:sz w:val="20"/>
                <w:szCs w:val="20"/>
              </w:rPr>
              <w:t>resource</w:t>
            </w:r>
            <w:r w:rsidR="004E61EA">
              <w:rPr>
                <w:rFonts w:cs="Arial"/>
                <w:color w:val="000000"/>
                <w:sz w:val="20"/>
                <w:szCs w:val="20"/>
              </w:rPr>
              <w:t xml:space="preserve"> availability</w:t>
            </w:r>
            <w:r w:rsidRPr="003070A7">
              <w:rPr>
                <w:rFonts w:cs="Arial"/>
                <w:color w:val="000000"/>
                <w:sz w:val="20"/>
                <w:szCs w:val="20"/>
              </w:rPr>
              <w:t>, which would lead to misalignment and the inability to deliver the programme</w:t>
            </w:r>
            <w:r w:rsidR="00560A99">
              <w:rPr>
                <w:rFonts w:cs="Arial"/>
                <w:color w:val="000000"/>
                <w:sz w:val="20"/>
                <w:szCs w:val="20"/>
              </w:rPr>
              <w:t xml:space="preserve"> milestones.</w:t>
            </w:r>
          </w:p>
        </w:tc>
        <w:tc>
          <w:tcPr>
            <w:tcW w:w="1276" w:type="dxa"/>
          </w:tcPr>
          <w:p w14:paraId="3BA5478C" w14:textId="7FBF8AE2"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4</w:t>
            </w:r>
          </w:p>
        </w:tc>
        <w:tc>
          <w:tcPr>
            <w:tcW w:w="1054" w:type="dxa"/>
          </w:tcPr>
          <w:p w14:paraId="4EB69F8C" w14:textId="723FF4E9"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3</w:t>
            </w:r>
          </w:p>
        </w:tc>
        <w:tc>
          <w:tcPr>
            <w:tcW w:w="1072" w:type="dxa"/>
            <w:shd w:val="clear" w:color="auto" w:fill="F79646" w:themeFill="accent6"/>
          </w:tcPr>
          <w:p w14:paraId="4F13A7F5" w14:textId="1AA395BE" w:rsidR="00C0494C" w:rsidRPr="00C0494C" w:rsidRDefault="00C0494C" w:rsidP="00C0494C">
            <w:pPr>
              <w:pStyle w:val="Paragraphnonumbers"/>
              <w:spacing w:before="120" w:after="120"/>
              <w:rPr>
                <w:rFonts w:cs="Arial"/>
                <w:sz w:val="20"/>
                <w:szCs w:val="20"/>
              </w:rPr>
            </w:pPr>
            <w:r w:rsidRPr="00C0494C">
              <w:rPr>
                <w:rFonts w:cs="Arial"/>
                <w:color w:val="000000"/>
                <w:sz w:val="20"/>
                <w:szCs w:val="20"/>
              </w:rPr>
              <w:t>12</w:t>
            </w:r>
          </w:p>
        </w:tc>
        <w:tc>
          <w:tcPr>
            <w:tcW w:w="3261" w:type="dxa"/>
          </w:tcPr>
          <w:p w14:paraId="3DEB1160" w14:textId="77777777" w:rsidR="00760D07" w:rsidRDefault="00CA3E01" w:rsidP="00760D07">
            <w:pPr>
              <w:pStyle w:val="Paragraphnonumbers"/>
              <w:spacing w:before="120" w:after="120"/>
              <w:rPr>
                <w:sz w:val="20"/>
                <w:szCs w:val="20"/>
              </w:rPr>
            </w:pPr>
            <w:r>
              <w:rPr>
                <w:sz w:val="20"/>
                <w:szCs w:val="20"/>
              </w:rPr>
              <w:t>Ensure clear and aligned work schedules</w:t>
            </w:r>
            <w:r w:rsidR="007A2CD9">
              <w:rPr>
                <w:sz w:val="20"/>
                <w:szCs w:val="20"/>
              </w:rPr>
              <w:t>, delivery milestones and expectations.</w:t>
            </w:r>
          </w:p>
          <w:p w14:paraId="401F43A3" w14:textId="3D4637E8" w:rsidR="00C0494C" w:rsidRDefault="00A55A8D" w:rsidP="00C0494C">
            <w:pPr>
              <w:pStyle w:val="Paragraphnonumbers"/>
              <w:spacing w:before="120" w:after="120"/>
              <w:rPr>
                <w:sz w:val="20"/>
                <w:szCs w:val="20"/>
              </w:rPr>
            </w:pPr>
            <w:r>
              <w:rPr>
                <w:sz w:val="20"/>
                <w:szCs w:val="20"/>
              </w:rPr>
              <w:t>Use tools that facilitate real-time collaboration and communication.</w:t>
            </w:r>
          </w:p>
        </w:tc>
        <w:tc>
          <w:tcPr>
            <w:tcW w:w="1268" w:type="dxa"/>
          </w:tcPr>
          <w:p w14:paraId="0A7291B2" w14:textId="31DD69E8" w:rsidR="00C0494C" w:rsidRDefault="00760D07" w:rsidP="00C0494C">
            <w:pPr>
              <w:pStyle w:val="Paragraphnonumbers"/>
              <w:spacing w:before="120" w:after="120"/>
              <w:rPr>
                <w:sz w:val="20"/>
                <w:szCs w:val="20"/>
              </w:rPr>
            </w:pPr>
            <w:r w:rsidRPr="00760D07">
              <w:rPr>
                <w:sz w:val="20"/>
                <w:szCs w:val="20"/>
              </w:rPr>
              <w:t>Catherine Bridges</w:t>
            </w:r>
          </w:p>
        </w:tc>
      </w:tr>
      <w:tr w:rsidR="00FF1D11" w14:paraId="06C93970" w14:textId="77777777" w:rsidTr="00206A16">
        <w:tc>
          <w:tcPr>
            <w:tcW w:w="3261" w:type="dxa"/>
          </w:tcPr>
          <w:p w14:paraId="2D3831E0" w14:textId="08A9837F" w:rsidR="002504CC" w:rsidRPr="003070A7" w:rsidRDefault="002504CC" w:rsidP="00C0494C">
            <w:pPr>
              <w:pStyle w:val="Paragraphnonumbers"/>
              <w:spacing w:before="120" w:after="120"/>
              <w:rPr>
                <w:rFonts w:cs="Arial"/>
                <w:color w:val="000000"/>
                <w:sz w:val="20"/>
                <w:szCs w:val="20"/>
              </w:rPr>
            </w:pPr>
            <w:r w:rsidRPr="6EA253F8">
              <w:rPr>
                <w:rFonts w:cs="Arial"/>
                <w:color w:val="000000" w:themeColor="text1"/>
                <w:sz w:val="20"/>
                <w:szCs w:val="20"/>
              </w:rPr>
              <w:t xml:space="preserve">As a result of having more than one </w:t>
            </w:r>
            <w:r w:rsidRPr="5FF5C85D">
              <w:rPr>
                <w:rFonts w:cs="Arial"/>
                <w:color w:val="000000" w:themeColor="text1"/>
                <w:sz w:val="20"/>
                <w:szCs w:val="20"/>
              </w:rPr>
              <w:t>de</w:t>
            </w:r>
            <w:r w:rsidR="0C448227" w:rsidRPr="5FF5C85D">
              <w:rPr>
                <w:rFonts w:cs="Arial"/>
                <w:color w:val="000000" w:themeColor="text1"/>
                <w:sz w:val="20"/>
                <w:szCs w:val="20"/>
              </w:rPr>
              <w:t xml:space="preserve">velopment </w:t>
            </w:r>
            <w:r w:rsidRPr="5FF5C85D">
              <w:rPr>
                <w:rFonts w:cs="Arial"/>
                <w:color w:val="000000" w:themeColor="text1"/>
                <w:sz w:val="20"/>
                <w:szCs w:val="20"/>
              </w:rPr>
              <w:t>partner</w:t>
            </w:r>
            <w:r w:rsidRPr="6EA253F8">
              <w:rPr>
                <w:rFonts w:cs="Arial"/>
                <w:color w:val="000000" w:themeColor="text1"/>
                <w:sz w:val="20"/>
                <w:szCs w:val="20"/>
              </w:rPr>
              <w:t>, there may be overlap and duplication between NICE and its partners, which would lead to confusion and operational inefficiencies</w:t>
            </w:r>
            <w:r w:rsidR="3028D3E7" w:rsidRPr="6EA253F8">
              <w:rPr>
                <w:rFonts w:cs="Arial"/>
                <w:color w:val="000000" w:themeColor="text1"/>
                <w:sz w:val="20"/>
                <w:szCs w:val="20"/>
              </w:rPr>
              <w:t xml:space="preserve"> in delivery of</w:t>
            </w:r>
            <w:r w:rsidR="3028D3E7" w:rsidRPr="7CB2FD41">
              <w:rPr>
                <w:rFonts w:cs="Arial"/>
                <w:color w:val="000000" w:themeColor="text1"/>
                <w:sz w:val="20"/>
                <w:szCs w:val="20"/>
              </w:rPr>
              <w:t xml:space="preserve"> the programme</w:t>
            </w:r>
            <w:r w:rsidRPr="6EA253F8">
              <w:rPr>
                <w:rFonts w:cs="Arial"/>
                <w:color w:val="000000" w:themeColor="text1"/>
                <w:sz w:val="20"/>
                <w:szCs w:val="20"/>
              </w:rPr>
              <w:t>.</w:t>
            </w:r>
          </w:p>
        </w:tc>
        <w:tc>
          <w:tcPr>
            <w:tcW w:w="1276" w:type="dxa"/>
          </w:tcPr>
          <w:p w14:paraId="5FDE17C5" w14:textId="7CD59EEE" w:rsidR="002504CC" w:rsidRPr="00C0494C" w:rsidRDefault="002504CC" w:rsidP="00C0494C">
            <w:pPr>
              <w:pStyle w:val="Paragraphnonumbers"/>
              <w:spacing w:before="120" w:after="120"/>
              <w:rPr>
                <w:rFonts w:cs="Arial"/>
                <w:color w:val="000000"/>
                <w:sz w:val="20"/>
                <w:szCs w:val="20"/>
              </w:rPr>
            </w:pPr>
            <w:r>
              <w:rPr>
                <w:rFonts w:cs="Arial"/>
                <w:color w:val="000000"/>
                <w:sz w:val="20"/>
                <w:szCs w:val="20"/>
              </w:rPr>
              <w:t>3</w:t>
            </w:r>
          </w:p>
        </w:tc>
        <w:tc>
          <w:tcPr>
            <w:tcW w:w="1054" w:type="dxa"/>
          </w:tcPr>
          <w:p w14:paraId="6642BFA6" w14:textId="2A3EFB9C" w:rsidR="002504CC" w:rsidRPr="00C0494C" w:rsidRDefault="002504CC" w:rsidP="00C0494C">
            <w:pPr>
              <w:pStyle w:val="Paragraphnonumbers"/>
              <w:spacing w:before="120" w:after="120"/>
              <w:rPr>
                <w:rFonts w:cs="Arial"/>
                <w:color w:val="000000"/>
                <w:sz w:val="20"/>
                <w:szCs w:val="20"/>
              </w:rPr>
            </w:pPr>
            <w:r>
              <w:rPr>
                <w:rFonts w:cs="Arial"/>
                <w:color w:val="000000"/>
                <w:sz w:val="20"/>
                <w:szCs w:val="20"/>
              </w:rPr>
              <w:t>4</w:t>
            </w:r>
          </w:p>
        </w:tc>
        <w:tc>
          <w:tcPr>
            <w:tcW w:w="1072" w:type="dxa"/>
            <w:shd w:val="clear" w:color="auto" w:fill="F79646" w:themeFill="accent6"/>
          </w:tcPr>
          <w:p w14:paraId="29BF3067" w14:textId="4637A8D1" w:rsidR="002504CC" w:rsidRPr="00C0494C" w:rsidRDefault="002504CC" w:rsidP="00C0494C">
            <w:pPr>
              <w:pStyle w:val="Paragraphnonumbers"/>
              <w:spacing w:before="120" w:after="120"/>
              <w:rPr>
                <w:rFonts w:cs="Arial"/>
                <w:color w:val="000000"/>
                <w:sz w:val="20"/>
                <w:szCs w:val="20"/>
              </w:rPr>
            </w:pPr>
            <w:r>
              <w:rPr>
                <w:rFonts w:cs="Arial"/>
                <w:color w:val="000000"/>
                <w:sz w:val="20"/>
                <w:szCs w:val="20"/>
              </w:rPr>
              <w:t>12</w:t>
            </w:r>
          </w:p>
        </w:tc>
        <w:tc>
          <w:tcPr>
            <w:tcW w:w="3261" w:type="dxa"/>
          </w:tcPr>
          <w:p w14:paraId="7C61BDFF" w14:textId="249B78A0" w:rsidR="00A14229" w:rsidRDefault="00A14229" w:rsidP="00760D07">
            <w:pPr>
              <w:pStyle w:val="Paragraphnonumbers"/>
              <w:spacing w:before="120" w:after="120"/>
              <w:rPr>
                <w:sz w:val="20"/>
                <w:szCs w:val="20"/>
              </w:rPr>
            </w:pPr>
            <w:r w:rsidRPr="00A14229">
              <w:rPr>
                <w:sz w:val="20"/>
                <w:szCs w:val="20"/>
              </w:rPr>
              <w:t xml:space="preserve">Clear descriptions of work packages and </w:t>
            </w:r>
            <w:r w:rsidR="00F71356">
              <w:rPr>
                <w:sz w:val="20"/>
                <w:szCs w:val="20"/>
              </w:rPr>
              <w:t>roles</w:t>
            </w:r>
            <w:r w:rsidR="00A92579">
              <w:rPr>
                <w:sz w:val="20"/>
                <w:szCs w:val="20"/>
              </w:rPr>
              <w:t xml:space="preserve"> and responsibilities</w:t>
            </w:r>
            <w:r>
              <w:rPr>
                <w:sz w:val="20"/>
                <w:szCs w:val="20"/>
              </w:rPr>
              <w:t xml:space="preserve">. </w:t>
            </w:r>
          </w:p>
          <w:p w14:paraId="6EA0C212" w14:textId="77777777" w:rsidR="00A14229" w:rsidRDefault="00A14229" w:rsidP="00760D07">
            <w:pPr>
              <w:pStyle w:val="Paragraphnonumbers"/>
              <w:spacing w:before="120" w:after="120"/>
              <w:rPr>
                <w:sz w:val="20"/>
                <w:szCs w:val="20"/>
              </w:rPr>
            </w:pPr>
            <w:r w:rsidRPr="00A14229">
              <w:rPr>
                <w:sz w:val="20"/>
                <w:szCs w:val="20"/>
              </w:rPr>
              <w:t>Effective programme management, business planning and partnership working</w:t>
            </w:r>
            <w:r>
              <w:rPr>
                <w:sz w:val="20"/>
                <w:szCs w:val="20"/>
              </w:rPr>
              <w:t>.</w:t>
            </w:r>
          </w:p>
          <w:p w14:paraId="26B0A4E1" w14:textId="4F2CA42B" w:rsidR="002504CC" w:rsidRDefault="00A14229" w:rsidP="00760D07">
            <w:pPr>
              <w:pStyle w:val="Paragraphnonumbers"/>
              <w:spacing w:before="120" w:after="120"/>
              <w:rPr>
                <w:sz w:val="20"/>
                <w:szCs w:val="20"/>
              </w:rPr>
            </w:pPr>
            <w:r w:rsidRPr="00A14229">
              <w:rPr>
                <w:sz w:val="20"/>
                <w:szCs w:val="20"/>
              </w:rPr>
              <w:t xml:space="preserve">Clear and constant communication across delivery partners throughout the </w:t>
            </w:r>
            <w:r w:rsidR="00E5161E">
              <w:rPr>
                <w:sz w:val="20"/>
                <w:szCs w:val="20"/>
              </w:rPr>
              <w:t>development</w:t>
            </w:r>
            <w:r>
              <w:rPr>
                <w:sz w:val="20"/>
                <w:szCs w:val="20"/>
              </w:rPr>
              <w:t>.</w:t>
            </w:r>
          </w:p>
        </w:tc>
        <w:tc>
          <w:tcPr>
            <w:tcW w:w="1268" w:type="dxa"/>
          </w:tcPr>
          <w:p w14:paraId="61B20DD3" w14:textId="52CFC355" w:rsidR="002504CC" w:rsidRPr="00760D07" w:rsidRDefault="00A14229" w:rsidP="00C0494C">
            <w:pPr>
              <w:pStyle w:val="Paragraphnonumbers"/>
              <w:spacing w:before="120" w:after="120"/>
              <w:rPr>
                <w:sz w:val="20"/>
                <w:szCs w:val="20"/>
              </w:rPr>
            </w:pPr>
            <w:r w:rsidRPr="00760D07">
              <w:rPr>
                <w:sz w:val="20"/>
                <w:szCs w:val="20"/>
              </w:rPr>
              <w:t>Catherine Bridges</w:t>
            </w:r>
          </w:p>
        </w:tc>
      </w:tr>
      <w:tr w:rsidR="002F4574" w14:paraId="79AE6048" w14:textId="77777777" w:rsidTr="00206A16">
        <w:trPr>
          <w:cnfStyle w:val="000000100000" w:firstRow="0" w:lastRow="0" w:firstColumn="0" w:lastColumn="0" w:oddVBand="0" w:evenVBand="0" w:oddHBand="1" w:evenHBand="0" w:firstRowFirstColumn="0" w:firstRowLastColumn="0" w:lastRowFirstColumn="0" w:lastRowLastColumn="0"/>
        </w:trPr>
        <w:tc>
          <w:tcPr>
            <w:tcW w:w="3261" w:type="dxa"/>
          </w:tcPr>
          <w:p w14:paraId="06D58FF7" w14:textId="08E2FC7F" w:rsidR="002504CC" w:rsidRPr="003070A7" w:rsidRDefault="004F36E8" w:rsidP="00C0494C">
            <w:pPr>
              <w:pStyle w:val="Paragraphnonumbers"/>
              <w:spacing w:before="120" w:after="120"/>
              <w:rPr>
                <w:rFonts w:cs="Arial"/>
                <w:color w:val="000000"/>
                <w:sz w:val="20"/>
                <w:szCs w:val="20"/>
              </w:rPr>
            </w:pPr>
            <w:r w:rsidRPr="3E3ED863">
              <w:rPr>
                <w:rFonts w:cs="Arial"/>
                <w:color w:val="000000" w:themeColor="text1"/>
                <w:sz w:val="20"/>
                <w:szCs w:val="20"/>
              </w:rPr>
              <w:lastRenderedPageBreak/>
              <w:t xml:space="preserve">As a result of limited capacity and capability </w:t>
            </w:r>
            <w:r w:rsidR="460DC708" w:rsidRPr="26A0599B">
              <w:rPr>
                <w:rFonts w:cs="Arial"/>
                <w:color w:val="000000" w:themeColor="text1"/>
                <w:sz w:val="20"/>
                <w:szCs w:val="20"/>
              </w:rPr>
              <w:t xml:space="preserve">within NICE </w:t>
            </w:r>
            <w:r w:rsidRPr="26A0599B">
              <w:rPr>
                <w:rFonts w:cs="Arial"/>
                <w:color w:val="000000" w:themeColor="text1"/>
                <w:sz w:val="20"/>
                <w:szCs w:val="20"/>
              </w:rPr>
              <w:t>to</w:t>
            </w:r>
            <w:r w:rsidRPr="3E3ED863">
              <w:rPr>
                <w:rFonts w:cs="Arial"/>
                <w:color w:val="000000" w:themeColor="text1"/>
                <w:sz w:val="20"/>
                <w:szCs w:val="20"/>
              </w:rPr>
              <w:t xml:space="preserve"> </w:t>
            </w:r>
            <w:r w:rsidRPr="008169C5">
              <w:rPr>
                <w:rFonts w:cs="Arial"/>
                <w:color w:val="000000" w:themeColor="text1"/>
                <w:sz w:val="20"/>
                <w:szCs w:val="20"/>
              </w:rPr>
              <w:t>co-</w:t>
            </w:r>
            <w:r w:rsidR="008169C5" w:rsidRPr="008169C5">
              <w:rPr>
                <w:rFonts w:cs="Arial"/>
                <w:color w:val="000000" w:themeColor="text1"/>
                <w:sz w:val="20"/>
                <w:szCs w:val="20"/>
              </w:rPr>
              <w:t>deliver</w:t>
            </w:r>
            <w:r w:rsidRPr="3E3ED863">
              <w:rPr>
                <w:rFonts w:cs="Arial"/>
                <w:color w:val="000000" w:themeColor="text1"/>
                <w:sz w:val="20"/>
                <w:szCs w:val="20"/>
              </w:rPr>
              <w:t xml:space="preserve"> the platform, we may not develop and retain the in-depth knowledge and expertise required to maintain the solution on an ongoing basis or act as an intelligent customer when dealing with delivery partners and other third parties, which would lead to higher costs</w:t>
            </w:r>
          </w:p>
        </w:tc>
        <w:tc>
          <w:tcPr>
            <w:tcW w:w="1276" w:type="dxa"/>
          </w:tcPr>
          <w:p w14:paraId="4A009E24" w14:textId="54A70E06" w:rsidR="002504CC" w:rsidRPr="00C0494C" w:rsidRDefault="00F76ABE" w:rsidP="00C0494C">
            <w:pPr>
              <w:pStyle w:val="Paragraphnonumbers"/>
              <w:spacing w:before="120" w:after="120"/>
              <w:rPr>
                <w:rFonts w:cs="Arial"/>
                <w:color w:val="000000"/>
                <w:sz w:val="20"/>
                <w:szCs w:val="20"/>
              </w:rPr>
            </w:pPr>
            <w:r>
              <w:rPr>
                <w:rFonts w:cs="Arial"/>
                <w:color w:val="000000"/>
                <w:sz w:val="20"/>
                <w:szCs w:val="20"/>
              </w:rPr>
              <w:t>3</w:t>
            </w:r>
          </w:p>
        </w:tc>
        <w:tc>
          <w:tcPr>
            <w:tcW w:w="1054" w:type="dxa"/>
          </w:tcPr>
          <w:p w14:paraId="14BFB9C0" w14:textId="27D1D2CC" w:rsidR="002504CC" w:rsidRPr="00C0494C" w:rsidRDefault="00F76ABE" w:rsidP="00C0494C">
            <w:pPr>
              <w:pStyle w:val="Paragraphnonumbers"/>
              <w:spacing w:before="120" w:after="120"/>
              <w:rPr>
                <w:rFonts w:cs="Arial"/>
                <w:color w:val="000000"/>
                <w:sz w:val="20"/>
                <w:szCs w:val="20"/>
              </w:rPr>
            </w:pPr>
            <w:r>
              <w:rPr>
                <w:rFonts w:cs="Arial"/>
                <w:color w:val="000000"/>
                <w:sz w:val="20"/>
                <w:szCs w:val="20"/>
              </w:rPr>
              <w:t>4</w:t>
            </w:r>
          </w:p>
        </w:tc>
        <w:tc>
          <w:tcPr>
            <w:tcW w:w="1072" w:type="dxa"/>
            <w:shd w:val="clear" w:color="auto" w:fill="F79646" w:themeFill="accent6"/>
          </w:tcPr>
          <w:p w14:paraId="1A45B918" w14:textId="457E7E80" w:rsidR="002504CC" w:rsidRPr="00C0494C" w:rsidRDefault="00F76ABE" w:rsidP="00C0494C">
            <w:pPr>
              <w:pStyle w:val="Paragraphnonumbers"/>
              <w:spacing w:before="120" w:after="120"/>
              <w:rPr>
                <w:rFonts w:cs="Arial"/>
                <w:color w:val="000000"/>
                <w:sz w:val="20"/>
                <w:szCs w:val="20"/>
              </w:rPr>
            </w:pPr>
            <w:r>
              <w:rPr>
                <w:rFonts w:cs="Arial"/>
                <w:color w:val="000000"/>
                <w:sz w:val="20"/>
                <w:szCs w:val="20"/>
              </w:rPr>
              <w:t>12</w:t>
            </w:r>
          </w:p>
        </w:tc>
        <w:tc>
          <w:tcPr>
            <w:tcW w:w="3261" w:type="dxa"/>
          </w:tcPr>
          <w:p w14:paraId="3A5B3731" w14:textId="6F73FCAE" w:rsidR="00BF7ACC" w:rsidRDefault="00FF69FD" w:rsidP="00760D07">
            <w:pPr>
              <w:pStyle w:val="Paragraphnonumbers"/>
              <w:spacing w:before="120" w:after="120"/>
              <w:rPr>
                <w:sz w:val="20"/>
                <w:szCs w:val="20"/>
              </w:rPr>
            </w:pPr>
            <w:r>
              <w:rPr>
                <w:sz w:val="20"/>
                <w:szCs w:val="20"/>
              </w:rPr>
              <w:t xml:space="preserve">Capability and </w:t>
            </w:r>
            <w:r w:rsidR="006A4E97">
              <w:rPr>
                <w:sz w:val="20"/>
                <w:szCs w:val="20"/>
              </w:rPr>
              <w:t xml:space="preserve">understanding </w:t>
            </w:r>
            <w:r w:rsidR="00BF7ACC">
              <w:rPr>
                <w:sz w:val="20"/>
                <w:szCs w:val="20"/>
              </w:rPr>
              <w:t xml:space="preserve">already </w:t>
            </w:r>
            <w:r w:rsidR="006A4E97">
              <w:rPr>
                <w:sz w:val="20"/>
                <w:szCs w:val="20"/>
              </w:rPr>
              <w:t>developed as part of t</w:t>
            </w:r>
            <w:r w:rsidR="00BF7ACC">
              <w:rPr>
                <w:sz w:val="20"/>
                <w:szCs w:val="20"/>
              </w:rPr>
              <w:t xml:space="preserve">he proof of concept. </w:t>
            </w:r>
          </w:p>
          <w:p w14:paraId="15A55831" w14:textId="0F1882B6" w:rsidR="00EE1C71" w:rsidRDefault="00EE1C71" w:rsidP="00760D07">
            <w:pPr>
              <w:pStyle w:val="Paragraphnonumbers"/>
              <w:spacing w:before="120" w:after="120"/>
              <w:rPr>
                <w:sz w:val="20"/>
                <w:szCs w:val="20"/>
              </w:rPr>
            </w:pPr>
            <w:r w:rsidRPr="00EE1C71">
              <w:rPr>
                <w:sz w:val="20"/>
                <w:szCs w:val="20"/>
              </w:rPr>
              <w:t>Build internal technological and negotiation skills, expertise and confidence</w:t>
            </w:r>
            <w:r>
              <w:rPr>
                <w:sz w:val="20"/>
                <w:szCs w:val="20"/>
              </w:rPr>
              <w:t>.</w:t>
            </w:r>
          </w:p>
          <w:p w14:paraId="34786801" w14:textId="77777777" w:rsidR="00EE1C71" w:rsidRDefault="00EE1C71" w:rsidP="00760D07">
            <w:pPr>
              <w:pStyle w:val="Paragraphnonumbers"/>
              <w:spacing w:before="120" w:after="120"/>
              <w:rPr>
                <w:sz w:val="20"/>
                <w:szCs w:val="20"/>
              </w:rPr>
            </w:pPr>
            <w:r w:rsidRPr="00EE1C71">
              <w:rPr>
                <w:sz w:val="20"/>
                <w:szCs w:val="20"/>
              </w:rPr>
              <w:t>Maintain external expertise in Programme Advisory Group</w:t>
            </w:r>
            <w:r>
              <w:rPr>
                <w:sz w:val="20"/>
                <w:szCs w:val="20"/>
              </w:rPr>
              <w:t>.</w:t>
            </w:r>
          </w:p>
          <w:p w14:paraId="7FDA85FD" w14:textId="0A3AC8F5" w:rsidR="002504CC" w:rsidRDefault="00EE1C71" w:rsidP="00760D07">
            <w:pPr>
              <w:pStyle w:val="Paragraphnonumbers"/>
              <w:spacing w:before="120" w:after="120"/>
              <w:rPr>
                <w:sz w:val="20"/>
                <w:szCs w:val="20"/>
              </w:rPr>
            </w:pPr>
            <w:r w:rsidRPr="00EE1C71">
              <w:rPr>
                <w:sz w:val="20"/>
                <w:szCs w:val="20"/>
              </w:rPr>
              <w:t>Maintain tight financial controls</w:t>
            </w:r>
          </w:p>
        </w:tc>
        <w:tc>
          <w:tcPr>
            <w:tcW w:w="1268" w:type="dxa"/>
          </w:tcPr>
          <w:p w14:paraId="7D53248E" w14:textId="670386A8" w:rsidR="002504CC" w:rsidRPr="00760D07" w:rsidRDefault="00F76ABE" w:rsidP="00C0494C">
            <w:pPr>
              <w:pStyle w:val="Paragraphnonumbers"/>
              <w:spacing w:before="120" w:after="120"/>
              <w:rPr>
                <w:sz w:val="20"/>
                <w:szCs w:val="20"/>
              </w:rPr>
            </w:pPr>
            <w:r w:rsidRPr="00760D07">
              <w:rPr>
                <w:sz w:val="20"/>
                <w:szCs w:val="20"/>
              </w:rPr>
              <w:t>Raghunath Vydyanath</w:t>
            </w:r>
          </w:p>
        </w:tc>
      </w:tr>
    </w:tbl>
    <w:p w14:paraId="4859BA50" w14:textId="65A4BC87" w:rsidR="00EB288D" w:rsidRDefault="00EB288D"/>
    <w:p w14:paraId="7BE1618E" w14:textId="77777777" w:rsidR="00466254" w:rsidRDefault="00466254">
      <w:r>
        <w:br w:type="page"/>
      </w:r>
    </w:p>
    <w:p w14:paraId="014000B7" w14:textId="3AC33B24" w:rsidR="00EB288D" w:rsidRDefault="00EB288D" w:rsidP="00434900">
      <w:pPr>
        <w:pStyle w:val="Heading1"/>
        <w:spacing w:after="240"/>
      </w:pPr>
      <w:r>
        <w:lastRenderedPageBreak/>
        <w:t>Conclusion</w:t>
      </w:r>
    </w:p>
    <w:p w14:paraId="7495A7D1" w14:textId="77777777" w:rsidR="009D589B" w:rsidRDefault="003E2701" w:rsidP="009774AD">
      <w:pPr>
        <w:rPr>
          <w:rFonts w:ascii="Arial" w:hAnsi="Arial"/>
          <w:sz w:val="20"/>
          <w:szCs w:val="20"/>
        </w:rPr>
      </w:pPr>
      <w:r w:rsidRPr="003E2701">
        <w:rPr>
          <w:rFonts w:ascii="Arial" w:hAnsi="Arial"/>
          <w:sz w:val="20"/>
          <w:szCs w:val="20"/>
        </w:rPr>
        <w:t>The primary aim of this programme is to make NICE guidance more usable, through the implementation of a platform that enables efficient creation, management and publication of guidance content. The programme will deliver the long-term strategic ambition for NICE to provide a more usable guidance product offering that makes it easier for health and care practitioners, commissioners and providers (our primary audience) to make decisions. Secondary aims include improving the efficiency of content creation and enhancing staff experience and digital capability.</w:t>
      </w:r>
      <w:r w:rsidR="009D589B">
        <w:rPr>
          <w:rFonts w:ascii="Arial" w:hAnsi="Arial"/>
          <w:sz w:val="20"/>
          <w:szCs w:val="20"/>
        </w:rPr>
        <w:t xml:space="preserve"> </w:t>
      </w:r>
    </w:p>
    <w:p w14:paraId="6C194F81" w14:textId="77777777" w:rsidR="007D283F" w:rsidRDefault="007D283F" w:rsidP="009774AD">
      <w:pPr>
        <w:rPr>
          <w:rFonts w:ascii="Arial" w:hAnsi="Arial"/>
          <w:sz w:val="20"/>
          <w:szCs w:val="20"/>
        </w:rPr>
      </w:pPr>
    </w:p>
    <w:p w14:paraId="2ABEDB02" w14:textId="42675F65" w:rsidR="00282654" w:rsidRPr="00D6069A" w:rsidRDefault="00536DF3" w:rsidP="00D6069A">
      <w:pPr>
        <w:rPr>
          <w:rFonts w:ascii="Arial" w:hAnsi="Arial"/>
          <w:sz w:val="20"/>
          <w:szCs w:val="20"/>
        </w:rPr>
      </w:pPr>
      <w:r w:rsidRPr="4F53D248">
        <w:rPr>
          <w:rFonts w:ascii="Arial" w:hAnsi="Arial"/>
          <w:sz w:val="20"/>
          <w:szCs w:val="20"/>
        </w:rPr>
        <w:t xml:space="preserve">The programme </w:t>
      </w:r>
      <w:r w:rsidR="00965875" w:rsidRPr="4F53D248">
        <w:rPr>
          <w:rFonts w:ascii="Arial" w:hAnsi="Arial"/>
          <w:sz w:val="20"/>
          <w:szCs w:val="20"/>
        </w:rPr>
        <w:t>and</w:t>
      </w:r>
      <w:r w:rsidR="6E5168CD" w:rsidRPr="3375C04A">
        <w:rPr>
          <w:rFonts w:ascii="Arial" w:hAnsi="Arial"/>
          <w:sz w:val="20"/>
          <w:szCs w:val="20"/>
        </w:rPr>
        <w:t xml:space="preserve"> </w:t>
      </w:r>
      <w:r w:rsidR="00965875" w:rsidRPr="3375C04A">
        <w:rPr>
          <w:rFonts w:ascii="Arial" w:hAnsi="Arial"/>
          <w:sz w:val="20"/>
          <w:szCs w:val="20"/>
        </w:rPr>
        <w:t>implementation</w:t>
      </w:r>
      <w:r w:rsidR="00965875" w:rsidRPr="4F53D248">
        <w:rPr>
          <w:rFonts w:ascii="Arial" w:hAnsi="Arial"/>
          <w:sz w:val="20"/>
          <w:szCs w:val="20"/>
        </w:rPr>
        <w:t xml:space="preserve"> of a knowledge platform and associated functionality </w:t>
      </w:r>
      <w:r w:rsidRPr="4F53D248">
        <w:rPr>
          <w:rFonts w:ascii="Arial" w:hAnsi="Arial"/>
          <w:sz w:val="20"/>
          <w:szCs w:val="20"/>
        </w:rPr>
        <w:t xml:space="preserve">is essential for NICE to innovate its content and guidance products to meet the needs of our users, both now and in the future. </w:t>
      </w:r>
      <w:r w:rsidR="6D39567F" w:rsidRPr="0FEC5617">
        <w:rPr>
          <w:rFonts w:ascii="Arial" w:hAnsi="Arial"/>
          <w:sz w:val="20"/>
          <w:szCs w:val="20"/>
        </w:rPr>
        <w:t xml:space="preserve">By transforming how NICE manages and publishes guidance content, this programme will enable the creation of integrated, user-centred products. Implementation of the knowledge platform and associated functionality also enables NICE to </w:t>
      </w:r>
      <w:r w:rsidR="00965875" w:rsidRPr="4F53D248">
        <w:rPr>
          <w:rFonts w:ascii="Arial" w:hAnsi="Arial"/>
          <w:sz w:val="20"/>
          <w:szCs w:val="20"/>
        </w:rPr>
        <w:t>fully capitalise and embrace future data and digital innovation and create a data centric culture which is valued by NICE and its partners</w:t>
      </w:r>
      <w:r w:rsidR="44609ED8" w:rsidRPr="4F53D248">
        <w:rPr>
          <w:rFonts w:ascii="Arial" w:hAnsi="Arial"/>
          <w:sz w:val="20"/>
          <w:szCs w:val="20"/>
        </w:rPr>
        <w:t>.</w:t>
      </w:r>
    </w:p>
    <w:sectPr w:rsidR="00282654" w:rsidRPr="00D6069A" w:rsidSect="002823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DF980" w14:textId="77777777" w:rsidR="00520A28" w:rsidRPr="00136DC9" w:rsidRDefault="00520A28" w:rsidP="00446BEE">
      <w:r w:rsidRPr="00136DC9">
        <w:separator/>
      </w:r>
    </w:p>
  </w:endnote>
  <w:endnote w:type="continuationSeparator" w:id="0">
    <w:p w14:paraId="4B9A4A6E" w14:textId="77777777" w:rsidR="00520A28" w:rsidRPr="00136DC9" w:rsidRDefault="00520A28" w:rsidP="00446BEE">
      <w:r w:rsidRPr="00136DC9">
        <w:continuationSeparator/>
      </w:r>
    </w:p>
  </w:endnote>
  <w:endnote w:type="continuationNotice" w:id="1">
    <w:p w14:paraId="485D3A7C" w14:textId="77777777" w:rsidR="00520A28" w:rsidRPr="00136DC9" w:rsidRDefault="00520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BB6C" w14:textId="77777777" w:rsidR="00613ED0" w:rsidRDefault="00613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0E55" w14:textId="6FEA2E7C" w:rsidR="00447B21" w:rsidRPr="00447B21" w:rsidRDefault="00613ED0" w:rsidP="00447B21">
    <w:pPr>
      <w:pStyle w:val="Footer"/>
      <w:tabs>
        <w:tab w:val="right" w:pos="8931"/>
        <w:tab w:val="right" w:pos="13892"/>
      </w:tabs>
      <w:rPr>
        <w:sz w:val="16"/>
        <w:szCs w:val="16"/>
      </w:rPr>
    </w:pPr>
    <w:r w:rsidRPr="00447B21">
      <w:rPr>
        <w:sz w:val="16"/>
        <w:szCs w:val="16"/>
      </w:rPr>
      <w:t>Business Case - Implementation of a platform to enable guidance content management and publication</w:t>
    </w:r>
    <w:r w:rsidR="00447B21" w:rsidRPr="00447B21">
      <w:rPr>
        <w:sz w:val="16"/>
        <w:szCs w:val="16"/>
      </w:rPr>
      <w:tab/>
      <w:t xml:space="preserve">Page </w:t>
    </w:r>
    <w:r w:rsidR="00447B21" w:rsidRPr="00447B21">
      <w:rPr>
        <w:sz w:val="16"/>
        <w:szCs w:val="16"/>
      </w:rPr>
      <w:fldChar w:fldCharType="begin"/>
    </w:r>
    <w:r w:rsidR="00447B21" w:rsidRPr="00447B21">
      <w:rPr>
        <w:sz w:val="16"/>
        <w:szCs w:val="16"/>
      </w:rPr>
      <w:instrText xml:space="preserve"> PAGE  \* Arabic  \* MERGEFORMAT </w:instrText>
    </w:r>
    <w:r w:rsidR="00447B21" w:rsidRPr="00447B21">
      <w:rPr>
        <w:sz w:val="16"/>
        <w:szCs w:val="16"/>
      </w:rPr>
      <w:fldChar w:fldCharType="separate"/>
    </w:r>
    <w:r w:rsidR="00447B21" w:rsidRPr="00447B21">
      <w:rPr>
        <w:sz w:val="16"/>
        <w:szCs w:val="16"/>
      </w:rPr>
      <w:t>1</w:t>
    </w:r>
    <w:r w:rsidR="00447B21" w:rsidRPr="00447B21">
      <w:rPr>
        <w:sz w:val="16"/>
        <w:szCs w:val="16"/>
      </w:rPr>
      <w:fldChar w:fldCharType="end"/>
    </w:r>
    <w:r w:rsidR="00447B21" w:rsidRPr="00447B21">
      <w:rPr>
        <w:sz w:val="16"/>
        <w:szCs w:val="16"/>
      </w:rPr>
      <w:t xml:space="preserve"> of </w:t>
    </w:r>
    <w:r w:rsidR="00447B21" w:rsidRPr="00447B21">
      <w:rPr>
        <w:sz w:val="16"/>
        <w:szCs w:val="16"/>
      </w:rPr>
      <w:fldChar w:fldCharType="begin"/>
    </w:r>
    <w:r w:rsidR="00447B21" w:rsidRPr="00447B21">
      <w:rPr>
        <w:sz w:val="16"/>
        <w:szCs w:val="16"/>
      </w:rPr>
      <w:instrText xml:space="preserve"> NUMPAGES  \* Arabic  \* MERGEFORMAT </w:instrText>
    </w:r>
    <w:r w:rsidR="00447B21" w:rsidRPr="00447B21">
      <w:rPr>
        <w:sz w:val="16"/>
        <w:szCs w:val="16"/>
      </w:rPr>
      <w:fldChar w:fldCharType="separate"/>
    </w:r>
    <w:r w:rsidR="00447B21" w:rsidRPr="00447B21">
      <w:rPr>
        <w:sz w:val="16"/>
        <w:szCs w:val="16"/>
      </w:rPr>
      <w:t>14</w:t>
    </w:r>
    <w:r w:rsidR="00447B21" w:rsidRPr="00447B21">
      <w:rPr>
        <w:sz w:val="16"/>
        <w:szCs w:val="16"/>
      </w:rPr>
      <w:fldChar w:fldCharType="end"/>
    </w:r>
  </w:p>
  <w:p w14:paraId="7686BF96" w14:textId="1C3E822F" w:rsidR="00447B21" w:rsidRDefault="00613ED0">
    <w:pPr>
      <w:pStyle w:val="Footer"/>
      <w:rPr>
        <w:sz w:val="16"/>
        <w:szCs w:val="16"/>
      </w:rPr>
    </w:pPr>
    <w:r>
      <w:rPr>
        <w:sz w:val="16"/>
        <w:szCs w:val="16"/>
      </w:rPr>
      <w:t xml:space="preserve">Public Board </w:t>
    </w:r>
    <w:r>
      <w:rPr>
        <w:sz w:val="16"/>
        <w:szCs w:val="16"/>
      </w:rPr>
      <w:t>meeting</w:t>
    </w:r>
  </w:p>
  <w:p w14:paraId="0D43F894" w14:textId="7FF509D2" w:rsidR="00025B9A" w:rsidRPr="00447B21" w:rsidRDefault="00447B21">
    <w:pPr>
      <w:pStyle w:val="Footer"/>
      <w:rPr>
        <w:szCs w:val="16"/>
      </w:rPr>
    </w:pPr>
    <w:r w:rsidRPr="00447B21">
      <w:rPr>
        <w:sz w:val="16"/>
        <w:szCs w:val="16"/>
      </w:rPr>
      <w:t>20 May 2025</w:t>
    </w:r>
    <w:r w:rsidR="00025B9A" w:rsidRPr="00136DC9">
      <w:tab/>
    </w:r>
    <w:r w:rsidR="00025B9A" w:rsidRPr="00136DC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1A12" w14:textId="77777777" w:rsidR="00613ED0" w:rsidRDefault="00613E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083"/>
    </w:tblGrid>
    <w:tr w:rsidR="00DA3465" w14:paraId="2E9AD472" w14:textId="77777777" w:rsidTr="0018197F">
      <w:tc>
        <w:tcPr>
          <w:tcW w:w="7933" w:type="dxa"/>
        </w:tcPr>
        <w:p w14:paraId="143151FC" w14:textId="77777777" w:rsidR="00DA3465" w:rsidRDefault="00DA3465">
          <w:pPr>
            <w:pStyle w:val="Footer"/>
          </w:pPr>
          <w:r w:rsidRPr="00461473">
            <w:t>Implementation of a platform to enable guidance content management and publication</w:t>
          </w:r>
        </w:p>
      </w:tc>
      <w:tc>
        <w:tcPr>
          <w:tcW w:w="1083" w:type="dxa"/>
        </w:tcPr>
        <w:p w14:paraId="4322F196" w14:textId="0DBF18F7" w:rsidR="00DA3465" w:rsidRDefault="00455F6A">
          <w:pPr>
            <w:pStyle w:val="Footer"/>
          </w:pPr>
          <w:r>
            <w:t xml:space="preserve">Page </w:t>
          </w:r>
          <w:r w:rsidR="00DA3465" w:rsidRPr="00136DC9">
            <w:fldChar w:fldCharType="begin"/>
          </w:r>
          <w:r w:rsidR="00DA3465" w:rsidRPr="00136DC9">
            <w:instrText xml:space="preserve"> PAGE </w:instrText>
          </w:r>
          <w:r w:rsidR="00DA3465" w:rsidRPr="00136DC9">
            <w:fldChar w:fldCharType="separate"/>
          </w:r>
          <w:r w:rsidR="00DA3465">
            <w:t>1</w:t>
          </w:r>
          <w:r w:rsidR="00DA3465" w:rsidRPr="00136DC9">
            <w:fldChar w:fldCharType="end"/>
          </w:r>
          <w:r w:rsidR="00DA3465" w:rsidRPr="00136DC9">
            <w:t xml:space="preserve"> </w:t>
          </w:r>
        </w:p>
      </w:tc>
    </w:tr>
  </w:tbl>
  <w:p w14:paraId="04D4E1CC" w14:textId="77777777" w:rsidR="00DA3465" w:rsidRPr="00136DC9" w:rsidRDefault="00DA3465">
    <w:pPr>
      <w:pStyle w:val="Footer"/>
    </w:pPr>
    <w:r w:rsidRPr="00136DC9">
      <w:tab/>
    </w:r>
    <w:r w:rsidRPr="00136DC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3217" w14:textId="77777777" w:rsidR="00520A28" w:rsidRPr="00136DC9" w:rsidRDefault="00520A28" w:rsidP="00446BEE">
      <w:r w:rsidRPr="00136DC9">
        <w:separator/>
      </w:r>
    </w:p>
  </w:footnote>
  <w:footnote w:type="continuationSeparator" w:id="0">
    <w:p w14:paraId="4473D7CB" w14:textId="77777777" w:rsidR="00520A28" w:rsidRPr="00136DC9" w:rsidRDefault="00520A28" w:rsidP="00446BEE">
      <w:r w:rsidRPr="00136DC9">
        <w:continuationSeparator/>
      </w:r>
    </w:p>
  </w:footnote>
  <w:footnote w:type="continuationNotice" w:id="1">
    <w:p w14:paraId="15467AF7" w14:textId="77777777" w:rsidR="00520A28" w:rsidRPr="00136DC9" w:rsidRDefault="00520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1FA8" w14:textId="77777777" w:rsidR="00613ED0" w:rsidRDefault="00613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C093" w14:textId="3562443F" w:rsidR="00294C6F" w:rsidRPr="00294C6F" w:rsidRDefault="00294C6F" w:rsidP="00294C6F">
    <w:pPr>
      <w:pStyle w:val="Header"/>
      <w:jc w:val="right"/>
      <w:rPr>
        <w:b/>
        <w:bCs/>
      </w:rPr>
    </w:pPr>
    <w:r w:rsidRPr="00294C6F">
      <w:rPr>
        <w:b/>
        <w:bCs/>
      </w:rPr>
      <w:t>Item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8C9B" w14:textId="77777777" w:rsidR="00613ED0" w:rsidRDefault="00613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274"/>
    <w:multiLevelType w:val="hybridMultilevel"/>
    <w:tmpl w:val="E6CCB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97637"/>
    <w:multiLevelType w:val="hybridMultilevel"/>
    <w:tmpl w:val="EA926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DB4C61"/>
    <w:multiLevelType w:val="hybridMultilevel"/>
    <w:tmpl w:val="2E0CC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20A30"/>
    <w:multiLevelType w:val="hybridMultilevel"/>
    <w:tmpl w:val="288A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05F91"/>
    <w:multiLevelType w:val="hybridMultilevel"/>
    <w:tmpl w:val="1508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665D7"/>
    <w:multiLevelType w:val="hybridMultilevel"/>
    <w:tmpl w:val="6BF6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15797"/>
    <w:multiLevelType w:val="hybridMultilevel"/>
    <w:tmpl w:val="11B0CE26"/>
    <w:lvl w:ilvl="0" w:tplc="2020B840">
      <w:start w:val="1"/>
      <w:numFmt w:val="decimal"/>
      <w:pStyle w:val="Paragraph"/>
      <w:lvlText w:val="%1."/>
      <w:lvlJc w:val="left"/>
      <w:pPr>
        <w:ind w:left="360" w:hanging="360"/>
      </w:pPr>
      <w:rPr>
        <w:rFonts w:ascii="Arial" w:hAnsi="Arial" w:hint="default"/>
        <w:b w:val="0"/>
        <w:bCs w:val="0"/>
        <w:i w:val="0"/>
        <w:sz w:val="24"/>
      </w:rPr>
    </w:lvl>
    <w:lvl w:ilvl="1" w:tplc="08090019">
      <w:start w:val="1"/>
      <w:numFmt w:val="lowerLetter"/>
      <w:lvlText w:val="%2."/>
      <w:lvlJc w:val="left"/>
      <w:pPr>
        <w:ind w:left="2770"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7" w15:restartNumberingAfterBreak="0">
    <w:nsid w:val="155A54D3"/>
    <w:multiLevelType w:val="hybridMultilevel"/>
    <w:tmpl w:val="ACE2CA54"/>
    <w:lvl w:ilvl="0" w:tplc="86C6012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76DDA"/>
    <w:multiLevelType w:val="hybridMultilevel"/>
    <w:tmpl w:val="3EE4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02AD6"/>
    <w:multiLevelType w:val="hybridMultilevel"/>
    <w:tmpl w:val="1F4AC6B8"/>
    <w:lvl w:ilvl="0" w:tplc="7076EBF6">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C55BF"/>
    <w:multiLevelType w:val="hybridMultilevel"/>
    <w:tmpl w:val="9D94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52895"/>
    <w:multiLevelType w:val="hybridMultilevel"/>
    <w:tmpl w:val="20C4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426273"/>
    <w:multiLevelType w:val="hybridMultilevel"/>
    <w:tmpl w:val="448C1FA0"/>
    <w:lvl w:ilvl="0" w:tplc="9B12950C">
      <w:start w:val="1"/>
      <w:numFmt w:val="bullet"/>
      <w:lvlText w:val=""/>
      <w:lvlJc w:val="left"/>
      <w:pPr>
        <w:ind w:left="1040" w:hanging="360"/>
      </w:pPr>
      <w:rPr>
        <w:rFonts w:ascii="Symbol" w:hAnsi="Symbol"/>
      </w:rPr>
    </w:lvl>
    <w:lvl w:ilvl="1" w:tplc="9B2C507A">
      <w:start w:val="1"/>
      <w:numFmt w:val="bullet"/>
      <w:lvlText w:val=""/>
      <w:lvlJc w:val="left"/>
      <w:pPr>
        <w:ind w:left="1040" w:hanging="360"/>
      </w:pPr>
      <w:rPr>
        <w:rFonts w:ascii="Symbol" w:hAnsi="Symbol"/>
      </w:rPr>
    </w:lvl>
    <w:lvl w:ilvl="2" w:tplc="AD88AF16">
      <w:start w:val="1"/>
      <w:numFmt w:val="bullet"/>
      <w:lvlText w:val=""/>
      <w:lvlJc w:val="left"/>
      <w:pPr>
        <w:ind w:left="1040" w:hanging="360"/>
      </w:pPr>
      <w:rPr>
        <w:rFonts w:ascii="Symbol" w:hAnsi="Symbol"/>
      </w:rPr>
    </w:lvl>
    <w:lvl w:ilvl="3" w:tplc="81C61ABE">
      <w:start w:val="1"/>
      <w:numFmt w:val="bullet"/>
      <w:lvlText w:val=""/>
      <w:lvlJc w:val="left"/>
      <w:pPr>
        <w:ind w:left="1040" w:hanging="360"/>
      </w:pPr>
      <w:rPr>
        <w:rFonts w:ascii="Symbol" w:hAnsi="Symbol"/>
      </w:rPr>
    </w:lvl>
    <w:lvl w:ilvl="4" w:tplc="75CEF5BE">
      <w:start w:val="1"/>
      <w:numFmt w:val="bullet"/>
      <w:lvlText w:val=""/>
      <w:lvlJc w:val="left"/>
      <w:pPr>
        <w:ind w:left="1040" w:hanging="360"/>
      </w:pPr>
      <w:rPr>
        <w:rFonts w:ascii="Symbol" w:hAnsi="Symbol"/>
      </w:rPr>
    </w:lvl>
    <w:lvl w:ilvl="5" w:tplc="FE524A16">
      <w:start w:val="1"/>
      <w:numFmt w:val="bullet"/>
      <w:lvlText w:val=""/>
      <w:lvlJc w:val="left"/>
      <w:pPr>
        <w:ind w:left="1040" w:hanging="360"/>
      </w:pPr>
      <w:rPr>
        <w:rFonts w:ascii="Symbol" w:hAnsi="Symbol"/>
      </w:rPr>
    </w:lvl>
    <w:lvl w:ilvl="6" w:tplc="8C840AEE">
      <w:start w:val="1"/>
      <w:numFmt w:val="bullet"/>
      <w:lvlText w:val=""/>
      <w:lvlJc w:val="left"/>
      <w:pPr>
        <w:ind w:left="1040" w:hanging="360"/>
      </w:pPr>
      <w:rPr>
        <w:rFonts w:ascii="Symbol" w:hAnsi="Symbol"/>
      </w:rPr>
    </w:lvl>
    <w:lvl w:ilvl="7" w:tplc="92F2D3FE">
      <w:start w:val="1"/>
      <w:numFmt w:val="bullet"/>
      <w:lvlText w:val=""/>
      <w:lvlJc w:val="left"/>
      <w:pPr>
        <w:ind w:left="1040" w:hanging="360"/>
      </w:pPr>
      <w:rPr>
        <w:rFonts w:ascii="Symbol" w:hAnsi="Symbol"/>
      </w:rPr>
    </w:lvl>
    <w:lvl w:ilvl="8" w:tplc="45B6D8E6">
      <w:start w:val="1"/>
      <w:numFmt w:val="bullet"/>
      <w:lvlText w:val=""/>
      <w:lvlJc w:val="left"/>
      <w:pPr>
        <w:ind w:left="1040" w:hanging="360"/>
      </w:pPr>
      <w:rPr>
        <w:rFonts w:ascii="Symbol" w:hAnsi="Symbol"/>
      </w:rPr>
    </w:lvl>
  </w:abstractNum>
  <w:abstractNum w:abstractNumId="14" w15:restartNumberingAfterBreak="0">
    <w:nsid w:val="302E1606"/>
    <w:multiLevelType w:val="hybridMultilevel"/>
    <w:tmpl w:val="0BB6B032"/>
    <w:lvl w:ilvl="0" w:tplc="7076EBF6">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C4975"/>
    <w:multiLevelType w:val="hybridMultilevel"/>
    <w:tmpl w:val="AF4C6C7A"/>
    <w:lvl w:ilvl="0" w:tplc="7076EBF6">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3A5FDD"/>
    <w:multiLevelType w:val="hybridMultilevel"/>
    <w:tmpl w:val="BBB2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57E540EB"/>
    <w:multiLevelType w:val="hybridMultilevel"/>
    <w:tmpl w:val="7FA44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2E41AA"/>
    <w:multiLevelType w:val="hybridMultilevel"/>
    <w:tmpl w:val="C150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22DFE"/>
    <w:multiLevelType w:val="hybridMultilevel"/>
    <w:tmpl w:val="50505EA8"/>
    <w:styleLink w:val="CurrentList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BC3DF1"/>
    <w:multiLevelType w:val="hybridMultilevel"/>
    <w:tmpl w:val="2E0CC7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D421B0"/>
    <w:multiLevelType w:val="hybridMultilevel"/>
    <w:tmpl w:val="21A2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9029C"/>
    <w:multiLevelType w:val="hybridMultilevel"/>
    <w:tmpl w:val="A2367812"/>
    <w:lvl w:ilvl="0" w:tplc="7076EBF6">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665202"/>
    <w:multiLevelType w:val="hybridMultilevel"/>
    <w:tmpl w:val="B5F05A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1D42A1C"/>
    <w:multiLevelType w:val="hybridMultilevel"/>
    <w:tmpl w:val="3DF2B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DD1500"/>
    <w:multiLevelType w:val="hybridMultilevel"/>
    <w:tmpl w:val="C404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DA61EB"/>
    <w:multiLevelType w:val="hybridMultilevel"/>
    <w:tmpl w:val="7D12C320"/>
    <w:lvl w:ilvl="0" w:tplc="7076EBF6">
      <w:start w:val="5"/>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8F7DA5"/>
    <w:multiLevelType w:val="hybridMultilevel"/>
    <w:tmpl w:val="056C5164"/>
    <w:lvl w:ilvl="0" w:tplc="08090003">
      <w:start w:val="1"/>
      <w:numFmt w:val="bullet"/>
      <w:lvlText w:val="o"/>
      <w:lvlJc w:val="left"/>
      <w:pPr>
        <w:tabs>
          <w:tab w:val="num" w:pos="1440"/>
        </w:tabs>
        <w:ind w:left="1440" w:hanging="360"/>
      </w:pPr>
      <w:rPr>
        <w:rFonts w:ascii="Courier New" w:hAnsi="Courier New" w:cs="Courier New" w:hint="default"/>
      </w:rPr>
    </w:lvl>
    <w:lvl w:ilvl="1" w:tplc="FFFFFFFF" w:tentative="1">
      <w:start w:val="1"/>
      <w:numFmt w:val="bullet"/>
      <w:lvlText w:val="-"/>
      <w:lvlJc w:val="left"/>
      <w:pPr>
        <w:tabs>
          <w:tab w:val="num" w:pos="2160"/>
        </w:tabs>
        <w:ind w:left="2160" w:hanging="360"/>
      </w:pPr>
      <w:rPr>
        <w:rFonts w:ascii="Times New Roman" w:hAnsi="Times New Roman" w:hint="default"/>
      </w:rPr>
    </w:lvl>
    <w:lvl w:ilvl="2" w:tplc="FFFFFFFF" w:tentative="1">
      <w:start w:val="1"/>
      <w:numFmt w:val="bullet"/>
      <w:lvlText w:val="-"/>
      <w:lvlJc w:val="left"/>
      <w:pPr>
        <w:tabs>
          <w:tab w:val="num" w:pos="2880"/>
        </w:tabs>
        <w:ind w:left="2880" w:hanging="360"/>
      </w:pPr>
      <w:rPr>
        <w:rFonts w:ascii="Times New Roman" w:hAnsi="Times New Roman" w:hint="default"/>
      </w:rPr>
    </w:lvl>
    <w:lvl w:ilvl="3" w:tplc="FFFFFFFF" w:tentative="1">
      <w:start w:val="1"/>
      <w:numFmt w:val="bullet"/>
      <w:lvlText w:val="-"/>
      <w:lvlJc w:val="left"/>
      <w:pPr>
        <w:tabs>
          <w:tab w:val="num" w:pos="3600"/>
        </w:tabs>
        <w:ind w:left="3600" w:hanging="360"/>
      </w:pPr>
      <w:rPr>
        <w:rFonts w:ascii="Times New Roman" w:hAnsi="Times New Roman" w:hint="default"/>
      </w:rPr>
    </w:lvl>
    <w:lvl w:ilvl="4" w:tplc="FFFFFFFF" w:tentative="1">
      <w:start w:val="1"/>
      <w:numFmt w:val="bullet"/>
      <w:lvlText w:val="-"/>
      <w:lvlJc w:val="left"/>
      <w:pPr>
        <w:tabs>
          <w:tab w:val="num" w:pos="4320"/>
        </w:tabs>
        <w:ind w:left="4320" w:hanging="360"/>
      </w:pPr>
      <w:rPr>
        <w:rFonts w:ascii="Times New Roman" w:hAnsi="Times New Roman" w:hint="default"/>
      </w:rPr>
    </w:lvl>
    <w:lvl w:ilvl="5" w:tplc="FFFFFFFF" w:tentative="1">
      <w:start w:val="1"/>
      <w:numFmt w:val="bullet"/>
      <w:lvlText w:val="-"/>
      <w:lvlJc w:val="left"/>
      <w:pPr>
        <w:tabs>
          <w:tab w:val="num" w:pos="5040"/>
        </w:tabs>
        <w:ind w:left="5040" w:hanging="360"/>
      </w:pPr>
      <w:rPr>
        <w:rFonts w:ascii="Times New Roman" w:hAnsi="Times New Roman" w:hint="default"/>
      </w:rPr>
    </w:lvl>
    <w:lvl w:ilvl="6" w:tplc="FFFFFFFF" w:tentative="1">
      <w:start w:val="1"/>
      <w:numFmt w:val="bullet"/>
      <w:lvlText w:val="-"/>
      <w:lvlJc w:val="left"/>
      <w:pPr>
        <w:tabs>
          <w:tab w:val="num" w:pos="5760"/>
        </w:tabs>
        <w:ind w:left="5760" w:hanging="360"/>
      </w:pPr>
      <w:rPr>
        <w:rFonts w:ascii="Times New Roman" w:hAnsi="Times New Roman" w:hint="default"/>
      </w:rPr>
    </w:lvl>
    <w:lvl w:ilvl="7" w:tplc="FFFFFFFF" w:tentative="1">
      <w:start w:val="1"/>
      <w:numFmt w:val="bullet"/>
      <w:lvlText w:val="-"/>
      <w:lvlJc w:val="left"/>
      <w:pPr>
        <w:tabs>
          <w:tab w:val="num" w:pos="6480"/>
        </w:tabs>
        <w:ind w:left="6480" w:hanging="360"/>
      </w:pPr>
      <w:rPr>
        <w:rFonts w:ascii="Times New Roman" w:hAnsi="Times New Roman" w:hint="default"/>
      </w:rPr>
    </w:lvl>
    <w:lvl w:ilvl="8" w:tplc="FFFFFFFF" w:tentative="1">
      <w:start w:val="1"/>
      <w:numFmt w:val="bullet"/>
      <w:lvlText w:val="-"/>
      <w:lvlJc w:val="left"/>
      <w:pPr>
        <w:tabs>
          <w:tab w:val="num" w:pos="7200"/>
        </w:tabs>
        <w:ind w:left="7200" w:hanging="360"/>
      </w:pPr>
      <w:rPr>
        <w:rFonts w:ascii="Times New Roman" w:hAnsi="Times New Roman" w:hint="default"/>
      </w:rPr>
    </w:lvl>
  </w:abstractNum>
  <w:abstractNum w:abstractNumId="31" w15:restartNumberingAfterBreak="0">
    <w:nsid w:val="7EE869C5"/>
    <w:multiLevelType w:val="hybridMultilevel"/>
    <w:tmpl w:val="19148E22"/>
    <w:lvl w:ilvl="0" w:tplc="7076EBF6">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434347">
    <w:abstractNumId w:val="24"/>
  </w:num>
  <w:num w:numId="2" w16cid:durableId="1622689452">
    <w:abstractNumId w:val="9"/>
  </w:num>
  <w:num w:numId="3" w16cid:durableId="1100177104">
    <w:abstractNumId w:val="6"/>
  </w:num>
  <w:num w:numId="4" w16cid:durableId="43608141">
    <w:abstractNumId w:val="21"/>
  </w:num>
  <w:num w:numId="5" w16cid:durableId="2112821636">
    <w:abstractNumId w:val="0"/>
  </w:num>
  <w:num w:numId="6" w16cid:durableId="1252666278">
    <w:abstractNumId w:val="7"/>
  </w:num>
  <w:num w:numId="7" w16cid:durableId="1677538882">
    <w:abstractNumId w:val="11"/>
  </w:num>
  <w:num w:numId="8" w16cid:durableId="901403833">
    <w:abstractNumId w:val="27"/>
  </w:num>
  <w:num w:numId="9" w16cid:durableId="1007246127">
    <w:abstractNumId w:val="18"/>
  </w:num>
  <w:num w:numId="10" w16cid:durableId="149905364">
    <w:abstractNumId w:val="4"/>
  </w:num>
  <w:num w:numId="11" w16cid:durableId="1431585136">
    <w:abstractNumId w:val="12"/>
  </w:num>
  <w:num w:numId="12" w16cid:durableId="2037385175">
    <w:abstractNumId w:val="1"/>
  </w:num>
  <w:num w:numId="13" w16cid:durableId="1776632115">
    <w:abstractNumId w:val="30"/>
  </w:num>
  <w:num w:numId="14" w16cid:durableId="137848015">
    <w:abstractNumId w:val="17"/>
  </w:num>
  <w:num w:numId="15" w16cid:durableId="1425033923">
    <w:abstractNumId w:val="20"/>
  </w:num>
  <w:num w:numId="16" w16cid:durableId="911278694">
    <w:abstractNumId w:val="16"/>
  </w:num>
  <w:num w:numId="17" w16cid:durableId="1333489230">
    <w:abstractNumId w:val="13"/>
  </w:num>
  <w:num w:numId="18" w16cid:durableId="399716702">
    <w:abstractNumId w:val="19"/>
  </w:num>
  <w:num w:numId="19" w16cid:durableId="725688805">
    <w:abstractNumId w:val="2"/>
  </w:num>
  <w:num w:numId="20" w16cid:durableId="99952985">
    <w:abstractNumId w:val="26"/>
  </w:num>
  <w:num w:numId="21" w16cid:durableId="1388917866">
    <w:abstractNumId w:val="28"/>
  </w:num>
  <w:num w:numId="22" w16cid:durableId="1094596034">
    <w:abstractNumId w:val="31"/>
  </w:num>
  <w:num w:numId="23" w16cid:durableId="1986621638">
    <w:abstractNumId w:val="15"/>
  </w:num>
  <w:num w:numId="24" w16cid:durableId="52240376">
    <w:abstractNumId w:val="10"/>
  </w:num>
  <w:num w:numId="25" w16cid:durableId="1198276903">
    <w:abstractNumId w:val="14"/>
  </w:num>
  <w:num w:numId="26" w16cid:durableId="1507405255">
    <w:abstractNumId w:val="25"/>
  </w:num>
  <w:num w:numId="27" w16cid:durableId="1232303401">
    <w:abstractNumId w:val="29"/>
  </w:num>
  <w:num w:numId="28" w16cid:durableId="2113279646">
    <w:abstractNumId w:val="22"/>
  </w:num>
  <w:num w:numId="29" w16cid:durableId="1492210049">
    <w:abstractNumId w:val="3"/>
  </w:num>
  <w:num w:numId="30" w16cid:durableId="774520712">
    <w:abstractNumId w:val="5"/>
  </w:num>
  <w:num w:numId="31" w16cid:durableId="1684475082">
    <w:abstractNumId w:val="23"/>
  </w:num>
  <w:num w:numId="32" w16cid:durableId="1989093642">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5A"/>
    <w:rsid w:val="000001BC"/>
    <w:rsid w:val="000001D0"/>
    <w:rsid w:val="000002C0"/>
    <w:rsid w:val="0000043C"/>
    <w:rsid w:val="000004AF"/>
    <w:rsid w:val="000004BA"/>
    <w:rsid w:val="000005B9"/>
    <w:rsid w:val="00000AFE"/>
    <w:rsid w:val="00000B34"/>
    <w:rsid w:val="00000C05"/>
    <w:rsid w:val="00000D36"/>
    <w:rsid w:val="00000FCF"/>
    <w:rsid w:val="0000101E"/>
    <w:rsid w:val="00001193"/>
    <w:rsid w:val="00001194"/>
    <w:rsid w:val="00001676"/>
    <w:rsid w:val="000016BF"/>
    <w:rsid w:val="000016C2"/>
    <w:rsid w:val="00001A69"/>
    <w:rsid w:val="00001AEE"/>
    <w:rsid w:val="00001BFD"/>
    <w:rsid w:val="00001C49"/>
    <w:rsid w:val="00001C4A"/>
    <w:rsid w:val="00001D86"/>
    <w:rsid w:val="00001E0A"/>
    <w:rsid w:val="00001F74"/>
    <w:rsid w:val="00001F98"/>
    <w:rsid w:val="000021BD"/>
    <w:rsid w:val="0000237E"/>
    <w:rsid w:val="000023B3"/>
    <w:rsid w:val="00002414"/>
    <w:rsid w:val="0000251B"/>
    <w:rsid w:val="0000263B"/>
    <w:rsid w:val="00002710"/>
    <w:rsid w:val="00002CE4"/>
    <w:rsid w:val="00002D25"/>
    <w:rsid w:val="000032FE"/>
    <w:rsid w:val="0000341B"/>
    <w:rsid w:val="000036B3"/>
    <w:rsid w:val="0000372B"/>
    <w:rsid w:val="00003A82"/>
    <w:rsid w:val="00003ADD"/>
    <w:rsid w:val="00003ED9"/>
    <w:rsid w:val="00003F97"/>
    <w:rsid w:val="00003FE7"/>
    <w:rsid w:val="000041E3"/>
    <w:rsid w:val="000043F0"/>
    <w:rsid w:val="0000458F"/>
    <w:rsid w:val="0000477A"/>
    <w:rsid w:val="00004987"/>
    <w:rsid w:val="00004CBE"/>
    <w:rsid w:val="00004F1B"/>
    <w:rsid w:val="00004F5B"/>
    <w:rsid w:val="0000522D"/>
    <w:rsid w:val="000053F8"/>
    <w:rsid w:val="0000578A"/>
    <w:rsid w:val="00005798"/>
    <w:rsid w:val="000058A7"/>
    <w:rsid w:val="00005A4E"/>
    <w:rsid w:val="00005B51"/>
    <w:rsid w:val="00005B94"/>
    <w:rsid w:val="00005C45"/>
    <w:rsid w:val="00005CBA"/>
    <w:rsid w:val="00005EF3"/>
    <w:rsid w:val="000062A7"/>
    <w:rsid w:val="0000678F"/>
    <w:rsid w:val="00006879"/>
    <w:rsid w:val="00006C7D"/>
    <w:rsid w:val="00006CAF"/>
    <w:rsid w:val="00006EB3"/>
    <w:rsid w:val="00007005"/>
    <w:rsid w:val="0000700C"/>
    <w:rsid w:val="0000711D"/>
    <w:rsid w:val="00007327"/>
    <w:rsid w:val="00007708"/>
    <w:rsid w:val="0000789C"/>
    <w:rsid w:val="00007A31"/>
    <w:rsid w:val="00007F4E"/>
    <w:rsid w:val="00010063"/>
    <w:rsid w:val="000100E6"/>
    <w:rsid w:val="00010420"/>
    <w:rsid w:val="0001048A"/>
    <w:rsid w:val="000104AE"/>
    <w:rsid w:val="000104D6"/>
    <w:rsid w:val="0001057C"/>
    <w:rsid w:val="00010867"/>
    <w:rsid w:val="00010896"/>
    <w:rsid w:val="000108D3"/>
    <w:rsid w:val="00010A46"/>
    <w:rsid w:val="00010A64"/>
    <w:rsid w:val="00010B3E"/>
    <w:rsid w:val="00010DA4"/>
    <w:rsid w:val="00011376"/>
    <w:rsid w:val="0001147F"/>
    <w:rsid w:val="000114B3"/>
    <w:rsid w:val="00011716"/>
    <w:rsid w:val="00011996"/>
    <w:rsid w:val="000119F2"/>
    <w:rsid w:val="00011B50"/>
    <w:rsid w:val="00011CC1"/>
    <w:rsid w:val="00011CE8"/>
    <w:rsid w:val="00011D59"/>
    <w:rsid w:val="000120E3"/>
    <w:rsid w:val="00012132"/>
    <w:rsid w:val="000122AC"/>
    <w:rsid w:val="000122EE"/>
    <w:rsid w:val="00012461"/>
    <w:rsid w:val="000125A4"/>
    <w:rsid w:val="000126E2"/>
    <w:rsid w:val="0001272D"/>
    <w:rsid w:val="00012C3A"/>
    <w:rsid w:val="00012D2F"/>
    <w:rsid w:val="00012E22"/>
    <w:rsid w:val="00012E28"/>
    <w:rsid w:val="00012F5B"/>
    <w:rsid w:val="00013286"/>
    <w:rsid w:val="00013598"/>
    <w:rsid w:val="00013669"/>
    <w:rsid w:val="00013A1C"/>
    <w:rsid w:val="00013A66"/>
    <w:rsid w:val="00013CB7"/>
    <w:rsid w:val="00013DBB"/>
    <w:rsid w:val="00014048"/>
    <w:rsid w:val="00014428"/>
    <w:rsid w:val="00014784"/>
    <w:rsid w:val="00014877"/>
    <w:rsid w:val="00014D47"/>
    <w:rsid w:val="00014E3F"/>
    <w:rsid w:val="0001522D"/>
    <w:rsid w:val="00015240"/>
    <w:rsid w:val="0001525A"/>
    <w:rsid w:val="00015340"/>
    <w:rsid w:val="0001557C"/>
    <w:rsid w:val="0001562D"/>
    <w:rsid w:val="0001573F"/>
    <w:rsid w:val="00015949"/>
    <w:rsid w:val="00015A12"/>
    <w:rsid w:val="00015A8C"/>
    <w:rsid w:val="00015A91"/>
    <w:rsid w:val="00015AE2"/>
    <w:rsid w:val="00015B26"/>
    <w:rsid w:val="00015D15"/>
    <w:rsid w:val="00015F20"/>
    <w:rsid w:val="000160ED"/>
    <w:rsid w:val="0001626B"/>
    <w:rsid w:val="000164A6"/>
    <w:rsid w:val="00016605"/>
    <w:rsid w:val="000166E1"/>
    <w:rsid w:val="0001676F"/>
    <w:rsid w:val="00016D74"/>
    <w:rsid w:val="00016F5C"/>
    <w:rsid w:val="00017104"/>
    <w:rsid w:val="0001730D"/>
    <w:rsid w:val="000177C6"/>
    <w:rsid w:val="00017865"/>
    <w:rsid w:val="000179A8"/>
    <w:rsid w:val="00017CE9"/>
    <w:rsid w:val="000200C5"/>
    <w:rsid w:val="00020130"/>
    <w:rsid w:val="00020490"/>
    <w:rsid w:val="000204F4"/>
    <w:rsid w:val="000205C0"/>
    <w:rsid w:val="0002091B"/>
    <w:rsid w:val="00020928"/>
    <w:rsid w:val="00020B33"/>
    <w:rsid w:val="000210F4"/>
    <w:rsid w:val="000213D7"/>
    <w:rsid w:val="00021BD0"/>
    <w:rsid w:val="00021BE4"/>
    <w:rsid w:val="00021FAE"/>
    <w:rsid w:val="0002215F"/>
    <w:rsid w:val="00022267"/>
    <w:rsid w:val="00022331"/>
    <w:rsid w:val="000223B8"/>
    <w:rsid w:val="0002242B"/>
    <w:rsid w:val="00022978"/>
    <w:rsid w:val="00022D79"/>
    <w:rsid w:val="0002321F"/>
    <w:rsid w:val="0002380D"/>
    <w:rsid w:val="00023A69"/>
    <w:rsid w:val="00023ABE"/>
    <w:rsid w:val="00023B73"/>
    <w:rsid w:val="00023B7E"/>
    <w:rsid w:val="00023BA5"/>
    <w:rsid w:val="00024283"/>
    <w:rsid w:val="00024431"/>
    <w:rsid w:val="000244AC"/>
    <w:rsid w:val="0002452D"/>
    <w:rsid w:val="00024552"/>
    <w:rsid w:val="000246FF"/>
    <w:rsid w:val="0002479D"/>
    <w:rsid w:val="00024934"/>
    <w:rsid w:val="00024AFC"/>
    <w:rsid w:val="00024B20"/>
    <w:rsid w:val="00024B6D"/>
    <w:rsid w:val="00024D0A"/>
    <w:rsid w:val="00024DD1"/>
    <w:rsid w:val="00024DDE"/>
    <w:rsid w:val="00024ECB"/>
    <w:rsid w:val="00024FF4"/>
    <w:rsid w:val="000255C4"/>
    <w:rsid w:val="00025B97"/>
    <w:rsid w:val="00025B9A"/>
    <w:rsid w:val="00025E26"/>
    <w:rsid w:val="00026322"/>
    <w:rsid w:val="000265F3"/>
    <w:rsid w:val="00026BF5"/>
    <w:rsid w:val="00026C81"/>
    <w:rsid w:val="00026D4F"/>
    <w:rsid w:val="00027143"/>
    <w:rsid w:val="00027320"/>
    <w:rsid w:val="00027470"/>
    <w:rsid w:val="00027562"/>
    <w:rsid w:val="00027767"/>
    <w:rsid w:val="00027909"/>
    <w:rsid w:val="00027AD9"/>
    <w:rsid w:val="000300B1"/>
    <w:rsid w:val="00030102"/>
    <w:rsid w:val="0003039E"/>
    <w:rsid w:val="000303ED"/>
    <w:rsid w:val="000303F4"/>
    <w:rsid w:val="00030624"/>
    <w:rsid w:val="00030991"/>
    <w:rsid w:val="00030B3B"/>
    <w:rsid w:val="000310DF"/>
    <w:rsid w:val="000311A2"/>
    <w:rsid w:val="00031278"/>
    <w:rsid w:val="0003127C"/>
    <w:rsid w:val="000312EE"/>
    <w:rsid w:val="000315C0"/>
    <w:rsid w:val="00031648"/>
    <w:rsid w:val="00031661"/>
    <w:rsid w:val="000317A2"/>
    <w:rsid w:val="00031DFE"/>
    <w:rsid w:val="0003216E"/>
    <w:rsid w:val="00032235"/>
    <w:rsid w:val="000324CE"/>
    <w:rsid w:val="000326C3"/>
    <w:rsid w:val="00032B64"/>
    <w:rsid w:val="00032B6D"/>
    <w:rsid w:val="00032B7E"/>
    <w:rsid w:val="000331AF"/>
    <w:rsid w:val="000332F0"/>
    <w:rsid w:val="000332FC"/>
    <w:rsid w:val="000337AD"/>
    <w:rsid w:val="00033985"/>
    <w:rsid w:val="00033A50"/>
    <w:rsid w:val="00033AE7"/>
    <w:rsid w:val="00033B2D"/>
    <w:rsid w:val="00033CB6"/>
    <w:rsid w:val="00033D77"/>
    <w:rsid w:val="00033FE5"/>
    <w:rsid w:val="000340E9"/>
    <w:rsid w:val="0003416B"/>
    <w:rsid w:val="0003441D"/>
    <w:rsid w:val="000348DB"/>
    <w:rsid w:val="00034BEE"/>
    <w:rsid w:val="00034C73"/>
    <w:rsid w:val="000353E7"/>
    <w:rsid w:val="00035467"/>
    <w:rsid w:val="00035708"/>
    <w:rsid w:val="00035B66"/>
    <w:rsid w:val="00035B88"/>
    <w:rsid w:val="00035C42"/>
    <w:rsid w:val="00035C5F"/>
    <w:rsid w:val="00035E84"/>
    <w:rsid w:val="00036667"/>
    <w:rsid w:val="000368D0"/>
    <w:rsid w:val="00036C5D"/>
    <w:rsid w:val="00036C78"/>
    <w:rsid w:val="0003714D"/>
    <w:rsid w:val="00037357"/>
    <w:rsid w:val="00037C93"/>
    <w:rsid w:val="00037EDE"/>
    <w:rsid w:val="00037EF4"/>
    <w:rsid w:val="00037F0A"/>
    <w:rsid w:val="00037F2B"/>
    <w:rsid w:val="00037F8C"/>
    <w:rsid w:val="00040157"/>
    <w:rsid w:val="00040578"/>
    <w:rsid w:val="00040A69"/>
    <w:rsid w:val="00041152"/>
    <w:rsid w:val="00041520"/>
    <w:rsid w:val="0004162B"/>
    <w:rsid w:val="0004172F"/>
    <w:rsid w:val="000417E8"/>
    <w:rsid w:val="00041AE8"/>
    <w:rsid w:val="00041F48"/>
    <w:rsid w:val="000420B1"/>
    <w:rsid w:val="00042118"/>
    <w:rsid w:val="0004225F"/>
    <w:rsid w:val="000422F6"/>
    <w:rsid w:val="000424C5"/>
    <w:rsid w:val="000424DC"/>
    <w:rsid w:val="000425E8"/>
    <w:rsid w:val="000428BD"/>
    <w:rsid w:val="00042AA1"/>
    <w:rsid w:val="00042AFD"/>
    <w:rsid w:val="00042C78"/>
    <w:rsid w:val="00042EFC"/>
    <w:rsid w:val="00042F61"/>
    <w:rsid w:val="00043430"/>
    <w:rsid w:val="000434BA"/>
    <w:rsid w:val="000435F7"/>
    <w:rsid w:val="00043B5F"/>
    <w:rsid w:val="00043E60"/>
    <w:rsid w:val="00043F12"/>
    <w:rsid w:val="00043F3A"/>
    <w:rsid w:val="00043FE3"/>
    <w:rsid w:val="00044184"/>
    <w:rsid w:val="000442BB"/>
    <w:rsid w:val="00044321"/>
    <w:rsid w:val="000447BB"/>
    <w:rsid w:val="00044B45"/>
    <w:rsid w:val="00044B64"/>
    <w:rsid w:val="00044C93"/>
    <w:rsid w:val="00044EFB"/>
    <w:rsid w:val="00045176"/>
    <w:rsid w:val="00045343"/>
    <w:rsid w:val="00045A6C"/>
    <w:rsid w:val="00045E5C"/>
    <w:rsid w:val="00045E94"/>
    <w:rsid w:val="00045FE8"/>
    <w:rsid w:val="000460AA"/>
    <w:rsid w:val="000461EA"/>
    <w:rsid w:val="000462B2"/>
    <w:rsid w:val="0004633D"/>
    <w:rsid w:val="0004634A"/>
    <w:rsid w:val="000465E8"/>
    <w:rsid w:val="00046689"/>
    <w:rsid w:val="00046695"/>
    <w:rsid w:val="000466B5"/>
    <w:rsid w:val="00046720"/>
    <w:rsid w:val="000467A7"/>
    <w:rsid w:val="00046972"/>
    <w:rsid w:val="00046EEA"/>
    <w:rsid w:val="00046F61"/>
    <w:rsid w:val="00046FA4"/>
    <w:rsid w:val="00046FCD"/>
    <w:rsid w:val="00047158"/>
    <w:rsid w:val="00047179"/>
    <w:rsid w:val="000472DC"/>
    <w:rsid w:val="000479DD"/>
    <w:rsid w:val="00047A8F"/>
    <w:rsid w:val="00047AD1"/>
    <w:rsid w:val="00047C12"/>
    <w:rsid w:val="00047C2F"/>
    <w:rsid w:val="00047DCA"/>
    <w:rsid w:val="0005006A"/>
    <w:rsid w:val="000502E5"/>
    <w:rsid w:val="00050591"/>
    <w:rsid w:val="00050AA7"/>
    <w:rsid w:val="00050C80"/>
    <w:rsid w:val="00050E86"/>
    <w:rsid w:val="00050F4F"/>
    <w:rsid w:val="00050FC1"/>
    <w:rsid w:val="00051057"/>
    <w:rsid w:val="000510AC"/>
    <w:rsid w:val="00051283"/>
    <w:rsid w:val="000512A6"/>
    <w:rsid w:val="00051675"/>
    <w:rsid w:val="000518D6"/>
    <w:rsid w:val="000519F4"/>
    <w:rsid w:val="00051E44"/>
    <w:rsid w:val="0005200C"/>
    <w:rsid w:val="00052076"/>
    <w:rsid w:val="000521FE"/>
    <w:rsid w:val="00052279"/>
    <w:rsid w:val="000522BB"/>
    <w:rsid w:val="000526E6"/>
    <w:rsid w:val="00052751"/>
    <w:rsid w:val="00052A68"/>
    <w:rsid w:val="00052ACA"/>
    <w:rsid w:val="00052BB7"/>
    <w:rsid w:val="00052D6D"/>
    <w:rsid w:val="00052E84"/>
    <w:rsid w:val="000530F7"/>
    <w:rsid w:val="00053418"/>
    <w:rsid w:val="00053568"/>
    <w:rsid w:val="00053998"/>
    <w:rsid w:val="00053A29"/>
    <w:rsid w:val="00053A9B"/>
    <w:rsid w:val="00053C75"/>
    <w:rsid w:val="0005444F"/>
    <w:rsid w:val="000544C1"/>
    <w:rsid w:val="000545C0"/>
    <w:rsid w:val="00054668"/>
    <w:rsid w:val="0005488F"/>
    <w:rsid w:val="00055254"/>
    <w:rsid w:val="00055436"/>
    <w:rsid w:val="000554CC"/>
    <w:rsid w:val="00055525"/>
    <w:rsid w:val="00055BB4"/>
    <w:rsid w:val="00055D1A"/>
    <w:rsid w:val="00055D5A"/>
    <w:rsid w:val="00055F30"/>
    <w:rsid w:val="00055F3B"/>
    <w:rsid w:val="00056287"/>
    <w:rsid w:val="000564E9"/>
    <w:rsid w:val="0005656E"/>
    <w:rsid w:val="000565A6"/>
    <w:rsid w:val="00056A83"/>
    <w:rsid w:val="00056C6C"/>
    <w:rsid w:val="00056D55"/>
    <w:rsid w:val="00056DB0"/>
    <w:rsid w:val="00056E22"/>
    <w:rsid w:val="00056ED3"/>
    <w:rsid w:val="00056EF6"/>
    <w:rsid w:val="00056F45"/>
    <w:rsid w:val="00057044"/>
    <w:rsid w:val="00057045"/>
    <w:rsid w:val="000576F8"/>
    <w:rsid w:val="00057AF3"/>
    <w:rsid w:val="00057E61"/>
    <w:rsid w:val="0006011F"/>
    <w:rsid w:val="00060182"/>
    <w:rsid w:val="000601AC"/>
    <w:rsid w:val="000602A7"/>
    <w:rsid w:val="000606C1"/>
    <w:rsid w:val="0006094E"/>
    <w:rsid w:val="000609E6"/>
    <w:rsid w:val="000609EA"/>
    <w:rsid w:val="00060A19"/>
    <w:rsid w:val="0006108E"/>
    <w:rsid w:val="000611EC"/>
    <w:rsid w:val="0006134E"/>
    <w:rsid w:val="00061811"/>
    <w:rsid w:val="00061892"/>
    <w:rsid w:val="00061903"/>
    <w:rsid w:val="00061C3E"/>
    <w:rsid w:val="00061D1C"/>
    <w:rsid w:val="00061F7D"/>
    <w:rsid w:val="000620B0"/>
    <w:rsid w:val="0006217F"/>
    <w:rsid w:val="0006260F"/>
    <w:rsid w:val="00062D22"/>
    <w:rsid w:val="00062D5B"/>
    <w:rsid w:val="00063142"/>
    <w:rsid w:val="000631C8"/>
    <w:rsid w:val="00063226"/>
    <w:rsid w:val="000632BA"/>
    <w:rsid w:val="000632ED"/>
    <w:rsid w:val="00063787"/>
    <w:rsid w:val="000639D1"/>
    <w:rsid w:val="00063B11"/>
    <w:rsid w:val="00063D56"/>
    <w:rsid w:val="00063D98"/>
    <w:rsid w:val="00064176"/>
    <w:rsid w:val="00064644"/>
    <w:rsid w:val="00064A24"/>
    <w:rsid w:val="00064BFC"/>
    <w:rsid w:val="00064C02"/>
    <w:rsid w:val="00064E38"/>
    <w:rsid w:val="00064E4A"/>
    <w:rsid w:val="000652AB"/>
    <w:rsid w:val="000652BA"/>
    <w:rsid w:val="000654CF"/>
    <w:rsid w:val="00065673"/>
    <w:rsid w:val="000656C4"/>
    <w:rsid w:val="00065778"/>
    <w:rsid w:val="00065A49"/>
    <w:rsid w:val="000661DE"/>
    <w:rsid w:val="00066343"/>
    <w:rsid w:val="000664CB"/>
    <w:rsid w:val="0006652D"/>
    <w:rsid w:val="00066A5D"/>
    <w:rsid w:val="00066D07"/>
    <w:rsid w:val="00066D8A"/>
    <w:rsid w:val="00066F26"/>
    <w:rsid w:val="00067088"/>
    <w:rsid w:val="00067DFE"/>
    <w:rsid w:val="00070065"/>
    <w:rsid w:val="000701C1"/>
    <w:rsid w:val="00070609"/>
    <w:rsid w:val="000706DE"/>
    <w:rsid w:val="000707A7"/>
    <w:rsid w:val="00070882"/>
    <w:rsid w:val="0007089D"/>
    <w:rsid w:val="00070A84"/>
    <w:rsid w:val="00070B22"/>
    <w:rsid w:val="0007102F"/>
    <w:rsid w:val="00071416"/>
    <w:rsid w:val="0007173C"/>
    <w:rsid w:val="00071A8B"/>
    <w:rsid w:val="00071BFC"/>
    <w:rsid w:val="00071E1A"/>
    <w:rsid w:val="00071F03"/>
    <w:rsid w:val="000720FC"/>
    <w:rsid w:val="00072247"/>
    <w:rsid w:val="0007233B"/>
    <w:rsid w:val="00072758"/>
    <w:rsid w:val="000727DF"/>
    <w:rsid w:val="000728AD"/>
    <w:rsid w:val="000728CB"/>
    <w:rsid w:val="00072B12"/>
    <w:rsid w:val="00072FA2"/>
    <w:rsid w:val="00073079"/>
    <w:rsid w:val="000731DA"/>
    <w:rsid w:val="00073331"/>
    <w:rsid w:val="000734EF"/>
    <w:rsid w:val="0007369B"/>
    <w:rsid w:val="00073850"/>
    <w:rsid w:val="0007392F"/>
    <w:rsid w:val="00073C09"/>
    <w:rsid w:val="00073DEE"/>
    <w:rsid w:val="00073EBD"/>
    <w:rsid w:val="00074030"/>
    <w:rsid w:val="000746D0"/>
    <w:rsid w:val="00074898"/>
    <w:rsid w:val="00074993"/>
    <w:rsid w:val="00074ABA"/>
    <w:rsid w:val="00074B9B"/>
    <w:rsid w:val="00074CA2"/>
    <w:rsid w:val="00074CF4"/>
    <w:rsid w:val="00074EAE"/>
    <w:rsid w:val="00075500"/>
    <w:rsid w:val="00076833"/>
    <w:rsid w:val="000768FB"/>
    <w:rsid w:val="00076AE5"/>
    <w:rsid w:val="00076C8D"/>
    <w:rsid w:val="00076F87"/>
    <w:rsid w:val="000770E4"/>
    <w:rsid w:val="000771D9"/>
    <w:rsid w:val="00077312"/>
    <w:rsid w:val="00077378"/>
    <w:rsid w:val="00077475"/>
    <w:rsid w:val="000776E2"/>
    <w:rsid w:val="000777CF"/>
    <w:rsid w:val="00077980"/>
    <w:rsid w:val="000779A7"/>
    <w:rsid w:val="00077BEC"/>
    <w:rsid w:val="00077FED"/>
    <w:rsid w:val="000800AB"/>
    <w:rsid w:val="00080257"/>
    <w:rsid w:val="000802B5"/>
    <w:rsid w:val="000804BF"/>
    <w:rsid w:val="0008065C"/>
    <w:rsid w:val="00080779"/>
    <w:rsid w:val="000807A8"/>
    <w:rsid w:val="00080BA0"/>
    <w:rsid w:val="000814DC"/>
    <w:rsid w:val="00081523"/>
    <w:rsid w:val="000816D6"/>
    <w:rsid w:val="00081891"/>
    <w:rsid w:val="000818A4"/>
    <w:rsid w:val="000819AA"/>
    <w:rsid w:val="00081F62"/>
    <w:rsid w:val="00081FD4"/>
    <w:rsid w:val="000823CA"/>
    <w:rsid w:val="00082817"/>
    <w:rsid w:val="00082B79"/>
    <w:rsid w:val="00082CEC"/>
    <w:rsid w:val="00082DEB"/>
    <w:rsid w:val="000833A2"/>
    <w:rsid w:val="000833B3"/>
    <w:rsid w:val="000835D3"/>
    <w:rsid w:val="000839FB"/>
    <w:rsid w:val="00083D50"/>
    <w:rsid w:val="00083E4D"/>
    <w:rsid w:val="00084044"/>
    <w:rsid w:val="000841F7"/>
    <w:rsid w:val="000843F2"/>
    <w:rsid w:val="00084509"/>
    <w:rsid w:val="0008450A"/>
    <w:rsid w:val="0008475D"/>
    <w:rsid w:val="000847A5"/>
    <w:rsid w:val="00084801"/>
    <w:rsid w:val="00084868"/>
    <w:rsid w:val="00084B22"/>
    <w:rsid w:val="00084B85"/>
    <w:rsid w:val="00084BE5"/>
    <w:rsid w:val="00084C94"/>
    <w:rsid w:val="0008509A"/>
    <w:rsid w:val="00085577"/>
    <w:rsid w:val="00085C1C"/>
    <w:rsid w:val="00085C26"/>
    <w:rsid w:val="00085FD5"/>
    <w:rsid w:val="00086530"/>
    <w:rsid w:val="0008657B"/>
    <w:rsid w:val="00086A91"/>
    <w:rsid w:val="00086EA2"/>
    <w:rsid w:val="00086F29"/>
    <w:rsid w:val="0008736D"/>
    <w:rsid w:val="00087A03"/>
    <w:rsid w:val="00087D3A"/>
    <w:rsid w:val="00087D7E"/>
    <w:rsid w:val="00087DB1"/>
    <w:rsid w:val="00087E7E"/>
    <w:rsid w:val="0009006B"/>
    <w:rsid w:val="000900BC"/>
    <w:rsid w:val="000900D0"/>
    <w:rsid w:val="000902E5"/>
    <w:rsid w:val="000904F2"/>
    <w:rsid w:val="000908C1"/>
    <w:rsid w:val="00090B99"/>
    <w:rsid w:val="00090BBD"/>
    <w:rsid w:val="00090DC9"/>
    <w:rsid w:val="000910E2"/>
    <w:rsid w:val="000914E2"/>
    <w:rsid w:val="000914F7"/>
    <w:rsid w:val="00091580"/>
    <w:rsid w:val="00091790"/>
    <w:rsid w:val="00091D29"/>
    <w:rsid w:val="00092352"/>
    <w:rsid w:val="000925E9"/>
    <w:rsid w:val="00092B64"/>
    <w:rsid w:val="00092C46"/>
    <w:rsid w:val="00092D9A"/>
    <w:rsid w:val="00092F8F"/>
    <w:rsid w:val="0009325B"/>
    <w:rsid w:val="0009358B"/>
    <w:rsid w:val="0009377C"/>
    <w:rsid w:val="000937D8"/>
    <w:rsid w:val="00093879"/>
    <w:rsid w:val="00093946"/>
    <w:rsid w:val="0009399D"/>
    <w:rsid w:val="00093A6D"/>
    <w:rsid w:val="00093B74"/>
    <w:rsid w:val="00093B9F"/>
    <w:rsid w:val="00093BCB"/>
    <w:rsid w:val="00093D3C"/>
    <w:rsid w:val="000942E7"/>
    <w:rsid w:val="0009433B"/>
    <w:rsid w:val="00094501"/>
    <w:rsid w:val="00094544"/>
    <w:rsid w:val="000945D5"/>
    <w:rsid w:val="000949BC"/>
    <w:rsid w:val="00094AE6"/>
    <w:rsid w:val="00094BFD"/>
    <w:rsid w:val="00094F2B"/>
    <w:rsid w:val="00094FE5"/>
    <w:rsid w:val="000954D2"/>
    <w:rsid w:val="00095549"/>
    <w:rsid w:val="00095A6A"/>
    <w:rsid w:val="00095BEE"/>
    <w:rsid w:val="00095CCB"/>
    <w:rsid w:val="00095F56"/>
    <w:rsid w:val="00096254"/>
    <w:rsid w:val="000965A9"/>
    <w:rsid w:val="00096A7C"/>
    <w:rsid w:val="00096AB4"/>
    <w:rsid w:val="00097014"/>
    <w:rsid w:val="000970F0"/>
    <w:rsid w:val="000976EF"/>
    <w:rsid w:val="00097CB8"/>
    <w:rsid w:val="00097D4B"/>
    <w:rsid w:val="00097EBA"/>
    <w:rsid w:val="00097FDE"/>
    <w:rsid w:val="00097FF9"/>
    <w:rsid w:val="000A0049"/>
    <w:rsid w:val="000A01DF"/>
    <w:rsid w:val="000A0228"/>
    <w:rsid w:val="000A04AE"/>
    <w:rsid w:val="000A04F0"/>
    <w:rsid w:val="000A061D"/>
    <w:rsid w:val="000A0681"/>
    <w:rsid w:val="000A076E"/>
    <w:rsid w:val="000A07B2"/>
    <w:rsid w:val="000A080E"/>
    <w:rsid w:val="000A0847"/>
    <w:rsid w:val="000A0866"/>
    <w:rsid w:val="000A0A15"/>
    <w:rsid w:val="000A0A60"/>
    <w:rsid w:val="000A0ACA"/>
    <w:rsid w:val="000A0C34"/>
    <w:rsid w:val="000A0FD9"/>
    <w:rsid w:val="000A12C0"/>
    <w:rsid w:val="000A12F9"/>
    <w:rsid w:val="000A1388"/>
    <w:rsid w:val="000A166C"/>
    <w:rsid w:val="000A1675"/>
    <w:rsid w:val="000A1760"/>
    <w:rsid w:val="000A1791"/>
    <w:rsid w:val="000A19C2"/>
    <w:rsid w:val="000A2533"/>
    <w:rsid w:val="000A2949"/>
    <w:rsid w:val="000A2A07"/>
    <w:rsid w:val="000A2AD8"/>
    <w:rsid w:val="000A2EE1"/>
    <w:rsid w:val="000A3084"/>
    <w:rsid w:val="000A3149"/>
    <w:rsid w:val="000A347B"/>
    <w:rsid w:val="000A36C6"/>
    <w:rsid w:val="000A3921"/>
    <w:rsid w:val="000A3995"/>
    <w:rsid w:val="000A3A6B"/>
    <w:rsid w:val="000A4098"/>
    <w:rsid w:val="000A40BD"/>
    <w:rsid w:val="000A43E4"/>
    <w:rsid w:val="000A44AE"/>
    <w:rsid w:val="000A4503"/>
    <w:rsid w:val="000A4708"/>
    <w:rsid w:val="000A472F"/>
    <w:rsid w:val="000A4A6B"/>
    <w:rsid w:val="000A4C97"/>
    <w:rsid w:val="000A4FEE"/>
    <w:rsid w:val="000A4FF2"/>
    <w:rsid w:val="000A5236"/>
    <w:rsid w:val="000A54CF"/>
    <w:rsid w:val="000A562B"/>
    <w:rsid w:val="000A58E1"/>
    <w:rsid w:val="000A5F5D"/>
    <w:rsid w:val="000A600B"/>
    <w:rsid w:val="000A60A0"/>
    <w:rsid w:val="000A61FA"/>
    <w:rsid w:val="000A69E2"/>
    <w:rsid w:val="000A6AC4"/>
    <w:rsid w:val="000A6B30"/>
    <w:rsid w:val="000A6B82"/>
    <w:rsid w:val="000A6B86"/>
    <w:rsid w:val="000A6FEE"/>
    <w:rsid w:val="000A725F"/>
    <w:rsid w:val="000A750E"/>
    <w:rsid w:val="000A7C25"/>
    <w:rsid w:val="000A7CCF"/>
    <w:rsid w:val="000A7DB0"/>
    <w:rsid w:val="000A7DC4"/>
    <w:rsid w:val="000A7ECF"/>
    <w:rsid w:val="000B0252"/>
    <w:rsid w:val="000B0447"/>
    <w:rsid w:val="000B069C"/>
    <w:rsid w:val="000B06FA"/>
    <w:rsid w:val="000B0ED1"/>
    <w:rsid w:val="000B0F51"/>
    <w:rsid w:val="000B1177"/>
    <w:rsid w:val="000B12AD"/>
    <w:rsid w:val="000B164A"/>
    <w:rsid w:val="000B1751"/>
    <w:rsid w:val="000B1AC2"/>
    <w:rsid w:val="000B213F"/>
    <w:rsid w:val="000B216F"/>
    <w:rsid w:val="000B2278"/>
    <w:rsid w:val="000B2855"/>
    <w:rsid w:val="000B28A5"/>
    <w:rsid w:val="000B2BB3"/>
    <w:rsid w:val="000B2C8A"/>
    <w:rsid w:val="000B2FB8"/>
    <w:rsid w:val="000B2FE5"/>
    <w:rsid w:val="000B3290"/>
    <w:rsid w:val="000B32D8"/>
    <w:rsid w:val="000B348A"/>
    <w:rsid w:val="000B3A25"/>
    <w:rsid w:val="000B3A57"/>
    <w:rsid w:val="000B3AB4"/>
    <w:rsid w:val="000B3F9C"/>
    <w:rsid w:val="000B403E"/>
    <w:rsid w:val="000B40C8"/>
    <w:rsid w:val="000B43F2"/>
    <w:rsid w:val="000B4520"/>
    <w:rsid w:val="000B47BA"/>
    <w:rsid w:val="000B48F1"/>
    <w:rsid w:val="000B4A08"/>
    <w:rsid w:val="000B4AE0"/>
    <w:rsid w:val="000B4E04"/>
    <w:rsid w:val="000B5021"/>
    <w:rsid w:val="000B5939"/>
    <w:rsid w:val="000B59E2"/>
    <w:rsid w:val="000B5B45"/>
    <w:rsid w:val="000B613E"/>
    <w:rsid w:val="000B64FB"/>
    <w:rsid w:val="000B6540"/>
    <w:rsid w:val="000B6596"/>
    <w:rsid w:val="000B6868"/>
    <w:rsid w:val="000B68F3"/>
    <w:rsid w:val="000B6DD1"/>
    <w:rsid w:val="000B6E18"/>
    <w:rsid w:val="000B6E8E"/>
    <w:rsid w:val="000B6F49"/>
    <w:rsid w:val="000B6F93"/>
    <w:rsid w:val="000B70CF"/>
    <w:rsid w:val="000B7352"/>
    <w:rsid w:val="000B747F"/>
    <w:rsid w:val="000B7528"/>
    <w:rsid w:val="000B777B"/>
    <w:rsid w:val="000B77B9"/>
    <w:rsid w:val="000B7A0A"/>
    <w:rsid w:val="000B7ADE"/>
    <w:rsid w:val="000C03AA"/>
    <w:rsid w:val="000C04DA"/>
    <w:rsid w:val="000C0B10"/>
    <w:rsid w:val="000C0B73"/>
    <w:rsid w:val="000C0C65"/>
    <w:rsid w:val="000C0CBF"/>
    <w:rsid w:val="000C0DEA"/>
    <w:rsid w:val="000C0F98"/>
    <w:rsid w:val="000C121D"/>
    <w:rsid w:val="000C13FC"/>
    <w:rsid w:val="000C1450"/>
    <w:rsid w:val="000C1833"/>
    <w:rsid w:val="000C1A7B"/>
    <w:rsid w:val="000C1D31"/>
    <w:rsid w:val="000C2106"/>
    <w:rsid w:val="000C22E8"/>
    <w:rsid w:val="000C250D"/>
    <w:rsid w:val="000C25EE"/>
    <w:rsid w:val="000C260E"/>
    <w:rsid w:val="000C2637"/>
    <w:rsid w:val="000C2791"/>
    <w:rsid w:val="000C2AA4"/>
    <w:rsid w:val="000C2B5C"/>
    <w:rsid w:val="000C2EDB"/>
    <w:rsid w:val="000C2F19"/>
    <w:rsid w:val="000C3546"/>
    <w:rsid w:val="000C35C1"/>
    <w:rsid w:val="000C3898"/>
    <w:rsid w:val="000C3B63"/>
    <w:rsid w:val="000C3E72"/>
    <w:rsid w:val="000C42F4"/>
    <w:rsid w:val="000C46BE"/>
    <w:rsid w:val="000C46E5"/>
    <w:rsid w:val="000C4705"/>
    <w:rsid w:val="000C49ED"/>
    <w:rsid w:val="000C4A9D"/>
    <w:rsid w:val="000C4DFA"/>
    <w:rsid w:val="000C4FC4"/>
    <w:rsid w:val="000C5380"/>
    <w:rsid w:val="000C5563"/>
    <w:rsid w:val="000C5CD8"/>
    <w:rsid w:val="000C5E1C"/>
    <w:rsid w:val="000C5F53"/>
    <w:rsid w:val="000C5F97"/>
    <w:rsid w:val="000C5FED"/>
    <w:rsid w:val="000C5FF9"/>
    <w:rsid w:val="000C60A8"/>
    <w:rsid w:val="000C6239"/>
    <w:rsid w:val="000C6A32"/>
    <w:rsid w:val="000C6C97"/>
    <w:rsid w:val="000C6FE0"/>
    <w:rsid w:val="000C7125"/>
    <w:rsid w:val="000C7363"/>
    <w:rsid w:val="000C74A6"/>
    <w:rsid w:val="000C79E1"/>
    <w:rsid w:val="000C7B5B"/>
    <w:rsid w:val="000D00D4"/>
    <w:rsid w:val="000D01ED"/>
    <w:rsid w:val="000D01F2"/>
    <w:rsid w:val="000D03BE"/>
    <w:rsid w:val="000D03FA"/>
    <w:rsid w:val="000D044D"/>
    <w:rsid w:val="000D052D"/>
    <w:rsid w:val="000D05FC"/>
    <w:rsid w:val="000D062F"/>
    <w:rsid w:val="000D0635"/>
    <w:rsid w:val="000D0946"/>
    <w:rsid w:val="000D0A2F"/>
    <w:rsid w:val="000D0CC1"/>
    <w:rsid w:val="000D0E0F"/>
    <w:rsid w:val="000D0E61"/>
    <w:rsid w:val="000D0F96"/>
    <w:rsid w:val="000D10AF"/>
    <w:rsid w:val="000D1179"/>
    <w:rsid w:val="000D1302"/>
    <w:rsid w:val="000D1C10"/>
    <w:rsid w:val="000D1CA2"/>
    <w:rsid w:val="000D1D0B"/>
    <w:rsid w:val="000D1DB7"/>
    <w:rsid w:val="000D1F0C"/>
    <w:rsid w:val="000D1FF8"/>
    <w:rsid w:val="000D2073"/>
    <w:rsid w:val="000D242F"/>
    <w:rsid w:val="000D2462"/>
    <w:rsid w:val="000D24FA"/>
    <w:rsid w:val="000D28B8"/>
    <w:rsid w:val="000D2AB9"/>
    <w:rsid w:val="000D2C22"/>
    <w:rsid w:val="000D2D79"/>
    <w:rsid w:val="000D2FA3"/>
    <w:rsid w:val="000D41A2"/>
    <w:rsid w:val="000D43A5"/>
    <w:rsid w:val="000D4BBB"/>
    <w:rsid w:val="000D517E"/>
    <w:rsid w:val="000D5385"/>
    <w:rsid w:val="000D53F7"/>
    <w:rsid w:val="000D54B0"/>
    <w:rsid w:val="000D5573"/>
    <w:rsid w:val="000D5BA2"/>
    <w:rsid w:val="000D5E2A"/>
    <w:rsid w:val="000D5E33"/>
    <w:rsid w:val="000D5F1E"/>
    <w:rsid w:val="000D5FB2"/>
    <w:rsid w:val="000D604E"/>
    <w:rsid w:val="000D6120"/>
    <w:rsid w:val="000D629D"/>
    <w:rsid w:val="000D63E5"/>
    <w:rsid w:val="000D65AE"/>
    <w:rsid w:val="000D6A73"/>
    <w:rsid w:val="000D6B56"/>
    <w:rsid w:val="000D706A"/>
    <w:rsid w:val="000D70CC"/>
    <w:rsid w:val="000D7708"/>
    <w:rsid w:val="000D7A91"/>
    <w:rsid w:val="000D7D2F"/>
    <w:rsid w:val="000D7EAA"/>
    <w:rsid w:val="000D7EC9"/>
    <w:rsid w:val="000D7FE3"/>
    <w:rsid w:val="000E006B"/>
    <w:rsid w:val="000E0378"/>
    <w:rsid w:val="000E05EF"/>
    <w:rsid w:val="000E0677"/>
    <w:rsid w:val="000E0859"/>
    <w:rsid w:val="000E0A90"/>
    <w:rsid w:val="000E0D2D"/>
    <w:rsid w:val="000E10D7"/>
    <w:rsid w:val="000E10EE"/>
    <w:rsid w:val="000E10FF"/>
    <w:rsid w:val="000E1293"/>
    <w:rsid w:val="000E1355"/>
    <w:rsid w:val="000E13AF"/>
    <w:rsid w:val="000E1412"/>
    <w:rsid w:val="000E1466"/>
    <w:rsid w:val="000E1489"/>
    <w:rsid w:val="000E14EE"/>
    <w:rsid w:val="000E1592"/>
    <w:rsid w:val="000E17F0"/>
    <w:rsid w:val="000E19D4"/>
    <w:rsid w:val="000E1A19"/>
    <w:rsid w:val="000E1B5F"/>
    <w:rsid w:val="000E1C81"/>
    <w:rsid w:val="000E1D4F"/>
    <w:rsid w:val="000E1DD0"/>
    <w:rsid w:val="000E2050"/>
    <w:rsid w:val="000E211C"/>
    <w:rsid w:val="000E2638"/>
    <w:rsid w:val="000E2701"/>
    <w:rsid w:val="000E2734"/>
    <w:rsid w:val="000E2813"/>
    <w:rsid w:val="000E293E"/>
    <w:rsid w:val="000E2CA6"/>
    <w:rsid w:val="000E3034"/>
    <w:rsid w:val="000E3333"/>
    <w:rsid w:val="000E3A36"/>
    <w:rsid w:val="000E3AE6"/>
    <w:rsid w:val="000E3C0F"/>
    <w:rsid w:val="000E41D5"/>
    <w:rsid w:val="000E42CB"/>
    <w:rsid w:val="000E45D1"/>
    <w:rsid w:val="000E474C"/>
    <w:rsid w:val="000E4756"/>
    <w:rsid w:val="000E47F8"/>
    <w:rsid w:val="000E4881"/>
    <w:rsid w:val="000E48E4"/>
    <w:rsid w:val="000E4A90"/>
    <w:rsid w:val="000E4D77"/>
    <w:rsid w:val="000E4EEA"/>
    <w:rsid w:val="000E4F57"/>
    <w:rsid w:val="000E50B8"/>
    <w:rsid w:val="000E55B4"/>
    <w:rsid w:val="000E56A5"/>
    <w:rsid w:val="000E5993"/>
    <w:rsid w:val="000E5BE4"/>
    <w:rsid w:val="000E5C15"/>
    <w:rsid w:val="000E5CED"/>
    <w:rsid w:val="000E5D84"/>
    <w:rsid w:val="000E5D8A"/>
    <w:rsid w:val="000E636A"/>
    <w:rsid w:val="000E64DD"/>
    <w:rsid w:val="000E6826"/>
    <w:rsid w:val="000E694D"/>
    <w:rsid w:val="000E6A9A"/>
    <w:rsid w:val="000E6AA6"/>
    <w:rsid w:val="000E6BCF"/>
    <w:rsid w:val="000E6D29"/>
    <w:rsid w:val="000E6EE7"/>
    <w:rsid w:val="000E6FDE"/>
    <w:rsid w:val="000E719A"/>
    <w:rsid w:val="000E7602"/>
    <w:rsid w:val="000E7753"/>
    <w:rsid w:val="000F0419"/>
    <w:rsid w:val="000F0526"/>
    <w:rsid w:val="000F0A3D"/>
    <w:rsid w:val="000F0BDD"/>
    <w:rsid w:val="000F0CD9"/>
    <w:rsid w:val="000F0D02"/>
    <w:rsid w:val="000F1020"/>
    <w:rsid w:val="000F1097"/>
    <w:rsid w:val="000F1252"/>
    <w:rsid w:val="000F134B"/>
    <w:rsid w:val="000F1580"/>
    <w:rsid w:val="000F15FF"/>
    <w:rsid w:val="000F168E"/>
    <w:rsid w:val="000F1D50"/>
    <w:rsid w:val="000F1E06"/>
    <w:rsid w:val="000F1FA7"/>
    <w:rsid w:val="000F231E"/>
    <w:rsid w:val="000F25C3"/>
    <w:rsid w:val="000F265A"/>
    <w:rsid w:val="000F271C"/>
    <w:rsid w:val="000F27BA"/>
    <w:rsid w:val="000F2B3F"/>
    <w:rsid w:val="000F2D06"/>
    <w:rsid w:val="000F3093"/>
    <w:rsid w:val="000F32B4"/>
    <w:rsid w:val="000F3538"/>
    <w:rsid w:val="000F3713"/>
    <w:rsid w:val="000F3729"/>
    <w:rsid w:val="000F3CBA"/>
    <w:rsid w:val="000F3EBB"/>
    <w:rsid w:val="000F3ED8"/>
    <w:rsid w:val="000F431E"/>
    <w:rsid w:val="000F44FE"/>
    <w:rsid w:val="000F45AA"/>
    <w:rsid w:val="000F46E6"/>
    <w:rsid w:val="000F48B7"/>
    <w:rsid w:val="000F4A53"/>
    <w:rsid w:val="000F4ADC"/>
    <w:rsid w:val="000F4C14"/>
    <w:rsid w:val="000F4DE9"/>
    <w:rsid w:val="000F5157"/>
    <w:rsid w:val="000F562C"/>
    <w:rsid w:val="000F5725"/>
    <w:rsid w:val="000F5D73"/>
    <w:rsid w:val="000F5F7E"/>
    <w:rsid w:val="000F5FC4"/>
    <w:rsid w:val="000F6062"/>
    <w:rsid w:val="000F60FD"/>
    <w:rsid w:val="000F62D1"/>
    <w:rsid w:val="000F672A"/>
    <w:rsid w:val="000F695C"/>
    <w:rsid w:val="000F6F4B"/>
    <w:rsid w:val="000F74A5"/>
    <w:rsid w:val="000F7DD7"/>
    <w:rsid w:val="000F7E03"/>
    <w:rsid w:val="001001AD"/>
    <w:rsid w:val="00100310"/>
    <w:rsid w:val="00100603"/>
    <w:rsid w:val="00100627"/>
    <w:rsid w:val="00100860"/>
    <w:rsid w:val="0010088B"/>
    <w:rsid w:val="00100DF7"/>
    <w:rsid w:val="00100E1A"/>
    <w:rsid w:val="00100F5C"/>
    <w:rsid w:val="0010102D"/>
    <w:rsid w:val="00101074"/>
    <w:rsid w:val="00101693"/>
    <w:rsid w:val="00101894"/>
    <w:rsid w:val="001018CF"/>
    <w:rsid w:val="001018F6"/>
    <w:rsid w:val="00101917"/>
    <w:rsid w:val="00101B78"/>
    <w:rsid w:val="00101B7C"/>
    <w:rsid w:val="001020E6"/>
    <w:rsid w:val="00102715"/>
    <w:rsid w:val="00102948"/>
    <w:rsid w:val="00102B65"/>
    <w:rsid w:val="00102BE0"/>
    <w:rsid w:val="00102D4C"/>
    <w:rsid w:val="001030B6"/>
    <w:rsid w:val="00103690"/>
    <w:rsid w:val="001036AB"/>
    <w:rsid w:val="00103E49"/>
    <w:rsid w:val="001041C5"/>
    <w:rsid w:val="00104257"/>
    <w:rsid w:val="001044FF"/>
    <w:rsid w:val="00104520"/>
    <w:rsid w:val="001046D5"/>
    <w:rsid w:val="001048A9"/>
    <w:rsid w:val="001048E1"/>
    <w:rsid w:val="0010494C"/>
    <w:rsid w:val="00104EF5"/>
    <w:rsid w:val="00104F8C"/>
    <w:rsid w:val="001050B4"/>
    <w:rsid w:val="00105102"/>
    <w:rsid w:val="00105174"/>
    <w:rsid w:val="00105568"/>
    <w:rsid w:val="00105ACF"/>
    <w:rsid w:val="00105CD3"/>
    <w:rsid w:val="00105EBB"/>
    <w:rsid w:val="00106023"/>
    <w:rsid w:val="0010667C"/>
    <w:rsid w:val="001066B9"/>
    <w:rsid w:val="001067F9"/>
    <w:rsid w:val="0010693D"/>
    <w:rsid w:val="00106BC6"/>
    <w:rsid w:val="00106C4F"/>
    <w:rsid w:val="00106D2B"/>
    <w:rsid w:val="0010716E"/>
    <w:rsid w:val="00107259"/>
    <w:rsid w:val="0010730A"/>
    <w:rsid w:val="00107796"/>
    <w:rsid w:val="0010784F"/>
    <w:rsid w:val="00107A8F"/>
    <w:rsid w:val="00107C7C"/>
    <w:rsid w:val="00110104"/>
    <w:rsid w:val="001104CE"/>
    <w:rsid w:val="001104DC"/>
    <w:rsid w:val="00110616"/>
    <w:rsid w:val="00110704"/>
    <w:rsid w:val="00110970"/>
    <w:rsid w:val="001109BE"/>
    <w:rsid w:val="00110BED"/>
    <w:rsid w:val="00110E10"/>
    <w:rsid w:val="00111093"/>
    <w:rsid w:val="00111251"/>
    <w:rsid w:val="001112D0"/>
    <w:rsid w:val="0011174F"/>
    <w:rsid w:val="00111755"/>
    <w:rsid w:val="0011177B"/>
    <w:rsid w:val="00111829"/>
    <w:rsid w:val="00111A36"/>
    <w:rsid w:val="00111CA6"/>
    <w:rsid w:val="00111CCE"/>
    <w:rsid w:val="00111D75"/>
    <w:rsid w:val="00111F74"/>
    <w:rsid w:val="0011207D"/>
    <w:rsid w:val="001121D2"/>
    <w:rsid w:val="00112390"/>
    <w:rsid w:val="00112707"/>
    <w:rsid w:val="00112772"/>
    <w:rsid w:val="00112BC8"/>
    <w:rsid w:val="00112D65"/>
    <w:rsid w:val="00112DA4"/>
    <w:rsid w:val="00112EEE"/>
    <w:rsid w:val="00112FAE"/>
    <w:rsid w:val="001130E0"/>
    <w:rsid w:val="001133C5"/>
    <w:rsid w:val="001134E7"/>
    <w:rsid w:val="0011393C"/>
    <w:rsid w:val="001139B0"/>
    <w:rsid w:val="00113BD5"/>
    <w:rsid w:val="00113CA4"/>
    <w:rsid w:val="00113E85"/>
    <w:rsid w:val="0011454E"/>
    <w:rsid w:val="00114661"/>
    <w:rsid w:val="001146A6"/>
    <w:rsid w:val="00114903"/>
    <w:rsid w:val="001149F6"/>
    <w:rsid w:val="00114D85"/>
    <w:rsid w:val="00114F12"/>
    <w:rsid w:val="0011508D"/>
    <w:rsid w:val="0011518C"/>
    <w:rsid w:val="001153A2"/>
    <w:rsid w:val="00115513"/>
    <w:rsid w:val="00115599"/>
    <w:rsid w:val="001157DB"/>
    <w:rsid w:val="0011581B"/>
    <w:rsid w:val="00115821"/>
    <w:rsid w:val="001158CC"/>
    <w:rsid w:val="00115953"/>
    <w:rsid w:val="0011597F"/>
    <w:rsid w:val="001161CF"/>
    <w:rsid w:val="0011629F"/>
    <w:rsid w:val="0011643B"/>
    <w:rsid w:val="00116F38"/>
    <w:rsid w:val="00116FDF"/>
    <w:rsid w:val="00116FEF"/>
    <w:rsid w:val="0011707B"/>
    <w:rsid w:val="00117248"/>
    <w:rsid w:val="0011737A"/>
    <w:rsid w:val="0011751C"/>
    <w:rsid w:val="001176CE"/>
    <w:rsid w:val="0011775D"/>
    <w:rsid w:val="00117ADA"/>
    <w:rsid w:val="00117F94"/>
    <w:rsid w:val="0012010D"/>
    <w:rsid w:val="0012021F"/>
    <w:rsid w:val="00120266"/>
    <w:rsid w:val="00120320"/>
    <w:rsid w:val="001203EB"/>
    <w:rsid w:val="0012066F"/>
    <w:rsid w:val="00120744"/>
    <w:rsid w:val="001208FF"/>
    <w:rsid w:val="00120D2D"/>
    <w:rsid w:val="00121069"/>
    <w:rsid w:val="00121176"/>
    <w:rsid w:val="0012119F"/>
    <w:rsid w:val="0012151C"/>
    <w:rsid w:val="00121747"/>
    <w:rsid w:val="0012175B"/>
    <w:rsid w:val="0012186A"/>
    <w:rsid w:val="00121881"/>
    <w:rsid w:val="0012193A"/>
    <w:rsid w:val="00121BA2"/>
    <w:rsid w:val="00121E55"/>
    <w:rsid w:val="00121FD2"/>
    <w:rsid w:val="00122033"/>
    <w:rsid w:val="0012215B"/>
    <w:rsid w:val="001221A1"/>
    <w:rsid w:val="001221CB"/>
    <w:rsid w:val="0012262B"/>
    <w:rsid w:val="001226A3"/>
    <w:rsid w:val="00122B9C"/>
    <w:rsid w:val="00122D17"/>
    <w:rsid w:val="00122EC4"/>
    <w:rsid w:val="00122F7F"/>
    <w:rsid w:val="001230EF"/>
    <w:rsid w:val="0012313E"/>
    <w:rsid w:val="001231FA"/>
    <w:rsid w:val="00123205"/>
    <w:rsid w:val="001232B6"/>
    <w:rsid w:val="0012378F"/>
    <w:rsid w:val="0012399A"/>
    <w:rsid w:val="00123AF1"/>
    <w:rsid w:val="00123BEE"/>
    <w:rsid w:val="00124391"/>
    <w:rsid w:val="00124B9D"/>
    <w:rsid w:val="00124D5F"/>
    <w:rsid w:val="00124D6A"/>
    <w:rsid w:val="00124F58"/>
    <w:rsid w:val="00124FC9"/>
    <w:rsid w:val="00124FED"/>
    <w:rsid w:val="0012502D"/>
    <w:rsid w:val="00125199"/>
    <w:rsid w:val="001251D0"/>
    <w:rsid w:val="00125410"/>
    <w:rsid w:val="00125435"/>
    <w:rsid w:val="0012553D"/>
    <w:rsid w:val="0012559C"/>
    <w:rsid w:val="00125674"/>
    <w:rsid w:val="001256AC"/>
    <w:rsid w:val="00125776"/>
    <w:rsid w:val="0012577A"/>
    <w:rsid w:val="001257EA"/>
    <w:rsid w:val="00125974"/>
    <w:rsid w:val="00125A30"/>
    <w:rsid w:val="00125BF4"/>
    <w:rsid w:val="00125C90"/>
    <w:rsid w:val="00125F04"/>
    <w:rsid w:val="00126A30"/>
    <w:rsid w:val="00126B28"/>
    <w:rsid w:val="00126D9B"/>
    <w:rsid w:val="001271ED"/>
    <w:rsid w:val="0012728F"/>
    <w:rsid w:val="001272A0"/>
    <w:rsid w:val="00127848"/>
    <w:rsid w:val="0012793F"/>
    <w:rsid w:val="00127DA6"/>
    <w:rsid w:val="00127E69"/>
    <w:rsid w:val="00127F4B"/>
    <w:rsid w:val="00130020"/>
    <w:rsid w:val="001301B2"/>
    <w:rsid w:val="001301F6"/>
    <w:rsid w:val="001304D5"/>
    <w:rsid w:val="00130A42"/>
    <w:rsid w:val="00130D99"/>
    <w:rsid w:val="00130DF6"/>
    <w:rsid w:val="00131447"/>
    <w:rsid w:val="0013168F"/>
    <w:rsid w:val="001316BF"/>
    <w:rsid w:val="001316CB"/>
    <w:rsid w:val="00131B11"/>
    <w:rsid w:val="00132101"/>
    <w:rsid w:val="0013215A"/>
    <w:rsid w:val="001322AE"/>
    <w:rsid w:val="001323F2"/>
    <w:rsid w:val="00132BF4"/>
    <w:rsid w:val="00132C4E"/>
    <w:rsid w:val="00132C96"/>
    <w:rsid w:val="00132CBE"/>
    <w:rsid w:val="00132D9B"/>
    <w:rsid w:val="001331B9"/>
    <w:rsid w:val="0013326E"/>
    <w:rsid w:val="0013335B"/>
    <w:rsid w:val="001334BC"/>
    <w:rsid w:val="00133928"/>
    <w:rsid w:val="00133BBE"/>
    <w:rsid w:val="00133BD2"/>
    <w:rsid w:val="00133EE1"/>
    <w:rsid w:val="00134120"/>
    <w:rsid w:val="0013416B"/>
    <w:rsid w:val="0013431C"/>
    <w:rsid w:val="00134393"/>
    <w:rsid w:val="001343C1"/>
    <w:rsid w:val="00134633"/>
    <w:rsid w:val="001346A3"/>
    <w:rsid w:val="00134785"/>
    <w:rsid w:val="0013481A"/>
    <w:rsid w:val="0013497E"/>
    <w:rsid w:val="00134BF1"/>
    <w:rsid w:val="0013511E"/>
    <w:rsid w:val="001353D3"/>
    <w:rsid w:val="00135613"/>
    <w:rsid w:val="001358C7"/>
    <w:rsid w:val="00135E70"/>
    <w:rsid w:val="00135F8E"/>
    <w:rsid w:val="00136049"/>
    <w:rsid w:val="001361C3"/>
    <w:rsid w:val="0013621E"/>
    <w:rsid w:val="0013624C"/>
    <w:rsid w:val="001363CC"/>
    <w:rsid w:val="001363F5"/>
    <w:rsid w:val="001367BF"/>
    <w:rsid w:val="00136DC9"/>
    <w:rsid w:val="00136FD1"/>
    <w:rsid w:val="00137162"/>
    <w:rsid w:val="00137427"/>
    <w:rsid w:val="001374C9"/>
    <w:rsid w:val="0013756C"/>
    <w:rsid w:val="00137758"/>
    <w:rsid w:val="00137898"/>
    <w:rsid w:val="00137D2F"/>
    <w:rsid w:val="00137DA3"/>
    <w:rsid w:val="0014002F"/>
    <w:rsid w:val="00140124"/>
    <w:rsid w:val="0014016E"/>
    <w:rsid w:val="001401A5"/>
    <w:rsid w:val="00140543"/>
    <w:rsid w:val="0014064D"/>
    <w:rsid w:val="001406F2"/>
    <w:rsid w:val="00140744"/>
    <w:rsid w:val="00140806"/>
    <w:rsid w:val="00140C66"/>
    <w:rsid w:val="00140E4F"/>
    <w:rsid w:val="00140F0C"/>
    <w:rsid w:val="0014158A"/>
    <w:rsid w:val="001419BF"/>
    <w:rsid w:val="00141B47"/>
    <w:rsid w:val="00141FEA"/>
    <w:rsid w:val="0014212D"/>
    <w:rsid w:val="00142232"/>
    <w:rsid w:val="00142306"/>
    <w:rsid w:val="001426AD"/>
    <w:rsid w:val="0014280E"/>
    <w:rsid w:val="0014283D"/>
    <w:rsid w:val="00142B8C"/>
    <w:rsid w:val="00142D10"/>
    <w:rsid w:val="00142D38"/>
    <w:rsid w:val="00142D58"/>
    <w:rsid w:val="00142DDC"/>
    <w:rsid w:val="00143064"/>
    <w:rsid w:val="00143351"/>
    <w:rsid w:val="001433AB"/>
    <w:rsid w:val="001435D2"/>
    <w:rsid w:val="0014384E"/>
    <w:rsid w:val="00143992"/>
    <w:rsid w:val="00143C72"/>
    <w:rsid w:val="00143D32"/>
    <w:rsid w:val="00143D72"/>
    <w:rsid w:val="00144503"/>
    <w:rsid w:val="001446D0"/>
    <w:rsid w:val="00144785"/>
    <w:rsid w:val="0014489C"/>
    <w:rsid w:val="001448EB"/>
    <w:rsid w:val="001448F3"/>
    <w:rsid w:val="00144B74"/>
    <w:rsid w:val="00144D55"/>
    <w:rsid w:val="00144DC7"/>
    <w:rsid w:val="00144FF6"/>
    <w:rsid w:val="001458DC"/>
    <w:rsid w:val="00145BFE"/>
    <w:rsid w:val="0014600E"/>
    <w:rsid w:val="0014636E"/>
    <w:rsid w:val="00146903"/>
    <w:rsid w:val="00146B82"/>
    <w:rsid w:val="00146FBD"/>
    <w:rsid w:val="0014710C"/>
    <w:rsid w:val="0014710D"/>
    <w:rsid w:val="00147325"/>
    <w:rsid w:val="001473AF"/>
    <w:rsid w:val="001476AE"/>
    <w:rsid w:val="00147784"/>
    <w:rsid w:val="001479DC"/>
    <w:rsid w:val="00147A6D"/>
    <w:rsid w:val="00147B4A"/>
    <w:rsid w:val="00147B58"/>
    <w:rsid w:val="00147BF5"/>
    <w:rsid w:val="00147C4D"/>
    <w:rsid w:val="00147D73"/>
    <w:rsid w:val="00147DE5"/>
    <w:rsid w:val="00147F55"/>
    <w:rsid w:val="00147FE6"/>
    <w:rsid w:val="001504F0"/>
    <w:rsid w:val="00150AE3"/>
    <w:rsid w:val="00150EDB"/>
    <w:rsid w:val="00150F4A"/>
    <w:rsid w:val="0015129F"/>
    <w:rsid w:val="001512A9"/>
    <w:rsid w:val="00151312"/>
    <w:rsid w:val="001513BD"/>
    <w:rsid w:val="00151423"/>
    <w:rsid w:val="00151434"/>
    <w:rsid w:val="00151443"/>
    <w:rsid w:val="0015157A"/>
    <w:rsid w:val="00151DE2"/>
    <w:rsid w:val="00151EEB"/>
    <w:rsid w:val="00151F35"/>
    <w:rsid w:val="00152182"/>
    <w:rsid w:val="00152304"/>
    <w:rsid w:val="00152378"/>
    <w:rsid w:val="001524B0"/>
    <w:rsid w:val="00152B2B"/>
    <w:rsid w:val="00152C9A"/>
    <w:rsid w:val="00152CC8"/>
    <w:rsid w:val="00152F67"/>
    <w:rsid w:val="0015328C"/>
    <w:rsid w:val="00153566"/>
    <w:rsid w:val="00153637"/>
    <w:rsid w:val="00153648"/>
    <w:rsid w:val="0015378C"/>
    <w:rsid w:val="00153A3F"/>
    <w:rsid w:val="00153C93"/>
    <w:rsid w:val="0015404F"/>
    <w:rsid w:val="00154068"/>
    <w:rsid w:val="00154524"/>
    <w:rsid w:val="001549E1"/>
    <w:rsid w:val="00154FF4"/>
    <w:rsid w:val="001550CD"/>
    <w:rsid w:val="00155157"/>
    <w:rsid w:val="00155554"/>
    <w:rsid w:val="001556A3"/>
    <w:rsid w:val="00155982"/>
    <w:rsid w:val="00155A47"/>
    <w:rsid w:val="00155BC5"/>
    <w:rsid w:val="0015612F"/>
    <w:rsid w:val="00156175"/>
    <w:rsid w:val="0015631A"/>
    <w:rsid w:val="00156357"/>
    <w:rsid w:val="00156417"/>
    <w:rsid w:val="001564E9"/>
    <w:rsid w:val="0015662E"/>
    <w:rsid w:val="00156673"/>
    <w:rsid w:val="001568F4"/>
    <w:rsid w:val="001569CE"/>
    <w:rsid w:val="00156BA5"/>
    <w:rsid w:val="00156FC8"/>
    <w:rsid w:val="00157023"/>
    <w:rsid w:val="001570A2"/>
    <w:rsid w:val="001573A1"/>
    <w:rsid w:val="0015769B"/>
    <w:rsid w:val="00157710"/>
    <w:rsid w:val="0015778A"/>
    <w:rsid w:val="0015787D"/>
    <w:rsid w:val="001578F1"/>
    <w:rsid w:val="00157AD5"/>
    <w:rsid w:val="00157E9A"/>
    <w:rsid w:val="00160101"/>
    <w:rsid w:val="00160211"/>
    <w:rsid w:val="00160217"/>
    <w:rsid w:val="0016060A"/>
    <w:rsid w:val="00160A08"/>
    <w:rsid w:val="00160B02"/>
    <w:rsid w:val="00160B73"/>
    <w:rsid w:val="00160C66"/>
    <w:rsid w:val="00160CF0"/>
    <w:rsid w:val="00160D57"/>
    <w:rsid w:val="00160F00"/>
    <w:rsid w:val="0016110D"/>
    <w:rsid w:val="00161263"/>
    <w:rsid w:val="0016145D"/>
    <w:rsid w:val="0016146F"/>
    <w:rsid w:val="001614CB"/>
    <w:rsid w:val="00161792"/>
    <w:rsid w:val="00161A61"/>
    <w:rsid w:val="00161CC0"/>
    <w:rsid w:val="00161D40"/>
    <w:rsid w:val="00162092"/>
    <w:rsid w:val="001620BF"/>
    <w:rsid w:val="0016226C"/>
    <w:rsid w:val="00162323"/>
    <w:rsid w:val="001623CF"/>
    <w:rsid w:val="0016256C"/>
    <w:rsid w:val="001625C5"/>
    <w:rsid w:val="001626B5"/>
    <w:rsid w:val="001627BF"/>
    <w:rsid w:val="00162804"/>
    <w:rsid w:val="0016289D"/>
    <w:rsid w:val="00162B80"/>
    <w:rsid w:val="00162BAF"/>
    <w:rsid w:val="00162BB7"/>
    <w:rsid w:val="00162C61"/>
    <w:rsid w:val="001630AF"/>
    <w:rsid w:val="00163256"/>
    <w:rsid w:val="00163326"/>
    <w:rsid w:val="0016344E"/>
    <w:rsid w:val="00163891"/>
    <w:rsid w:val="001638EA"/>
    <w:rsid w:val="00163A00"/>
    <w:rsid w:val="00163B36"/>
    <w:rsid w:val="00163B69"/>
    <w:rsid w:val="00163BDF"/>
    <w:rsid w:val="0016438F"/>
    <w:rsid w:val="00164569"/>
    <w:rsid w:val="00164ACF"/>
    <w:rsid w:val="00164BFF"/>
    <w:rsid w:val="00164DE0"/>
    <w:rsid w:val="00164FC3"/>
    <w:rsid w:val="0016504E"/>
    <w:rsid w:val="00165058"/>
    <w:rsid w:val="0016525A"/>
    <w:rsid w:val="00165437"/>
    <w:rsid w:val="001654C6"/>
    <w:rsid w:val="001654D0"/>
    <w:rsid w:val="001654EA"/>
    <w:rsid w:val="001654FD"/>
    <w:rsid w:val="001655CB"/>
    <w:rsid w:val="00165631"/>
    <w:rsid w:val="00165765"/>
    <w:rsid w:val="001657A1"/>
    <w:rsid w:val="0016585E"/>
    <w:rsid w:val="00165997"/>
    <w:rsid w:val="00165B70"/>
    <w:rsid w:val="00165BFD"/>
    <w:rsid w:val="00165D20"/>
    <w:rsid w:val="00165DBC"/>
    <w:rsid w:val="00165FBB"/>
    <w:rsid w:val="00166315"/>
    <w:rsid w:val="0016634C"/>
    <w:rsid w:val="00166604"/>
    <w:rsid w:val="0016687A"/>
    <w:rsid w:val="00166BC0"/>
    <w:rsid w:val="0016715A"/>
    <w:rsid w:val="00167869"/>
    <w:rsid w:val="0016788B"/>
    <w:rsid w:val="0016792D"/>
    <w:rsid w:val="001679CF"/>
    <w:rsid w:val="00167A0A"/>
    <w:rsid w:val="00167BE1"/>
    <w:rsid w:val="00167F84"/>
    <w:rsid w:val="00167FE9"/>
    <w:rsid w:val="00170297"/>
    <w:rsid w:val="00170301"/>
    <w:rsid w:val="001703DD"/>
    <w:rsid w:val="00170E7F"/>
    <w:rsid w:val="00170F75"/>
    <w:rsid w:val="00171010"/>
    <w:rsid w:val="001710E3"/>
    <w:rsid w:val="001710EC"/>
    <w:rsid w:val="00171350"/>
    <w:rsid w:val="0017149E"/>
    <w:rsid w:val="001714C9"/>
    <w:rsid w:val="001715A6"/>
    <w:rsid w:val="001715FF"/>
    <w:rsid w:val="0017160E"/>
    <w:rsid w:val="0017169E"/>
    <w:rsid w:val="001716E0"/>
    <w:rsid w:val="0017173A"/>
    <w:rsid w:val="001719B5"/>
    <w:rsid w:val="00171D7D"/>
    <w:rsid w:val="00171E09"/>
    <w:rsid w:val="00171E20"/>
    <w:rsid w:val="00171F88"/>
    <w:rsid w:val="00172061"/>
    <w:rsid w:val="0017210D"/>
    <w:rsid w:val="001721D7"/>
    <w:rsid w:val="00172552"/>
    <w:rsid w:val="001727C6"/>
    <w:rsid w:val="00172A23"/>
    <w:rsid w:val="00172E3C"/>
    <w:rsid w:val="0017337A"/>
    <w:rsid w:val="001733FF"/>
    <w:rsid w:val="0017358D"/>
    <w:rsid w:val="00173722"/>
    <w:rsid w:val="001737D6"/>
    <w:rsid w:val="00173874"/>
    <w:rsid w:val="00173877"/>
    <w:rsid w:val="001738C9"/>
    <w:rsid w:val="00173A5F"/>
    <w:rsid w:val="00173DE2"/>
    <w:rsid w:val="00173DF1"/>
    <w:rsid w:val="0017430D"/>
    <w:rsid w:val="0017440F"/>
    <w:rsid w:val="00174525"/>
    <w:rsid w:val="00174928"/>
    <w:rsid w:val="00174CC1"/>
    <w:rsid w:val="00174D27"/>
    <w:rsid w:val="0017514D"/>
    <w:rsid w:val="00175599"/>
    <w:rsid w:val="0017566A"/>
    <w:rsid w:val="001756CD"/>
    <w:rsid w:val="0017588F"/>
    <w:rsid w:val="00175B77"/>
    <w:rsid w:val="00175C82"/>
    <w:rsid w:val="00175EE3"/>
    <w:rsid w:val="001767E5"/>
    <w:rsid w:val="001768E1"/>
    <w:rsid w:val="00176A4F"/>
    <w:rsid w:val="00176A57"/>
    <w:rsid w:val="00176AE4"/>
    <w:rsid w:val="00176BC2"/>
    <w:rsid w:val="00176C22"/>
    <w:rsid w:val="00176ECD"/>
    <w:rsid w:val="001770CA"/>
    <w:rsid w:val="00177175"/>
    <w:rsid w:val="001773D5"/>
    <w:rsid w:val="0017750C"/>
    <w:rsid w:val="00177B5D"/>
    <w:rsid w:val="00177D9B"/>
    <w:rsid w:val="00177F69"/>
    <w:rsid w:val="0018012D"/>
    <w:rsid w:val="00180194"/>
    <w:rsid w:val="00180A38"/>
    <w:rsid w:val="00180AAE"/>
    <w:rsid w:val="00180ED8"/>
    <w:rsid w:val="00180F9C"/>
    <w:rsid w:val="0018101C"/>
    <w:rsid w:val="0018105C"/>
    <w:rsid w:val="0018197F"/>
    <w:rsid w:val="00181A4A"/>
    <w:rsid w:val="00181B30"/>
    <w:rsid w:val="0018211E"/>
    <w:rsid w:val="0018217C"/>
    <w:rsid w:val="001822D9"/>
    <w:rsid w:val="0018246F"/>
    <w:rsid w:val="00182995"/>
    <w:rsid w:val="00182D29"/>
    <w:rsid w:val="00182E15"/>
    <w:rsid w:val="0018307D"/>
    <w:rsid w:val="001831B5"/>
    <w:rsid w:val="001831C4"/>
    <w:rsid w:val="001835BF"/>
    <w:rsid w:val="00183C97"/>
    <w:rsid w:val="00183DA7"/>
    <w:rsid w:val="00184043"/>
    <w:rsid w:val="001840F1"/>
    <w:rsid w:val="0018410B"/>
    <w:rsid w:val="0018429B"/>
    <w:rsid w:val="001842B1"/>
    <w:rsid w:val="00184309"/>
    <w:rsid w:val="001843EF"/>
    <w:rsid w:val="0018456E"/>
    <w:rsid w:val="0018475D"/>
    <w:rsid w:val="00184D45"/>
    <w:rsid w:val="00185490"/>
    <w:rsid w:val="00185519"/>
    <w:rsid w:val="001855C7"/>
    <w:rsid w:val="0018568F"/>
    <w:rsid w:val="00185A47"/>
    <w:rsid w:val="00185AA2"/>
    <w:rsid w:val="00185D85"/>
    <w:rsid w:val="00185E52"/>
    <w:rsid w:val="00186257"/>
    <w:rsid w:val="0018629A"/>
    <w:rsid w:val="001864A6"/>
    <w:rsid w:val="0018657E"/>
    <w:rsid w:val="00186736"/>
    <w:rsid w:val="00186753"/>
    <w:rsid w:val="001869E3"/>
    <w:rsid w:val="00186ABC"/>
    <w:rsid w:val="00186BE9"/>
    <w:rsid w:val="00186F01"/>
    <w:rsid w:val="001871E7"/>
    <w:rsid w:val="00187400"/>
    <w:rsid w:val="00187477"/>
    <w:rsid w:val="00187538"/>
    <w:rsid w:val="001879A2"/>
    <w:rsid w:val="00187F62"/>
    <w:rsid w:val="00187F7E"/>
    <w:rsid w:val="00190071"/>
    <w:rsid w:val="0019037E"/>
    <w:rsid w:val="00190B4E"/>
    <w:rsid w:val="00191477"/>
    <w:rsid w:val="00191B64"/>
    <w:rsid w:val="001921D2"/>
    <w:rsid w:val="001921EE"/>
    <w:rsid w:val="001923F6"/>
    <w:rsid w:val="00192458"/>
    <w:rsid w:val="0019278D"/>
    <w:rsid w:val="001927C5"/>
    <w:rsid w:val="00192863"/>
    <w:rsid w:val="00192B53"/>
    <w:rsid w:val="00192FC8"/>
    <w:rsid w:val="001934DC"/>
    <w:rsid w:val="00193558"/>
    <w:rsid w:val="00193682"/>
    <w:rsid w:val="0019378E"/>
    <w:rsid w:val="001937F3"/>
    <w:rsid w:val="00193A71"/>
    <w:rsid w:val="00193FEF"/>
    <w:rsid w:val="00194485"/>
    <w:rsid w:val="0019464E"/>
    <w:rsid w:val="00194BD7"/>
    <w:rsid w:val="00194DC5"/>
    <w:rsid w:val="001954C5"/>
    <w:rsid w:val="00195631"/>
    <w:rsid w:val="0019584F"/>
    <w:rsid w:val="001958B5"/>
    <w:rsid w:val="00195AD2"/>
    <w:rsid w:val="00195B3D"/>
    <w:rsid w:val="00195C43"/>
    <w:rsid w:val="00195CC5"/>
    <w:rsid w:val="00195DE5"/>
    <w:rsid w:val="00195EF8"/>
    <w:rsid w:val="0019604B"/>
    <w:rsid w:val="00196196"/>
    <w:rsid w:val="00196377"/>
    <w:rsid w:val="0019642D"/>
    <w:rsid w:val="001964F1"/>
    <w:rsid w:val="00196742"/>
    <w:rsid w:val="00196A3E"/>
    <w:rsid w:val="00196A9A"/>
    <w:rsid w:val="00196BF1"/>
    <w:rsid w:val="00196DDE"/>
    <w:rsid w:val="00196E2E"/>
    <w:rsid w:val="00196ED5"/>
    <w:rsid w:val="00196F87"/>
    <w:rsid w:val="001971C7"/>
    <w:rsid w:val="001972A4"/>
    <w:rsid w:val="001978F1"/>
    <w:rsid w:val="00197B44"/>
    <w:rsid w:val="00197D0A"/>
    <w:rsid w:val="00197F85"/>
    <w:rsid w:val="001A00A1"/>
    <w:rsid w:val="001A0126"/>
    <w:rsid w:val="001A01BA"/>
    <w:rsid w:val="001A022D"/>
    <w:rsid w:val="001A025C"/>
    <w:rsid w:val="001A02C9"/>
    <w:rsid w:val="001A032E"/>
    <w:rsid w:val="001A03B4"/>
    <w:rsid w:val="001A05CD"/>
    <w:rsid w:val="001A0AA6"/>
    <w:rsid w:val="001A0E54"/>
    <w:rsid w:val="001A0FBF"/>
    <w:rsid w:val="001A1111"/>
    <w:rsid w:val="001A13F0"/>
    <w:rsid w:val="001A192C"/>
    <w:rsid w:val="001A1D19"/>
    <w:rsid w:val="001A1E3E"/>
    <w:rsid w:val="001A227E"/>
    <w:rsid w:val="001A22C0"/>
    <w:rsid w:val="001A23F1"/>
    <w:rsid w:val="001A2457"/>
    <w:rsid w:val="001A2495"/>
    <w:rsid w:val="001A2632"/>
    <w:rsid w:val="001A26DC"/>
    <w:rsid w:val="001A2870"/>
    <w:rsid w:val="001A2B20"/>
    <w:rsid w:val="001A2B55"/>
    <w:rsid w:val="001A2B78"/>
    <w:rsid w:val="001A2E70"/>
    <w:rsid w:val="001A2F66"/>
    <w:rsid w:val="001A3010"/>
    <w:rsid w:val="001A337A"/>
    <w:rsid w:val="001A36CA"/>
    <w:rsid w:val="001A39F7"/>
    <w:rsid w:val="001A3B68"/>
    <w:rsid w:val="001A43C9"/>
    <w:rsid w:val="001A4497"/>
    <w:rsid w:val="001A45C5"/>
    <w:rsid w:val="001A475E"/>
    <w:rsid w:val="001A47D6"/>
    <w:rsid w:val="001A4B96"/>
    <w:rsid w:val="001A4C27"/>
    <w:rsid w:val="001A4CDC"/>
    <w:rsid w:val="001A4F60"/>
    <w:rsid w:val="001A50B4"/>
    <w:rsid w:val="001A52DC"/>
    <w:rsid w:val="001A54EB"/>
    <w:rsid w:val="001A55A5"/>
    <w:rsid w:val="001A5661"/>
    <w:rsid w:val="001A58E2"/>
    <w:rsid w:val="001A59E4"/>
    <w:rsid w:val="001A5B51"/>
    <w:rsid w:val="001A5B5E"/>
    <w:rsid w:val="001A6134"/>
    <w:rsid w:val="001A6333"/>
    <w:rsid w:val="001A63B1"/>
    <w:rsid w:val="001A66A2"/>
    <w:rsid w:val="001A6892"/>
    <w:rsid w:val="001A68DB"/>
    <w:rsid w:val="001A68EB"/>
    <w:rsid w:val="001A68FF"/>
    <w:rsid w:val="001A695B"/>
    <w:rsid w:val="001A6D08"/>
    <w:rsid w:val="001A6EC4"/>
    <w:rsid w:val="001A703A"/>
    <w:rsid w:val="001A70C1"/>
    <w:rsid w:val="001A72F8"/>
    <w:rsid w:val="001A7347"/>
    <w:rsid w:val="001A7523"/>
    <w:rsid w:val="001A761F"/>
    <w:rsid w:val="001A7632"/>
    <w:rsid w:val="001A77C0"/>
    <w:rsid w:val="001A7B02"/>
    <w:rsid w:val="001A7CA4"/>
    <w:rsid w:val="001B0174"/>
    <w:rsid w:val="001B08A8"/>
    <w:rsid w:val="001B0BF2"/>
    <w:rsid w:val="001B0EE9"/>
    <w:rsid w:val="001B0F97"/>
    <w:rsid w:val="001B10F2"/>
    <w:rsid w:val="001B12B4"/>
    <w:rsid w:val="001B1630"/>
    <w:rsid w:val="001B1635"/>
    <w:rsid w:val="001B176A"/>
    <w:rsid w:val="001B17B3"/>
    <w:rsid w:val="001B17DC"/>
    <w:rsid w:val="001B1892"/>
    <w:rsid w:val="001B19FE"/>
    <w:rsid w:val="001B1B2E"/>
    <w:rsid w:val="001B2039"/>
    <w:rsid w:val="001B2262"/>
    <w:rsid w:val="001B22D3"/>
    <w:rsid w:val="001B2312"/>
    <w:rsid w:val="001B2601"/>
    <w:rsid w:val="001B29AA"/>
    <w:rsid w:val="001B2C00"/>
    <w:rsid w:val="001B2E6E"/>
    <w:rsid w:val="001B2FAE"/>
    <w:rsid w:val="001B30A3"/>
    <w:rsid w:val="001B319A"/>
    <w:rsid w:val="001B33B4"/>
    <w:rsid w:val="001B3661"/>
    <w:rsid w:val="001B368D"/>
    <w:rsid w:val="001B3793"/>
    <w:rsid w:val="001B39AE"/>
    <w:rsid w:val="001B3A30"/>
    <w:rsid w:val="001B3AD2"/>
    <w:rsid w:val="001B3CD5"/>
    <w:rsid w:val="001B3D65"/>
    <w:rsid w:val="001B3F03"/>
    <w:rsid w:val="001B4178"/>
    <w:rsid w:val="001B41C8"/>
    <w:rsid w:val="001B44CE"/>
    <w:rsid w:val="001B4527"/>
    <w:rsid w:val="001B4585"/>
    <w:rsid w:val="001B48B2"/>
    <w:rsid w:val="001B4D1E"/>
    <w:rsid w:val="001B4D8C"/>
    <w:rsid w:val="001B4EED"/>
    <w:rsid w:val="001B5119"/>
    <w:rsid w:val="001B56B7"/>
    <w:rsid w:val="001B58F2"/>
    <w:rsid w:val="001B5F85"/>
    <w:rsid w:val="001B5F98"/>
    <w:rsid w:val="001B6079"/>
    <w:rsid w:val="001B61B5"/>
    <w:rsid w:val="001B630C"/>
    <w:rsid w:val="001B63F1"/>
    <w:rsid w:val="001B65B3"/>
    <w:rsid w:val="001B69F4"/>
    <w:rsid w:val="001B6ADD"/>
    <w:rsid w:val="001B6B38"/>
    <w:rsid w:val="001B7367"/>
    <w:rsid w:val="001B73D4"/>
    <w:rsid w:val="001B76B6"/>
    <w:rsid w:val="001B7847"/>
    <w:rsid w:val="001B797F"/>
    <w:rsid w:val="001B7B5C"/>
    <w:rsid w:val="001B7B90"/>
    <w:rsid w:val="001B7C2B"/>
    <w:rsid w:val="001B7E3D"/>
    <w:rsid w:val="001B7E5D"/>
    <w:rsid w:val="001B7E85"/>
    <w:rsid w:val="001B7EAD"/>
    <w:rsid w:val="001C0191"/>
    <w:rsid w:val="001C0619"/>
    <w:rsid w:val="001C089E"/>
    <w:rsid w:val="001C0E2D"/>
    <w:rsid w:val="001C0FF2"/>
    <w:rsid w:val="001C16A4"/>
    <w:rsid w:val="001C1885"/>
    <w:rsid w:val="001C18D1"/>
    <w:rsid w:val="001C1B4D"/>
    <w:rsid w:val="001C1BFA"/>
    <w:rsid w:val="001C1CB4"/>
    <w:rsid w:val="001C1E12"/>
    <w:rsid w:val="001C203D"/>
    <w:rsid w:val="001C21F6"/>
    <w:rsid w:val="001C220D"/>
    <w:rsid w:val="001C243B"/>
    <w:rsid w:val="001C2535"/>
    <w:rsid w:val="001C2676"/>
    <w:rsid w:val="001C2947"/>
    <w:rsid w:val="001C2DF8"/>
    <w:rsid w:val="001C2E08"/>
    <w:rsid w:val="001C2F3F"/>
    <w:rsid w:val="001C317F"/>
    <w:rsid w:val="001C31F1"/>
    <w:rsid w:val="001C32D7"/>
    <w:rsid w:val="001C330F"/>
    <w:rsid w:val="001C3613"/>
    <w:rsid w:val="001C3D7A"/>
    <w:rsid w:val="001C3DCE"/>
    <w:rsid w:val="001C3F1F"/>
    <w:rsid w:val="001C3FA8"/>
    <w:rsid w:val="001C3FE0"/>
    <w:rsid w:val="001C4447"/>
    <w:rsid w:val="001C44E1"/>
    <w:rsid w:val="001C4BBB"/>
    <w:rsid w:val="001C4BC9"/>
    <w:rsid w:val="001C4C36"/>
    <w:rsid w:val="001C4C6D"/>
    <w:rsid w:val="001C4CFD"/>
    <w:rsid w:val="001C4DD1"/>
    <w:rsid w:val="001C4E07"/>
    <w:rsid w:val="001C5019"/>
    <w:rsid w:val="001C5377"/>
    <w:rsid w:val="001C53BD"/>
    <w:rsid w:val="001C5475"/>
    <w:rsid w:val="001C548C"/>
    <w:rsid w:val="001C5688"/>
    <w:rsid w:val="001C5876"/>
    <w:rsid w:val="001C5A5D"/>
    <w:rsid w:val="001C5FF3"/>
    <w:rsid w:val="001C6AAC"/>
    <w:rsid w:val="001C6B62"/>
    <w:rsid w:val="001C6DDC"/>
    <w:rsid w:val="001C7550"/>
    <w:rsid w:val="001C7B9F"/>
    <w:rsid w:val="001C7BEA"/>
    <w:rsid w:val="001C7F2E"/>
    <w:rsid w:val="001C7F4F"/>
    <w:rsid w:val="001D0060"/>
    <w:rsid w:val="001D0186"/>
    <w:rsid w:val="001D04B9"/>
    <w:rsid w:val="001D059D"/>
    <w:rsid w:val="001D05EB"/>
    <w:rsid w:val="001D0762"/>
    <w:rsid w:val="001D08EB"/>
    <w:rsid w:val="001D0BBC"/>
    <w:rsid w:val="001D1464"/>
    <w:rsid w:val="001D1499"/>
    <w:rsid w:val="001D167C"/>
    <w:rsid w:val="001D178D"/>
    <w:rsid w:val="001D185C"/>
    <w:rsid w:val="001D1AA3"/>
    <w:rsid w:val="001D1B16"/>
    <w:rsid w:val="001D1BF3"/>
    <w:rsid w:val="001D1DC5"/>
    <w:rsid w:val="001D1E40"/>
    <w:rsid w:val="001D1E74"/>
    <w:rsid w:val="001D25EC"/>
    <w:rsid w:val="001D26F5"/>
    <w:rsid w:val="001D2C87"/>
    <w:rsid w:val="001D2D0A"/>
    <w:rsid w:val="001D2D43"/>
    <w:rsid w:val="001D2EA5"/>
    <w:rsid w:val="001D2EC0"/>
    <w:rsid w:val="001D2FD4"/>
    <w:rsid w:val="001D3079"/>
    <w:rsid w:val="001D35A5"/>
    <w:rsid w:val="001D3730"/>
    <w:rsid w:val="001D3A35"/>
    <w:rsid w:val="001D4313"/>
    <w:rsid w:val="001D43A7"/>
    <w:rsid w:val="001D4B2B"/>
    <w:rsid w:val="001D4BD1"/>
    <w:rsid w:val="001D4C93"/>
    <w:rsid w:val="001D4DAB"/>
    <w:rsid w:val="001D4FC7"/>
    <w:rsid w:val="001D51AB"/>
    <w:rsid w:val="001D558E"/>
    <w:rsid w:val="001D56C1"/>
    <w:rsid w:val="001D590A"/>
    <w:rsid w:val="001D599D"/>
    <w:rsid w:val="001D5CAC"/>
    <w:rsid w:val="001D5FAC"/>
    <w:rsid w:val="001D620A"/>
    <w:rsid w:val="001D62E5"/>
    <w:rsid w:val="001D6318"/>
    <w:rsid w:val="001D66A0"/>
    <w:rsid w:val="001D6A77"/>
    <w:rsid w:val="001D6D23"/>
    <w:rsid w:val="001D6ED8"/>
    <w:rsid w:val="001D70CA"/>
    <w:rsid w:val="001D7178"/>
    <w:rsid w:val="001D7238"/>
    <w:rsid w:val="001D7519"/>
    <w:rsid w:val="001D75EC"/>
    <w:rsid w:val="001D7C2C"/>
    <w:rsid w:val="001D7C73"/>
    <w:rsid w:val="001D7E06"/>
    <w:rsid w:val="001D7F74"/>
    <w:rsid w:val="001D7F86"/>
    <w:rsid w:val="001E0013"/>
    <w:rsid w:val="001E0051"/>
    <w:rsid w:val="001E0118"/>
    <w:rsid w:val="001E02DA"/>
    <w:rsid w:val="001E05B5"/>
    <w:rsid w:val="001E0739"/>
    <w:rsid w:val="001E16D4"/>
    <w:rsid w:val="001E1718"/>
    <w:rsid w:val="001E190E"/>
    <w:rsid w:val="001E1B44"/>
    <w:rsid w:val="001E1CF5"/>
    <w:rsid w:val="001E1D85"/>
    <w:rsid w:val="001E1EFB"/>
    <w:rsid w:val="001E201A"/>
    <w:rsid w:val="001E210A"/>
    <w:rsid w:val="001E238D"/>
    <w:rsid w:val="001E24DB"/>
    <w:rsid w:val="001E26CB"/>
    <w:rsid w:val="001E2A1E"/>
    <w:rsid w:val="001E2E78"/>
    <w:rsid w:val="001E2FA9"/>
    <w:rsid w:val="001E3273"/>
    <w:rsid w:val="001E3373"/>
    <w:rsid w:val="001E3483"/>
    <w:rsid w:val="001E3540"/>
    <w:rsid w:val="001E35E6"/>
    <w:rsid w:val="001E3694"/>
    <w:rsid w:val="001E3A4F"/>
    <w:rsid w:val="001E3B16"/>
    <w:rsid w:val="001E3D16"/>
    <w:rsid w:val="001E3E39"/>
    <w:rsid w:val="001E3E75"/>
    <w:rsid w:val="001E3EF8"/>
    <w:rsid w:val="001E3F53"/>
    <w:rsid w:val="001E45B3"/>
    <w:rsid w:val="001E45EC"/>
    <w:rsid w:val="001E4C9D"/>
    <w:rsid w:val="001E4D65"/>
    <w:rsid w:val="001E500E"/>
    <w:rsid w:val="001E553B"/>
    <w:rsid w:val="001E5651"/>
    <w:rsid w:val="001E5C55"/>
    <w:rsid w:val="001E5C85"/>
    <w:rsid w:val="001E5D06"/>
    <w:rsid w:val="001E5D2B"/>
    <w:rsid w:val="001E62BC"/>
    <w:rsid w:val="001E6B66"/>
    <w:rsid w:val="001E6C4B"/>
    <w:rsid w:val="001E6C87"/>
    <w:rsid w:val="001E6DE3"/>
    <w:rsid w:val="001E6E26"/>
    <w:rsid w:val="001E6F00"/>
    <w:rsid w:val="001E718F"/>
    <w:rsid w:val="001E7595"/>
    <w:rsid w:val="001E7984"/>
    <w:rsid w:val="001E7A6A"/>
    <w:rsid w:val="001E7D9A"/>
    <w:rsid w:val="001E7DCE"/>
    <w:rsid w:val="001F00A4"/>
    <w:rsid w:val="001F0302"/>
    <w:rsid w:val="001F08F9"/>
    <w:rsid w:val="001F0AB2"/>
    <w:rsid w:val="001F0B33"/>
    <w:rsid w:val="001F0C01"/>
    <w:rsid w:val="001F0E10"/>
    <w:rsid w:val="001F0F5D"/>
    <w:rsid w:val="001F10AC"/>
    <w:rsid w:val="001F128E"/>
    <w:rsid w:val="001F18EF"/>
    <w:rsid w:val="001F1B22"/>
    <w:rsid w:val="001F1CFB"/>
    <w:rsid w:val="001F1D9E"/>
    <w:rsid w:val="001F1E56"/>
    <w:rsid w:val="001F21E0"/>
    <w:rsid w:val="001F2212"/>
    <w:rsid w:val="001F2325"/>
    <w:rsid w:val="001F23F6"/>
    <w:rsid w:val="001F2736"/>
    <w:rsid w:val="001F278A"/>
    <w:rsid w:val="001F27A5"/>
    <w:rsid w:val="001F27BE"/>
    <w:rsid w:val="001F28F7"/>
    <w:rsid w:val="001F2C3D"/>
    <w:rsid w:val="001F2FEB"/>
    <w:rsid w:val="001F33BB"/>
    <w:rsid w:val="001F33FD"/>
    <w:rsid w:val="001F36F4"/>
    <w:rsid w:val="001F3914"/>
    <w:rsid w:val="001F39ED"/>
    <w:rsid w:val="001F3D12"/>
    <w:rsid w:val="001F3D79"/>
    <w:rsid w:val="001F405F"/>
    <w:rsid w:val="001F44C8"/>
    <w:rsid w:val="001F4557"/>
    <w:rsid w:val="001F46E8"/>
    <w:rsid w:val="001F47C3"/>
    <w:rsid w:val="001F4AA5"/>
    <w:rsid w:val="001F4E9D"/>
    <w:rsid w:val="001F527E"/>
    <w:rsid w:val="001F538D"/>
    <w:rsid w:val="001F55C2"/>
    <w:rsid w:val="001F5711"/>
    <w:rsid w:val="001F577B"/>
    <w:rsid w:val="001F586B"/>
    <w:rsid w:val="001F5B68"/>
    <w:rsid w:val="001F5BD0"/>
    <w:rsid w:val="001F5D3C"/>
    <w:rsid w:val="001F6259"/>
    <w:rsid w:val="001F632E"/>
    <w:rsid w:val="001F683A"/>
    <w:rsid w:val="001F6B11"/>
    <w:rsid w:val="001F6DAB"/>
    <w:rsid w:val="001F706F"/>
    <w:rsid w:val="001F71DF"/>
    <w:rsid w:val="001F7224"/>
    <w:rsid w:val="001F722E"/>
    <w:rsid w:val="001F725D"/>
    <w:rsid w:val="001F738A"/>
    <w:rsid w:val="001F7740"/>
    <w:rsid w:val="001F78B2"/>
    <w:rsid w:val="001F7989"/>
    <w:rsid w:val="001F79A6"/>
    <w:rsid w:val="001F7D36"/>
    <w:rsid w:val="0020007F"/>
    <w:rsid w:val="0020011F"/>
    <w:rsid w:val="00200193"/>
    <w:rsid w:val="0020044F"/>
    <w:rsid w:val="00200A97"/>
    <w:rsid w:val="00200BB0"/>
    <w:rsid w:val="002011BC"/>
    <w:rsid w:val="002012A1"/>
    <w:rsid w:val="00201343"/>
    <w:rsid w:val="00201634"/>
    <w:rsid w:val="00201A56"/>
    <w:rsid w:val="00201ED1"/>
    <w:rsid w:val="00202946"/>
    <w:rsid w:val="00202975"/>
    <w:rsid w:val="002029A6"/>
    <w:rsid w:val="00202AA7"/>
    <w:rsid w:val="0020315B"/>
    <w:rsid w:val="0020322D"/>
    <w:rsid w:val="00203513"/>
    <w:rsid w:val="002037DB"/>
    <w:rsid w:val="00203912"/>
    <w:rsid w:val="00203B0E"/>
    <w:rsid w:val="00203C34"/>
    <w:rsid w:val="00203CA3"/>
    <w:rsid w:val="00203EF0"/>
    <w:rsid w:val="00204050"/>
    <w:rsid w:val="002040C0"/>
    <w:rsid w:val="0020412E"/>
    <w:rsid w:val="0020415C"/>
    <w:rsid w:val="002043B5"/>
    <w:rsid w:val="00204400"/>
    <w:rsid w:val="0020465B"/>
    <w:rsid w:val="00204BAA"/>
    <w:rsid w:val="00204E76"/>
    <w:rsid w:val="00204EE7"/>
    <w:rsid w:val="002051BF"/>
    <w:rsid w:val="00205603"/>
    <w:rsid w:val="002056CC"/>
    <w:rsid w:val="00205733"/>
    <w:rsid w:val="00205A7A"/>
    <w:rsid w:val="00205C4B"/>
    <w:rsid w:val="00205C67"/>
    <w:rsid w:val="00205CCC"/>
    <w:rsid w:val="00205E09"/>
    <w:rsid w:val="002062A5"/>
    <w:rsid w:val="002062CE"/>
    <w:rsid w:val="00206414"/>
    <w:rsid w:val="002065B2"/>
    <w:rsid w:val="002066C5"/>
    <w:rsid w:val="002068DF"/>
    <w:rsid w:val="0020695D"/>
    <w:rsid w:val="00206A16"/>
    <w:rsid w:val="00206B7F"/>
    <w:rsid w:val="00206E4D"/>
    <w:rsid w:val="00206ED4"/>
    <w:rsid w:val="00207109"/>
    <w:rsid w:val="002074FB"/>
    <w:rsid w:val="00207545"/>
    <w:rsid w:val="002075B5"/>
    <w:rsid w:val="0020796D"/>
    <w:rsid w:val="00207AA8"/>
    <w:rsid w:val="00207B5A"/>
    <w:rsid w:val="00207C6D"/>
    <w:rsid w:val="002100C3"/>
    <w:rsid w:val="00210113"/>
    <w:rsid w:val="0021015C"/>
    <w:rsid w:val="002101EA"/>
    <w:rsid w:val="00210523"/>
    <w:rsid w:val="00210729"/>
    <w:rsid w:val="002108B2"/>
    <w:rsid w:val="002108CF"/>
    <w:rsid w:val="00210B22"/>
    <w:rsid w:val="00211A27"/>
    <w:rsid w:val="00211C83"/>
    <w:rsid w:val="00211CDA"/>
    <w:rsid w:val="00211D53"/>
    <w:rsid w:val="00211E23"/>
    <w:rsid w:val="00211F66"/>
    <w:rsid w:val="00211FD2"/>
    <w:rsid w:val="00212002"/>
    <w:rsid w:val="002120F1"/>
    <w:rsid w:val="00212216"/>
    <w:rsid w:val="002122AB"/>
    <w:rsid w:val="002125AD"/>
    <w:rsid w:val="00212C90"/>
    <w:rsid w:val="00212E19"/>
    <w:rsid w:val="00212FAB"/>
    <w:rsid w:val="002135DE"/>
    <w:rsid w:val="00213A33"/>
    <w:rsid w:val="00213A4C"/>
    <w:rsid w:val="00213C52"/>
    <w:rsid w:val="00213CA4"/>
    <w:rsid w:val="00213CFC"/>
    <w:rsid w:val="00213E5E"/>
    <w:rsid w:val="00213FF2"/>
    <w:rsid w:val="0021425B"/>
    <w:rsid w:val="00214412"/>
    <w:rsid w:val="002147C0"/>
    <w:rsid w:val="00214C7D"/>
    <w:rsid w:val="00214D26"/>
    <w:rsid w:val="00214D5A"/>
    <w:rsid w:val="00214DA8"/>
    <w:rsid w:val="0021506E"/>
    <w:rsid w:val="002152B5"/>
    <w:rsid w:val="002154DB"/>
    <w:rsid w:val="00215707"/>
    <w:rsid w:val="00215B7B"/>
    <w:rsid w:val="00215E4F"/>
    <w:rsid w:val="00215FDB"/>
    <w:rsid w:val="00216137"/>
    <w:rsid w:val="00216218"/>
    <w:rsid w:val="002166C9"/>
    <w:rsid w:val="0021676C"/>
    <w:rsid w:val="00216C5C"/>
    <w:rsid w:val="00216C66"/>
    <w:rsid w:val="00216DAE"/>
    <w:rsid w:val="00216E5D"/>
    <w:rsid w:val="00216F7F"/>
    <w:rsid w:val="00216FC4"/>
    <w:rsid w:val="00217351"/>
    <w:rsid w:val="0021735F"/>
    <w:rsid w:val="00217385"/>
    <w:rsid w:val="0021778C"/>
    <w:rsid w:val="0021785D"/>
    <w:rsid w:val="00217CDE"/>
    <w:rsid w:val="00217DA8"/>
    <w:rsid w:val="00217E38"/>
    <w:rsid w:val="00220132"/>
    <w:rsid w:val="0022023E"/>
    <w:rsid w:val="00220534"/>
    <w:rsid w:val="002205FF"/>
    <w:rsid w:val="00220858"/>
    <w:rsid w:val="00220B92"/>
    <w:rsid w:val="00220DEC"/>
    <w:rsid w:val="002210AB"/>
    <w:rsid w:val="002210EB"/>
    <w:rsid w:val="002211A9"/>
    <w:rsid w:val="00221255"/>
    <w:rsid w:val="0022137F"/>
    <w:rsid w:val="00221696"/>
    <w:rsid w:val="00221A46"/>
    <w:rsid w:val="00221B0A"/>
    <w:rsid w:val="00221D6C"/>
    <w:rsid w:val="00221F31"/>
    <w:rsid w:val="0022219E"/>
    <w:rsid w:val="002221B2"/>
    <w:rsid w:val="002221CE"/>
    <w:rsid w:val="0022232C"/>
    <w:rsid w:val="002227D4"/>
    <w:rsid w:val="00222A9A"/>
    <w:rsid w:val="00222BF7"/>
    <w:rsid w:val="00222CC8"/>
    <w:rsid w:val="00222DDD"/>
    <w:rsid w:val="00222E27"/>
    <w:rsid w:val="00222F0B"/>
    <w:rsid w:val="00223063"/>
    <w:rsid w:val="002230AB"/>
    <w:rsid w:val="002230E5"/>
    <w:rsid w:val="002232F7"/>
    <w:rsid w:val="00223366"/>
    <w:rsid w:val="002233FC"/>
    <w:rsid w:val="002236B5"/>
    <w:rsid w:val="00223748"/>
    <w:rsid w:val="00223A01"/>
    <w:rsid w:val="002244A5"/>
    <w:rsid w:val="002247C2"/>
    <w:rsid w:val="00224B89"/>
    <w:rsid w:val="00224BD1"/>
    <w:rsid w:val="00224D82"/>
    <w:rsid w:val="00224DCA"/>
    <w:rsid w:val="00224E3B"/>
    <w:rsid w:val="00225027"/>
    <w:rsid w:val="00225262"/>
    <w:rsid w:val="002252EF"/>
    <w:rsid w:val="0022533E"/>
    <w:rsid w:val="0022544E"/>
    <w:rsid w:val="0022557C"/>
    <w:rsid w:val="0022560E"/>
    <w:rsid w:val="0022573C"/>
    <w:rsid w:val="00225851"/>
    <w:rsid w:val="00225974"/>
    <w:rsid w:val="00225A43"/>
    <w:rsid w:val="00225FF1"/>
    <w:rsid w:val="00226287"/>
    <w:rsid w:val="0022628B"/>
    <w:rsid w:val="002264D1"/>
    <w:rsid w:val="002265B0"/>
    <w:rsid w:val="002268D0"/>
    <w:rsid w:val="00226D52"/>
    <w:rsid w:val="00226F26"/>
    <w:rsid w:val="0022709D"/>
    <w:rsid w:val="002271AF"/>
    <w:rsid w:val="0022727D"/>
    <w:rsid w:val="00227295"/>
    <w:rsid w:val="00227642"/>
    <w:rsid w:val="002279A4"/>
    <w:rsid w:val="002279BB"/>
    <w:rsid w:val="00227A3C"/>
    <w:rsid w:val="00227D21"/>
    <w:rsid w:val="00227F0E"/>
    <w:rsid w:val="00227F80"/>
    <w:rsid w:val="0023025F"/>
    <w:rsid w:val="002308DD"/>
    <w:rsid w:val="00230D1A"/>
    <w:rsid w:val="00230D3B"/>
    <w:rsid w:val="00230D77"/>
    <w:rsid w:val="002310A1"/>
    <w:rsid w:val="00231361"/>
    <w:rsid w:val="002314E3"/>
    <w:rsid w:val="00231532"/>
    <w:rsid w:val="00231825"/>
    <w:rsid w:val="002318B5"/>
    <w:rsid w:val="00231A57"/>
    <w:rsid w:val="00231D24"/>
    <w:rsid w:val="00231D82"/>
    <w:rsid w:val="00231D98"/>
    <w:rsid w:val="00231EEB"/>
    <w:rsid w:val="00231F15"/>
    <w:rsid w:val="002320E3"/>
    <w:rsid w:val="002321F1"/>
    <w:rsid w:val="00232265"/>
    <w:rsid w:val="0023237B"/>
    <w:rsid w:val="0023247A"/>
    <w:rsid w:val="00232580"/>
    <w:rsid w:val="002327F5"/>
    <w:rsid w:val="0023290D"/>
    <w:rsid w:val="00232AAC"/>
    <w:rsid w:val="00232B91"/>
    <w:rsid w:val="00232D75"/>
    <w:rsid w:val="00233147"/>
    <w:rsid w:val="00233149"/>
    <w:rsid w:val="00233263"/>
    <w:rsid w:val="002334DB"/>
    <w:rsid w:val="00233508"/>
    <w:rsid w:val="00233599"/>
    <w:rsid w:val="00233611"/>
    <w:rsid w:val="0023391E"/>
    <w:rsid w:val="002339B1"/>
    <w:rsid w:val="002339DE"/>
    <w:rsid w:val="0023414E"/>
    <w:rsid w:val="002341F3"/>
    <w:rsid w:val="002343AB"/>
    <w:rsid w:val="00234BEC"/>
    <w:rsid w:val="00234EFA"/>
    <w:rsid w:val="00235208"/>
    <w:rsid w:val="002353C3"/>
    <w:rsid w:val="0023541A"/>
    <w:rsid w:val="00235479"/>
    <w:rsid w:val="002357C6"/>
    <w:rsid w:val="0023587F"/>
    <w:rsid w:val="00235A21"/>
    <w:rsid w:val="00235E8A"/>
    <w:rsid w:val="00235EB7"/>
    <w:rsid w:val="002360CD"/>
    <w:rsid w:val="0023622E"/>
    <w:rsid w:val="0023632D"/>
    <w:rsid w:val="0023639E"/>
    <w:rsid w:val="0023673C"/>
    <w:rsid w:val="00236B1B"/>
    <w:rsid w:val="00236C8F"/>
    <w:rsid w:val="00236D2A"/>
    <w:rsid w:val="00236F8C"/>
    <w:rsid w:val="0023701C"/>
    <w:rsid w:val="002372E8"/>
    <w:rsid w:val="0023744F"/>
    <w:rsid w:val="00237495"/>
    <w:rsid w:val="002375A6"/>
    <w:rsid w:val="002379DE"/>
    <w:rsid w:val="00237B81"/>
    <w:rsid w:val="00237BFA"/>
    <w:rsid w:val="00237D1D"/>
    <w:rsid w:val="00240285"/>
    <w:rsid w:val="002403EF"/>
    <w:rsid w:val="002404B8"/>
    <w:rsid w:val="002405AB"/>
    <w:rsid w:val="002408EA"/>
    <w:rsid w:val="00240B63"/>
    <w:rsid w:val="00240C05"/>
    <w:rsid w:val="00240D32"/>
    <w:rsid w:val="00240D43"/>
    <w:rsid w:val="00240D71"/>
    <w:rsid w:val="00240E6E"/>
    <w:rsid w:val="00240EAA"/>
    <w:rsid w:val="002411C0"/>
    <w:rsid w:val="0024155E"/>
    <w:rsid w:val="00241638"/>
    <w:rsid w:val="002417A6"/>
    <w:rsid w:val="0024180D"/>
    <w:rsid w:val="002419B7"/>
    <w:rsid w:val="00241CF0"/>
    <w:rsid w:val="00242108"/>
    <w:rsid w:val="002421D2"/>
    <w:rsid w:val="00242266"/>
    <w:rsid w:val="00242447"/>
    <w:rsid w:val="002424B5"/>
    <w:rsid w:val="002424C8"/>
    <w:rsid w:val="00242558"/>
    <w:rsid w:val="002429AB"/>
    <w:rsid w:val="00242C5E"/>
    <w:rsid w:val="00242CB7"/>
    <w:rsid w:val="00242EE0"/>
    <w:rsid w:val="0024317F"/>
    <w:rsid w:val="00243186"/>
    <w:rsid w:val="00243234"/>
    <w:rsid w:val="0024330E"/>
    <w:rsid w:val="002433FA"/>
    <w:rsid w:val="002434D1"/>
    <w:rsid w:val="00243593"/>
    <w:rsid w:val="0024362A"/>
    <w:rsid w:val="00243745"/>
    <w:rsid w:val="00243752"/>
    <w:rsid w:val="002438C2"/>
    <w:rsid w:val="00243BCF"/>
    <w:rsid w:val="00243DAA"/>
    <w:rsid w:val="002440B5"/>
    <w:rsid w:val="002440D0"/>
    <w:rsid w:val="00244595"/>
    <w:rsid w:val="00244745"/>
    <w:rsid w:val="00244778"/>
    <w:rsid w:val="002447FA"/>
    <w:rsid w:val="002448B5"/>
    <w:rsid w:val="00244C91"/>
    <w:rsid w:val="00244CF7"/>
    <w:rsid w:val="00244E25"/>
    <w:rsid w:val="00244E35"/>
    <w:rsid w:val="0024516B"/>
    <w:rsid w:val="00245820"/>
    <w:rsid w:val="0024596D"/>
    <w:rsid w:val="00245986"/>
    <w:rsid w:val="00245AA7"/>
    <w:rsid w:val="0024601C"/>
    <w:rsid w:val="00246222"/>
    <w:rsid w:val="002462D6"/>
    <w:rsid w:val="0024636C"/>
    <w:rsid w:val="00246479"/>
    <w:rsid w:val="002466CB"/>
    <w:rsid w:val="002466CE"/>
    <w:rsid w:val="002467BC"/>
    <w:rsid w:val="002467C8"/>
    <w:rsid w:val="002468D2"/>
    <w:rsid w:val="002469FF"/>
    <w:rsid w:val="00246BE8"/>
    <w:rsid w:val="00246D02"/>
    <w:rsid w:val="00246FB6"/>
    <w:rsid w:val="00246FC1"/>
    <w:rsid w:val="002473CD"/>
    <w:rsid w:val="002474A1"/>
    <w:rsid w:val="0024772A"/>
    <w:rsid w:val="002477AC"/>
    <w:rsid w:val="0024798A"/>
    <w:rsid w:val="00247A18"/>
    <w:rsid w:val="00247D84"/>
    <w:rsid w:val="00247ECE"/>
    <w:rsid w:val="00247F44"/>
    <w:rsid w:val="002500FE"/>
    <w:rsid w:val="00250178"/>
    <w:rsid w:val="0025022F"/>
    <w:rsid w:val="00250254"/>
    <w:rsid w:val="002504CC"/>
    <w:rsid w:val="00250566"/>
    <w:rsid w:val="002507F4"/>
    <w:rsid w:val="002509CB"/>
    <w:rsid w:val="00250B0B"/>
    <w:rsid w:val="00250B54"/>
    <w:rsid w:val="00250F5D"/>
    <w:rsid w:val="002510CF"/>
    <w:rsid w:val="002511A3"/>
    <w:rsid w:val="002511F9"/>
    <w:rsid w:val="00251309"/>
    <w:rsid w:val="002513C4"/>
    <w:rsid w:val="002514B9"/>
    <w:rsid w:val="00251567"/>
    <w:rsid w:val="002516A8"/>
    <w:rsid w:val="0025170F"/>
    <w:rsid w:val="00251C0B"/>
    <w:rsid w:val="00251CA0"/>
    <w:rsid w:val="00251DBA"/>
    <w:rsid w:val="00251E3E"/>
    <w:rsid w:val="0025212A"/>
    <w:rsid w:val="00252384"/>
    <w:rsid w:val="002528DC"/>
    <w:rsid w:val="00252991"/>
    <w:rsid w:val="00252D18"/>
    <w:rsid w:val="00252D4D"/>
    <w:rsid w:val="00252D5E"/>
    <w:rsid w:val="00252E02"/>
    <w:rsid w:val="00252E7C"/>
    <w:rsid w:val="00253057"/>
    <w:rsid w:val="00253075"/>
    <w:rsid w:val="002531BE"/>
    <w:rsid w:val="002531EE"/>
    <w:rsid w:val="002537FC"/>
    <w:rsid w:val="00253AB6"/>
    <w:rsid w:val="00253CC7"/>
    <w:rsid w:val="0025400D"/>
    <w:rsid w:val="00254068"/>
    <w:rsid w:val="002541D4"/>
    <w:rsid w:val="002543A7"/>
    <w:rsid w:val="00254523"/>
    <w:rsid w:val="002545BB"/>
    <w:rsid w:val="002549C9"/>
    <w:rsid w:val="00254AD5"/>
    <w:rsid w:val="002551B2"/>
    <w:rsid w:val="002552D0"/>
    <w:rsid w:val="00255468"/>
    <w:rsid w:val="00255517"/>
    <w:rsid w:val="002556BA"/>
    <w:rsid w:val="0025575A"/>
    <w:rsid w:val="0025576A"/>
    <w:rsid w:val="00255AE4"/>
    <w:rsid w:val="00255B35"/>
    <w:rsid w:val="00255C55"/>
    <w:rsid w:val="00255C66"/>
    <w:rsid w:val="00256988"/>
    <w:rsid w:val="00256BFD"/>
    <w:rsid w:val="00256DF2"/>
    <w:rsid w:val="00256E0C"/>
    <w:rsid w:val="002571FA"/>
    <w:rsid w:val="002574A8"/>
    <w:rsid w:val="0025759F"/>
    <w:rsid w:val="00257CFA"/>
    <w:rsid w:val="0026033E"/>
    <w:rsid w:val="0026071F"/>
    <w:rsid w:val="0026075A"/>
    <w:rsid w:val="00260889"/>
    <w:rsid w:val="002608AF"/>
    <w:rsid w:val="00260ED2"/>
    <w:rsid w:val="002610A4"/>
    <w:rsid w:val="00261191"/>
    <w:rsid w:val="00261229"/>
    <w:rsid w:val="002614CC"/>
    <w:rsid w:val="002615FA"/>
    <w:rsid w:val="00261856"/>
    <w:rsid w:val="0026190E"/>
    <w:rsid w:val="002619C0"/>
    <w:rsid w:val="00261EBB"/>
    <w:rsid w:val="00261F15"/>
    <w:rsid w:val="00261FEA"/>
    <w:rsid w:val="00262025"/>
    <w:rsid w:val="00262037"/>
    <w:rsid w:val="002623C7"/>
    <w:rsid w:val="00262424"/>
    <w:rsid w:val="0026242E"/>
    <w:rsid w:val="00262488"/>
    <w:rsid w:val="00262696"/>
    <w:rsid w:val="002626CC"/>
    <w:rsid w:val="0026277A"/>
    <w:rsid w:val="002627DB"/>
    <w:rsid w:val="00262E85"/>
    <w:rsid w:val="00262F4C"/>
    <w:rsid w:val="00263936"/>
    <w:rsid w:val="002639AD"/>
    <w:rsid w:val="00263A22"/>
    <w:rsid w:val="00263C3B"/>
    <w:rsid w:val="00264177"/>
    <w:rsid w:val="002642BD"/>
    <w:rsid w:val="002646CE"/>
    <w:rsid w:val="00264715"/>
    <w:rsid w:val="00264900"/>
    <w:rsid w:val="00264985"/>
    <w:rsid w:val="00264997"/>
    <w:rsid w:val="002649A1"/>
    <w:rsid w:val="002649E1"/>
    <w:rsid w:val="00264D81"/>
    <w:rsid w:val="00264E4C"/>
    <w:rsid w:val="0026502E"/>
    <w:rsid w:val="0026536F"/>
    <w:rsid w:val="002653CA"/>
    <w:rsid w:val="0026541D"/>
    <w:rsid w:val="00265538"/>
    <w:rsid w:val="00265652"/>
    <w:rsid w:val="00265879"/>
    <w:rsid w:val="00265C05"/>
    <w:rsid w:val="00265DFF"/>
    <w:rsid w:val="00266248"/>
    <w:rsid w:val="002663AA"/>
    <w:rsid w:val="0026689B"/>
    <w:rsid w:val="002668EA"/>
    <w:rsid w:val="0026690F"/>
    <w:rsid w:val="00266A98"/>
    <w:rsid w:val="00267185"/>
    <w:rsid w:val="002671B5"/>
    <w:rsid w:val="002674E7"/>
    <w:rsid w:val="00267617"/>
    <w:rsid w:val="00267843"/>
    <w:rsid w:val="0026786D"/>
    <w:rsid w:val="0026795F"/>
    <w:rsid w:val="00267A49"/>
    <w:rsid w:val="00268BA1"/>
    <w:rsid w:val="0026C9E6"/>
    <w:rsid w:val="002700FD"/>
    <w:rsid w:val="002703BE"/>
    <w:rsid w:val="00270573"/>
    <w:rsid w:val="002706DB"/>
    <w:rsid w:val="00270831"/>
    <w:rsid w:val="00270A6E"/>
    <w:rsid w:val="00270B96"/>
    <w:rsid w:val="00270FE6"/>
    <w:rsid w:val="002710D0"/>
    <w:rsid w:val="0027154B"/>
    <w:rsid w:val="00271748"/>
    <w:rsid w:val="002718AF"/>
    <w:rsid w:val="00271B35"/>
    <w:rsid w:val="00271E1D"/>
    <w:rsid w:val="00271FE0"/>
    <w:rsid w:val="0027207B"/>
    <w:rsid w:val="002722AE"/>
    <w:rsid w:val="00272535"/>
    <w:rsid w:val="00272812"/>
    <w:rsid w:val="00272B4A"/>
    <w:rsid w:val="00272BEB"/>
    <w:rsid w:val="002730C5"/>
    <w:rsid w:val="0027334C"/>
    <w:rsid w:val="00273502"/>
    <w:rsid w:val="00273596"/>
    <w:rsid w:val="0027359A"/>
    <w:rsid w:val="00273870"/>
    <w:rsid w:val="00273BB8"/>
    <w:rsid w:val="00274072"/>
    <w:rsid w:val="002740AE"/>
    <w:rsid w:val="00274199"/>
    <w:rsid w:val="002741C9"/>
    <w:rsid w:val="0027422D"/>
    <w:rsid w:val="002742C4"/>
    <w:rsid w:val="0027472C"/>
    <w:rsid w:val="00274E31"/>
    <w:rsid w:val="00274F8E"/>
    <w:rsid w:val="002751C8"/>
    <w:rsid w:val="0027521D"/>
    <w:rsid w:val="00275378"/>
    <w:rsid w:val="002754DC"/>
    <w:rsid w:val="00275AD9"/>
    <w:rsid w:val="00275BEB"/>
    <w:rsid w:val="00275DE3"/>
    <w:rsid w:val="00275FF5"/>
    <w:rsid w:val="00276118"/>
    <w:rsid w:val="002761DD"/>
    <w:rsid w:val="00276783"/>
    <w:rsid w:val="002769B3"/>
    <w:rsid w:val="00276ADE"/>
    <w:rsid w:val="002773EE"/>
    <w:rsid w:val="00277619"/>
    <w:rsid w:val="00277639"/>
    <w:rsid w:val="0027763A"/>
    <w:rsid w:val="00277950"/>
    <w:rsid w:val="00277B25"/>
    <w:rsid w:val="00277F0E"/>
    <w:rsid w:val="002800A0"/>
    <w:rsid w:val="002802F1"/>
    <w:rsid w:val="0028033E"/>
    <w:rsid w:val="002805E6"/>
    <w:rsid w:val="00280FF0"/>
    <w:rsid w:val="0028148C"/>
    <w:rsid w:val="002816E8"/>
    <w:rsid w:val="00281924"/>
    <w:rsid w:val="002819BE"/>
    <w:rsid w:val="002819D7"/>
    <w:rsid w:val="00281D6C"/>
    <w:rsid w:val="00281DFE"/>
    <w:rsid w:val="00281EBF"/>
    <w:rsid w:val="00282342"/>
    <w:rsid w:val="00282399"/>
    <w:rsid w:val="002823B3"/>
    <w:rsid w:val="0028252F"/>
    <w:rsid w:val="002825DC"/>
    <w:rsid w:val="00282654"/>
    <w:rsid w:val="0028273D"/>
    <w:rsid w:val="00282C1A"/>
    <w:rsid w:val="00283143"/>
    <w:rsid w:val="0028314E"/>
    <w:rsid w:val="00283164"/>
    <w:rsid w:val="0028359D"/>
    <w:rsid w:val="0028361C"/>
    <w:rsid w:val="0028378F"/>
    <w:rsid w:val="002837A3"/>
    <w:rsid w:val="00283B9A"/>
    <w:rsid w:val="00283CCC"/>
    <w:rsid w:val="00283D9B"/>
    <w:rsid w:val="0028416D"/>
    <w:rsid w:val="002842AE"/>
    <w:rsid w:val="00284E3D"/>
    <w:rsid w:val="00285052"/>
    <w:rsid w:val="002858C1"/>
    <w:rsid w:val="0028596F"/>
    <w:rsid w:val="00285A0C"/>
    <w:rsid w:val="00285E8D"/>
    <w:rsid w:val="0028641A"/>
    <w:rsid w:val="002865BE"/>
    <w:rsid w:val="00286639"/>
    <w:rsid w:val="0028682A"/>
    <w:rsid w:val="00286961"/>
    <w:rsid w:val="00286A17"/>
    <w:rsid w:val="00286A66"/>
    <w:rsid w:val="00286B81"/>
    <w:rsid w:val="00286CB4"/>
    <w:rsid w:val="00286CBE"/>
    <w:rsid w:val="00286D78"/>
    <w:rsid w:val="00286DE1"/>
    <w:rsid w:val="00286E2E"/>
    <w:rsid w:val="002870B7"/>
    <w:rsid w:val="002871F4"/>
    <w:rsid w:val="0028725C"/>
    <w:rsid w:val="00287680"/>
    <w:rsid w:val="00287985"/>
    <w:rsid w:val="00287DA8"/>
    <w:rsid w:val="00287DF3"/>
    <w:rsid w:val="00287ED1"/>
    <w:rsid w:val="002900C8"/>
    <w:rsid w:val="002905B5"/>
    <w:rsid w:val="0029083B"/>
    <w:rsid w:val="00290DB5"/>
    <w:rsid w:val="00290FC5"/>
    <w:rsid w:val="002915C7"/>
    <w:rsid w:val="00291661"/>
    <w:rsid w:val="00291873"/>
    <w:rsid w:val="0029187D"/>
    <w:rsid w:val="00291C73"/>
    <w:rsid w:val="00291CC1"/>
    <w:rsid w:val="0029216A"/>
    <w:rsid w:val="00292289"/>
    <w:rsid w:val="0029235B"/>
    <w:rsid w:val="0029236A"/>
    <w:rsid w:val="00292577"/>
    <w:rsid w:val="00292669"/>
    <w:rsid w:val="00292878"/>
    <w:rsid w:val="00292C44"/>
    <w:rsid w:val="00292D1C"/>
    <w:rsid w:val="00292F19"/>
    <w:rsid w:val="00293420"/>
    <w:rsid w:val="00293483"/>
    <w:rsid w:val="0029380F"/>
    <w:rsid w:val="00293ADF"/>
    <w:rsid w:val="00293C79"/>
    <w:rsid w:val="00293D3B"/>
    <w:rsid w:val="00293FAD"/>
    <w:rsid w:val="002941C8"/>
    <w:rsid w:val="00294273"/>
    <w:rsid w:val="002944FB"/>
    <w:rsid w:val="00294704"/>
    <w:rsid w:val="00294AFF"/>
    <w:rsid w:val="00294C08"/>
    <w:rsid w:val="00294C6F"/>
    <w:rsid w:val="00295292"/>
    <w:rsid w:val="00295330"/>
    <w:rsid w:val="0029597C"/>
    <w:rsid w:val="00295B89"/>
    <w:rsid w:val="00295CA7"/>
    <w:rsid w:val="00295E9B"/>
    <w:rsid w:val="002960E0"/>
    <w:rsid w:val="002961DC"/>
    <w:rsid w:val="00296295"/>
    <w:rsid w:val="002962CE"/>
    <w:rsid w:val="002963D3"/>
    <w:rsid w:val="00296533"/>
    <w:rsid w:val="00296958"/>
    <w:rsid w:val="00296CA2"/>
    <w:rsid w:val="00296F04"/>
    <w:rsid w:val="00296F35"/>
    <w:rsid w:val="002970E0"/>
    <w:rsid w:val="002971A1"/>
    <w:rsid w:val="0029728C"/>
    <w:rsid w:val="00297737"/>
    <w:rsid w:val="0029781D"/>
    <w:rsid w:val="00297A3C"/>
    <w:rsid w:val="00297BE2"/>
    <w:rsid w:val="00297BE7"/>
    <w:rsid w:val="00297BFE"/>
    <w:rsid w:val="002A004F"/>
    <w:rsid w:val="002A011E"/>
    <w:rsid w:val="002A0421"/>
    <w:rsid w:val="002A051A"/>
    <w:rsid w:val="002A0975"/>
    <w:rsid w:val="002A0BB9"/>
    <w:rsid w:val="002A0DCB"/>
    <w:rsid w:val="002A0E1F"/>
    <w:rsid w:val="002A1061"/>
    <w:rsid w:val="002A1089"/>
    <w:rsid w:val="002A1576"/>
    <w:rsid w:val="002A161B"/>
    <w:rsid w:val="002A17A3"/>
    <w:rsid w:val="002A1E0D"/>
    <w:rsid w:val="002A21B5"/>
    <w:rsid w:val="002A2933"/>
    <w:rsid w:val="002A2C3E"/>
    <w:rsid w:val="002A2FFC"/>
    <w:rsid w:val="002A3106"/>
    <w:rsid w:val="002A3149"/>
    <w:rsid w:val="002A3190"/>
    <w:rsid w:val="002A3664"/>
    <w:rsid w:val="002A366C"/>
    <w:rsid w:val="002A36FC"/>
    <w:rsid w:val="002A38DF"/>
    <w:rsid w:val="002A3A40"/>
    <w:rsid w:val="002A3A99"/>
    <w:rsid w:val="002A3C1F"/>
    <w:rsid w:val="002A3F66"/>
    <w:rsid w:val="002A41B8"/>
    <w:rsid w:val="002A42A7"/>
    <w:rsid w:val="002A4332"/>
    <w:rsid w:val="002A4660"/>
    <w:rsid w:val="002A467A"/>
    <w:rsid w:val="002A4951"/>
    <w:rsid w:val="002A4B52"/>
    <w:rsid w:val="002A4B64"/>
    <w:rsid w:val="002A4E06"/>
    <w:rsid w:val="002A5332"/>
    <w:rsid w:val="002A5488"/>
    <w:rsid w:val="002A558E"/>
    <w:rsid w:val="002A5664"/>
    <w:rsid w:val="002A5737"/>
    <w:rsid w:val="002A5A5F"/>
    <w:rsid w:val="002A5ACB"/>
    <w:rsid w:val="002A6232"/>
    <w:rsid w:val="002A62F7"/>
    <w:rsid w:val="002A647C"/>
    <w:rsid w:val="002A65FD"/>
    <w:rsid w:val="002A666E"/>
    <w:rsid w:val="002A683B"/>
    <w:rsid w:val="002A699B"/>
    <w:rsid w:val="002A6C9C"/>
    <w:rsid w:val="002A6EC9"/>
    <w:rsid w:val="002A6F8F"/>
    <w:rsid w:val="002A712C"/>
    <w:rsid w:val="002A74CE"/>
    <w:rsid w:val="002A7BDF"/>
    <w:rsid w:val="002A7C05"/>
    <w:rsid w:val="002A7C6F"/>
    <w:rsid w:val="002A7C98"/>
    <w:rsid w:val="002B0485"/>
    <w:rsid w:val="002B0543"/>
    <w:rsid w:val="002B06E1"/>
    <w:rsid w:val="002B073A"/>
    <w:rsid w:val="002B09B8"/>
    <w:rsid w:val="002B0C0F"/>
    <w:rsid w:val="002B0D45"/>
    <w:rsid w:val="002B0F3C"/>
    <w:rsid w:val="002B1071"/>
    <w:rsid w:val="002B12BB"/>
    <w:rsid w:val="002B13D3"/>
    <w:rsid w:val="002B1444"/>
    <w:rsid w:val="002B163C"/>
    <w:rsid w:val="002B171C"/>
    <w:rsid w:val="002B17F0"/>
    <w:rsid w:val="002B18FF"/>
    <w:rsid w:val="002B1BA5"/>
    <w:rsid w:val="002B1D5D"/>
    <w:rsid w:val="002B22E3"/>
    <w:rsid w:val="002B2392"/>
    <w:rsid w:val="002B24E1"/>
    <w:rsid w:val="002B2536"/>
    <w:rsid w:val="002B26EA"/>
    <w:rsid w:val="002B270A"/>
    <w:rsid w:val="002B27F7"/>
    <w:rsid w:val="002B281E"/>
    <w:rsid w:val="002B2D27"/>
    <w:rsid w:val="002B2E51"/>
    <w:rsid w:val="002B3071"/>
    <w:rsid w:val="002B3098"/>
    <w:rsid w:val="002B3160"/>
    <w:rsid w:val="002B31E6"/>
    <w:rsid w:val="002B339C"/>
    <w:rsid w:val="002B35BC"/>
    <w:rsid w:val="002B36AF"/>
    <w:rsid w:val="002B3FDF"/>
    <w:rsid w:val="002B4429"/>
    <w:rsid w:val="002B4767"/>
    <w:rsid w:val="002B4781"/>
    <w:rsid w:val="002B4819"/>
    <w:rsid w:val="002B4898"/>
    <w:rsid w:val="002B4A00"/>
    <w:rsid w:val="002B4DAB"/>
    <w:rsid w:val="002B4E25"/>
    <w:rsid w:val="002B5071"/>
    <w:rsid w:val="002B50EB"/>
    <w:rsid w:val="002B5173"/>
    <w:rsid w:val="002B5214"/>
    <w:rsid w:val="002B52E2"/>
    <w:rsid w:val="002B5485"/>
    <w:rsid w:val="002B5564"/>
    <w:rsid w:val="002B56EE"/>
    <w:rsid w:val="002B5999"/>
    <w:rsid w:val="002B59E0"/>
    <w:rsid w:val="002B5A48"/>
    <w:rsid w:val="002B5B7E"/>
    <w:rsid w:val="002B5F50"/>
    <w:rsid w:val="002B60C5"/>
    <w:rsid w:val="002B62DF"/>
    <w:rsid w:val="002B633D"/>
    <w:rsid w:val="002B6394"/>
    <w:rsid w:val="002B6396"/>
    <w:rsid w:val="002B672D"/>
    <w:rsid w:val="002B6979"/>
    <w:rsid w:val="002B6BB6"/>
    <w:rsid w:val="002B6C9A"/>
    <w:rsid w:val="002B6EA5"/>
    <w:rsid w:val="002B7173"/>
    <w:rsid w:val="002B72CD"/>
    <w:rsid w:val="002B733A"/>
    <w:rsid w:val="002B7601"/>
    <w:rsid w:val="002B7771"/>
    <w:rsid w:val="002B7D04"/>
    <w:rsid w:val="002B7DD4"/>
    <w:rsid w:val="002C01E0"/>
    <w:rsid w:val="002C03C8"/>
    <w:rsid w:val="002C046C"/>
    <w:rsid w:val="002C0933"/>
    <w:rsid w:val="002C0AFB"/>
    <w:rsid w:val="002C0B35"/>
    <w:rsid w:val="002C0C9D"/>
    <w:rsid w:val="002C112E"/>
    <w:rsid w:val="002C12F0"/>
    <w:rsid w:val="002C139A"/>
    <w:rsid w:val="002C1A7E"/>
    <w:rsid w:val="002C1C6F"/>
    <w:rsid w:val="002C1D51"/>
    <w:rsid w:val="002C1D6B"/>
    <w:rsid w:val="002C1E21"/>
    <w:rsid w:val="002C1E48"/>
    <w:rsid w:val="002C1F92"/>
    <w:rsid w:val="002C2167"/>
    <w:rsid w:val="002C21F8"/>
    <w:rsid w:val="002C228B"/>
    <w:rsid w:val="002C2305"/>
    <w:rsid w:val="002C2521"/>
    <w:rsid w:val="002C27C7"/>
    <w:rsid w:val="002C2B22"/>
    <w:rsid w:val="002C2B48"/>
    <w:rsid w:val="002C2C89"/>
    <w:rsid w:val="002C2D23"/>
    <w:rsid w:val="002C2EF6"/>
    <w:rsid w:val="002C2F7C"/>
    <w:rsid w:val="002C31F0"/>
    <w:rsid w:val="002C3541"/>
    <w:rsid w:val="002C357C"/>
    <w:rsid w:val="002C3735"/>
    <w:rsid w:val="002C423C"/>
    <w:rsid w:val="002C432D"/>
    <w:rsid w:val="002C4376"/>
    <w:rsid w:val="002C439C"/>
    <w:rsid w:val="002C4412"/>
    <w:rsid w:val="002C4707"/>
    <w:rsid w:val="002C4BBD"/>
    <w:rsid w:val="002C4C66"/>
    <w:rsid w:val="002C4E5B"/>
    <w:rsid w:val="002C4F1F"/>
    <w:rsid w:val="002C4FD7"/>
    <w:rsid w:val="002C519D"/>
    <w:rsid w:val="002C5459"/>
    <w:rsid w:val="002C552D"/>
    <w:rsid w:val="002C560A"/>
    <w:rsid w:val="002C577B"/>
    <w:rsid w:val="002C5B6D"/>
    <w:rsid w:val="002C5DD2"/>
    <w:rsid w:val="002C60C9"/>
    <w:rsid w:val="002C62B8"/>
    <w:rsid w:val="002C62EF"/>
    <w:rsid w:val="002C64AE"/>
    <w:rsid w:val="002C659D"/>
    <w:rsid w:val="002C665C"/>
    <w:rsid w:val="002C6CAC"/>
    <w:rsid w:val="002C6D56"/>
    <w:rsid w:val="002C6E06"/>
    <w:rsid w:val="002C7012"/>
    <w:rsid w:val="002C707E"/>
    <w:rsid w:val="002C718E"/>
    <w:rsid w:val="002C7338"/>
    <w:rsid w:val="002C763B"/>
    <w:rsid w:val="002C7933"/>
    <w:rsid w:val="002C7F8C"/>
    <w:rsid w:val="002D0A4A"/>
    <w:rsid w:val="002D0CFF"/>
    <w:rsid w:val="002D0E16"/>
    <w:rsid w:val="002D14ED"/>
    <w:rsid w:val="002D1702"/>
    <w:rsid w:val="002D1D42"/>
    <w:rsid w:val="002D1ED7"/>
    <w:rsid w:val="002D2030"/>
    <w:rsid w:val="002D2072"/>
    <w:rsid w:val="002D212F"/>
    <w:rsid w:val="002D21CB"/>
    <w:rsid w:val="002D22CE"/>
    <w:rsid w:val="002D2494"/>
    <w:rsid w:val="002D2615"/>
    <w:rsid w:val="002D2A43"/>
    <w:rsid w:val="002D3100"/>
    <w:rsid w:val="002D3193"/>
    <w:rsid w:val="002D326D"/>
    <w:rsid w:val="002D3376"/>
    <w:rsid w:val="002D3383"/>
    <w:rsid w:val="002D3384"/>
    <w:rsid w:val="002D3388"/>
    <w:rsid w:val="002D34CB"/>
    <w:rsid w:val="002D3631"/>
    <w:rsid w:val="002D3653"/>
    <w:rsid w:val="002D371F"/>
    <w:rsid w:val="002D3AA2"/>
    <w:rsid w:val="002D3B04"/>
    <w:rsid w:val="002D3BB7"/>
    <w:rsid w:val="002D3DA8"/>
    <w:rsid w:val="002D3FEE"/>
    <w:rsid w:val="002D4396"/>
    <w:rsid w:val="002D4777"/>
    <w:rsid w:val="002D477E"/>
    <w:rsid w:val="002D47E0"/>
    <w:rsid w:val="002D488F"/>
    <w:rsid w:val="002D48A8"/>
    <w:rsid w:val="002D48EF"/>
    <w:rsid w:val="002D496A"/>
    <w:rsid w:val="002D4B00"/>
    <w:rsid w:val="002D4FD8"/>
    <w:rsid w:val="002D51B3"/>
    <w:rsid w:val="002D51EB"/>
    <w:rsid w:val="002D54C2"/>
    <w:rsid w:val="002D56A4"/>
    <w:rsid w:val="002D5918"/>
    <w:rsid w:val="002D595E"/>
    <w:rsid w:val="002D5CBF"/>
    <w:rsid w:val="002D5DF9"/>
    <w:rsid w:val="002D5F95"/>
    <w:rsid w:val="002D624D"/>
    <w:rsid w:val="002D659B"/>
    <w:rsid w:val="002D6B75"/>
    <w:rsid w:val="002D6BE6"/>
    <w:rsid w:val="002D6D58"/>
    <w:rsid w:val="002D6F04"/>
    <w:rsid w:val="002D6FBC"/>
    <w:rsid w:val="002D6FC5"/>
    <w:rsid w:val="002D7108"/>
    <w:rsid w:val="002D76FF"/>
    <w:rsid w:val="002D789E"/>
    <w:rsid w:val="002D7959"/>
    <w:rsid w:val="002D79B2"/>
    <w:rsid w:val="002D79CA"/>
    <w:rsid w:val="002D7BB9"/>
    <w:rsid w:val="002D7D8A"/>
    <w:rsid w:val="002D7D92"/>
    <w:rsid w:val="002D7DDB"/>
    <w:rsid w:val="002D7E57"/>
    <w:rsid w:val="002E0420"/>
    <w:rsid w:val="002E044B"/>
    <w:rsid w:val="002E0455"/>
    <w:rsid w:val="002E04F5"/>
    <w:rsid w:val="002E09D6"/>
    <w:rsid w:val="002E0CD1"/>
    <w:rsid w:val="002E106E"/>
    <w:rsid w:val="002E153C"/>
    <w:rsid w:val="002E174E"/>
    <w:rsid w:val="002E18EE"/>
    <w:rsid w:val="002E1908"/>
    <w:rsid w:val="002E1981"/>
    <w:rsid w:val="002E1987"/>
    <w:rsid w:val="002E19C3"/>
    <w:rsid w:val="002E1BDD"/>
    <w:rsid w:val="002E1DB2"/>
    <w:rsid w:val="002E1FF2"/>
    <w:rsid w:val="002E2162"/>
    <w:rsid w:val="002E2369"/>
    <w:rsid w:val="002E246D"/>
    <w:rsid w:val="002E2487"/>
    <w:rsid w:val="002E2637"/>
    <w:rsid w:val="002E26A3"/>
    <w:rsid w:val="002E27CE"/>
    <w:rsid w:val="002E27FD"/>
    <w:rsid w:val="002E28A2"/>
    <w:rsid w:val="002E28CB"/>
    <w:rsid w:val="002E30B8"/>
    <w:rsid w:val="002E31A3"/>
    <w:rsid w:val="002E32EA"/>
    <w:rsid w:val="002E343B"/>
    <w:rsid w:val="002E36C5"/>
    <w:rsid w:val="002E387F"/>
    <w:rsid w:val="002E397C"/>
    <w:rsid w:val="002E3AFE"/>
    <w:rsid w:val="002E3BB8"/>
    <w:rsid w:val="002E3D9A"/>
    <w:rsid w:val="002E3DB5"/>
    <w:rsid w:val="002E3DB9"/>
    <w:rsid w:val="002E403C"/>
    <w:rsid w:val="002E40D6"/>
    <w:rsid w:val="002E40DF"/>
    <w:rsid w:val="002E4864"/>
    <w:rsid w:val="002E48BF"/>
    <w:rsid w:val="002E4BC1"/>
    <w:rsid w:val="002E4ED4"/>
    <w:rsid w:val="002E4F54"/>
    <w:rsid w:val="002E508D"/>
    <w:rsid w:val="002E52E0"/>
    <w:rsid w:val="002E543D"/>
    <w:rsid w:val="002E5565"/>
    <w:rsid w:val="002E5612"/>
    <w:rsid w:val="002E564C"/>
    <w:rsid w:val="002E5662"/>
    <w:rsid w:val="002E5751"/>
    <w:rsid w:val="002E5B8A"/>
    <w:rsid w:val="002E604D"/>
    <w:rsid w:val="002E607A"/>
    <w:rsid w:val="002E6285"/>
    <w:rsid w:val="002E65A9"/>
    <w:rsid w:val="002E7201"/>
    <w:rsid w:val="002E7208"/>
    <w:rsid w:val="002E72D6"/>
    <w:rsid w:val="002E7351"/>
    <w:rsid w:val="002E741B"/>
    <w:rsid w:val="002E744C"/>
    <w:rsid w:val="002E7494"/>
    <w:rsid w:val="002E77CF"/>
    <w:rsid w:val="002E77FE"/>
    <w:rsid w:val="002E7800"/>
    <w:rsid w:val="002E7940"/>
    <w:rsid w:val="002E7A30"/>
    <w:rsid w:val="002E7A9E"/>
    <w:rsid w:val="002E7AE5"/>
    <w:rsid w:val="002E7B41"/>
    <w:rsid w:val="002E7C64"/>
    <w:rsid w:val="002E7D84"/>
    <w:rsid w:val="002E7D8B"/>
    <w:rsid w:val="002F02F7"/>
    <w:rsid w:val="002F0302"/>
    <w:rsid w:val="002F07A4"/>
    <w:rsid w:val="002F0A7A"/>
    <w:rsid w:val="002F0BE9"/>
    <w:rsid w:val="002F0C89"/>
    <w:rsid w:val="002F0F50"/>
    <w:rsid w:val="002F0F55"/>
    <w:rsid w:val="002F111D"/>
    <w:rsid w:val="002F1157"/>
    <w:rsid w:val="002F11E0"/>
    <w:rsid w:val="002F1337"/>
    <w:rsid w:val="002F1590"/>
    <w:rsid w:val="002F16E7"/>
    <w:rsid w:val="002F18EC"/>
    <w:rsid w:val="002F1ADA"/>
    <w:rsid w:val="002F1CC2"/>
    <w:rsid w:val="002F1D3E"/>
    <w:rsid w:val="002F1E5C"/>
    <w:rsid w:val="002F200B"/>
    <w:rsid w:val="002F20C6"/>
    <w:rsid w:val="002F2134"/>
    <w:rsid w:val="002F2203"/>
    <w:rsid w:val="002F22A9"/>
    <w:rsid w:val="002F2535"/>
    <w:rsid w:val="002F259B"/>
    <w:rsid w:val="002F2949"/>
    <w:rsid w:val="002F2E82"/>
    <w:rsid w:val="002F2EDA"/>
    <w:rsid w:val="002F33BA"/>
    <w:rsid w:val="002F34FB"/>
    <w:rsid w:val="002F360A"/>
    <w:rsid w:val="002F39A5"/>
    <w:rsid w:val="002F3D87"/>
    <w:rsid w:val="002F41F5"/>
    <w:rsid w:val="002F42C4"/>
    <w:rsid w:val="002F4574"/>
    <w:rsid w:val="002F467E"/>
    <w:rsid w:val="002F4963"/>
    <w:rsid w:val="002F497B"/>
    <w:rsid w:val="002F4A91"/>
    <w:rsid w:val="002F4AE7"/>
    <w:rsid w:val="002F4D75"/>
    <w:rsid w:val="002F50BD"/>
    <w:rsid w:val="002F52EA"/>
    <w:rsid w:val="002F53FD"/>
    <w:rsid w:val="002F54C4"/>
    <w:rsid w:val="002F5524"/>
    <w:rsid w:val="002F5936"/>
    <w:rsid w:val="002F5979"/>
    <w:rsid w:val="002F5A7D"/>
    <w:rsid w:val="002F6181"/>
    <w:rsid w:val="002F6183"/>
    <w:rsid w:val="002F622B"/>
    <w:rsid w:val="002F63E3"/>
    <w:rsid w:val="002F698F"/>
    <w:rsid w:val="002F69BC"/>
    <w:rsid w:val="002F6D46"/>
    <w:rsid w:val="002F6E3F"/>
    <w:rsid w:val="002F71E4"/>
    <w:rsid w:val="002F7209"/>
    <w:rsid w:val="002F72FB"/>
    <w:rsid w:val="002F74BF"/>
    <w:rsid w:val="002F76C5"/>
    <w:rsid w:val="002F77E8"/>
    <w:rsid w:val="002F78A6"/>
    <w:rsid w:val="002F7B78"/>
    <w:rsid w:val="002F7F4F"/>
    <w:rsid w:val="0030018E"/>
    <w:rsid w:val="003003AE"/>
    <w:rsid w:val="003005B6"/>
    <w:rsid w:val="003009C5"/>
    <w:rsid w:val="003009DE"/>
    <w:rsid w:val="00300B4F"/>
    <w:rsid w:val="003015A3"/>
    <w:rsid w:val="00301BE4"/>
    <w:rsid w:val="003021CD"/>
    <w:rsid w:val="003021E8"/>
    <w:rsid w:val="0030262F"/>
    <w:rsid w:val="00302644"/>
    <w:rsid w:val="003026E9"/>
    <w:rsid w:val="0030281A"/>
    <w:rsid w:val="00302852"/>
    <w:rsid w:val="00302C13"/>
    <w:rsid w:val="00302E4A"/>
    <w:rsid w:val="00303099"/>
    <w:rsid w:val="0030318E"/>
    <w:rsid w:val="003036F2"/>
    <w:rsid w:val="003038FC"/>
    <w:rsid w:val="00303A9E"/>
    <w:rsid w:val="00303B09"/>
    <w:rsid w:val="00303FE1"/>
    <w:rsid w:val="003041FF"/>
    <w:rsid w:val="00304283"/>
    <w:rsid w:val="003045AD"/>
    <w:rsid w:val="0030474D"/>
    <w:rsid w:val="003048F2"/>
    <w:rsid w:val="00304B0E"/>
    <w:rsid w:val="00304B8A"/>
    <w:rsid w:val="00304D1D"/>
    <w:rsid w:val="00304DCC"/>
    <w:rsid w:val="0030553E"/>
    <w:rsid w:val="00305619"/>
    <w:rsid w:val="0030575A"/>
    <w:rsid w:val="003057F3"/>
    <w:rsid w:val="0030593D"/>
    <w:rsid w:val="00305997"/>
    <w:rsid w:val="00305C02"/>
    <w:rsid w:val="003060EB"/>
    <w:rsid w:val="00306149"/>
    <w:rsid w:val="003061C0"/>
    <w:rsid w:val="0030629F"/>
    <w:rsid w:val="003062B1"/>
    <w:rsid w:val="003062B4"/>
    <w:rsid w:val="0030665D"/>
    <w:rsid w:val="00306844"/>
    <w:rsid w:val="00306D27"/>
    <w:rsid w:val="00306E9F"/>
    <w:rsid w:val="00306F0C"/>
    <w:rsid w:val="003070A7"/>
    <w:rsid w:val="003071AE"/>
    <w:rsid w:val="003071EC"/>
    <w:rsid w:val="0030730D"/>
    <w:rsid w:val="00307313"/>
    <w:rsid w:val="00307510"/>
    <w:rsid w:val="003075E4"/>
    <w:rsid w:val="003077AD"/>
    <w:rsid w:val="00307864"/>
    <w:rsid w:val="00307931"/>
    <w:rsid w:val="00307965"/>
    <w:rsid w:val="00307A70"/>
    <w:rsid w:val="00307C70"/>
    <w:rsid w:val="00307F0D"/>
    <w:rsid w:val="003100F6"/>
    <w:rsid w:val="0031016B"/>
    <w:rsid w:val="00310701"/>
    <w:rsid w:val="00310844"/>
    <w:rsid w:val="0031088E"/>
    <w:rsid w:val="00310E0B"/>
    <w:rsid w:val="00310E8D"/>
    <w:rsid w:val="00310FDD"/>
    <w:rsid w:val="0031119A"/>
    <w:rsid w:val="0031155D"/>
    <w:rsid w:val="003115D2"/>
    <w:rsid w:val="0031161C"/>
    <w:rsid w:val="003118E1"/>
    <w:rsid w:val="00311D70"/>
    <w:rsid w:val="00311DF1"/>
    <w:rsid w:val="00311ED0"/>
    <w:rsid w:val="0031211C"/>
    <w:rsid w:val="00312262"/>
    <w:rsid w:val="003125F1"/>
    <w:rsid w:val="00312961"/>
    <w:rsid w:val="00312B20"/>
    <w:rsid w:val="00312B42"/>
    <w:rsid w:val="00312D9B"/>
    <w:rsid w:val="00312E32"/>
    <w:rsid w:val="00312F46"/>
    <w:rsid w:val="00312FD3"/>
    <w:rsid w:val="0031301F"/>
    <w:rsid w:val="0031317E"/>
    <w:rsid w:val="003135F6"/>
    <w:rsid w:val="0031427D"/>
    <w:rsid w:val="003143C6"/>
    <w:rsid w:val="003145D2"/>
    <w:rsid w:val="00314696"/>
    <w:rsid w:val="00314BC7"/>
    <w:rsid w:val="00314BE9"/>
    <w:rsid w:val="003150A3"/>
    <w:rsid w:val="003155AC"/>
    <w:rsid w:val="0031563A"/>
    <w:rsid w:val="00315671"/>
    <w:rsid w:val="00315819"/>
    <w:rsid w:val="003158C8"/>
    <w:rsid w:val="00315B82"/>
    <w:rsid w:val="00315DA2"/>
    <w:rsid w:val="00315DD2"/>
    <w:rsid w:val="0031602F"/>
    <w:rsid w:val="00316135"/>
    <w:rsid w:val="0031620E"/>
    <w:rsid w:val="003162EA"/>
    <w:rsid w:val="0031645A"/>
    <w:rsid w:val="003164EC"/>
    <w:rsid w:val="00316553"/>
    <w:rsid w:val="0031660F"/>
    <w:rsid w:val="0031679C"/>
    <w:rsid w:val="0031698A"/>
    <w:rsid w:val="00316B15"/>
    <w:rsid w:val="00316BD4"/>
    <w:rsid w:val="00316CD7"/>
    <w:rsid w:val="00316DBE"/>
    <w:rsid w:val="00316F98"/>
    <w:rsid w:val="00316FB9"/>
    <w:rsid w:val="00317560"/>
    <w:rsid w:val="0031775A"/>
    <w:rsid w:val="00317927"/>
    <w:rsid w:val="00317948"/>
    <w:rsid w:val="00317988"/>
    <w:rsid w:val="0031798B"/>
    <w:rsid w:val="00317A4E"/>
    <w:rsid w:val="00317BDE"/>
    <w:rsid w:val="00317E31"/>
    <w:rsid w:val="00317ED7"/>
    <w:rsid w:val="0031A03A"/>
    <w:rsid w:val="0032023A"/>
    <w:rsid w:val="003203CF"/>
    <w:rsid w:val="003207DC"/>
    <w:rsid w:val="0032086D"/>
    <w:rsid w:val="00320A71"/>
    <w:rsid w:val="00320CCC"/>
    <w:rsid w:val="00320D26"/>
    <w:rsid w:val="00320F71"/>
    <w:rsid w:val="0032135F"/>
    <w:rsid w:val="003213FF"/>
    <w:rsid w:val="0032142A"/>
    <w:rsid w:val="003214DA"/>
    <w:rsid w:val="00321570"/>
    <w:rsid w:val="00321639"/>
    <w:rsid w:val="00321659"/>
    <w:rsid w:val="003216D2"/>
    <w:rsid w:val="00321B87"/>
    <w:rsid w:val="00321C51"/>
    <w:rsid w:val="0032206F"/>
    <w:rsid w:val="00322122"/>
    <w:rsid w:val="00322123"/>
    <w:rsid w:val="00322259"/>
    <w:rsid w:val="00322481"/>
    <w:rsid w:val="003224EB"/>
    <w:rsid w:val="00322683"/>
    <w:rsid w:val="0032269D"/>
    <w:rsid w:val="00322C1C"/>
    <w:rsid w:val="00322C47"/>
    <w:rsid w:val="00322D50"/>
    <w:rsid w:val="00322EB0"/>
    <w:rsid w:val="00322EBF"/>
    <w:rsid w:val="003230B2"/>
    <w:rsid w:val="003235FF"/>
    <w:rsid w:val="00323831"/>
    <w:rsid w:val="003238F6"/>
    <w:rsid w:val="0032396D"/>
    <w:rsid w:val="003239A0"/>
    <w:rsid w:val="00323B18"/>
    <w:rsid w:val="00323C4A"/>
    <w:rsid w:val="00323EE8"/>
    <w:rsid w:val="003241B9"/>
    <w:rsid w:val="0032430B"/>
    <w:rsid w:val="00324333"/>
    <w:rsid w:val="00324356"/>
    <w:rsid w:val="0032445A"/>
    <w:rsid w:val="003245B6"/>
    <w:rsid w:val="00324E98"/>
    <w:rsid w:val="0032506B"/>
    <w:rsid w:val="00325305"/>
    <w:rsid w:val="003255CD"/>
    <w:rsid w:val="00325DEF"/>
    <w:rsid w:val="00325F09"/>
    <w:rsid w:val="003261D4"/>
    <w:rsid w:val="003264FB"/>
    <w:rsid w:val="003266A1"/>
    <w:rsid w:val="00326759"/>
    <w:rsid w:val="00326970"/>
    <w:rsid w:val="00326BB3"/>
    <w:rsid w:val="00326D32"/>
    <w:rsid w:val="00326DE7"/>
    <w:rsid w:val="00326E24"/>
    <w:rsid w:val="00326E38"/>
    <w:rsid w:val="00326E43"/>
    <w:rsid w:val="0032728C"/>
    <w:rsid w:val="003273B5"/>
    <w:rsid w:val="003274D9"/>
    <w:rsid w:val="0032787B"/>
    <w:rsid w:val="00327CC1"/>
    <w:rsid w:val="00327DA8"/>
    <w:rsid w:val="00327DEC"/>
    <w:rsid w:val="00330141"/>
    <w:rsid w:val="003302E9"/>
    <w:rsid w:val="0033032F"/>
    <w:rsid w:val="00330438"/>
    <w:rsid w:val="00330478"/>
    <w:rsid w:val="00330702"/>
    <w:rsid w:val="00330720"/>
    <w:rsid w:val="003307BC"/>
    <w:rsid w:val="0033089C"/>
    <w:rsid w:val="003309F1"/>
    <w:rsid w:val="00330F5D"/>
    <w:rsid w:val="00331074"/>
    <w:rsid w:val="0033130A"/>
    <w:rsid w:val="00331378"/>
    <w:rsid w:val="003316CE"/>
    <w:rsid w:val="003319F0"/>
    <w:rsid w:val="00331C2F"/>
    <w:rsid w:val="00331D85"/>
    <w:rsid w:val="003320A0"/>
    <w:rsid w:val="00332163"/>
    <w:rsid w:val="00332357"/>
    <w:rsid w:val="00332944"/>
    <w:rsid w:val="00333265"/>
    <w:rsid w:val="00333966"/>
    <w:rsid w:val="003339B8"/>
    <w:rsid w:val="00333BA7"/>
    <w:rsid w:val="00334217"/>
    <w:rsid w:val="00334591"/>
    <w:rsid w:val="00334598"/>
    <w:rsid w:val="003345A4"/>
    <w:rsid w:val="003345B3"/>
    <w:rsid w:val="0033476F"/>
    <w:rsid w:val="0033496E"/>
    <w:rsid w:val="00334B55"/>
    <w:rsid w:val="00335460"/>
    <w:rsid w:val="00335689"/>
    <w:rsid w:val="003356BD"/>
    <w:rsid w:val="00335846"/>
    <w:rsid w:val="00335A12"/>
    <w:rsid w:val="00335B16"/>
    <w:rsid w:val="0033619E"/>
    <w:rsid w:val="003364A7"/>
    <w:rsid w:val="003364DA"/>
    <w:rsid w:val="0033662B"/>
    <w:rsid w:val="00336666"/>
    <w:rsid w:val="0033681C"/>
    <w:rsid w:val="00336833"/>
    <w:rsid w:val="00336E33"/>
    <w:rsid w:val="00336E56"/>
    <w:rsid w:val="0033703A"/>
    <w:rsid w:val="003370E8"/>
    <w:rsid w:val="00337289"/>
    <w:rsid w:val="00337377"/>
    <w:rsid w:val="00337469"/>
    <w:rsid w:val="00337528"/>
    <w:rsid w:val="003378D0"/>
    <w:rsid w:val="00337A7E"/>
    <w:rsid w:val="00340019"/>
    <w:rsid w:val="003400B0"/>
    <w:rsid w:val="0034014F"/>
    <w:rsid w:val="003401C1"/>
    <w:rsid w:val="003402A9"/>
    <w:rsid w:val="0034035F"/>
    <w:rsid w:val="003408C4"/>
    <w:rsid w:val="00340A20"/>
    <w:rsid w:val="00340B2E"/>
    <w:rsid w:val="0034117C"/>
    <w:rsid w:val="00341199"/>
    <w:rsid w:val="0034131A"/>
    <w:rsid w:val="00341354"/>
    <w:rsid w:val="0034208B"/>
    <w:rsid w:val="00342371"/>
    <w:rsid w:val="00342545"/>
    <w:rsid w:val="003429DB"/>
    <w:rsid w:val="00342DD9"/>
    <w:rsid w:val="00343198"/>
    <w:rsid w:val="00343981"/>
    <w:rsid w:val="0034399B"/>
    <w:rsid w:val="003439E9"/>
    <w:rsid w:val="00343C2E"/>
    <w:rsid w:val="00343F2C"/>
    <w:rsid w:val="00343F43"/>
    <w:rsid w:val="00343F7D"/>
    <w:rsid w:val="0034422D"/>
    <w:rsid w:val="0034456C"/>
    <w:rsid w:val="003445BF"/>
    <w:rsid w:val="003446C7"/>
    <w:rsid w:val="00344815"/>
    <w:rsid w:val="00344953"/>
    <w:rsid w:val="00344A52"/>
    <w:rsid w:val="00344B39"/>
    <w:rsid w:val="00344C44"/>
    <w:rsid w:val="00344F8F"/>
    <w:rsid w:val="00345022"/>
    <w:rsid w:val="00345223"/>
    <w:rsid w:val="00345538"/>
    <w:rsid w:val="003455BF"/>
    <w:rsid w:val="00345A6F"/>
    <w:rsid w:val="00346108"/>
    <w:rsid w:val="00346120"/>
    <w:rsid w:val="003464C5"/>
    <w:rsid w:val="00346936"/>
    <w:rsid w:val="00346B56"/>
    <w:rsid w:val="00346BEB"/>
    <w:rsid w:val="00346D88"/>
    <w:rsid w:val="00346DFA"/>
    <w:rsid w:val="003470FA"/>
    <w:rsid w:val="003473A7"/>
    <w:rsid w:val="003473EA"/>
    <w:rsid w:val="00347436"/>
    <w:rsid w:val="0034745D"/>
    <w:rsid w:val="00347572"/>
    <w:rsid w:val="003475FD"/>
    <w:rsid w:val="00347BCC"/>
    <w:rsid w:val="00347F63"/>
    <w:rsid w:val="00347F9F"/>
    <w:rsid w:val="00350187"/>
    <w:rsid w:val="00350189"/>
    <w:rsid w:val="00350440"/>
    <w:rsid w:val="00350717"/>
    <w:rsid w:val="00350766"/>
    <w:rsid w:val="003508D8"/>
    <w:rsid w:val="0035091A"/>
    <w:rsid w:val="00350B0F"/>
    <w:rsid w:val="00350D1F"/>
    <w:rsid w:val="00350D37"/>
    <w:rsid w:val="0035125B"/>
    <w:rsid w:val="003512F6"/>
    <w:rsid w:val="00351330"/>
    <w:rsid w:val="0035135F"/>
    <w:rsid w:val="0035166A"/>
    <w:rsid w:val="00351731"/>
    <w:rsid w:val="003517DE"/>
    <w:rsid w:val="003518C7"/>
    <w:rsid w:val="0035196C"/>
    <w:rsid w:val="00351EDD"/>
    <w:rsid w:val="00351EFB"/>
    <w:rsid w:val="00351F7D"/>
    <w:rsid w:val="00352051"/>
    <w:rsid w:val="00352214"/>
    <w:rsid w:val="003522B5"/>
    <w:rsid w:val="00352340"/>
    <w:rsid w:val="0035238A"/>
    <w:rsid w:val="003525FC"/>
    <w:rsid w:val="00352987"/>
    <w:rsid w:val="00352A42"/>
    <w:rsid w:val="00352A82"/>
    <w:rsid w:val="00352E0D"/>
    <w:rsid w:val="00352EFA"/>
    <w:rsid w:val="0035302E"/>
    <w:rsid w:val="00353085"/>
    <w:rsid w:val="003530D9"/>
    <w:rsid w:val="003531E0"/>
    <w:rsid w:val="00353E5F"/>
    <w:rsid w:val="00353FA5"/>
    <w:rsid w:val="003540CA"/>
    <w:rsid w:val="003541E7"/>
    <w:rsid w:val="003543BB"/>
    <w:rsid w:val="003543CB"/>
    <w:rsid w:val="003544DA"/>
    <w:rsid w:val="003545EB"/>
    <w:rsid w:val="003546C3"/>
    <w:rsid w:val="00354B9E"/>
    <w:rsid w:val="00354C32"/>
    <w:rsid w:val="00354CE8"/>
    <w:rsid w:val="00354FC4"/>
    <w:rsid w:val="00355021"/>
    <w:rsid w:val="0035528E"/>
    <w:rsid w:val="003554CE"/>
    <w:rsid w:val="00355586"/>
    <w:rsid w:val="0035572C"/>
    <w:rsid w:val="003559A7"/>
    <w:rsid w:val="00355AC9"/>
    <w:rsid w:val="00355B98"/>
    <w:rsid w:val="00355C7D"/>
    <w:rsid w:val="00355F37"/>
    <w:rsid w:val="0035614A"/>
    <w:rsid w:val="00356503"/>
    <w:rsid w:val="0035663E"/>
    <w:rsid w:val="003569A3"/>
    <w:rsid w:val="00356FF9"/>
    <w:rsid w:val="003575BA"/>
    <w:rsid w:val="003576E9"/>
    <w:rsid w:val="00357889"/>
    <w:rsid w:val="003579D1"/>
    <w:rsid w:val="00357A97"/>
    <w:rsid w:val="00357BF8"/>
    <w:rsid w:val="00357CD4"/>
    <w:rsid w:val="00357D24"/>
    <w:rsid w:val="00357DCD"/>
    <w:rsid w:val="00357E72"/>
    <w:rsid w:val="00357F86"/>
    <w:rsid w:val="0036027F"/>
    <w:rsid w:val="003602CD"/>
    <w:rsid w:val="003603F3"/>
    <w:rsid w:val="00360460"/>
    <w:rsid w:val="003604CB"/>
    <w:rsid w:val="003605F9"/>
    <w:rsid w:val="0036095B"/>
    <w:rsid w:val="00360D70"/>
    <w:rsid w:val="00360DE2"/>
    <w:rsid w:val="00360E2A"/>
    <w:rsid w:val="00361056"/>
    <w:rsid w:val="00361081"/>
    <w:rsid w:val="0036108F"/>
    <w:rsid w:val="00361197"/>
    <w:rsid w:val="003612AD"/>
    <w:rsid w:val="003613BF"/>
    <w:rsid w:val="00361A0D"/>
    <w:rsid w:val="00361ED6"/>
    <w:rsid w:val="0036217E"/>
    <w:rsid w:val="00362211"/>
    <w:rsid w:val="0036237F"/>
    <w:rsid w:val="003623CA"/>
    <w:rsid w:val="00362D07"/>
    <w:rsid w:val="00362DB7"/>
    <w:rsid w:val="00363138"/>
    <w:rsid w:val="00363442"/>
    <w:rsid w:val="0036366F"/>
    <w:rsid w:val="00363A10"/>
    <w:rsid w:val="00363B8D"/>
    <w:rsid w:val="00363E94"/>
    <w:rsid w:val="00363E95"/>
    <w:rsid w:val="0036400C"/>
    <w:rsid w:val="00364487"/>
    <w:rsid w:val="003647DB"/>
    <w:rsid w:val="003648C5"/>
    <w:rsid w:val="003648D9"/>
    <w:rsid w:val="00364C31"/>
    <w:rsid w:val="00364C95"/>
    <w:rsid w:val="00364D1D"/>
    <w:rsid w:val="00364FD6"/>
    <w:rsid w:val="00365226"/>
    <w:rsid w:val="00365345"/>
    <w:rsid w:val="003653A7"/>
    <w:rsid w:val="003655F3"/>
    <w:rsid w:val="00365721"/>
    <w:rsid w:val="003657DA"/>
    <w:rsid w:val="003658F6"/>
    <w:rsid w:val="00365964"/>
    <w:rsid w:val="00365A90"/>
    <w:rsid w:val="003660C9"/>
    <w:rsid w:val="0036627F"/>
    <w:rsid w:val="0036634F"/>
    <w:rsid w:val="00366987"/>
    <w:rsid w:val="00366B63"/>
    <w:rsid w:val="00366BD9"/>
    <w:rsid w:val="00366D94"/>
    <w:rsid w:val="00366E87"/>
    <w:rsid w:val="00366F5B"/>
    <w:rsid w:val="003671BE"/>
    <w:rsid w:val="0036764D"/>
    <w:rsid w:val="003676BE"/>
    <w:rsid w:val="003677C5"/>
    <w:rsid w:val="0036785E"/>
    <w:rsid w:val="00367A53"/>
    <w:rsid w:val="00367AEA"/>
    <w:rsid w:val="00367D99"/>
    <w:rsid w:val="00367E4C"/>
    <w:rsid w:val="0036C71D"/>
    <w:rsid w:val="0037006B"/>
    <w:rsid w:val="00370201"/>
    <w:rsid w:val="00370543"/>
    <w:rsid w:val="003707DB"/>
    <w:rsid w:val="0037086D"/>
    <w:rsid w:val="00370944"/>
    <w:rsid w:val="00370BDD"/>
    <w:rsid w:val="00370CC7"/>
    <w:rsid w:val="00370D4E"/>
    <w:rsid w:val="00370E99"/>
    <w:rsid w:val="00371127"/>
    <w:rsid w:val="00371152"/>
    <w:rsid w:val="003714BF"/>
    <w:rsid w:val="0037183B"/>
    <w:rsid w:val="003719D2"/>
    <w:rsid w:val="00371A7B"/>
    <w:rsid w:val="00371C0A"/>
    <w:rsid w:val="003722FA"/>
    <w:rsid w:val="0037269E"/>
    <w:rsid w:val="00372800"/>
    <w:rsid w:val="00372986"/>
    <w:rsid w:val="0037298F"/>
    <w:rsid w:val="003729E3"/>
    <w:rsid w:val="00372DAD"/>
    <w:rsid w:val="003731A8"/>
    <w:rsid w:val="0037323D"/>
    <w:rsid w:val="00373831"/>
    <w:rsid w:val="003738EB"/>
    <w:rsid w:val="0037396E"/>
    <w:rsid w:val="00373C53"/>
    <w:rsid w:val="003742D2"/>
    <w:rsid w:val="003744EF"/>
    <w:rsid w:val="00374793"/>
    <w:rsid w:val="00374C0D"/>
    <w:rsid w:val="00374C42"/>
    <w:rsid w:val="00374C89"/>
    <w:rsid w:val="00374D00"/>
    <w:rsid w:val="00374DCC"/>
    <w:rsid w:val="00374EFE"/>
    <w:rsid w:val="00374F28"/>
    <w:rsid w:val="003751EB"/>
    <w:rsid w:val="003754C8"/>
    <w:rsid w:val="003758A1"/>
    <w:rsid w:val="00375976"/>
    <w:rsid w:val="00375A41"/>
    <w:rsid w:val="00375B9D"/>
    <w:rsid w:val="00375D48"/>
    <w:rsid w:val="003763C1"/>
    <w:rsid w:val="00376484"/>
    <w:rsid w:val="003764B4"/>
    <w:rsid w:val="00376511"/>
    <w:rsid w:val="003766F2"/>
    <w:rsid w:val="00376906"/>
    <w:rsid w:val="003769A7"/>
    <w:rsid w:val="00376C74"/>
    <w:rsid w:val="00376E42"/>
    <w:rsid w:val="00376F38"/>
    <w:rsid w:val="00376FD7"/>
    <w:rsid w:val="0037709E"/>
    <w:rsid w:val="00377256"/>
    <w:rsid w:val="00377284"/>
    <w:rsid w:val="00377308"/>
    <w:rsid w:val="0037733D"/>
    <w:rsid w:val="00377361"/>
    <w:rsid w:val="003774D2"/>
    <w:rsid w:val="00377583"/>
    <w:rsid w:val="00377693"/>
    <w:rsid w:val="00377734"/>
    <w:rsid w:val="00377814"/>
    <w:rsid w:val="003779D2"/>
    <w:rsid w:val="00377E98"/>
    <w:rsid w:val="00377F69"/>
    <w:rsid w:val="0038000E"/>
    <w:rsid w:val="0038009B"/>
    <w:rsid w:val="003802B4"/>
    <w:rsid w:val="003806A7"/>
    <w:rsid w:val="00380783"/>
    <w:rsid w:val="00380895"/>
    <w:rsid w:val="00380BB9"/>
    <w:rsid w:val="00380DF6"/>
    <w:rsid w:val="00380FCB"/>
    <w:rsid w:val="00381083"/>
    <w:rsid w:val="003813C6"/>
    <w:rsid w:val="0038157E"/>
    <w:rsid w:val="003819AB"/>
    <w:rsid w:val="00381BED"/>
    <w:rsid w:val="00381E0A"/>
    <w:rsid w:val="0038205A"/>
    <w:rsid w:val="003823D8"/>
    <w:rsid w:val="003824CF"/>
    <w:rsid w:val="00382638"/>
    <w:rsid w:val="0038285D"/>
    <w:rsid w:val="00382933"/>
    <w:rsid w:val="00382BC9"/>
    <w:rsid w:val="00382E4A"/>
    <w:rsid w:val="003830D4"/>
    <w:rsid w:val="00383247"/>
    <w:rsid w:val="0038332D"/>
    <w:rsid w:val="0038356D"/>
    <w:rsid w:val="00383594"/>
    <w:rsid w:val="00383678"/>
    <w:rsid w:val="00383A45"/>
    <w:rsid w:val="00383A47"/>
    <w:rsid w:val="00383A4F"/>
    <w:rsid w:val="00383B3B"/>
    <w:rsid w:val="00383EC0"/>
    <w:rsid w:val="00384004"/>
    <w:rsid w:val="003841D1"/>
    <w:rsid w:val="003841DB"/>
    <w:rsid w:val="00384351"/>
    <w:rsid w:val="003843B0"/>
    <w:rsid w:val="00384425"/>
    <w:rsid w:val="0038442E"/>
    <w:rsid w:val="003844C2"/>
    <w:rsid w:val="00384553"/>
    <w:rsid w:val="0038456F"/>
    <w:rsid w:val="00384592"/>
    <w:rsid w:val="003846E4"/>
    <w:rsid w:val="00384907"/>
    <w:rsid w:val="00384B2D"/>
    <w:rsid w:val="00384C2C"/>
    <w:rsid w:val="00384C7E"/>
    <w:rsid w:val="00384CFF"/>
    <w:rsid w:val="00385048"/>
    <w:rsid w:val="003854C8"/>
    <w:rsid w:val="00385542"/>
    <w:rsid w:val="003857F8"/>
    <w:rsid w:val="00385884"/>
    <w:rsid w:val="00385A26"/>
    <w:rsid w:val="00385DC0"/>
    <w:rsid w:val="003861C5"/>
    <w:rsid w:val="0038628D"/>
    <w:rsid w:val="0038646F"/>
    <w:rsid w:val="00386521"/>
    <w:rsid w:val="003869E8"/>
    <w:rsid w:val="003871EB"/>
    <w:rsid w:val="00387271"/>
    <w:rsid w:val="003872E6"/>
    <w:rsid w:val="003873DF"/>
    <w:rsid w:val="0038778C"/>
    <w:rsid w:val="00387C1A"/>
    <w:rsid w:val="00387CFD"/>
    <w:rsid w:val="0039002E"/>
    <w:rsid w:val="0039018C"/>
    <w:rsid w:val="00390292"/>
    <w:rsid w:val="00390448"/>
    <w:rsid w:val="00390917"/>
    <w:rsid w:val="00390A58"/>
    <w:rsid w:val="00390C42"/>
    <w:rsid w:val="00390E2A"/>
    <w:rsid w:val="00390F06"/>
    <w:rsid w:val="00391196"/>
    <w:rsid w:val="00391254"/>
    <w:rsid w:val="003912CF"/>
    <w:rsid w:val="00391664"/>
    <w:rsid w:val="00391698"/>
    <w:rsid w:val="00391823"/>
    <w:rsid w:val="003918A1"/>
    <w:rsid w:val="003918BD"/>
    <w:rsid w:val="003919BA"/>
    <w:rsid w:val="00391B3C"/>
    <w:rsid w:val="00391EA9"/>
    <w:rsid w:val="0039252B"/>
    <w:rsid w:val="0039255E"/>
    <w:rsid w:val="00392774"/>
    <w:rsid w:val="00392802"/>
    <w:rsid w:val="00392AC9"/>
    <w:rsid w:val="00392B5C"/>
    <w:rsid w:val="00392C8D"/>
    <w:rsid w:val="00393060"/>
    <w:rsid w:val="003930BE"/>
    <w:rsid w:val="00393435"/>
    <w:rsid w:val="00393556"/>
    <w:rsid w:val="00393566"/>
    <w:rsid w:val="00393716"/>
    <w:rsid w:val="00393773"/>
    <w:rsid w:val="0039388B"/>
    <w:rsid w:val="00393B29"/>
    <w:rsid w:val="00393BD8"/>
    <w:rsid w:val="00393ECC"/>
    <w:rsid w:val="00394073"/>
    <w:rsid w:val="003946F5"/>
    <w:rsid w:val="003948BA"/>
    <w:rsid w:val="00394D54"/>
    <w:rsid w:val="00394DCD"/>
    <w:rsid w:val="00394E04"/>
    <w:rsid w:val="00394ED1"/>
    <w:rsid w:val="00394F86"/>
    <w:rsid w:val="00394FB6"/>
    <w:rsid w:val="00394FEB"/>
    <w:rsid w:val="0039504F"/>
    <w:rsid w:val="00395223"/>
    <w:rsid w:val="0039579A"/>
    <w:rsid w:val="00395E52"/>
    <w:rsid w:val="00395E8E"/>
    <w:rsid w:val="00395E9D"/>
    <w:rsid w:val="00395E9F"/>
    <w:rsid w:val="00395ED7"/>
    <w:rsid w:val="00395EF0"/>
    <w:rsid w:val="0039631F"/>
    <w:rsid w:val="00396360"/>
    <w:rsid w:val="003966A5"/>
    <w:rsid w:val="003968D1"/>
    <w:rsid w:val="00396EB8"/>
    <w:rsid w:val="0039708E"/>
    <w:rsid w:val="003971AC"/>
    <w:rsid w:val="0039725B"/>
    <w:rsid w:val="00397440"/>
    <w:rsid w:val="003975A0"/>
    <w:rsid w:val="0039760E"/>
    <w:rsid w:val="00397756"/>
    <w:rsid w:val="0039775D"/>
    <w:rsid w:val="00397810"/>
    <w:rsid w:val="00397A0F"/>
    <w:rsid w:val="00397CC2"/>
    <w:rsid w:val="003A033D"/>
    <w:rsid w:val="003A0585"/>
    <w:rsid w:val="003A087F"/>
    <w:rsid w:val="003A095F"/>
    <w:rsid w:val="003A0F7F"/>
    <w:rsid w:val="003A1050"/>
    <w:rsid w:val="003A10A2"/>
    <w:rsid w:val="003A140A"/>
    <w:rsid w:val="003A1536"/>
    <w:rsid w:val="003A158E"/>
    <w:rsid w:val="003A174A"/>
    <w:rsid w:val="003A1851"/>
    <w:rsid w:val="003A1F19"/>
    <w:rsid w:val="003A2181"/>
    <w:rsid w:val="003A21AD"/>
    <w:rsid w:val="003A2242"/>
    <w:rsid w:val="003A22B7"/>
    <w:rsid w:val="003A2341"/>
    <w:rsid w:val="003A2636"/>
    <w:rsid w:val="003A2B03"/>
    <w:rsid w:val="003A2D02"/>
    <w:rsid w:val="003A2EE4"/>
    <w:rsid w:val="003A317A"/>
    <w:rsid w:val="003A3413"/>
    <w:rsid w:val="003A36EA"/>
    <w:rsid w:val="003A3752"/>
    <w:rsid w:val="003A383B"/>
    <w:rsid w:val="003A3B59"/>
    <w:rsid w:val="003A3DC4"/>
    <w:rsid w:val="003A3E08"/>
    <w:rsid w:val="003A4059"/>
    <w:rsid w:val="003A46A1"/>
    <w:rsid w:val="003A48B8"/>
    <w:rsid w:val="003A4C94"/>
    <w:rsid w:val="003A4DF4"/>
    <w:rsid w:val="003A4F5E"/>
    <w:rsid w:val="003A4FB2"/>
    <w:rsid w:val="003A515A"/>
    <w:rsid w:val="003A5167"/>
    <w:rsid w:val="003A521A"/>
    <w:rsid w:val="003A52D3"/>
    <w:rsid w:val="003A54F2"/>
    <w:rsid w:val="003A5554"/>
    <w:rsid w:val="003A562E"/>
    <w:rsid w:val="003A572E"/>
    <w:rsid w:val="003A59E6"/>
    <w:rsid w:val="003A5DA4"/>
    <w:rsid w:val="003A5F6E"/>
    <w:rsid w:val="003A60D3"/>
    <w:rsid w:val="003A627C"/>
    <w:rsid w:val="003A6321"/>
    <w:rsid w:val="003A63D3"/>
    <w:rsid w:val="003A67B3"/>
    <w:rsid w:val="003A68CC"/>
    <w:rsid w:val="003A6A9C"/>
    <w:rsid w:val="003A6CE7"/>
    <w:rsid w:val="003A6D83"/>
    <w:rsid w:val="003A7077"/>
    <w:rsid w:val="003A71D9"/>
    <w:rsid w:val="003A727F"/>
    <w:rsid w:val="003A76C2"/>
    <w:rsid w:val="003A7954"/>
    <w:rsid w:val="003A799A"/>
    <w:rsid w:val="003A7DA1"/>
    <w:rsid w:val="003A7F2C"/>
    <w:rsid w:val="003A7F7B"/>
    <w:rsid w:val="003B0036"/>
    <w:rsid w:val="003B004C"/>
    <w:rsid w:val="003B00D4"/>
    <w:rsid w:val="003B03BB"/>
    <w:rsid w:val="003B047B"/>
    <w:rsid w:val="003B069A"/>
    <w:rsid w:val="003B0AB2"/>
    <w:rsid w:val="003B0CFE"/>
    <w:rsid w:val="003B0E9B"/>
    <w:rsid w:val="003B0F3A"/>
    <w:rsid w:val="003B144F"/>
    <w:rsid w:val="003B1699"/>
    <w:rsid w:val="003B16F1"/>
    <w:rsid w:val="003B1715"/>
    <w:rsid w:val="003B182D"/>
    <w:rsid w:val="003B199F"/>
    <w:rsid w:val="003B1B00"/>
    <w:rsid w:val="003B1B1B"/>
    <w:rsid w:val="003B1BB7"/>
    <w:rsid w:val="003B1C64"/>
    <w:rsid w:val="003B1E6C"/>
    <w:rsid w:val="003B1FC3"/>
    <w:rsid w:val="003B2124"/>
    <w:rsid w:val="003B2AE6"/>
    <w:rsid w:val="003B2C1D"/>
    <w:rsid w:val="003B2CD6"/>
    <w:rsid w:val="003B2FE0"/>
    <w:rsid w:val="003B3087"/>
    <w:rsid w:val="003B3181"/>
    <w:rsid w:val="003B3354"/>
    <w:rsid w:val="003B386D"/>
    <w:rsid w:val="003B3966"/>
    <w:rsid w:val="003B3D34"/>
    <w:rsid w:val="003B451A"/>
    <w:rsid w:val="003B4690"/>
    <w:rsid w:val="003B4766"/>
    <w:rsid w:val="003B47A0"/>
    <w:rsid w:val="003B4ABB"/>
    <w:rsid w:val="003B4DF3"/>
    <w:rsid w:val="003B5196"/>
    <w:rsid w:val="003B5406"/>
    <w:rsid w:val="003B58A1"/>
    <w:rsid w:val="003B5A08"/>
    <w:rsid w:val="003B5AFB"/>
    <w:rsid w:val="003B5B65"/>
    <w:rsid w:val="003B5BDA"/>
    <w:rsid w:val="003B5DCD"/>
    <w:rsid w:val="003B5E6C"/>
    <w:rsid w:val="003B5EEE"/>
    <w:rsid w:val="003B6185"/>
    <w:rsid w:val="003B61A0"/>
    <w:rsid w:val="003B6854"/>
    <w:rsid w:val="003B69B2"/>
    <w:rsid w:val="003B6C46"/>
    <w:rsid w:val="003B70B7"/>
    <w:rsid w:val="003B747A"/>
    <w:rsid w:val="003B76F9"/>
    <w:rsid w:val="003B7936"/>
    <w:rsid w:val="003B7966"/>
    <w:rsid w:val="003B7987"/>
    <w:rsid w:val="003B7C7D"/>
    <w:rsid w:val="003C0078"/>
    <w:rsid w:val="003C0166"/>
    <w:rsid w:val="003C052C"/>
    <w:rsid w:val="003C0533"/>
    <w:rsid w:val="003C0780"/>
    <w:rsid w:val="003C0788"/>
    <w:rsid w:val="003C08D7"/>
    <w:rsid w:val="003C0A90"/>
    <w:rsid w:val="003C0E46"/>
    <w:rsid w:val="003C1070"/>
    <w:rsid w:val="003C10FA"/>
    <w:rsid w:val="003C122E"/>
    <w:rsid w:val="003C1247"/>
    <w:rsid w:val="003C12E8"/>
    <w:rsid w:val="003C13BB"/>
    <w:rsid w:val="003C1527"/>
    <w:rsid w:val="003C180C"/>
    <w:rsid w:val="003C1B09"/>
    <w:rsid w:val="003C1D9D"/>
    <w:rsid w:val="003C1F03"/>
    <w:rsid w:val="003C2040"/>
    <w:rsid w:val="003C217E"/>
    <w:rsid w:val="003C21E2"/>
    <w:rsid w:val="003C22C5"/>
    <w:rsid w:val="003C23C2"/>
    <w:rsid w:val="003C2661"/>
    <w:rsid w:val="003C284A"/>
    <w:rsid w:val="003C2941"/>
    <w:rsid w:val="003C29B2"/>
    <w:rsid w:val="003C29F0"/>
    <w:rsid w:val="003C2CFB"/>
    <w:rsid w:val="003C2D49"/>
    <w:rsid w:val="003C2FBC"/>
    <w:rsid w:val="003C30F3"/>
    <w:rsid w:val="003C3241"/>
    <w:rsid w:val="003C3267"/>
    <w:rsid w:val="003C33F7"/>
    <w:rsid w:val="003C378D"/>
    <w:rsid w:val="003C3C27"/>
    <w:rsid w:val="003C3FC5"/>
    <w:rsid w:val="003C404E"/>
    <w:rsid w:val="003C43C1"/>
    <w:rsid w:val="003C4847"/>
    <w:rsid w:val="003C4B42"/>
    <w:rsid w:val="003C4BF5"/>
    <w:rsid w:val="003C4F24"/>
    <w:rsid w:val="003C55B7"/>
    <w:rsid w:val="003C56D9"/>
    <w:rsid w:val="003C5778"/>
    <w:rsid w:val="003C5909"/>
    <w:rsid w:val="003C59CA"/>
    <w:rsid w:val="003C5F3E"/>
    <w:rsid w:val="003C60C0"/>
    <w:rsid w:val="003C64F0"/>
    <w:rsid w:val="003C6A17"/>
    <w:rsid w:val="003C6E0F"/>
    <w:rsid w:val="003C700B"/>
    <w:rsid w:val="003C710A"/>
    <w:rsid w:val="003C710C"/>
    <w:rsid w:val="003C7204"/>
    <w:rsid w:val="003C7295"/>
    <w:rsid w:val="003C7388"/>
    <w:rsid w:val="003C7715"/>
    <w:rsid w:val="003C78BF"/>
    <w:rsid w:val="003C7905"/>
    <w:rsid w:val="003C79BE"/>
    <w:rsid w:val="003C7AAF"/>
    <w:rsid w:val="003C7B3F"/>
    <w:rsid w:val="003C7BD9"/>
    <w:rsid w:val="003C7CA7"/>
    <w:rsid w:val="003C7D30"/>
    <w:rsid w:val="003C7F41"/>
    <w:rsid w:val="003D0159"/>
    <w:rsid w:val="003D0462"/>
    <w:rsid w:val="003D075C"/>
    <w:rsid w:val="003D07C6"/>
    <w:rsid w:val="003D0822"/>
    <w:rsid w:val="003D08A8"/>
    <w:rsid w:val="003D0968"/>
    <w:rsid w:val="003D0CD0"/>
    <w:rsid w:val="003D132C"/>
    <w:rsid w:val="003D133B"/>
    <w:rsid w:val="003D167F"/>
    <w:rsid w:val="003D16F1"/>
    <w:rsid w:val="003D1BD0"/>
    <w:rsid w:val="003D1C22"/>
    <w:rsid w:val="003D1E8F"/>
    <w:rsid w:val="003D2034"/>
    <w:rsid w:val="003D22ED"/>
    <w:rsid w:val="003D23E7"/>
    <w:rsid w:val="003D2564"/>
    <w:rsid w:val="003D2609"/>
    <w:rsid w:val="003D29CD"/>
    <w:rsid w:val="003D2C31"/>
    <w:rsid w:val="003D2CFB"/>
    <w:rsid w:val="003D2D2B"/>
    <w:rsid w:val="003D317F"/>
    <w:rsid w:val="003D322D"/>
    <w:rsid w:val="003D3353"/>
    <w:rsid w:val="003D3475"/>
    <w:rsid w:val="003D3917"/>
    <w:rsid w:val="003D3965"/>
    <w:rsid w:val="003D3B6F"/>
    <w:rsid w:val="003D3B94"/>
    <w:rsid w:val="003D3C11"/>
    <w:rsid w:val="003D3F62"/>
    <w:rsid w:val="003D4717"/>
    <w:rsid w:val="003D4843"/>
    <w:rsid w:val="003D4869"/>
    <w:rsid w:val="003D4CCC"/>
    <w:rsid w:val="003D4D1B"/>
    <w:rsid w:val="003D4DED"/>
    <w:rsid w:val="003D4E67"/>
    <w:rsid w:val="003D5229"/>
    <w:rsid w:val="003D5276"/>
    <w:rsid w:val="003D52B1"/>
    <w:rsid w:val="003D53F6"/>
    <w:rsid w:val="003D5418"/>
    <w:rsid w:val="003D5566"/>
    <w:rsid w:val="003D557E"/>
    <w:rsid w:val="003D5D78"/>
    <w:rsid w:val="003D5DC9"/>
    <w:rsid w:val="003D5F4A"/>
    <w:rsid w:val="003D608E"/>
    <w:rsid w:val="003D60EE"/>
    <w:rsid w:val="003D6557"/>
    <w:rsid w:val="003D663E"/>
    <w:rsid w:val="003D6B1B"/>
    <w:rsid w:val="003D6B50"/>
    <w:rsid w:val="003D6D11"/>
    <w:rsid w:val="003D6D83"/>
    <w:rsid w:val="003D6FB7"/>
    <w:rsid w:val="003D6FC9"/>
    <w:rsid w:val="003D7004"/>
    <w:rsid w:val="003D71B3"/>
    <w:rsid w:val="003D71D8"/>
    <w:rsid w:val="003D75EA"/>
    <w:rsid w:val="003D760C"/>
    <w:rsid w:val="003D7614"/>
    <w:rsid w:val="003D7A84"/>
    <w:rsid w:val="003D7C8A"/>
    <w:rsid w:val="003D7D25"/>
    <w:rsid w:val="003D7E3A"/>
    <w:rsid w:val="003E0008"/>
    <w:rsid w:val="003E0312"/>
    <w:rsid w:val="003E04CC"/>
    <w:rsid w:val="003E05C4"/>
    <w:rsid w:val="003E0880"/>
    <w:rsid w:val="003E08EB"/>
    <w:rsid w:val="003E0989"/>
    <w:rsid w:val="003E0B8B"/>
    <w:rsid w:val="003E0BBD"/>
    <w:rsid w:val="003E0CED"/>
    <w:rsid w:val="003E0D6C"/>
    <w:rsid w:val="003E0E64"/>
    <w:rsid w:val="003E0E92"/>
    <w:rsid w:val="003E1164"/>
    <w:rsid w:val="003E128A"/>
    <w:rsid w:val="003E1A7A"/>
    <w:rsid w:val="003E1A7C"/>
    <w:rsid w:val="003E1AB1"/>
    <w:rsid w:val="003E1B4D"/>
    <w:rsid w:val="003E1E69"/>
    <w:rsid w:val="003E20D1"/>
    <w:rsid w:val="003E22A4"/>
    <w:rsid w:val="003E2701"/>
    <w:rsid w:val="003E2737"/>
    <w:rsid w:val="003E28AF"/>
    <w:rsid w:val="003E2A43"/>
    <w:rsid w:val="003E2BD3"/>
    <w:rsid w:val="003E2C40"/>
    <w:rsid w:val="003E2DC7"/>
    <w:rsid w:val="003E2E87"/>
    <w:rsid w:val="003E2F56"/>
    <w:rsid w:val="003E2FB8"/>
    <w:rsid w:val="003E30EC"/>
    <w:rsid w:val="003E330A"/>
    <w:rsid w:val="003E33F5"/>
    <w:rsid w:val="003E3630"/>
    <w:rsid w:val="003E3639"/>
    <w:rsid w:val="003E37F1"/>
    <w:rsid w:val="003E3956"/>
    <w:rsid w:val="003E3A33"/>
    <w:rsid w:val="003E3BCA"/>
    <w:rsid w:val="003E3CB0"/>
    <w:rsid w:val="003E3D7B"/>
    <w:rsid w:val="003E4077"/>
    <w:rsid w:val="003E4421"/>
    <w:rsid w:val="003E468D"/>
    <w:rsid w:val="003E4B7A"/>
    <w:rsid w:val="003E4E01"/>
    <w:rsid w:val="003E4E6D"/>
    <w:rsid w:val="003E4E9C"/>
    <w:rsid w:val="003E4EE1"/>
    <w:rsid w:val="003E5179"/>
    <w:rsid w:val="003E5254"/>
    <w:rsid w:val="003E5269"/>
    <w:rsid w:val="003E5773"/>
    <w:rsid w:val="003E59BE"/>
    <w:rsid w:val="003E5B95"/>
    <w:rsid w:val="003E5C96"/>
    <w:rsid w:val="003E5D98"/>
    <w:rsid w:val="003E5EA6"/>
    <w:rsid w:val="003E61F1"/>
    <w:rsid w:val="003E630D"/>
    <w:rsid w:val="003E641B"/>
    <w:rsid w:val="003E6490"/>
    <w:rsid w:val="003E6492"/>
    <w:rsid w:val="003E658C"/>
    <w:rsid w:val="003E66B2"/>
    <w:rsid w:val="003E682D"/>
    <w:rsid w:val="003E6859"/>
    <w:rsid w:val="003E6923"/>
    <w:rsid w:val="003E6CC8"/>
    <w:rsid w:val="003E711D"/>
    <w:rsid w:val="003E7303"/>
    <w:rsid w:val="003E7315"/>
    <w:rsid w:val="003E738C"/>
    <w:rsid w:val="003E746C"/>
    <w:rsid w:val="003E7BB2"/>
    <w:rsid w:val="003E7BE9"/>
    <w:rsid w:val="003F017C"/>
    <w:rsid w:val="003F01C0"/>
    <w:rsid w:val="003F0341"/>
    <w:rsid w:val="003F0469"/>
    <w:rsid w:val="003F054B"/>
    <w:rsid w:val="003F0823"/>
    <w:rsid w:val="003F0B6C"/>
    <w:rsid w:val="003F0C85"/>
    <w:rsid w:val="003F1068"/>
    <w:rsid w:val="003F1111"/>
    <w:rsid w:val="003F1482"/>
    <w:rsid w:val="003F15DE"/>
    <w:rsid w:val="003F160C"/>
    <w:rsid w:val="003F1621"/>
    <w:rsid w:val="003F1706"/>
    <w:rsid w:val="003F1ADB"/>
    <w:rsid w:val="003F1C31"/>
    <w:rsid w:val="003F1C57"/>
    <w:rsid w:val="003F1D49"/>
    <w:rsid w:val="003F1D79"/>
    <w:rsid w:val="003F1E6F"/>
    <w:rsid w:val="003F1F16"/>
    <w:rsid w:val="003F20AD"/>
    <w:rsid w:val="003F2401"/>
    <w:rsid w:val="003F2438"/>
    <w:rsid w:val="003F2689"/>
    <w:rsid w:val="003F2738"/>
    <w:rsid w:val="003F2752"/>
    <w:rsid w:val="003F277C"/>
    <w:rsid w:val="003F27B3"/>
    <w:rsid w:val="003F29A8"/>
    <w:rsid w:val="003F2AE3"/>
    <w:rsid w:val="003F2B8C"/>
    <w:rsid w:val="003F2D54"/>
    <w:rsid w:val="003F2D8E"/>
    <w:rsid w:val="003F2F96"/>
    <w:rsid w:val="003F3467"/>
    <w:rsid w:val="003F3472"/>
    <w:rsid w:val="003F381A"/>
    <w:rsid w:val="003F3C33"/>
    <w:rsid w:val="003F3FBE"/>
    <w:rsid w:val="003F416A"/>
    <w:rsid w:val="003F4208"/>
    <w:rsid w:val="003F42F7"/>
    <w:rsid w:val="003F444B"/>
    <w:rsid w:val="003F4897"/>
    <w:rsid w:val="003F497E"/>
    <w:rsid w:val="003F498C"/>
    <w:rsid w:val="003F4ACA"/>
    <w:rsid w:val="003F4BCB"/>
    <w:rsid w:val="003F4DE1"/>
    <w:rsid w:val="003F4E63"/>
    <w:rsid w:val="003F5045"/>
    <w:rsid w:val="003F5052"/>
    <w:rsid w:val="003F50B3"/>
    <w:rsid w:val="003F5548"/>
    <w:rsid w:val="003F5A02"/>
    <w:rsid w:val="003F5E0C"/>
    <w:rsid w:val="003F5FBC"/>
    <w:rsid w:val="003F6014"/>
    <w:rsid w:val="003F60B1"/>
    <w:rsid w:val="003F65DE"/>
    <w:rsid w:val="003F65F0"/>
    <w:rsid w:val="003F65F6"/>
    <w:rsid w:val="003F6EA0"/>
    <w:rsid w:val="003F7189"/>
    <w:rsid w:val="003F73E3"/>
    <w:rsid w:val="003F7790"/>
    <w:rsid w:val="003F77C7"/>
    <w:rsid w:val="0040076F"/>
    <w:rsid w:val="0040077E"/>
    <w:rsid w:val="004007BE"/>
    <w:rsid w:val="00400AD2"/>
    <w:rsid w:val="00400E0E"/>
    <w:rsid w:val="00400E3F"/>
    <w:rsid w:val="00401C40"/>
    <w:rsid w:val="00401C7E"/>
    <w:rsid w:val="0040228B"/>
    <w:rsid w:val="00402667"/>
    <w:rsid w:val="00402737"/>
    <w:rsid w:val="00402A62"/>
    <w:rsid w:val="00402AF9"/>
    <w:rsid w:val="00402BB8"/>
    <w:rsid w:val="00402D08"/>
    <w:rsid w:val="00402D1C"/>
    <w:rsid w:val="00402D51"/>
    <w:rsid w:val="00402E43"/>
    <w:rsid w:val="00402F44"/>
    <w:rsid w:val="00402F4B"/>
    <w:rsid w:val="00402FE5"/>
    <w:rsid w:val="00403326"/>
    <w:rsid w:val="00403453"/>
    <w:rsid w:val="0040383D"/>
    <w:rsid w:val="00403910"/>
    <w:rsid w:val="00403A03"/>
    <w:rsid w:val="00403E51"/>
    <w:rsid w:val="004042A2"/>
    <w:rsid w:val="00404327"/>
    <w:rsid w:val="0040484B"/>
    <w:rsid w:val="004049EC"/>
    <w:rsid w:val="004049F9"/>
    <w:rsid w:val="00404A8D"/>
    <w:rsid w:val="00404AC4"/>
    <w:rsid w:val="00404BBF"/>
    <w:rsid w:val="00404C69"/>
    <w:rsid w:val="00404E99"/>
    <w:rsid w:val="00404EA3"/>
    <w:rsid w:val="00404FED"/>
    <w:rsid w:val="004053F5"/>
    <w:rsid w:val="00405539"/>
    <w:rsid w:val="00405C99"/>
    <w:rsid w:val="00405D61"/>
    <w:rsid w:val="00406012"/>
    <w:rsid w:val="00406346"/>
    <w:rsid w:val="004063A2"/>
    <w:rsid w:val="00406E39"/>
    <w:rsid w:val="00406F9B"/>
    <w:rsid w:val="0040700C"/>
    <w:rsid w:val="0040724B"/>
    <w:rsid w:val="00407317"/>
    <w:rsid w:val="004073CD"/>
    <w:rsid w:val="004075B6"/>
    <w:rsid w:val="004076B6"/>
    <w:rsid w:val="00407725"/>
    <w:rsid w:val="00407B81"/>
    <w:rsid w:val="00407D0D"/>
    <w:rsid w:val="00407EF5"/>
    <w:rsid w:val="00407EF7"/>
    <w:rsid w:val="00407F70"/>
    <w:rsid w:val="00407FD5"/>
    <w:rsid w:val="00409AD7"/>
    <w:rsid w:val="0041001F"/>
    <w:rsid w:val="00410499"/>
    <w:rsid w:val="004105C6"/>
    <w:rsid w:val="00410F7A"/>
    <w:rsid w:val="00410F94"/>
    <w:rsid w:val="0041165C"/>
    <w:rsid w:val="0041171B"/>
    <w:rsid w:val="0041185C"/>
    <w:rsid w:val="00411925"/>
    <w:rsid w:val="004119AB"/>
    <w:rsid w:val="00411B1E"/>
    <w:rsid w:val="00411B3F"/>
    <w:rsid w:val="00411C69"/>
    <w:rsid w:val="00411EBA"/>
    <w:rsid w:val="00411F75"/>
    <w:rsid w:val="00411FFB"/>
    <w:rsid w:val="00412112"/>
    <w:rsid w:val="0041214A"/>
    <w:rsid w:val="004121D2"/>
    <w:rsid w:val="004121D9"/>
    <w:rsid w:val="004121FE"/>
    <w:rsid w:val="0041235D"/>
    <w:rsid w:val="0041239E"/>
    <w:rsid w:val="00412476"/>
    <w:rsid w:val="004125EF"/>
    <w:rsid w:val="0041273D"/>
    <w:rsid w:val="00412836"/>
    <w:rsid w:val="00412867"/>
    <w:rsid w:val="0041295F"/>
    <w:rsid w:val="00412F2D"/>
    <w:rsid w:val="00412F83"/>
    <w:rsid w:val="00413237"/>
    <w:rsid w:val="004136B1"/>
    <w:rsid w:val="00413F31"/>
    <w:rsid w:val="00413FAC"/>
    <w:rsid w:val="0041436E"/>
    <w:rsid w:val="00414501"/>
    <w:rsid w:val="00414537"/>
    <w:rsid w:val="00414562"/>
    <w:rsid w:val="00414B97"/>
    <w:rsid w:val="00414E39"/>
    <w:rsid w:val="00414FBC"/>
    <w:rsid w:val="0041506B"/>
    <w:rsid w:val="00415351"/>
    <w:rsid w:val="00415516"/>
    <w:rsid w:val="004155DC"/>
    <w:rsid w:val="00415622"/>
    <w:rsid w:val="00415623"/>
    <w:rsid w:val="0041588B"/>
    <w:rsid w:val="00415F95"/>
    <w:rsid w:val="0041602F"/>
    <w:rsid w:val="00416118"/>
    <w:rsid w:val="00416151"/>
    <w:rsid w:val="0041657E"/>
    <w:rsid w:val="00416B0E"/>
    <w:rsid w:val="00416B7B"/>
    <w:rsid w:val="00416BB5"/>
    <w:rsid w:val="00416CFF"/>
    <w:rsid w:val="00416D01"/>
    <w:rsid w:val="00416D5D"/>
    <w:rsid w:val="00416DAE"/>
    <w:rsid w:val="00416F03"/>
    <w:rsid w:val="00416F93"/>
    <w:rsid w:val="004170F4"/>
    <w:rsid w:val="004171F4"/>
    <w:rsid w:val="00417204"/>
    <w:rsid w:val="004173E4"/>
    <w:rsid w:val="0041751F"/>
    <w:rsid w:val="00417877"/>
    <w:rsid w:val="00417A11"/>
    <w:rsid w:val="0042011C"/>
    <w:rsid w:val="004203DE"/>
    <w:rsid w:val="00420491"/>
    <w:rsid w:val="00420949"/>
    <w:rsid w:val="00420952"/>
    <w:rsid w:val="00420B5C"/>
    <w:rsid w:val="00420CD5"/>
    <w:rsid w:val="00420F5B"/>
    <w:rsid w:val="00420FBF"/>
    <w:rsid w:val="00421033"/>
    <w:rsid w:val="004215CB"/>
    <w:rsid w:val="0042193D"/>
    <w:rsid w:val="0042198B"/>
    <w:rsid w:val="004219B7"/>
    <w:rsid w:val="00421BCE"/>
    <w:rsid w:val="00421C0B"/>
    <w:rsid w:val="00421C37"/>
    <w:rsid w:val="00421EB7"/>
    <w:rsid w:val="00421EED"/>
    <w:rsid w:val="0042210A"/>
    <w:rsid w:val="0042251B"/>
    <w:rsid w:val="0042268C"/>
    <w:rsid w:val="00422694"/>
    <w:rsid w:val="004226D1"/>
    <w:rsid w:val="004228EB"/>
    <w:rsid w:val="00422D2B"/>
    <w:rsid w:val="00422E56"/>
    <w:rsid w:val="004232BC"/>
    <w:rsid w:val="00423A0E"/>
    <w:rsid w:val="00423D41"/>
    <w:rsid w:val="00423FD6"/>
    <w:rsid w:val="00424178"/>
    <w:rsid w:val="00424282"/>
    <w:rsid w:val="004243BB"/>
    <w:rsid w:val="00424415"/>
    <w:rsid w:val="00424649"/>
    <w:rsid w:val="0042475E"/>
    <w:rsid w:val="0042482C"/>
    <w:rsid w:val="00424889"/>
    <w:rsid w:val="00424D72"/>
    <w:rsid w:val="004251AD"/>
    <w:rsid w:val="004257FF"/>
    <w:rsid w:val="00425909"/>
    <w:rsid w:val="00425DAC"/>
    <w:rsid w:val="004260BE"/>
    <w:rsid w:val="00426112"/>
    <w:rsid w:val="004262C8"/>
    <w:rsid w:val="00426580"/>
    <w:rsid w:val="004265C0"/>
    <w:rsid w:val="0042670E"/>
    <w:rsid w:val="004268AC"/>
    <w:rsid w:val="00426953"/>
    <w:rsid w:val="00426DFD"/>
    <w:rsid w:val="00426E99"/>
    <w:rsid w:val="00426EE4"/>
    <w:rsid w:val="004274A4"/>
    <w:rsid w:val="004277C4"/>
    <w:rsid w:val="00427B35"/>
    <w:rsid w:val="00427BA2"/>
    <w:rsid w:val="00427BCE"/>
    <w:rsid w:val="00427D38"/>
    <w:rsid w:val="00427E53"/>
    <w:rsid w:val="0043001B"/>
    <w:rsid w:val="004300E6"/>
    <w:rsid w:val="004302F3"/>
    <w:rsid w:val="0043030E"/>
    <w:rsid w:val="004308D0"/>
    <w:rsid w:val="00430907"/>
    <w:rsid w:val="00430A77"/>
    <w:rsid w:val="00430B6B"/>
    <w:rsid w:val="00430B9F"/>
    <w:rsid w:val="00430C89"/>
    <w:rsid w:val="004313E3"/>
    <w:rsid w:val="004313F4"/>
    <w:rsid w:val="00431465"/>
    <w:rsid w:val="0043156C"/>
    <w:rsid w:val="004318A6"/>
    <w:rsid w:val="00431F44"/>
    <w:rsid w:val="00431FEA"/>
    <w:rsid w:val="0043201F"/>
    <w:rsid w:val="00432288"/>
    <w:rsid w:val="0043282E"/>
    <w:rsid w:val="00432DC6"/>
    <w:rsid w:val="004330E5"/>
    <w:rsid w:val="0043326F"/>
    <w:rsid w:val="004332A3"/>
    <w:rsid w:val="004336AB"/>
    <w:rsid w:val="00433B51"/>
    <w:rsid w:val="00433C91"/>
    <w:rsid w:val="00433EFF"/>
    <w:rsid w:val="00433F11"/>
    <w:rsid w:val="0043424D"/>
    <w:rsid w:val="004344B4"/>
    <w:rsid w:val="004344F7"/>
    <w:rsid w:val="0043456B"/>
    <w:rsid w:val="00434900"/>
    <w:rsid w:val="00434A11"/>
    <w:rsid w:val="00434BBF"/>
    <w:rsid w:val="00434DE9"/>
    <w:rsid w:val="00434DF7"/>
    <w:rsid w:val="00434F23"/>
    <w:rsid w:val="0043509F"/>
    <w:rsid w:val="00435308"/>
    <w:rsid w:val="00435323"/>
    <w:rsid w:val="004354E2"/>
    <w:rsid w:val="004356E4"/>
    <w:rsid w:val="004358C7"/>
    <w:rsid w:val="00435A5C"/>
    <w:rsid w:val="00435AB8"/>
    <w:rsid w:val="00435E75"/>
    <w:rsid w:val="00435F0F"/>
    <w:rsid w:val="0043609D"/>
    <w:rsid w:val="004360D6"/>
    <w:rsid w:val="00436360"/>
    <w:rsid w:val="004363CC"/>
    <w:rsid w:val="0043649F"/>
    <w:rsid w:val="00436522"/>
    <w:rsid w:val="0043653E"/>
    <w:rsid w:val="0043692B"/>
    <w:rsid w:val="004369D7"/>
    <w:rsid w:val="00436A84"/>
    <w:rsid w:val="00436A8B"/>
    <w:rsid w:val="00436D5A"/>
    <w:rsid w:val="00436EAA"/>
    <w:rsid w:val="00437243"/>
    <w:rsid w:val="004372F7"/>
    <w:rsid w:val="00437445"/>
    <w:rsid w:val="00437992"/>
    <w:rsid w:val="00437D73"/>
    <w:rsid w:val="00437FD3"/>
    <w:rsid w:val="00440081"/>
    <w:rsid w:val="00440455"/>
    <w:rsid w:val="00440A6A"/>
    <w:rsid w:val="00440D89"/>
    <w:rsid w:val="00440DB4"/>
    <w:rsid w:val="00441051"/>
    <w:rsid w:val="004411B6"/>
    <w:rsid w:val="0044191C"/>
    <w:rsid w:val="0044193A"/>
    <w:rsid w:val="00441946"/>
    <w:rsid w:val="00441B36"/>
    <w:rsid w:val="00441C48"/>
    <w:rsid w:val="00442297"/>
    <w:rsid w:val="004423D2"/>
    <w:rsid w:val="0044250C"/>
    <w:rsid w:val="00442547"/>
    <w:rsid w:val="00442820"/>
    <w:rsid w:val="0044285F"/>
    <w:rsid w:val="00443081"/>
    <w:rsid w:val="00443257"/>
    <w:rsid w:val="004434A1"/>
    <w:rsid w:val="004434CD"/>
    <w:rsid w:val="004434F3"/>
    <w:rsid w:val="0044354F"/>
    <w:rsid w:val="004437EA"/>
    <w:rsid w:val="00443BDF"/>
    <w:rsid w:val="00443D61"/>
    <w:rsid w:val="00443E21"/>
    <w:rsid w:val="00443FE4"/>
    <w:rsid w:val="00444226"/>
    <w:rsid w:val="00444235"/>
    <w:rsid w:val="00444272"/>
    <w:rsid w:val="0044433F"/>
    <w:rsid w:val="004445EF"/>
    <w:rsid w:val="00444768"/>
    <w:rsid w:val="004448F1"/>
    <w:rsid w:val="00444956"/>
    <w:rsid w:val="00444EFD"/>
    <w:rsid w:val="0044518D"/>
    <w:rsid w:val="0044550F"/>
    <w:rsid w:val="0044582C"/>
    <w:rsid w:val="004458E9"/>
    <w:rsid w:val="00445984"/>
    <w:rsid w:val="00445B67"/>
    <w:rsid w:val="00445E29"/>
    <w:rsid w:val="00445F19"/>
    <w:rsid w:val="00446302"/>
    <w:rsid w:val="004466CF"/>
    <w:rsid w:val="00446BEE"/>
    <w:rsid w:val="00446C07"/>
    <w:rsid w:val="00446CBB"/>
    <w:rsid w:val="00446E80"/>
    <w:rsid w:val="00446E8E"/>
    <w:rsid w:val="00446EE9"/>
    <w:rsid w:val="004475FE"/>
    <w:rsid w:val="00447787"/>
    <w:rsid w:val="004477D0"/>
    <w:rsid w:val="00447904"/>
    <w:rsid w:val="00447A11"/>
    <w:rsid w:val="00447B21"/>
    <w:rsid w:val="00447C4D"/>
    <w:rsid w:val="00447D5A"/>
    <w:rsid w:val="00447F9D"/>
    <w:rsid w:val="00450078"/>
    <w:rsid w:val="00450760"/>
    <w:rsid w:val="00450D8F"/>
    <w:rsid w:val="00451196"/>
    <w:rsid w:val="00451686"/>
    <w:rsid w:val="0045194A"/>
    <w:rsid w:val="00451ACA"/>
    <w:rsid w:val="00451B38"/>
    <w:rsid w:val="00451BCD"/>
    <w:rsid w:val="00452120"/>
    <w:rsid w:val="00452200"/>
    <w:rsid w:val="00452234"/>
    <w:rsid w:val="00452557"/>
    <w:rsid w:val="00452605"/>
    <w:rsid w:val="00452806"/>
    <w:rsid w:val="0045290D"/>
    <w:rsid w:val="004529F4"/>
    <w:rsid w:val="00452B0F"/>
    <w:rsid w:val="00452D76"/>
    <w:rsid w:val="0045311D"/>
    <w:rsid w:val="004532B7"/>
    <w:rsid w:val="004532EC"/>
    <w:rsid w:val="0045330B"/>
    <w:rsid w:val="00453563"/>
    <w:rsid w:val="0045379C"/>
    <w:rsid w:val="00453B75"/>
    <w:rsid w:val="00453C2C"/>
    <w:rsid w:val="00454431"/>
    <w:rsid w:val="00454789"/>
    <w:rsid w:val="00454E74"/>
    <w:rsid w:val="0045535E"/>
    <w:rsid w:val="004559FE"/>
    <w:rsid w:val="00455A1D"/>
    <w:rsid w:val="00455F0F"/>
    <w:rsid w:val="00455F6A"/>
    <w:rsid w:val="00455F8A"/>
    <w:rsid w:val="004560C5"/>
    <w:rsid w:val="004561D6"/>
    <w:rsid w:val="00456392"/>
    <w:rsid w:val="00456565"/>
    <w:rsid w:val="004565CE"/>
    <w:rsid w:val="004566CF"/>
    <w:rsid w:val="0045680B"/>
    <w:rsid w:val="00456BB8"/>
    <w:rsid w:val="00456BBC"/>
    <w:rsid w:val="00456C1A"/>
    <w:rsid w:val="00456C9F"/>
    <w:rsid w:val="0045708F"/>
    <w:rsid w:val="004571C7"/>
    <w:rsid w:val="00457548"/>
    <w:rsid w:val="004575ED"/>
    <w:rsid w:val="004578C0"/>
    <w:rsid w:val="00457B6F"/>
    <w:rsid w:val="00457E33"/>
    <w:rsid w:val="00460162"/>
    <w:rsid w:val="00460242"/>
    <w:rsid w:val="00460B1A"/>
    <w:rsid w:val="00460BF3"/>
    <w:rsid w:val="00460F0F"/>
    <w:rsid w:val="00461012"/>
    <w:rsid w:val="00461033"/>
    <w:rsid w:val="004610F7"/>
    <w:rsid w:val="004611D5"/>
    <w:rsid w:val="00461346"/>
    <w:rsid w:val="00461405"/>
    <w:rsid w:val="00461473"/>
    <w:rsid w:val="0046179B"/>
    <w:rsid w:val="004617DA"/>
    <w:rsid w:val="004617FF"/>
    <w:rsid w:val="00461AB0"/>
    <w:rsid w:val="00461B79"/>
    <w:rsid w:val="00461BD9"/>
    <w:rsid w:val="00461DC4"/>
    <w:rsid w:val="00461F19"/>
    <w:rsid w:val="00462236"/>
    <w:rsid w:val="00462D13"/>
    <w:rsid w:val="00462F2B"/>
    <w:rsid w:val="00462F35"/>
    <w:rsid w:val="00463615"/>
    <w:rsid w:val="004636AE"/>
    <w:rsid w:val="004636C8"/>
    <w:rsid w:val="0046387E"/>
    <w:rsid w:val="0046389C"/>
    <w:rsid w:val="00463A29"/>
    <w:rsid w:val="00463A74"/>
    <w:rsid w:val="00463CF0"/>
    <w:rsid w:val="00463E5D"/>
    <w:rsid w:val="004643F0"/>
    <w:rsid w:val="00464447"/>
    <w:rsid w:val="00464533"/>
    <w:rsid w:val="00464ACC"/>
    <w:rsid w:val="00464C8B"/>
    <w:rsid w:val="004652FF"/>
    <w:rsid w:val="00465827"/>
    <w:rsid w:val="00465AD4"/>
    <w:rsid w:val="00465AE2"/>
    <w:rsid w:val="00465B7D"/>
    <w:rsid w:val="00465C81"/>
    <w:rsid w:val="00465C9B"/>
    <w:rsid w:val="00465CC6"/>
    <w:rsid w:val="00465DC6"/>
    <w:rsid w:val="00465DCA"/>
    <w:rsid w:val="00465EBF"/>
    <w:rsid w:val="004661B8"/>
    <w:rsid w:val="00466254"/>
    <w:rsid w:val="00466376"/>
    <w:rsid w:val="00466589"/>
    <w:rsid w:val="0046664E"/>
    <w:rsid w:val="00466747"/>
    <w:rsid w:val="0046692B"/>
    <w:rsid w:val="00466A5F"/>
    <w:rsid w:val="00466B00"/>
    <w:rsid w:val="00466BA4"/>
    <w:rsid w:val="00466D6A"/>
    <w:rsid w:val="00466F23"/>
    <w:rsid w:val="004670DD"/>
    <w:rsid w:val="00467276"/>
    <w:rsid w:val="004674AA"/>
    <w:rsid w:val="004677B4"/>
    <w:rsid w:val="00467BAA"/>
    <w:rsid w:val="00467EA7"/>
    <w:rsid w:val="00467EE3"/>
    <w:rsid w:val="00470265"/>
    <w:rsid w:val="0047048D"/>
    <w:rsid w:val="004705B7"/>
    <w:rsid w:val="004709AF"/>
    <w:rsid w:val="00470BF5"/>
    <w:rsid w:val="004714F3"/>
    <w:rsid w:val="0047165E"/>
    <w:rsid w:val="004716EB"/>
    <w:rsid w:val="00471A15"/>
    <w:rsid w:val="00471A97"/>
    <w:rsid w:val="00471BB1"/>
    <w:rsid w:val="00472407"/>
    <w:rsid w:val="00472451"/>
    <w:rsid w:val="00472516"/>
    <w:rsid w:val="0047255B"/>
    <w:rsid w:val="0047260D"/>
    <w:rsid w:val="0047296B"/>
    <w:rsid w:val="00472977"/>
    <w:rsid w:val="004729B5"/>
    <w:rsid w:val="00472A81"/>
    <w:rsid w:val="00472BF2"/>
    <w:rsid w:val="00472D51"/>
    <w:rsid w:val="00472D68"/>
    <w:rsid w:val="00472EAB"/>
    <w:rsid w:val="00472F19"/>
    <w:rsid w:val="00472FCE"/>
    <w:rsid w:val="00473289"/>
    <w:rsid w:val="00473346"/>
    <w:rsid w:val="0047335C"/>
    <w:rsid w:val="004733B7"/>
    <w:rsid w:val="00473561"/>
    <w:rsid w:val="00473611"/>
    <w:rsid w:val="00473663"/>
    <w:rsid w:val="004737BE"/>
    <w:rsid w:val="00473AD5"/>
    <w:rsid w:val="00473BD5"/>
    <w:rsid w:val="00473DB8"/>
    <w:rsid w:val="00473F7A"/>
    <w:rsid w:val="00474248"/>
    <w:rsid w:val="00474308"/>
    <w:rsid w:val="00474396"/>
    <w:rsid w:val="0047497C"/>
    <w:rsid w:val="00475187"/>
    <w:rsid w:val="0047532C"/>
    <w:rsid w:val="004757B6"/>
    <w:rsid w:val="004757D4"/>
    <w:rsid w:val="004757F5"/>
    <w:rsid w:val="0047583A"/>
    <w:rsid w:val="00475939"/>
    <w:rsid w:val="004759F7"/>
    <w:rsid w:val="00475ADE"/>
    <w:rsid w:val="00475C20"/>
    <w:rsid w:val="00475C53"/>
    <w:rsid w:val="00475E3E"/>
    <w:rsid w:val="0047603D"/>
    <w:rsid w:val="004760E5"/>
    <w:rsid w:val="00476254"/>
    <w:rsid w:val="0047629D"/>
    <w:rsid w:val="004763C4"/>
    <w:rsid w:val="004763F1"/>
    <w:rsid w:val="004766ED"/>
    <w:rsid w:val="00476951"/>
    <w:rsid w:val="00476ED6"/>
    <w:rsid w:val="00477480"/>
    <w:rsid w:val="004775EF"/>
    <w:rsid w:val="004776CE"/>
    <w:rsid w:val="004779C1"/>
    <w:rsid w:val="00477A5E"/>
    <w:rsid w:val="00477AFF"/>
    <w:rsid w:val="00477C53"/>
    <w:rsid w:val="00477CF8"/>
    <w:rsid w:val="004800A8"/>
    <w:rsid w:val="004805DC"/>
    <w:rsid w:val="00480688"/>
    <w:rsid w:val="004807B2"/>
    <w:rsid w:val="0048091A"/>
    <w:rsid w:val="0048094A"/>
    <w:rsid w:val="0048098F"/>
    <w:rsid w:val="00480A0F"/>
    <w:rsid w:val="00480D4E"/>
    <w:rsid w:val="00480ED9"/>
    <w:rsid w:val="00480FD4"/>
    <w:rsid w:val="0048103D"/>
    <w:rsid w:val="004816F0"/>
    <w:rsid w:val="0048175E"/>
    <w:rsid w:val="004818EA"/>
    <w:rsid w:val="00481A19"/>
    <w:rsid w:val="00481CE1"/>
    <w:rsid w:val="00481F43"/>
    <w:rsid w:val="00481F72"/>
    <w:rsid w:val="004820E6"/>
    <w:rsid w:val="00482175"/>
    <w:rsid w:val="0048221B"/>
    <w:rsid w:val="00482491"/>
    <w:rsid w:val="004829F1"/>
    <w:rsid w:val="00482A75"/>
    <w:rsid w:val="00482B17"/>
    <w:rsid w:val="00482BBB"/>
    <w:rsid w:val="00482C13"/>
    <w:rsid w:val="00482C38"/>
    <w:rsid w:val="00482DFD"/>
    <w:rsid w:val="00482E82"/>
    <w:rsid w:val="00482F55"/>
    <w:rsid w:val="00482FC8"/>
    <w:rsid w:val="004834D4"/>
    <w:rsid w:val="00483700"/>
    <w:rsid w:val="0048386D"/>
    <w:rsid w:val="004838F6"/>
    <w:rsid w:val="00483BCC"/>
    <w:rsid w:val="00483CF5"/>
    <w:rsid w:val="00483E4F"/>
    <w:rsid w:val="0048406B"/>
    <w:rsid w:val="004842F8"/>
    <w:rsid w:val="004844FB"/>
    <w:rsid w:val="004845D0"/>
    <w:rsid w:val="004846CA"/>
    <w:rsid w:val="00484772"/>
    <w:rsid w:val="00484C64"/>
    <w:rsid w:val="00484D83"/>
    <w:rsid w:val="00484F92"/>
    <w:rsid w:val="0048511A"/>
    <w:rsid w:val="0048520E"/>
    <w:rsid w:val="004858D5"/>
    <w:rsid w:val="00485A3D"/>
    <w:rsid w:val="00485DAA"/>
    <w:rsid w:val="00485FA8"/>
    <w:rsid w:val="004860B5"/>
    <w:rsid w:val="00486580"/>
    <w:rsid w:val="004865BB"/>
    <w:rsid w:val="004869A2"/>
    <w:rsid w:val="00486AED"/>
    <w:rsid w:val="00486B73"/>
    <w:rsid w:val="00486E6C"/>
    <w:rsid w:val="00487354"/>
    <w:rsid w:val="00487560"/>
    <w:rsid w:val="004877FB"/>
    <w:rsid w:val="004878A7"/>
    <w:rsid w:val="00487BA8"/>
    <w:rsid w:val="00487C82"/>
    <w:rsid w:val="00487D87"/>
    <w:rsid w:val="00487ED0"/>
    <w:rsid w:val="004905E7"/>
    <w:rsid w:val="004905ED"/>
    <w:rsid w:val="00490797"/>
    <w:rsid w:val="00490879"/>
    <w:rsid w:val="004908A1"/>
    <w:rsid w:val="00490A32"/>
    <w:rsid w:val="00490C15"/>
    <w:rsid w:val="00490E6D"/>
    <w:rsid w:val="00490EC2"/>
    <w:rsid w:val="00490FAF"/>
    <w:rsid w:val="004914AD"/>
    <w:rsid w:val="00491512"/>
    <w:rsid w:val="00491615"/>
    <w:rsid w:val="004918AF"/>
    <w:rsid w:val="00491B4C"/>
    <w:rsid w:val="00491BFF"/>
    <w:rsid w:val="00491F99"/>
    <w:rsid w:val="00492003"/>
    <w:rsid w:val="0049201A"/>
    <w:rsid w:val="004920AB"/>
    <w:rsid w:val="00492444"/>
    <w:rsid w:val="00492517"/>
    <w:rsid w:val="0049273D"/>
    <w:rsid w:val="00492813"/>
    <w:rsid w:val="00492A69"/>
    <w:rsid w:val="00492D5B"/>
    <w:rsid w:val="00492E79"/>
    <w:rsid w:val="00492F0F"/>
    <w:rsid w:val="00492FE0"/>
    <w:rsid w:val="004931BD"/>
    <w:rsid w:val="004932A6"/>
    <w:rsid w:val="00493737"/>
    <w:rsid w:val="004938DB"/>
    <w:rsid w:val="00493AD1"/>
    <w:rsid w:val="00493CD4"/>
    <w:rsid w:val="00493DFD"/>
    <w:rsid w:val="00494198"/>
    <w:rsid w:val="004942E6"/>
    <w:rsid w:val="00494AC5"/>
    <w:rsid w:val="00494B9C"/>
    <w:rsid w:val="00494F53"/>
    <w:rsid w:val="00494F7E"/>
    <w:rsid w:val="004950FB"/>
    <w:rsid w:val="004951E5"/>
    <w:rsid w:val="00495237"/>
    <w:rsid w:val="00495287"/>
    <w:rsid w:val="00495662"/>
    <w:rsid w:val="0049598F"/>
    <w:rsid w:val="00495A5F"/>
    <w:rsid w:val="00495AB0"/>
    <w:rsid w:val="00495B26"/>
    <w:rsid w:val="00495C8E"/>
    <w:rsid w:val="00495D08"/>
    <w:rsid w:val="00495DE3"/>
    <w:rsid w:val="0049607B"/>
    <w:rsid w:val="004960B1"/>
    <w:rsid w:val="0049623C"/>
    <w:rsid w:val="0049635C"/>
    <w:rsid w:val="004963E8"/>
    <w:rsid w:val="0049653E"/>
    <w:rsid w:val="00496551"/>
    <w:rsid w:val="0049669D"/>
    <w:rsid w:val="0049688B"/>
    <w:rsid w:val="00496B03"/>
    <w:rsid w:val="00496C60"/>
    <w:rsid w:val="00496CF7"/>
    <w:rsid w:val="00496D2B"/>
    <w:rsid w:val="00496E41"/>
    <w:rsid w:val="004970A9"/>
    <w:rsid w:val="00497139"/>
    <w:rsid w:val="00497167"/>
    <w:rsid w:val="0049735D"/>
    <w:rsid w:val="00497440"/>
    <w:rsid w:val="0049796E"/>
    <w:rsid w:val="00497B80"/>
    <w:rsid w:val="00497B9F"/>
    <w:rsid w:val="00497D51"/>
    <w:rsid w:val="004A0144"/>
    <w:rsid w:val="004A04D1"/>
    <w:rsid w:val="004A07FD"/>
    <w:rsid w:val="004A0D1F"/>
    <w:rsid w:val="004A0F6F"/>
    <w:rsid w:val="004A104B"/>
    <w:rsid w:val="004A11A8"/>
    <w:rsid w:val="004A16CE"/>
    <w:rsid w:val="004A16FC"/>
    <w:rsid w:val="004A177C"/>
    <w:rsid w:val="004A1803"/>
    <w:rsid w:val="004A1A04"/>
    <w:rsid w:val="004A1DB1"/>
    <w:rsid w:val="004A1F94"/>
    <w:rsid w:val="004A27A0"/>
    <w:rsid w:val="004A27C7"/>
    <w:rsid w:val="004A2892"/>
    <w:rsid w:val="004A2BAF"/>
    <w:rsid w:val="004A30E9"/>
    <w:rsid w:val="004A3413"/>
    <w:rsid w:val="004A3464"/>
    <w:rsid w:val="004A3592"/>
    <w:rsid w:val="004A3669"/>
    <w:rsid w:val="004A38BA"/>
    <w:rsid w:val="004A3ABF"/>
    <w:rsid w:val="004A3C6D"/>
    <w:rsid w:val="004A3F9C"/>
    <w:rsid w:val="004A4285"/>
    <w:rsid w:val="004A42E7"/>
    <w:rsid w:val="004A4611"/>
    <w:rsid w:val="004A48E1"/>
    <w:rsid w:val="004A48E2"/>
    <w:rsid w:val="004A4BD7"/>
    <w:rsid w:val="004A4CCB"/>
    <w:rsid w:val="004A4EE0"/>
    <w:rsid w:val="004A51CA"/>
    <w:rsid w:val="004A5224"/>
    <w:rsid w:val="004A52DC"/>
    <w:rsid w:val="004A5575"/>
    <w:rsid w:val="004A56EE"/>
    <w:rsid w:val="004A5A5E"/>
    <w:rsid w:val="004A5ADC"/>
    <w:rsid w:val="004A5DF7"/>
    <w:rsid w:val="004A60CC"/>
    <w:rsid w:val="004A6139"/>
    <w:rsid w:val="004A61B0"/>
    <w:rsid w:val="004A6225"/>
    <w:rsid w:val="004A62C4"/>
    <w:rsid w:val="004A68DE"/>
    <w:rsid w:val="004A6AB3"/>
    <w:rsid w:val="004A71BB"/>
    <w:rsid w:val="004A7256"/>
    <w:rsid w:val="004A72CE"/>
    <w:rsid w:val="004A780C"/>
    <w:rsid w:val="004A7A82"/>
    <w:rsid w:val="004A7B74"/>
    <w:rsid w:val="004A7DE9"/>
    <w:rsid w:val="004B03D8"/>
    <w:rsid w:val="004B041E"/>
    <w:rsid w:val="004B0572"/>
    <w:rsid w:val="004B0868"/>
    <w:rsid w:val="004B0A85"/>
    <w:rsid w:val="004B0C9E"/>
    <w:rsid w:val="004B0F8F"/>
    <w:rsid w:val="004B0FB1"/>
    <w:rsid w:val="004B126A"/>
    <w:rsid w:val="004B1562"/>
    <w:rsid w:val="004B17A5"/>
    <w:rsid w:val="004B187D"/>
    <w:rsid w:val="004B196F"/>
    <w:rsid w:val="004B1CC0"/>
    <w:rsid w:val="004B1D00"/>
    <w:rsid w:val="004B1EB8"/>
    <w:rsid w:val="004B21A5"/>
    <w:rsid w:val="004B23F5"/>
    <w:rsid w:val="004B264F"/>
    <w:rsid w:val="004B27FF"/>
    <w:rsid w:val="004B2BD5"/>
    <w:rsid w:val="004B2E9D"/>
    <w:rsid w:val="004B2F54"/>
    <w:rsid w:val="004B300C"/>
    <w:rsid w:val="004B3095"/>
    <w:rsid w:val="004B31D4"/>
    <w:rsid w:val="004B3562"/>
    <w:rsid w:val="004B35D6"/>
    <w:rsid w:val="004B3845"/>
    <w:rsid w:val="004B3B45"/>
    <w:rsid w:val="004B3C42"/>
    <w:rsid w:val="004B3E48"/>
    <w:rsid w:val="004B3E9B"/>
    <w:rsid w:val="004B3F15"/>
    <w:rsid w:val="004B3FF7"/>
    <w:rsid w:val="004B407F"/>
    <w:rsid w:val="004B40FF"/>
    <w:rsid w:val="004B422A"/>
    <w:rsid w:val="004B46DA"/>
    <w:rsid w:val="004B472D"/>
    <w:rsid w:val="004B480C"/>
    <w:rsid w:val="004B4AB6"/>
    <w:rsid w:val="004B4C7B"/>
    <w:rsid w:val="004B4E3D"/>
    <w:rsid w:val="004B4F68"/>
    <w:rsid w:val="004B50FB"/>
    <w:rsid w:val="004B5312"/>
    <w:rsid w:val="004B541D"/>
    <w:rsid w:val="004B5459"/>
    <w:rsid w:val="004B547F"/>
    <w:rsid w:val="004B54F5"/>
    <w:rsid w:val="004B5502"/>
    <w:rsid w:val="004B55DD"/>
    <w:rsid w:val="004B565C"/>
    <w:rsid w:val="004B5B5F"/>
    <w:rsid w:val="004B5C95"/>
    <w:rsid w:val="004B5D29"/>
    <w:rsid w:val="004B5E51"/>
    <w:rsid w:val="004B60EE"/>
    <w:rsid w:val="004B6284"/>
    <w:rsid w:val="004B69B0"/>
    <w:rsid w:val="004B6B39"/>
    <w:rsid w:val="004B6BF2"/>
    <w:rsid w:val="004B7617"/>
    <w:rsid w:val="004B7666"/>
    <w:rsid w:val="004B77B8"/>
    <w:rsid w:val="004B7A9A"/>
    <w:rsid w:val="004B7BD7"/>
    <w:rsid w:val="004B7D09"/>
    <w:rsid w:val="004B7E59"/>
    <w:rsid w:val="004B7E82"/>
    <w:rsid w:val="004C01A4"/>
    <w:rsid w:val="004C022E"/>
    <w:rsid w:val="004C02FE"/>
    <w:rsid w:val="004C0396"/>
    <w:rsid w:val="004C0663"/>
    <w:rsid w:val="004C06E0"/>
    <w:rsid w:val="004C0839"/>
    <w:rsid w:val="004C084A"/>
    <w:rsid w:val="004C095E"/>
    <w:rsid w:val="004C0CB1"/>
    <w:rsid w:val="004C12FD"/>
    <w:rsid w:val="004C1327"/>
    <w:rsid w:val="004C13A0"/>
    <w:rsid w:val="004C13F6"/>
    <w:rsid w:val="004C16CC"/>
    <w:rsid w:val="004C18EB"/>
    <w:rsid w:val="004C1A79"/>
    <w:rsid w:val="004C1BA7"/>
    <w:rsid w:val="004C1DAF"/>
    <w:rsid w:val="004C1E6B"/>
    <w:rsid w:val="004C20BB"/>
    <w:rsid w:val="004C20F4"/>
    <w:rsid w:val="004C216D"/>
    <w:rsid w:val="004C2189"/>
    <w:rsid w:val="004C2264"/>
    <w:rsid w:val="004C2267"/>
    <w:rsid w:val="004C267D"/>
    <w:rsid w:val="004C290F"/>
    <w:rsid w:val="004C2AC8"/>
    <w:rsid w:val="004C2B7B"/>
    <w:rsid w:val="004C2BC8"/>
    <w:rsid w:val="004C2D1D"/>
    <w:rsid w:val="004C2DD6"/>
    <w:rsid w:val="004C2DFA"/>
    <w:rsid w:val="004C318B"/>
    <w:rsid w:val="004C337D"/>
    <w:rsid w:val="004C3446"/>
    <w:rsid w:val="004C3831"/>
    <w:rsid w:val="004C3853"/>
    <w:rsid w:val="004C3A1B"/>
    <w:rsid w:val="004C3A6D"/>
    <w:rsid w:val="004C3C8A"/>
    <w:rsid w:val="004C3EEB"/>
    <w:rsid w:val="004C40F6"/>
    <w:rsid w:val="004C46C5"/>
    <w:rsid w:val="004C481C"/>
    <w:rsid w:val="004C484E"/>
    <w:rsid w:val="004C4854"/>
    <w:rsid w:val="004C4A2C"/>
    <w:rsid w:val="004C4AAE"/>
    <w:rsid w:val="004C4B96"/>
    <w:rsid w:val="004C4F37"/>
    <w:rsid w:val="004C4F6D"/>
    <w:rsid w:val="004C5200"/>
    <w:rsid w:val="004C54FD"/>
    <w:rsid w:val="004C550E"/>
    <w:rsid w:val="004C560A"/>
    <w:rsid w:val="004C5676"/>
    <w:rsid w:val="004C599C"/>
    <w:rsid w:val="004C5A5C"/>
    <w:rsid w:val="004C5C68"/>
    <w:rsid w:val="004C5D17"/>
    <w:rsid w:val="004C5DDB"/>
    <w:rsid w:val="004C5F7D"/>
    <w:rsid w:val="004C6183"/>
    <w:rsid w:val="004C6366"/>
    <w:rsid w:val="004C63D2"/>
    <w:rsid w:val="004C6462"/>
    <w:rsid w:val="004C6A4F"/>
    <w:rsid w:val="004C6B22"/>
    <w:rsid w:val="004C6BC3"/>
    <w:rsid w:val="004C6DED"/>
    <w:rsid w:val="004C7397"/>
    <w:rsid w:val="004C74C4"/>
    <w:rsid w:val="004C755A"/>
    <w:rsid w:val="004C7774"/>
    <w:rsid w:val="004C77F4"/>
    <w:rsid w:val="004C7895"/>
    <w:rsid w:val="004C79AE"/>
    <w:rsid w:val="004C7A04"/>
    <w:rsid w:val="004C7A1A"/>
    <w:rsid w:val="004C7AD1"/>
    <w:rsid w:val="004C7AF5"/>
    <w:rsid w:val="004C7C18"/>
    <w:rsid w:val="004D00F3"/>
    <w:rsid w:val="004D0265"/>
    <w:rsid w:val="004D0383"/>
    <w:rsid w:val="004D0427"/>
    <w:rsid w:val="004D04E2"/>
    <w:rsid w:val="004D0743"/>
    <w:rsid w:val="004D0BEF"/>
    <w:rsid w:val="004D0C23"/>
    <w:rsid w:val="004D0FEF"/>
    <w:rsid w:val="004D10CF"/>
    <w:rsid w:val="004D1589"/>
    <w:rsid w:val="004D160A"/>
    <w:rsid w:val="004D1843"/>
    <w:rsid w:val="004D1938"/>
    <w:rsid w:val="004D1C18"/>
    <w:rsid w:val="004D1DA6"/>
    <w:rsid w:val="004D1DD8"/>
    <w:rsid w:val="004D1E91"/>
    <w:rsid w:val="004D1F0E"/>
    <w:rsid w:val="004D1F48"/>
    <w:rsid w:val="004D1F75"/>
    <w:rsid w:val="004D201D"/>
    <w:rsid w:val="004D2188"/>
    <w:rsid w:val="004D21D2"/>
    <w:rsid w:val="004D2589"/>
    <w:rsid w:val="004D25BE"/>
    <w:rsid w:val="004D274A"/>
    <w:rsid w:val="004D27D6"/>
    <w:rsid w:val="004D2827"/>
    <w:rsid w:val="004D285A"/>
    <w:rsid w:val="004D290C"/>
    <w:rsid w:val="004D2A83"/>
    <w:rsid w:val="004D2B7F"/>
    <w:rsid w:val="004D2BD1"/>
    <w:rsid w:val="004D2C42"/>
    <w:rsid w:val="004D2C88"/>
    <w:rsid w:val="004D2E63"/>
    <w:rsid w:val="004D30C8"/>
    <w:rsid w:val="004D331E"/>
    <w:rsid w:val="004D33B4"/>
    <w:rsid w:val="004D35A1"/>
    <w:rsid w:val="004D3A82"/>
    <w:rsid w:val="004D3D3C"/>
    <w:rsid w:val="004D3E62"/>
    <w:rsid w:val="004D3EB6"/>
    <w:rsid w:val="004D431D"/>
    <w:rsid w:val="004D4437"/>
    <w:rsid w:val="004D45A2"/>
    <w:rsid w:val="004D4922"/>
    <w:rsid w:val="004D4C90"/>
    <w:rsid w:val="004D510E"/>
    <w:rsid w:val="004D56AB"/>
    <w:rsid w:val="004D6227"/>
    <w:rsid w:val="004D6524"/>
    <w:rsid w:val="004D66DA"/>
    <w:rsid w:val="004D670C"/>
    <w:rsid w:val="004D6804"/>
    <w:rsid w:val="004D6943"/>
    <w:rsid w:val="004D694E"/>
    <w:rsid w:val="004D697A"/>
    <w:rsid w:val="004D6E2E"/>
    <w:rsid w:val="004D702D"/>
    <w:rsid w:val="004D703D"/>
    <w:rsid w:val="004D7083"/>
    <w:rsid w:val="004D76C3"/>
    <w:rsid w:val="004D797E"/>
    <w:rsid w:val="004D7A31"/>
    <w:rsid w:val="004D7A78"/>
    <w:rsid w:val="004D7AD2"/>
    <w:rsid w:val="004D7C0C"/>
    <w:rsid w:val="004D7EA6"/>
    <w:rsid w:val="004E0033"/>
    <w:rsid w:val="004E0037"/>
    <w:rsid w:val="004E016A"/>
    <w:rsid w:val="004E041E"/>
    <w:rsid w:val="004E060A"/>
    <w:rsid w:val="004E062D"/>
    <w:rsid w:val="004E087F"/>
    <w:rsid w:val="004E0AC0"/>
    <w:rsid w:val="004E0F44"/>
    <w:rsid w:val="004E0FE0"/>
    <w:rsid w:val="004E0FE3"/>
    <w:rsid w:val="004E11BC"/>
    <w:rsid w:val="004E1382"/>
    <w:rsid w:val="004E176B"/>
    <w:rsid w:val="004E17A1"/>
    <w:rsid w:val="004E18D3"/>
    <w:rsid w:val="004E1AFA"/>
    <w:rsid w:val="004E1E4F"/>
    <w:rsid w:val="004E206D"/>
    <w:rsid w:val="004E213C"/>
    <w:rsid w:val="004E21C0"/>
    <w:rsid w:val="004E2456"/>
    <w:rsid w:val="004E2468"/>
    <w:rsid w:val="004E24AB"/>
    <w:rsid w:val="004E2522"/>
    <w:rsid w:val="004E28D0"/>
    <w:rsid w:val="004E2909"/>
    <w:rsid w:val="004E2A35"/>
    <w:rsid w:val="004E2ED2"/>
    <w:rsid w:val="004E313B"/>
    <w:rsid w:val="004E3579"/>
    <w:rsid w:val="004E369B"/>
    <w:rsid w:val="004E3AAB"/>
    <w:rsid w:val="004E3C38"/>
    <w:rsid w:val="004E3F2B"/>
    <w:rsid w:val="004E40EC"/>
    <w:rsid w:val="004E43EA"/>
    <w:rsid w:val="004E4473"/>
    <w:rsid w:val="004E4480"/>
    <w:rsid w:val="004E4A7A"/>
    <w:rsid w:val="004E4BF4"/>
    <w:rsid w:val="004E4C5A"/>
    <w:rsid w:val="004E4DE5"/>
    <w:rsid w:val="004E4EE7"/>
    <w:rsid w:val="004E54DF"/>
    <w:rsid w:val="004E5848"/>
    <w:rsid w:val="004E591E"/>
    <w:rsid w:val="004E5A80"/>
    <w:rsid w:val="004E5AF3"/>
    <w:rsid w:val="004E5B63"/>
    <w:rsid w:val="004E5E64"/>
    <w:rsid w:val="004E5EF5"/>
    <w:rsid w:val="004E6050"/>
    <w:rsid w:val="004E61EA"/>
    <w:rsid w:val="004E6CA4"/>
    <w:rsid w:val="004E6CDF"/>
    <w:rsid w:val="004E6CF5"/>
    <w:rsid w:val="004E6DD0"/>
    <w:rsid w:val="004E6E50"/>
    <w:rsid w:val="004E73A5"/>
    <w:rsid w:val="004E76C7"/>
    <w:rsid w:val="004E79FF"/>
    <w:rsid w:val="004E7AEC"/>
    <w:rsid w:val="004E7D1D"/>
    <w:rsid w:val="004E7D32"/>
    <w:rsid w:val="004F0141"/>
    <w:rsid w:val="004F0142"/>
    <w:rsid w:val="004F0355"/>
    <w:rsid w:val="004F0739"/>
    <w:rsid w:val="004F078E"/>
    <w:rsid w:val="004F07B4"/>
    <w:rsid w:val="004F096B"/>
    <w:rsid w:val="004F0A82"/>
    <w:rsid w:val="004F0BA7"/>
    <w:rsid w:val="004F1011"/>
    <w:rsid w:val="004F1181"/>
    <w:rsid w:val="004F1385"/>
    <w:rsid w:val="004F154F"/>
    <w:rsid w:val="004F171A"/>
    <w:rsid w:val="004F17AA"/>
    <w:rsid w:val="004F185B"/>
    <w:rsid w:val="004F1C10"/>
    <w:rsid w:val="004F215C"/>
    <w:rsid w:val="004F2BD1"/>
    <w:rsid w:val="004F2F3F"/>
    <w:rsid w:val="004F3065"/>
    <w:rsid w:val="004F3194"/>
    <w:rsid w:val="004F351B"/>
    <w:rsid w:val="004F3664"/>
    <w:rsid w:val="004F36E8"/>
    <w:rsid w:val="004F3D18"/>
    <w:rsid w:val="004F4197"/>
    <w:rsid w:val="004F429D"/>
    <w:rsid w:val="004F4651"/>
    <w:rsid w:val="004F496B"/>
    <w:rsid w:val="004F4D06"/>
    <w:rsid w:val="004F4DA7"/>
    <w:rsid w:val="004F52AE"/>
    <w:rsid w:val="004F54CF"/>
    <w:rsid w:val="004F57E2"/>
    <w:rsid w:val="004F5A0D"/>
    <w:rsid w:val="004F5B1A"/>
    <w:rsid w:val="004F5D44"/>
    <w:rsid w:val="004F5F57"/>
    <w:rsid w:val="004F652C"/>
    <w:rsid w:val="004F6577"/>
    <w:rsid w:val="004F65D9"/>
    <w:rsid w:val="004F67B1"/>
    <w:rsid w:val="004F6852"/>
    <w:rsid w:val="004F68AA"/>
    <w:rsid w:val="004F69CD"/>
    <w:rsid w:val="004F6C7E"/>
    <w:rsid w:val="004F6DFB"/>
    <w:rsid w:val="004F6F03"/>
    <w:rsid w:val="004F7131"/>
    <w:rsid w:val="004F7147"/>
    <w:rsid w:val="004F73A2"/>
    <w:rsid w:val="004F7410"/>
    <w:rsid w:val="004F7739"/>
    <w:rsid w:val="004F7B4C"/>
    <w:rsid w:val="004F7F9D"/>
    <w:rsid w:val="00500055"/>
    <w:rsid w:val="005003E8"/>
    <w:rsid w:val="0050060F"/>
    <w:rsid w:val="00500757"/>
    <w:rsid w:val="00500881"/>
    <w:rsid w:val="005009D7"/>
    <w:rsid w:val="00500B6E"/>
    <w:rsid w:val="00500C33"/>
    <w:rsid w:val="00500D4B"/>
    <w:rsid w:val="00500EC8"/>
    <w:rsid w:val="005010F2"/>
    <w:rsid w:val="005012A9"/>
    <w:rsid w:val="00501557"/>
    <w:rsid w:val="005015F7"/>
    <w:rsid w:val="005016E1"/>
    <w:rsid w:val="005022E7"/>
    <w:rsid w:val="005025A1"/>
    <w:rsid w:val="00502637"/>
    <w:rsid w:val="005026CB"/>
    <w:rsid w:val="00502879"/>
    <w:rsid w:val="00502F60"/>
    <w:rsid w:val="005035B0"/>
    <w:rsid w:val="0050367F"/>
    <w:rsid w:val="00503792"/>
    <w:rsid w:val="00503A6D"/>
    <w:rsid w:val="00503FF0"/>
    <w:rsid w:val="005040CE"/>
    <w:rsid w:val="0050424E"/>
    <w:rsid w:val="005044F1"/>
    <w:rsid w:val="005047C0"/>
    <w:rsid w:val="005047D5"/>
    <w:rsid w:val="00504908"/>
    <w:rsid w:val="00504D2D"/>
    <w:rsid w:val="00505300"/>
    <w:rsid w:val="0050531A"/>
    <w:rsid w:val="005055DE"/>
    <w:rsid w:val="0050572D"/>
    <w:rsid w:val="00505C67"/>
    <w:rsid w:val="00505D7E"/>
    <w:rsid w:val="00505F08"/>
    <w:rsid w:val="00505F37"/>
    <w:rsid w:val="00505F68"/>
    <w:rsid w:val="005060DD"/>
    <w:rsid w:val="00506265"/>
    <w:rsid w:val="005062E3"/>
    <w:rsid w:val="00506890"/>
    <w:rsid w:val="0050694B"/>
    <w:rsid w:val="00506BAA"/>
    <w:rsid w:val="00506CC2"/>
    <w:rsid w:val="00507039"/>
    <w:rsid w:val="00507103"/>
    <w:rsid w:val="00507188"/>
    <w:rsid w:val="00507623"/>
    <w:rsid w:val="005079CE"/>
    <w:rsid w:val="00507A13"/>
    <w:rsid w:val="00507AA0"/>
    <w:rsid w:val="00507F9F"/>
    <w:rsid w:val="00507FA2"/>
    <w:rsid w:val="00510020"/>
    <w:rsid w:val="00510601"/>
    <w:rsid w:val="00510807"/>
    <w:rsid w:val="005108A7"/>
    <w:rsid w:val="00510A28"/>
    <w:rsid w:val="00510A2E"/>
    <w:rsid w:val="00510A48"/>
    <w:rsid w:val="00510F17"/>
    <w:rsid w:val="00510F38"/>
    <w:rsid w:val="005115CC"/>
    <w:rsid w:val="005119EE"/>
    <w:rsid w:val="00512164"/>
    <w:rsid w:val="005121FD"/>
    <w:rsid w:val="0051235F"/>
    <w:rsid w:val="00512709"/>
    <w:rsid w:val="005127D3"/>
    <w:rsid w:val="005129A7"/>
    <w:rsid w:val="00512FD0"/>
    <w:rsid w:val="005130CF"/>
    <w:rsid w:val="00513396"/>
    <w:rsid w:val="005135C8"/>
    <w:rsid w:val="005135F8"/>
    <w:rsid w:val="005136E1"/>
    <w:rsid w:val="005137B0"/>
    <w:rsid w:val="005138B0"/>
    <w:rsid w:val="00513AE6"/>
    <w:rsid w:val="00513DEF"/>
    <w:rsid w:val="00514009"/>
    <w:rsid w:val="00514071"/>
    <w:rsid w:val="00514386"/>
    <w:rsid w:val="00514773"/>
    <w:rsid w:val="005147A1"/>
    <w:rsid w:val="00514843"/>
    <w:rsid w:val="005148C8"/>
    <w:rsid w:val="00514CD7"/>
    <w:rsid w:val="00514D9F"/>
    <w:rsid w:val="00515037"/>
    <w:rsid w:val="0051538C"/>
    <w:rsid w:val="00515470"/>
    <w:rsid w:val="00515875"/>
    <w:rsid w:val="00515ABC"/>
    <w:rsid w:val="00515B94"/>
    <w:rsid w:val="00515CEA"/>
    <w:rsid w:val="00515D05"/>
    <w:rsid w:val="0051606F"/>
    <w:rsid w:val="005160F5"/>
    <w:rsid w:val="0051624D"/>
    <w:rsid w:val="005163F9"/>
    <w:rsid w:val="00516436"/>
    <w:rsid w:val="0051644B"/>
    <w:rsid w:val="00516782"/>
    <w:rsid w:val="0051678B"/>
    <w:rsid w:val="00516B5B"/>
    <w:rsid w:val="00516F7E"/>
    <w:rsid w:val="00516FE3"/>
    <w:rsid w:val="00517464"/>
    <w:rsid w:val="00517613"/>
    <w:rsid w:val="005177D0"/>
    <w:rsid w:val="005177E7"/>
    <w:rsid w:val="0051792B"/>
    <w:rsid w:val="00517AB4"/>
    <w:rsid w:val="00517D08"/>
    <w:rsid w:val="00517D79"/>
    <w:rsid w:val="00517F86"/>
    <w:rsid w:val="00517FD4"/>
    <w:rsid w:val="00517FE8"/>
    <w:rsid w:val="00520063"/>
    <w:rsid w:val="005201E6"/>
    <w:rsid w:val="0052020D"/>
    <w:rsid w:val="00520A28"/>
    <w:rsid w:val="00520DE0"/>
    <w:rsid w:val="00521248"/>
    <w:rsid w:val="00521890"/>
    <w:rsid w:val="00522162"/>
    <w:rsid w:val="00522215"/>
    <w:rsid w:val="00522277"/>
    <w:rsid w:val="0052235C"/>
    <w:rsid w:val="0052237B"/>
    <w:rsid w:val="00522480"/>
    <w:rsid w:val="0052249F"/>
    <w:rsid w:val="0052251A"/>
    <w:rsid w:val="00522586"/>
    <w:rsid w:val="005226AB"/>
    <w:rsid w:val="00522B2B"/>
    <w:rsid w:val="00522BF3"/>
    <w:rsid w:val="00522C5F"/>
    <w:rsid w:val="00522C98"/>
    <w:rsid w:val="00522CDD"/>
    <w:rsid w:val="0052370D"/>
    <w:rsid w:val="0052371D"/>
    <w:rsid w:val="00523730"/>
    <w:rsid w:val="0052378A"/>
    <w:rsid w:val="005239B8"/>
    <w:rsid w:val="00523AD0"/>
    <w:rsid w:val="00523E13"/>
    <w:rsid w:val="00523E5A"/>
    <w:rsid w:val="00523F43"/>
    <w:rsid w:val="00523FA2"/>
    <w:rsid w:val="00523FC2"/>
    <w:rsid w:val="00524051"/>
    <w:rsid w:val="0052450E"/>
    <w:rsid w:val="00524522"/>
    <w:rsid w:val="00524530"/>
    <w:rsid w:val="0052473A"/>
    <w:rsid w:val="00524915"/>
    <w:rsid w:val="00524B18"/>
    <w:rsid w:val="00524C15"/>
    <w:rsid w:val="00524F34"/>
    <w:rsid w:val="005252FC"/>
    <w:rsid w:val="0052530B"/>
    <w:rsid w:val="005256D5"/>
    <w:rsid w:val="00525737"/>
    <w:rsid w:val="00525884"/>
    <w:rsid w:val="0052589A"/>
    <w:rsid w:val="00525F06"/>
    <w:rsid w:val="0052602B"/>
    <w:rsid w:val="0052606F"/>
    <w:rsid w:val="00526114"/>
    <w:rsid w:val="0052612A"/>
    <w:rsid w:val="005263E7"/>
    <w:rsid w:val="005264BA"/>
    <w:rsid w:val="005266CE"/>
    <w:rsid w:val="0052684E"/>
    <w:rsid w:val="0052694B"/>
    <w:rsid w:val="00526AFC"/>
    <w:rsid w:val="00526B3F"/>
    <w:rsid w:val="00526C1F"/>
    <w:rsid w:val="00526C25"/>
    <w:rsid w:val="00526E13"/>
    <w:rsid w:val="005273B7"/>
    <w:rsid w:val="0052762C"/>
    <w:rsid w:val="005276E4"/>
    <w:rsid w:val="005278E4"/>
    <w:rsid w:val="00527ADD"/>
    <w:rsid w:val="00527C63"/>
    <w:rsid w:val="00527E4C"/>
    <w:rsid w:val="0053007B"/>
    <w:rsid w:val="005301B7"/>
    <w:rsid w:val="005303FF"/>
    <w:rsid w:val="00530584"/>
    <w:rsid w:val="005305AB"/>
    <w:rsid w:val="0053071B"/>
    <w:rsid w:val="005308F0"/>
    <w:rsid w:val="00530A47"/>
    <w:rsid w:val="00530B6F"/>
    <w:rsid w:val="00530C87"/>
    <w:rsid w:val="00530F1F"/>
    <w:rsid w:val="00530F4A"/>
    <w:rsid w:val="005311F8"/>
    <w:rsid w:val="005312D6"/>
    <w:rsid w:val="00531344"/>
    <w:rsid w:val="005315D0"/>
    <w:rsid w:val="005316EB"/>
    <w:rsid w:val="005317A0"/>
    <w:rsid w:val="00531801"/>
    <w:rsid w:val="005318B2"/>
    <w:rsid w:val="0053195C"/>
    <w:rsid w:val="00532110"/>
    <w:rsid w:val="00532146"/>
    <w:rsid w:val="00532258"/>
    <w:rsid w:val="0053230F"/>
    <w:rsid w:val="00532356"/>
    <w:rsid w:val="005324BB"/>
    <w:rsid w:val="00532883"/>
    <w:rsid w:val="00532923"/>
    <w:rsid w:val="005329F1"/>
    <w:rsid w:val="00532DA7"/>
    <w:rsid w:val="0053305D"/>
    <w:rsid w:val="005330A7"/>
    <w:rsid w:val="00533198"/>
    <w:rsid w:val="005331C8"/>
    <w:rsid w:val="005336E0"/>
    <w:rsid w:val="00533881"/>
    <w:rsid w:val="005338CF"/>
    <w:rsid w:val="00533E4A"/>
    <w:rsid w:val="005340D4"/>
    <w:rsid w:val="0053475E"/>
    <w:rsid w:val="00534A65"/>
    <w:rsid w:val="00534B0B"/>
    <w:rsid w:val="00534B73"/>
    <w:rsid w:val="00534E60"/>
    <w:rsid w:val="0053512F"/>
    <w:rsid w:val="00535445"/>
    <w:rsid w:val="005354ED"/>
    <w:rsid w:val="0053562F"/>
    <w:rsid w:val="005359BC"/>
    <w:rsid w:val="00535E1A"/>
    <w:rsid w:val="00535FA8"/>
    <w:rsid w:val="00535FB7"/>
    <w:rsid w:val="00535FEB"/>
    <w:rsid w:val="005360CF"/>
    <w:rsid w:val="00536171"/>
    <w:rsid w:val="00536339"/>
    <w:rsid w:val="005368A6"/>
    <w:rsid w:val="00536CCF"/>
    <w:rsid w:val="00536D46"/>
    <w:rsid w:val="00536D78"/>
    <w:rsid w:val="00536DF3"/>
    <w:rsid w:val="005374AA"/>
    <w:rsid w:val="005374BF"/>
    <w:rsid w:val="005375D5"/>
    <w:rsid w:val="0053767F"/>
    <w:rsid w:val="005376CB"/>
    <w:rsid w:val="0053792C"/>
    <w:rsid w:val="0053798C"/>
    <w:rsid w:val="00537A72"/>
    <w:rsid w:val="00537AA5"/>
    <w:rsid w:val="00537F48"/>
    <w:rsid w:val="0054014C"/>
    <w:rsid w:val="005402A8"/>
    <w:rsid w:val="0054030D"/>
    <w:rsid w:val="005406DB"/>
    <w:rsid w:val="00540BD3"/>
    <w:rsid w:val="00540C96"/>
    <w:rsid w:val="00540E39"/>
    <w:rsid w:val="00540EBC"/>
    <w:rsid w:val="00540ED7"/>
    <w:rsid w:val="0054105C"/>
    <w:rsid w:val="00541197"/>
    <w:rsid w:val="005412AB"/>
    <w:rsid w:val="0054138F"/>
    <w:rsid w:val="005417A5"/>
    <w:rsid w:val="005417FA"/>
    <w:rsid w:val="005418BF"/>
    <w:rsid w:val="00541AF2"/>
    <w:rsid w:val="00541ED9"/>
    <w:rsid w:val="005421AE"/>
    <w:rsid w:val="00542249"/>
    <w:rsid w:val="00542364"/>
    <w:rsid w:val="005423D1"/>
    <w:rsid w:val="005425F6"/>
    <w:rsid w:val="005428F8"/>
    <w:rsid w:val="00542EFA"/>
    <w:rsid w:val="00543053"/>
    <w:rsid w:val="005430EC"/>
    <w:rsid w:val="00543914"/>
    <w:rsid w:val="005439F7"/>
    <w:rsid w:val="00543AE8"/>
    <w:rsid w:val="00543B03"/>
    <w:rsid w:val="00543D5A"/>
    <w:rsid w:val="00543E0D"/>
    <w:rsid w:val="00543F02"/>
    <w:rsid w:val="00543FF9"/>
    <w:rsid w:val="00544001"/>
    <w:rsid w:val="0054427F"/>
    <w:rsid w:val="005444E8"/>
    <w:rsid w:val="00544520"/>
    <w:rsid w:val="005445B5"/>
    <w:rsid w:val="005448C2"/>
    <w:rsid w:val="00544A84"/>
    <w:rsid w:val="005450E2"/>
    <w:rsid w:val="0054570B"/>
    <w:rsid w:val="00545F6A"/>
    <w:rsid w:val="005462D8"/>
    <w:rsid w:val="00546313"/>
    <w:rsid w:val="0054636A"/>
    <w:rsid w:val="0054646A"/>
    <w:rsid w:val="00546602"/>
    <w:rsid w:val="005466D7"/>
    <w:rsid w:val="0054683A"/>
    <w:rsid w:val="00546931"/>
    <w:rsid w:val="00546B33"/>
    <w:rsid w:val="00546BD1"/>
    <w:rsid w:val="005470BE"/>
    <w:rsid w:val="0054726C"/>
    <w:rsid w:val="005472FF"/>
    <w:rsid w:val="005477C0"/>
    <w:rsid w:val="005477FD"/>
    <w:rsid w:val="00547933"/>
    <w:rsid w:val="00547A97"/>
    <w:rsid w:val="00547BC3"/>
    <w:rsid w:val="00547DAD"/>
    <w:rsid w:val="005500DD"/>
    <w:rsid w:val="00550174"/>
    <w:rsid w:val="005502B6"/>
    <w:rsid w:val="005502EC"/>
    <w:rsid w:val="00550636"/>
    <w:rsid w:val="005506DF"/>
    <w:rsid w:val="005507EE"/>
    <w:rsid w:val="005508F5"/>
    <w:rsid w:val="00550D1E"/>
    <w:rsid w:val="00550FE9"/>
    <w:rsid w:val="0055106F"/>
    <w:rsid w:val="005513FC"/>
    <w:rsid w:val="0055140F"/>
    <w:rsid w:val="00551525"/>
    <w:rsid w:val="005518E7"/>
    <w:rsid w:val="00551BCF"/>
    <w:rsid w:val="00551D31"/>
    <w:rsid w:val="00551E19"/>
    <w:rsid w:val="00552330"/>
    <w:rsid w:val="005523E7"/>
    <w:rsid w:val="00552531"/>
    <w:rsid w:val="005529B1"/>
    <w:rsid w:val="00552AFF"/>
    <w:rsid w:val="00552BA8"/>
    <w:rsid w:val="00552DFB"/>
    <w:rsid w:val="00552E05"/>
    <w:rsid w:val="00552EB7"/>
    <w:rsid w:val="005536F6"/>
    <w:rsid w:val="00553F71"/>
    <w:rsid w:val="00554173"/>
    <w:rsid w:val="00554216"/>
    <w:rsid w:val="00554442"/>
    <w:rsid w:val="0055475B"/>
    <w:rsid w:val="00554825"/>
    <w:rsid w:val="00554A13"/>
    <w:rsid w:val="00554A6F"/>
    <w:rsid w:val="00554A7D"/>
    <w:rsid w:val="00554A7E"/>
    <w:rsid w:val="00555351"/>
    <w:rsid w:val="005553A6"/>
    <w:rsid w:val="0055557F"/>
    <w:rsid w:val="00555A01"/>
    <w:rsid w:val="00555B8F"/>
    <w:rsid w:val="00555B92"/>
    <w:rsid w:val="00555C08"/>
    <w:rsid w:val="00555C49"/>
    <w:rsid w:val="00555D28"/>
    <w:rsid w:val="00555FCD"/>
    <w:rsid w:val="00556072"/>
    <w:rsid w:val="00556202"/>
    <w:rsid w:val="0055642E"/>
    <w:rsid w:val="00556501"/>
    <w:rsid w:val="0055687E"/>
    <w:rsid w:val="00556960"/>
    <w:rsid w:val="00557103"/>
    <w:rsid w:val="00557247"/>
    <w:rsid w:val="00557382"/>
    <w:rsid w:val="0055748D"/>
    <w:rsid w:val="00557710"/>
    <w:rsid w:val="00560193"/>
    <w:rsid w:val="00560219"/>
    <w:rsid w:val="00560A99"/>
    <w:rsid w:val="00560B21"/>
    <w:rsid w:val="00560C3D"/>
    <w:rsid w:val="00560E17"/>
    <w:rsid w:val="00560F11"/>
    <w:rsid w:val="005611F3"/>
    <w:rsid w:val="0056121D"/>
    <w:rsid w:val="005612A4"/>
    <w:rsid w:val="005613D9"/>
    <w:rsid w:val="005615EF"/>
    <w:rsid w:val="00561654"/>
    <w:rsid w:val="00561A98"/>
    <w:rsid w:val="00561CBB"/>
    <w:rsid w:val="00561CC5"/>
    <w:rsid w:val="00561F68"/>
    <w:rsid w:val="00562280"/>
    <w:rsid w:val="0056248E"/>
    <w:rsid w:val="00562A3C"/>
    <w:rsid w:val="00563001"/>
    <w:rsid w:val="00563240"/>
    <w:rsid w:val="005634B3"/>
    <w:rsid w:val="005636F8"/>
    <w:rsid w:val="00563891"/>
    <w:rsid w:val="0056394B"/>
    <w:rsid w:val="00563A58"/>
    <w:rsid w:val="00563A7C"/>
    <w:rsid w:val="00563AD9"/>
    <w:rsid w:val="00563BA7"/>
    <w:rsid w:val="00563E3D"/>
    <w:rsid w:val="00563EB7"/>
    <w:rsid w:val="00563F83"/>
    <w:rsid w:val="0056400D"/>
    <w:rsid w:val="00564032"/>
    <w:rsid w:val="00564237"/>
    <w:rsid w:val="0056458F"/>
    <w:rsid w:val="005647C8"/>
    <w:rsid w:val="00564868"/>
    <w:rsid w:val="00564B46"/>
    <w:rsid w:val="00564BAD"/>
    <w:rsid w:val="00564BDE"/>
    <w:rsid w:val="00564CB9"/>
    <w:rsid w:val="00564EF3"/>
    <w:rsid w:val="00565083"/>
    <w:rsid w:val="00565450"/>
    <w:rsid w:val="00565A01"/>
    <w:rsid w:val="00565CED"/>
    <w:rsid w:val="00565FEE"/>
    <w:rsid w:val="005660D1"/>
    <w:rsid w:val="00566223"/>
    <w:rsid w:val="005662EB"/>
    <w:rsid w:val="00566338"/>
    <w:rsid w:val="00566456"/>
    <w:rsid w:val="0056663F"/>
    <w:rsid w:val="005666C4"/>
    <w:rsid w:val="005668D7"/>
    <w:rsid w:val="00566B28"/>
    <w:rsid w:val="00566C19"/>
    <w:rsid w:val="00566CBA"/>
    <w:rsid w:val="00566CC3"/>
    <w:rsid w:val="00566E8B"/>
    <w:rsid w:val="0056709B"/>
    <w:rsid w:val="005670D0"/>
    <w:rsid w:val="0056739A"/>
    <w:rsid w:val="005674AC"/>
    <w:rsid w:val="0056750A"/>
    <w:rsid w:val="00567523"/>
    <w:rsid w:val="00567769"/>
    <w:rsid w:val="00567872"/>
    <w:rsid w:val="00567F7E"/>
    <w:rsid w:val="00570306"/>
    <w:rsid w:val="0057049F"/>
    <w:rsid w:val="0057055F"/>
    <w:rsid w:val="005709F9"/>
    <w:rsid w:val="00570AD0"/>
    <w:rsid w:val="00570ADA"/>
    <w:rsid w:val="00570BCA"/>
    <w:rsid w:val="00570CF9"/>
    <w:rsid w:val="00570D4C"/>
    <w:rsid w:val="00570D6A"/>
    <w:rsid w:val="005712E6"/>
    <w:rsid w:val="005714E0"/>
    <w:rsid w:val="0057184B"/>
    <w:rsid w:val="00571955"/>
    <w:rsid w:val="00571B4B"/>
    <w:rsid w:val="00571BF9"/>
    <w:rsid w:val="00571CC1"/>
    <w:rsid w:val="005720F2"/>
    <w:rsid w:val="00572383"/>
    <w:rsid w:val="00572522"/>
    <w:rsid w:val="00572637"/>
    <w:rsid w:val="00572645"/>
    <w:rsid w:val="00572674"/>
    <w:rsid w:val="00572CAE"/>
    <w:rsid w:val="00573029"/>
    <w:rsid w:val="0057327B"/>
    <w:rsid w:val="00573451"/>
    <w:rsid w:val="00573500"/>
    <w:rsid w:val="005737D4"/>
    <w:rsid w:val="00573BCB"/>
    <w:rsid w:val="00573DCF"/>
    <w:rsid w:val="00573E45"/>
    <w:rsid w:val="0057404F"/>
    <w:rsid w:val="00574726"/>
    <w:rsid w:val="00574950"/>
    <w:rsid w:val="00574D6E"/>
    <w:rsid w:val="00574D72"/>
    <w:rsid w:val="00574F23"/>
    <w:rsid w:val="00575237"/>
    <w:rsid w:val="005758C4"/>
    <w:rsid w:val="005759C4"/>
    <w:rsid w:val="00575B14"/>
    <w:rsid w:val="00575B5D"/>
    <w:rsid w:val="00575BCE"/>
    <w:rsid w:val="00575D39"/>
    <w:rsid w:val="0057605E"/>
    <w:rsid w:val="0057609F"/>
    <w:rsid w:val="00576129"/>
    <w:rsid w:val="00576376"/>
    <w:rsid w:val="005766FA"/>
    <w:rsid w:val="00576E22"/>
    <w:rsid w:val="00577639"/>
    <w:rsid w:val="005777BD"/>
    <w:rsid w:val="005777D9"/>
    <w:rsid w:val="005777E5"/>
    <w:rsid w:val="00577AD1"/>
    <w:rsid w:val="0058017E"/>
    <w:rsid w:val="00580834"/>
    <w:rsid w:val="00580905"/>
    <w:rsid w:val="00580D8C"/>
    <w:rsid w:val="00580E25"/>
    <w:rsid w:val="00580F27"/>
    <w:rsid w:val="00580F92"/>
    <w:rsid w:val="0058125B"/>
    <w:rsid w:val="005812DA"/>
    <w:rsid w:val="005815AB"/>
    <w:rsid w:val="005817B5"/>
    <w:rsid w:val="00581880"/>
    <w:rsid w:val="00581A0E"/>
    <w:rsid w:val="00581A91"/>
    <w:rsid w:val="00582055"/>
    <w:rsid w:val="00582367"/>
    <w:rsid w:val="005823EF"/>
    <w:rsid w:val="0058258D"/>
    <w:rsid w:val="0058264F"/>
    <w:rsid w:val="00582729"/>
    <w:rsid w:val="00582BD1"/>
    <w:rsid w:val="00583293"/>
    <w:rsid w:val="00583D17"/>
    <w:rsid w:val="00583EE4"/>
    <w:rsid w:val="005841D4"/>
    <w:rsid w:val="00584229"/>
    <w:rsid w:val="00584431"/>
    <w:rsid w:val="00584A2C"/>
    <w:rsid w:val="00584B8A"/>
    <w:rsid w:val="00585050"/>
    <w:rsid w:val="00585226"/>
    <w:rsid w:val="00585270"/>
    <w:rsid w:val="005852FB"/>
    <w:rsid w:val="00585441"/>
    <w:rsid w:val="00585467"/>
    <w:rsid w:val="0058548E"/>
    <w:rsid w:val="005854F6"/>
    <w:rsid w:val="005856A4"/>
    <w:rsid w:val="0058598C"/>
    <w:rsid w:val="0058629F"/>
    <w:rsid w:val="005862FA"/>
    <w:rsid w:val="0058635D"/>
    <w:rsid w:val="005868C9"/>
    <w:rsid w:val="005868F0"/>
    <w:rsid w:val="00586947"/>
    <w:rsid w:val="00586A38"/>
    <w:rsid w:val="00586C8E"/>
    <w:rsid w:val="00586D64"/>
    <w:rsid w:val="00586EA7"/>
    <w:rsid w:val="00587418"/>
    <w:rsid w:val="005874B3"/>
    <w:rsid w:val="005902D5"/>
    <w:rsid w:val="00590398"/>
    <w:rsid w:val="0059044A"/>
    <w:rsid w:val="005904D3"/>
    <w:rsid w:val="00590556"/>
    <w:rsid w:val="005905A2"/>
    <w:rsid w:val="005905A7"/>
    <w:rsid w:val="00590A61"/>
    <w:rsid w:val="00590D93"/>
    <w:rsid w:val="00590FA1"/>
    <w:rsid w:val="00591068"/>
    <w:rsid w:val="0059110B"/>
    <w:rsid w:val="00591165"/>
    <w:rsid w:val="00591327"/>
    <w:rsid w:val="0059132D"/>
    <w:rsid w:val="00591445"/>
    <w:rsid w:val="0059145C"/>
    <w:rsid w:val="005915C8"/>
    <w:rsid w:val="0059196D"/>
    <w:rsid w:val="005923DA"/>
    <w:rsid w:val="00592443"/>
    <w:rsid w:val="0059246A"/>
    <w:rsid w:val="005927FF"/>
    <w:rsid w:val="00592861"/>
    <w:rsid w:val="005929AE"/>
    <w:rsid w:val="00592A21"/>
    <w:rsid w:val="00592BB0"/>
    <w:rsid w:val="00592C9B"/>
    <w:rsid w:val="00592EB8"/>
    <w:rsid w:val="00592F7F"/>
    <w:rsid w:val="00593124"/>
    <w:rsid w:val="00593444"/>
    <w:rsid w:val="005938A4"/>
    <w:rsid w:val="00593956"/>
    <w:rsid w:val="005939D0"/>
    <w:rsid w:val="00593A54"/>
    <w:rsid w:val="00593AB8"/>
    <w:rsid w:val="00593AEB"/>
    <w:rsid w:val="00593F49"/>
    <w:rsid w:val="00593FCE"/>
    <w:rsid w:val="005940F2"/>
    <w:rsid w:val="005941C1"/>
    <w:rsid w:val="00594308"/>
    <w:rsid w:val="0059483F"/>
    <w:rsid w:val="00594892"/>
    <w:rsid w:val="00594B93"/>
    <w:rsid w:val="00594C97"/>
    <w:rsid w:val="00594E78"/>
    <w:rsid w:val="00594E99"/>
    <w:rsid w:val="00595026"/>
    <w:rsid w:val="00595141"/>
    <w:rsid w:val="0059526B"/>
    <w:rsid w:val="00595375"/>
    <w:rsid w:val="00595394"/>
    <w:rsid w:val="005955F3"/>
    <w:rsid w:val="00595B2C"/>
    <w:rsid w:val="00595BC7"/>
    <w:rsid w:val="00595E00"/>
    <w:rsid w:val="005965CA"/>
    <w:rsid w:val="005969FB"/>
    <w:rsid w:val="00596EE8"/>
    <w:rsid w:val="00596F0F"/>
    <w:rsid w:val="005971B3"/>
    <w:rsid w:val="0059720D"/>
    <w:rsid w:val="005973C2"/>
    <w:rsid w:val="0059751B"/>
    <w:rsid w:val="0059755E"/>
    <w:rsid w:val="0059775E"/>
    <w:rsid w:val="00597A02"/>
    <w:rsid w:val="00597A9E"/>
    <w:rsid w:val="00597B8F"/>
    <w:rsid w:val="00597B92"/>
    <w:rsid w:val="00597EDD"/>
    <w:rsid w:val="005A00C4"/>
    <w:rsid w:val="005A0172"/>
    <w:rsid w:val="005A04E6"/>
    <w:rsid w:val="005A0682"/>
    <w:rsid w:val="005A0981"/>
    <w:rsid w:val="005A0A80"/>
    <w:rsid w:val="005A0AA2"/>
    <w:rsid w:val="005A11F2"/>
    <w:rsid w:val="005A13AA"/>
    <w:rsid w:val="005A1914"/>
    <w:rsid w:val="005A1973"/>
    <w:rsid w:val="005A1E62"/>
    <w:rsid w:val="005A1E8E"/>
    <w:rsid w:val="005A1F5B"/>
    <w:rsid w:val="005A1FD8"/>
    <w:rsid w:val="005A2176"/>
    <w:rsid w:val="005A2190"/>
    <w:rsid w:val="005A21C1"/>
    <w:rsid w:val="005A254D"/>
    <w:rsid w:val="005A26A0"/>
    <w:rsid w:val="005A26B2"/>
    <w:rsid w:val="005A26D3"/>
    <w:rsid w:val="005A2B30"/>
    <w:rsid w:val="005A2C8A"/>
    <w:rsid w:val="005A2F1B"/>
    <w:rsid w:val="005A351F"/>
    <w:rsid w:val="005A362A"/>
    <w:rsid w:val="005A36F0"/>
    <w:rsid w:val="005A37E5"/>
    <w:rsid w:val="005A389E"/>
    <w:rsid w:val="005A3925"/>
    <w:rsid w:val="005A3AD0"/>
    <w:rsid w:val="005A40B3"/>
    <w:rsid w:val="005A40BC"/>
    <w:rsid w:val="005A4164"/>
    <w:rsid w:val="005A4253"/>
    <w:rsid w:val="005A43CD"/>
    <w:rsid w:val="005A4508"/>
    <w:rsid w:val="005A45C9"/>
    <w:rsid w:val="005A474E"/>
    <w:rsid w:val="005A47C9"/>
    <w:rsid w:val="005A494D"/>
    <w:rsid w:val="005A4B41"/>
    <w:rsid w:val="005A4B51"/>
    <w:rsid w:val="005A4C5F"/>
    <w:rsid w:val="005A5210"/>
    <w:rsid w:val="005A52C1"/>
    <w:rsid w:val="005A52D3"/>
    <w:rsid w:val="005A5679"/>
    <w:rsid w:val="005A56AC"/>
    <w:rsid w:val="005A5A6F"/>
    <w:rsid w:val="005A5BE4"/>
    <w:rsid w:val="005A5E07"/>
    <w:rsid w:val="005A612A"/>
    <w:rsid w:val="005A64B3"/>
    <w:rsid w:val="005A6585"/>
    <w:rsid w:val="005A65B8"/>
    <w:rsid w:val="005A6756"/>
    <w:rsid w:val="005A69F2"/>
    <w:rsid w:val="005A6A1A"/>
    <w:rsid w:val="005A6A6C"/>
    <w:rsid w:val="005A6C62"/>
    <w:rsid w:val="005A6CDE"/>
    <w:rsid w:val="005A711C"/>
    <w:rsid w:val="005A7165"/>
    <w:rsid w:val="005A727A"/>
    <w:rsid w:val="005A76B7"/>
    <w:rsid w:val="005A7A0C"/>
    <w:rsid w:val="005A7B82"/>
    <w:rsid w:val="005A7D84"/>
    <w:rsid w:val="005A7E76"/>
    <w:rsid w:val="005A7ECA"/>
    <w:rsid w:val="005B01DB"/>
    <w:rsid w:val="005B03FE"/>
    <w:rsid w:val="005B0536"/>
    <w:rsid w:val="005B0590"/>
    <w:rsid w:val="005B0A12"/>
    <w:rsid w:val="005B0C9E"/>
    <w:rsid w:val="005B174D"/>
    <w:rsid w:val="005B17BA"/>
    <w:rsid w:val="005B1950"/>
    <w:rsid w:val="005B1E1C"/>
    <w:rsid w:val="005B20CA"/>
    <w:rsid w:val="005B2430"/>
    <w:rsid w:val="005B25E8"/>
    <w:rsid w:val="005B272D"/>
    <w:rsid w:val="005B2787"/>
    <w:rsid w:val="005B2944"/>
    <w:rsid w:val="005B2AE6"/>
    <w:rsid w:val="005B2B6D"/>
    <w:rsid w:val="005B2ED3"/>
    <w:rsid w:val="005B2F3B"/>
    <w:rsid w:val="005B3361"/>
    <w:rsid w:val="005B3416"/>
    <w:rsid w:val="005B395C"/>
    <w:rsid w:val="005B3D9E"/>
    <w:rsid w:val="005B40F5"/>
    <w:rsid w:val="005B4223"/>
    <w:rsid w:val="005B437C"/>
    <w:rsid w:val="005B4698"/>
    <w:rsid w:val="005B4974"/>
    <w:rsid w:val="005B4CCA"/>
    <w:rsid w:val="005B519A"/>
    <w:rsid w:val="005B5359"/>
    <w:rsid w:val="005B56FF"/>
    <w:rsid w:val="005B5961"/>
    <w:rsid w:val="005B5DF7"/>
    <w:rsid w:val="005B5E1A"/>
    <w:rsid w:val="005B6278"/>
    <w:rsid w:val="005B6351"/>
    <w:rsid w:val="005B6B95"/>
    <w:rsid w:val="005B6CDD"/>
    <w:rsid w:val="005B6D44"/>
    <w:rsid w:val="005B6E66"/>
    <w:rsid w:val="005B715C"/>
    <w:rsid w:val="005B7996"/>
    <w:rsid w:val="005B7A84"/>
    <w:rsid w:val="005B7D3B"/>
    <w:rsid w:val="005B7F69"/>
    <w:rsid w:val="005C0297"/>
    <w:rsid w:val="005C02AD"/>
    <w:rsid w:val="005C045A"/>
    <w:rsid w:val="005C0590"/>
    <w:rsid w:val="005C0644"/>
    <w:rsid w:val="005C066E"/>
    <w:rsid w:val="005C077A"/>
    <w:rsid w:val="005C07EC"/>
    <w:rsid w:val="005C0B6A"/>
    <w:rsid w:val="005C0BD3"/>
    <w:rsid w:val="005C0C21"/>
    <w:rsid w:val="005C0E7A"/>
    <w:rsid w:val="005C0F2D"/>
    <w:rsid w:val="005C1437"/>
    <w:rsid w:val="005C16FB"/>
    <w:rsid w:val="005C1982"/>
    <w:rsid w:val="005C1D3D"/>
    <w:rsid w:val="005C2289"/>
    <w:rsid w:val="005C22DB"/>
    <w:rsid w:val="005C2B2F"/>
    <w:rsid w:val="005C30E8"/>
    <w:rsid w:val="005C3445"/>
    <w:rsid w:val="005C348C"/>
    <w:rsid w:val="005C36A6"/>
    <w:rsid w:val="005C3C3B"/>
    <w:rsid w:val="005C3C49"/>
    <w:rsid w:val="005C3FD2"/>
    <w:rsid w:val="005C4041"/>
    <w:rsid w:val="005C40B6"/>
    <w:rsid w:val="005C40BB"/>
    <w:rsid w:val="005C4321"/>
    <w:rsid w:val="005C4561"/>
    <w:rsid w:val="005C462E"/>
    <w:rsid w:val="005C4944"/>
    <w:rsid w:val="005C4B0E"/>
    <w:rsid w:val="005C4B72"/>
    <w:rsid w:val="005C4C77"/>
    <w:rsid w:val="005C4D71"/>
    <w:rsid w:val="005C4E0C"/>
    <w:rsid w:val="005C524D"/>
    <w:rsid w:val="005C53AA"/>
    <w:rsid w:val="005C5872"/>
    <w:rsid w:val="005C593B"/>
    <w:rsid w:val="005C5A52"/>
    <w:rsid w:val="005C5A7A"/>
    <w:rsid w:val="005C5AFD"/>
    <w:rsid w:val="005C5B17"/>
    <w:rsid w:val="005C5E2F"/>
    <w:rsid w:val="005C5F8A"/>
    <w:rsid w:val="005C5FC2"/>
    <w:rsid w:val="005C602C"/>
    <w:rsid w:val="005C6137"/>
    <w:rsid w:val="005C6566"/>
    <w:rsid w:val="005C6AAA"/>
    <w:rsid w:val="005C6F55"/>
    <w:rsid w:val="005C6F8D"/>
    <w:rsid w:val="005C7065"/>
    <w:rsid w:val="005C72B8"/>
    <w:rsid w:val="005C756F"/>
    <w:rsid w:val="005C76A0"/>
    <w:rsid w:val="005C77C9"/>
    <w:rsid w:val="005C7A38"/>
    <w:rsid w:val="005C7B07"/>
    <w:rsid w:val="005D046A"/>
    <w:rsid w:val="005D0644"/>
    <w:rsid w:val="005D071E"/>
    <w:rsid w:val="005D07DB"/>
    <w:rsid w:val="005D0B25"/>
    <w:rsid w:val="005D0BCB"/>
    <w:rsid w:val="005D0E9E"/>
    <w:rsid w:val="005D0EC1"/>
    <w:rsid w:val="005D1009"/>
    <w:rsid w:val="005D139E"/>
    <w:rsid w:val="005D1487"/>
    <w:rsid w:val="005D19D2"/>
    <w:rsid w:val="005D1BA1"/>
    <w:rsid w:val="005D1D31"/>
    <w:rsid w:val="005D1D6C"/>
    <w:rsid w:val="005D1DB3"/>
    <w:rsid w:val="005D2038"/>
    <w:rsid w:val="005D20EB"/>
    <w:rsid w:val="005D2308"/>
    <w:rsid w:val="005D25AD"/>
    <w:rsid w:val="005D25B4"/>
    <w:rsid w:val="005D2812"/>
    <w:rsid w:val="005D28F0"/>
    <w:rsid w:val="005D305B"/>
    <w:rsid w:val="005D33FC"/>
    <w:rsid w:val="005D38E5"/>
    <w:rsid w:val="005D3B15"/>
    <w:rsid w:val="005D45F0"/>
    <w:rsid w:val="005D476B"/>
    <w:rsid w:val="005D4A17"/>
    <w:rsid w:val="005D4AAC"/>
    <w:rsid w:val="005D4B12"/>
    <w:rsid w:val="005D4EA5"/>
    <w:rsid w:val="005D4EF8"/>
    <w:rsid w:val="005D4F85"/>
    <w:rsid w:val="005D5508"/>
    <w:rsid w:val="005D5667"/>
    <w:rsid w:val="005D56A1"/>
    <w:rsid w:val="005D5B77"/>
    <w:rsid w:val="005D5FF6"/>
    <w:rsid w:val="005D617B"/>
    <w:rsid w:val="005D6251"/>
    <w:rsid w:val="005D62F9"/>
    <w:rsid w:val="005D644F"/>
    <w:rsid w:val="005D667E"/>
    <w:rsid w:val="005D691B"/>
    <w:rsid w:val="005D6C4F"/>
    <w:rsid w:val="005D6E76"/>
    <w:rsid w:val="005D6FA9"/>
    <w:rsid w:val="005D7046"/>
    <w:rsid w:val="005D74BE"/>
    <w:rsid w:val="005D74C2"/>
    <w:rsid w:val="005D79DF"/>
    <w:rsid w:val="005D7B1D"/>
    <w:rsid w:val="005D7B93"/>
    <w:rsid w:val="005E016F"/>
    <w:rsid w:val="005E0255"/>
    <w:rsid w:val="005E047F"/>
    <w:rsid w:val="005E0AC0"/>
    <w:rsid w:val="005E0B10"/>
    <w:rsid w:val="005E0BB8"/>
    <w:rsid w:val="005E0BDA"/>
    <w:rsid w:val="005E0FAF"/>
    <w:rsid w:val="005E111D"/>
    <w:rsid w:val="005E11EA"/>
    <w:rsid w:val="005E16E1"/>
    <w:rsid w:val="005E1727"/>
    <w:rsid w:val="005E1945"/>
    <w:rsid w:val="005E1B4F"/>
    <w:rsid w:val="005E1E4B"/>
    <w:rsid w:val="005E1F69"/>
    <w:rsid w:val="005E205E"/>
    <w:rsid w:val="005E2257"/>
    <w:rsid w:val="005E2722"/>
    <w:rsid w:val="005E2C29"/>
    <w:rsid w:val="005E2E1B"/>
    <w:rsid w:val="005E2E57"/>
    <w:rsid w:val="005E2F5D"/>
    <w:rsid w:val="005E333E"/>
    <w:rsid w:val="005E348B"/>
    <w:rsid w:val="005E36B7"/>
    <w:rsid w:val="005E3946"/>
    <w:rsid w:val="005E3B84"/>
    <w:rsid w:val="005E3DBB"/>
    <w:rsid w:val="005E419F"/>
    <w:rsid w:val="005E4304"/>
    <w:rsid w:val="005E4314"/>
    <w:rsid w:val="005E438F"/>
    <w:rsid w:val="005E45BF"/>
    <w:rsid w:val="005E45F9"/>
    <w:rsid w:val="005E483F"/>
    <w:rsid w:val="005E4A39"/>
    <w:rsid w:val="005E4CD4"/>
    <w:rsid w:val="005E4E1F"/>
    <w:rsid w:val="005E4F7D"/>
    <w:rsid w:val="005E54E1"/>
    <w:rsid w:val="005E59C0"/>
    <w:rsid w:val="005E5ACB"/>
    <w:rsid w:val="005E5B16"/>
    <w:rsid w:val="005E5DF9"/>
    <w:rsid w:val="005E5E34"/>
    <w:rsid w:val="005E5F22"/>
    <w:rsid w:val="005E5F24"/>
    <w:rsid w:val="005E5FD3"/>
    <w:rsid w:val="005E601C"/>
    <w:rsid w:val="005E6177"/>
    <w:rsid w:val="005E62FE"/>
    <w:rsid w:val="005E6427"/>
    <w:rsid w:val="005E67D7"/>
    <w:rsid w:val="005E6825"/>
    <w:rsid w:val="005E690A"/>
    <w:rsid w:val="005E6B8D"/>
    <w:rsid w:val="005E6CBC"/>
    <w:rsid w:val="005E6D0F"/>
    <w:rsid w:val="005E6D69"/>
    <w:rsid w:val="005E6F0A"/>
    <w:rsid w:val="005E6F0C"/>
    <w:rsid w:val="005E7393"/>
    <w:rsid w:val="005E74B0"/>
    <w:rsid w:val="005E7557"/>
    <w:rsid w:val="005E7600"/>
    <w:rsid w:val="005E7746"/>
    <w:rsid w:val="005E7DBE"/>
    <w:rsid w:val="005E7EA9"/>
    <w:rsid w:val="005E7EC1"/>
    <w:rsid w:val="005E7EED"/>
    <w:rsid w:val="005F00F3"/>
    <w:rsid w:val="005F03AF"/>
    <w:rsid w:val="005F0A31"/>
    <w:rsid w:val="005F0BC0"/>
    <w:rsid w:val="005F116F"/>
    <w:rsid w:val="005F11A3"/>
    <w:rsid w:val="005F13AD"/>
    <w:rsid w:val="005F1418"/>
    <w:rsid w:val="005F159E"/>
    <w:rsid w:val="005F17C1"/>
    <w:rsid w:val="005F18BB"/>
    <w:rsid w:val="005F196F"/>
    <w:rsid w:val="005F1A10"/>
    <w:rsid w:val="005F1A3C"/>
    <w:rsid w:val="005F1AB4"/>
    <w:rsid w:val="005F1AEE"/>
    <w:rsid w:val="005F1F0C"/>
    <w:rsid w:val="005F1F7B"/>
    <w:rsid w:val="005F2876"/>
    <w:rsid w:val="005F2A43"/>
    <w:rsid w:val="005F2BD3"/>
    <w:rsid w:val="005F2D7B"/>
    <w:rsid w:val="005F2F60"/>
    <w:rsid w:val="005F32A7"/>
    <w:rsid w:val="005F33C6"/>
    <w:rsid w:val="005F33EB"/>
    <w:rsid w:val="005F35A8"/>
    <w:rsid w:val="005F3609"/>
    <w:rsid w:val="005F36AD"/>
    <w:rsid w:val="005F379E"/>
    <w:rsid w:val="005F37B1"/>
    <w:rsid w:val="005F402D"/>
    <w:rsid w:val="005F405C"/>
    <w:rsid w:val="005F4365"/>
    <w:rsid w:val="005F4516"/>
    <w:rsid w:val="005F4711"/>
    <w:rsid w:val="005F4C33"/>
    <w:rsid w:val="005F4E91"/>
    <w:rsid w:val="005F4F43"/>
    <w:rsid w:val="005F51E3"/>
    <w:rsid w:val="005F5354"/>
    <w:rsid w:val="005F5562"/>
    <w:rsid w:val="005F56BC"/>
    <w:rsid w:val="005F576B"/>
    <w:rsid w:val="005F5823"/>
    <w:rsid w:val="005F5ED6"/>
    <w:rsid w:val="005F5F51"/>
    <w:rsid w:val="005F6057"/>
    <w:rsid w:val="005F60B4"/>
    <w:rsid w:val="005F6286"/>
    <w:rsid w:val="005F6311"/>
    <w:rsid w:val="005F640C"/>
    <w:rsid w:val="005F6425"/>
    <w:rsid w:val="005F653E"/>
    <w:rsid w:val="005F655E"/>
    <w:rsid w:val="005F6584"/>
    <w:rsid w:val="005F6662"/>
    <w:rsid w:val="005F66BD"/>
    <w:rsid w:val="005F6703"/>
    <w:rsid w:val="005F6BEB"/>
    <w:rsid w:val="005F6C0B"/>
    <w:rsid w:val="005F6EA3"/>
    <w:rsid w:val="005F6EAB"/>
    <w:rsid w:val="005F6F22"/>
    <w:rsid w:val="005F72E8"/>
    <w:rsid w:val="005F7500"/>
    <w:rsid w:val="005F758E"/>
    <w:rsid w:val="005F7695"/>
    <w:rsid w:val="005F7717"/>
    <w:rsid w:val="005F7A0F"/>
    <w:rsid w:val="005F7FA0"/>
    <w:rsid w:val="006001C1"/>
    <w:rsid w:val="006001E4"/>
    <w:rsid w:val="006006A1"/>
    <w:rsid w:val="006006EE"/>
    <w:rsid w:val="00600776"/>
    <w:rsid w:val="006007B7"/>
    <w:rsid w:val="00600E29"/>
    <w:rsid w:val="00601268"/>
    <w:rsid w:val="006013D0"/>
    <w:rsid w:val="006015FC"/>
    <w:rsid w:val="00601689"/>
    <w:rsid w:val="00601754"/>
    <w:rsid w:val="006019D0"/>
    <w:rsid w:val="00601A53"/>
    <w:rsid w:val="00601B9A"/>
    <w:rsid w:val="00601C4C"/>
    <w:rsid w:val="00601EB1"/>
    <w:rsid w:val="00602098"/>
    <w:rsid w:val="0060224E"/>
    <w:rsid w:val="006025A6"/>
    <w:rsid w:val="006026F7"/>
    <w:rsid w:val="00602876"/>
    <w:rsid w:val="0060296A"/>
    <w:rsid w:val="00602A29"/>
    <w:rsid w:val="00602AA8"/>
    <w:rsid w:val="00602B1D"/>
    <w:rsid w:val="00602BC7"/>
    <w:rsid w:val="006030DB"/>
    <w:rsid w:val="006032BC"/>
    <w:rsid w:val="006032C8"/>
    <w:rsid w:val="00603328"/>
    <w:rsid w:val="006038C9"/>
    <w:rsid w:val="006039DF"/>
    <w:rsid w:val="00603A06"/>
    <w:rsid w:val="00603A3B"/>
    <w:rsid w:val="00603A9D"/>
    <w:rsid w:val="00603C13"/>
    <w:rsid w:val="00603C17"/>
    <w:rsid w:val="00603E8D"/>
    <w:rsid w:val="00603F87"/>
    <w:rsid w:val="00604054"/>
    <w:rsid w:val="006040E3"/>
    <w:rsid w:val="0060441E"/>
    <w:rsid w:val="00604659"/>
    <w:rsid w:val="00604965"/>
    <w:rsid w:val="00604C8F"/>
    <w:rsid w:val="00604E3C"/>
    <w:rsid w:val="00605042"/>
    <w:rsid w:val="00605477"/>
    <w:rsid w:val="00605918"/>
    <w:rsid w:val="00605D92"/>
    <w:rsid w:val="00606255"/>
    <w:rsid w:val="0060652A"/>
    <w:rsid w:val="006065B5"/>
    <w:rsid w:val="00606631"/>
    <w:rsid w:val="00606663"/>
    <w:rsid w:val="006067D3"/>
    <w:rsid w:val="00606AF6"/>
    <w:rsid w:val="00606B8E"/>
    <w:rsid w:val="00606BE4"/>
    <w:rsid w:val="00606C63"/>
    <w:rsid w:val="00606CFD"/>
    <w:rsid w:val="00607066"/>
    <w:rsid w:val="006071E4"/>
    <w:rsid w:val="00607527"/>
    <w:rsid w:val="006075C3"/>
    <w:rsid w:val="00607845"/>
    <w:rsid w:val="0060788B"/>
    <w:rsid w:val="00607D96"/>
    <w:rsid w:val="00607ED7"/>
    <w:rsid w:val="0061008F"/>
    <w:rsid w:val="00610189"/>
    <w:rsid w:val="0061021A"/>
    <w:rsid w:val="00610336"/>
    <w:rsid w:val="006104EC"/>
    <w:rsid w:val="0061068F"/>
    <w:rsid w:val="00610BC5"/>
    <w:rsid w:val="006110FC"/>
    <w:rsid w:val="006111BE"/>
    <w:rsid w:val="00611416"/>
    <w:rsid w:val="006119AA"/>
    <w:rsid w:val="00611BFE"/>
    <w:rsid w:val="00611EDC"/>
    <w:rsid w:val="00611F6D"/>
    <w:rsid w:val="006120F7"/>
    <w:rsid w:val="006122B8"/>
    <w:rsid w:val="006122CB"/>
    <w:rsid w:val="006123AC"/>
    <w:rsid w:val="00612AA3"/>
    <w:rsid w:val="00612C89"/>
    <w:rsid w:val="00613359"/>
    <w:rsid w:val="006133AC"/>
    <w:rsid w:val="0061387A"/>
    <w:rsid w:val="006138F7"/>
    <w:rsid w:val="006139C8"/>
    <w:rsid w:val="00613C75"/>
    <w:rsid w:val="00613CD3"/>
    <w:rsid w:val="00613ED0"/>
    <w:rsid w:val="00613FAF"/>
    <w:rsid w:val="00614030"/>
    <w:rsid w:val="006142DA"/>
    <w:rsid w:val="006143FB"/>
    <w:rsid w:val="0061441C"/>
    <w:rsid w:val="00614436"/>
    <w:rsid w:val="00614506"/>
    <w:rsid w:val="00614570"/>
    <w:rsid w:val="00614617"/>
    <w:rsid w:val="006148BB"/>
    <w:rsid w:val="00614908"/>
    <w:rsid w:val="00614953"/>
    <w:rsid w:val="00614A0C"/>
    <w:rsid w:val="00614D7F"/>
    <w:rsid w:val="00615348"/>
    <w:rsid w:val="006156B5"/>
    <w:rsid w:val="006156DD"/>
    <w:rsid w:val="00615AB8"/>
    <w:rsid w:val="0061619E"/>
    <w:rsid w:val="0061644F"/>
    <w:rsid w:val="006166AD"/>
    <w:rsid w:val="00616776"/>
    <w:rsid w:val="006168F7"/>
    <w:rsid w:val="00616933"/>
    <w:rsid w:val="00616958"/>
    <w:rsid w:val="00616C32"/>
    <w:rsid w:val="00616C63"/>
    <w:rsid w:val="00616C77"/>
    <w:rsid w:val="00616CB3"/>
    <w:rsid w:val="00616E1A"/>
    <w:rsid w:val="00616EFE"/>
    <w:rsid w:val="006174BA"/>
    <w:rsid w:val="006178E7"/>
    <w:rsid w:val="006178F3"/>
    <w:rsid w:val="00617B10"/>
    <w:rsid w:val="00620018"/>
    <w:rsid w:val="0062008E"/>
    <w:rsid w:val="00620167"/>
    <w:rsid w:val="006203C8"/>
    <w:rsid w:val="006205F9"/>
    <w:rsid w:val="006206FA"/>
    <w:rsid w:val="00620BB4"/>
    <w:rsid w:val="00620F82"/>
    <w:rsid w:val="006211F1"/>
    <w:rsid w:val="0062121A"/>
    <w:rsid w:val="00621466"/>
    <w:rsid w:val="0062182D"/>
    <w:rsid w:val="0062191A"/>
    <w:rsid w:val="00621A66"/>
    <w:rsid w:val="00621AB9"/>
    <w:rsid w:val="00621C44"/>
    <w:rsid w:val="00621EF8"/>
    <w:rsid w:val="00621F65"/>
    <w:rsid w:val="0062250D"/>
    <w:rsid w:val="00622B8C"/>
    <w:rsid w:val="00622C2C"/>
    <w:rsid w:val="00622D03"/>
    <w:rsid w:val="00622DED"/>
    <w:rsid w:val="00622FAF"/>
    <w:rsid w:val="00623484"/>
    <w:rsid w:val="00623754"/>
    <w:rsid w:val="00623F46"/>
    <w:rsid w:val="00624090"/>
    <w:rsid w:val="006242E6"/>
    <w:rsid w:val="00624335"/>
    <w:rsid w:val="00624550"/>
    <w:rsid w:val="00624622"/>
    <w:rsid w:val="006246D8"/>
    <w:rsid w:val="00624E2D"/>
    <w:rsid w:val="0062505A"/>
    <w:rsid w:val="00625297"/>
    <w:rsid w:val="00625328"/>
    <w:rsid w:val="00625423"/>
    <w:rsid w:val="00625591"/>
    <w:rsid w:val="006258DE"/>
    <w:rsid w:val="0062598C"/>
    <w:rsid w:val="00625AE2"/>
    <w:rsid w:val="00625B83"/>
    <w:rsid w:val="00625CA9"/>
    <w:rsid w:val="00625D6B"/>
    <w:rsid w:val="00625D6F"/>
    <w:rsid w:val="006260F9"/>
    <w:rsid w:val="006261F2"/>
    <w:rsid w:val="0062640B"/>
    <w:rsid w:val="006264A2"/>
    <w:rsid w:val="00626900"/>
    <w:rsid w:val="00626C4C"/>
    <w:rsid w:val="00626CCC"/>
    <w:rsid w:val="00626D33"/>
    <w:rsid w:val="00626EC4"/>
    <w:rsid w:val="00626F8A"/>
    <w:rsid w:val="00627270"/>
    <w:rsid w:val="0062749D"/>
    <w:rsid w:val="00627526"/>
    <w:rsid w:val="00627BB6"/>
    <w:rsid w:val="00627DAE"/>
    <w:rsid w:val="00630057"/>
    <w:rsid w:val="006305FB"/>
    <w:rsid w:val="006305FC"/>
    <w:rsid w:val="006307BA"/>
    <w:rsid w:val="006307F9"/>
    <w:rsid w:val="00630B4C"/>
    <w:rsid w:val="00630BD8"/>
    <w:rsid w:val="00630CC9"/>
    <w:rsid w:val="00631211"/>
    <w:rsid w:val="0063171A"/>
    <w:rsid w:val="0063177C"/>
    <w:rsid w:val="00631EDA"/>
    <w:rsid w:val="0063242E"/>
    <w:rsid w:val="00632898"/>
    <w:rsid w:val="0063306F"/>
    <w:rsid w:val="006332FA"/>
    <w:rsid w:val="00633377"/>
    <w:rsid w:val="00633679"/>
    <w:rsid w:val="00633729"/>
    <w:rsid w:val="00633969"/>
    <w:rsid w:val="0063396F"/>
    <w:rsid w:val="00633983"/>
    <w:rsid w:val="006339BE"/>
    <w:rsid w:val="006339D4"/>
    <w:rsid w:val="00633BC9"/>
    <w:rsid w:val="00633C0B"/>
    <w:rsid w:val="00633F96"/>
    <w:rsid w:val="0063419E"/>
    <w:rsid w:val="00634349"/>
    <w:rsid w:val="00634396"/>
    <w:rsid w:val="006346AE"/>
    <w:rsid w:val="00634CFB"/>
    <w:rsid w:val="00634E17"/>
    <w:rsid w:val="0063509E"/>
    <w:rsid w:val="006356D6"/>
    <w:rsid w:val="00635C5F"/>
    <w:rsid w:val="006362F3"/>
    <w:rsid w:val="00636384"/>
    <w:rsid w:val="0063642B"/>
    <w:rsid w:val="00636530"/>
    <w:rsid w:val="0063674F"/>
    <w:rsid w:val="0063686D"/>
    <w:rsid w:val="00636877"/>
    <w:rsid w:val="00636B35"/>
    <w:rsid w:val="00636B5B"/>
    <w:rsid w:val="00637142"/>
    <w:rsid w:val="00637171"/>
    <w:rsid w:val="00637456"/>
    <w:rsid w:val="00637861"/>
    <w:rsid w:val="00637BE3"/>
    <w:rsid w:val="00637FDA"/>
    <w:rsid w:val="0064002D"/>
    <w:rsid w:val="00640185"/>
    <w:rsid w:val="00640277"/>
    <w:rsid w:val="00640388"/>
    <w:rsid w:val="0064052E"/>
    <w:rsid w:val="0064092F"/>
    <w:rsid w:val="006409A7"/>
    <w:rsid w:val="00640AC5"/>
    <w:rsid w:val="00640DBD"/>
    <w:rsid w:val="00640DDE"/>
    <w:rsid w:val="006411B1"/>
    <w:rsid w:val="00641272"/>
    <w:rsid w:val="00641410"/>
    <w:rsid w:val="00641430"/>
    <w:rsid w:val="00641441"/>
    <w:rsid w:val="0064176A"/>
    <w:rsid w:val="006417A5"/>
    <w:rsid w:val="0064198E"/>
    <w:rsid w:val="006419DB"/>
    <w:rsid w:val="006419F7"/>
    <w:rsid w:val="00641AA9"/>
    <w:rsid w:val="00641B47"/>
    <w:rsid w:val="00641D6E"/>
    <w:rsid w:val="00641F44"/>
    <w:rsid w:val="006421A1"/>
    <w:rsid w:val="0064251C"/>
    <w:rsid w:val="006425B2"/>
    <w:rsid w:val="00642702"/>
    <w:rsid w:val="00642800"/>
    <w:rsid w:val="0064293D"/>
    <w:rsid w:val="00642ABD"/>
    <w:rsid w:val="00642B5D"/>
    <w:rsid w:val="00642B9A"/>
    <w:rsid w:val="00642BEF"/>
    <w:rsid w:val="00642C5A"/>
    <w:rsid w:val="00642DEA"/>
    <w:rsid w:val="0064306E"/>
    <w:rsid w:val="00643140"/>
    <w:rsid w:val="00643538"/>
    <w:rsid w:val="006439D7"/>
    <w:rsid w:val="00643C0F"/>
    <w:rsid w:val="00644385"/>
    <w:rsid w:val="0064453F"/>
    <w:rsid w:val="00644551"/>
    <w:rsid w:val="006445F0"/>
    <w:rsid w:val="0064471B"/>
    <w:rsid w:val="006447CF"/>
    <w:rsid w:val="00644A63"/>
    <w:rsid w:val="00644C35"/>
    <w:rsid w:val="0064536D"/>
    <w:rsid w:val="00645378"/>
    <w:rsid w:val="0064539B"/>
    <w:rsid w:val="006454BE"/>
    <w:rsid w:val="006454D9"/>
    <w:rsid w:val="006455B3"/>
    <w:rsid w:val="006457A4"/>
    <w:rsid w:val="006458BF"/>
    <w:rsid w:val="00645912"/>
    <w:rsid w:val="00645942"/>
    <w:rsid w:val="00645C45"/>
    <w:rsid w:val="00645D8E"/>
    <w:rsid w:val="00645DD8"/>
    <w:rsid w:val="00645E62"/>
    <w:rsid w:val="00645F7E"/>
    <w:rsid w:val="00646155"/>
    <w:rsid w:val="00646349"/>
    <w:rsid w:val="00646399"/>
    <w:rsid w:val="006464B8"/>
    <w:rsid w:val="00646668"/>
    <w:rsid w:val="00646950"/>
    <w:rsid w:val="00646AAF"/>
    <w:rsid w:val="00646B70"/>
    <w:rsid w:val="00646C84"/>
    <w:rsid w:val="00647040"/>
    <w:rsid w:val="0064710F"/>
    <w:rsid w:val="0064722E"/>
    <w:rsid w:val="00647364"/>
    <w:rsid w:val="00647538"/>
    <w:rsid w:val="00647650"/>
    <w:rsid w:val="0064770F"/>
    <w:rsid w:val="00647721"/>
    <w:rsid w:val="0064789C"/>
    <w:rsid w:val="006478FA"/>
    <w:rsid w:val="00647979"/>
    <w:rsid w:val="00647BA0"/>
    <w:rsid w:val="00647BE3"/>
    <w:rsid w:val="00647D34"/>
    <w:rsid w:val="00647F2F"/>
    <w:rsid w:val="0065006A"/>
    <w:rsid w:val="0065012B"/>
    <w:rsid w:val="00650141"/>
    <w:rsid w:val="0065016D"/>
    <w:rsid w:val="0065016E"/>
    <w:rsid w:val="00650319"/>
    <w:rsid w:val="0065038E"/>
    <w:rsid w:val="00650481"/>
    <w:rsid w:val="0065060B"/>
    <w:rsid w:val="0065061B"/>
    <w:rsid w:val="006506FD"/>
    <w:rsid w:val="00650A5D"/>
    <w:rsid w:val="00650BF7"/>
    <w:rsid w:val="00650CDC"/>
    <w:rsid w:val="00650DC4"/>
    <w:rsid w:val="0065100B"/>
    <w:rsid w:val="00651046"/>
    <w:rsid w:val="0065120D"/>
    <w:rsid w:val="006512DE"/>
    <w:rsid w:val="00651362"/>
    <w:rsid w:val="006513C4"/>
    <w:rsid w:val="006513DD"/>
    <w:rsid w:val="00651B35"/>
    <w:rsid w:val="00651D06"/>
    <w:rsid w:val="00651F54"/>
    <w:rsid w:val="00651FB7"/>
    <w:rsid w:val="00651FD5"/>
    <w:rsid w:val="00652259"/>
    <w:rsid w:val="00652322"/>
    <w:rsid w:val="0065264A"/>
    <w:rsid w:val="006528CC"/>
    <w:rsid w:val="00652DC8"/>
    <w:rsid w:val="00652E99"/>
    <w:rsid w:val="00652F5A"/>
    <w:rsid w:val="00652FFE"/>
    <w:rsid w:val="0065304D"/>
    <w:rsid w:val="006533D1"/>
    <w:rsid w:val="006539A1"/>
    <w:rsid w:val="00653A04"/>
    <w:rsid w:val="00653AB9"/>
    <w:rsid w:val="00653B16"/>
    <w:rsid w:val="00653B71"/>
    <w:rsid w:val="00653BD2"/>
    <w:rsid w:val="00653C37"/>
    <w:rsid w:val="00653D2E"/>
    <w:rsid w:val="00653E1B"/>
    <w:rsid w:val="00653FD3"/>
    <w:rsid w:val="006540E9"/>
    <w:rsid w:val="006541DE"/>
    <w:rsid w:val="00654560"/>
    <w:rsid w:val="00654774"/>
    <w:rsid w:val="006548CA"/>
    <w:rsid w:val="0065491B"/>
    <w:rsid w:val="00654ADE"/>
    <w:rsid w:val="00655010"/>
    <w:rsid w:val="00655052"/>
    <w:rsid w:val="00655379"/>
    <w:rsid w:val="00655417"/>
    <w:rsid w:val="006556DC"/>
    <w:rsid w:val="006557CD"/>
    <w:rsid w:val="006559A8"/>
    <w:rsid w:val="00655C01"/>
    <w:rsid w:val="00655C27"/>
    <w:rsid w:val="00655D88"/>
    <w:rsid w:val="00655E08"/>
    <w:rsid w:val="0065608B"/>
    <w:rsid w:val="0065610C"/>
    <w:rsid w:val="006564FF"/>
    <w:rsid w:val="006565D9"/>
    <w:rsid w:val="006566A9"/>
    <w:rsid w:val="00656B62"/>
    <w:rsid w:val="00656E3D"/>
    <w:rsid w:val="00656E84"/>
    <w:rsid w:val="00657565"/>
    <w:rsid w:val="006579CA"/>
    <w:rsid w:val="00657CD5"/>
    <w:rsid w:val="00657ECC"/>
    <w:rsid w:val="00660228"/>
    <w:rsid w:val="006602F6"/>
    <w:rsid w:val="006603B9"/>
    <w:rsid w:val="00660C5C"/>
    <w:rsid w:val="00661082"/>
    <w:rsid w:val="00661383"/>
    <w:rsid w:val="006613B2"/>
    <w:rsid w:val="006616A1"/>
    <w:rsid w:val="0066192B"/>
    <w:rsid w:val="00661FF6"/>
    <w:rsid w:val="0066222C"/>
    <w:rsid w:val="00662680"/>
    <w:rsid w:val="00662C33"/>
    <w:rsid w:val="00662C65"/>
    <w:rsid w:val="00662DE2"/>
    <w:rsid w:val="00662E14"/>
    <w:rsid w:val="00662F31"/>
    <w:rsid w:val="00662FF5"/>
    <w:rsid w:val="00663137"/>
    <w:rsid w:val="00663157"/>
    <w:rsid w:val="0066340A"/>
    <w:rsid w:val="006639A4"/>
    <w:rsid w:val="006639DD"/>
    <w:rsid w:val="006639FF"/>
    <w:rsid w:val="00663AFD"/>
    <w:rsid w:val="0066406B"/>
    <w:rsid w:val="0066411D"/>
    <w:rsid w:val="006641DE"/>
    <w:rsid w:val="006642B3"/>
    <w:rsid w:val="0066453D"/>
    <w:rsid w:val="0066462D"/>
    <w:rsid w:val="0066466A"/>
    <w:rsid w:val="0066471B"/>
    <w:rsid w:val="00664784"/>
    <w:rsid w:val="0066478B"/>
    <w:rsid w:val="0066494F"/>
    <w:rsid w:val="00664A4A"/>
    <w:rsid w:val="00664ABA"/>
    <w:rsid w:val="00664B88"/>
    <w:rsid w:val="00664C72"/>
    <w:rsid w:val="00664E8B"/>
    <w:rsid w:val="00664F00"/>
    <w:rsid w:val="00664F9F"/>
    <w:rsid w:val="0066520F"/>
    <w:rsid w:val="006653E7"/>
    <w:rsid w:val="006654DD"/>
    <w:rsid w:val="0066579D"/>
    <w:rsid w:val="0066584F"/>
    <w:rsid w:val="00665952"/>
    <w:rsid w:val="0066610C"/>
    <w:rsid w:val="006664C7"/>
    <w:rsid w:val="00666800"/>
    <w:rsid w:val="00666935"/>
    <w:rsid w:val="00666C5C"/>
    <w:rsid w:val="00666D93"/>
    <w:rsid w:val="00666F71"/>
    <w:rsid w:val="006670B9"/>
    <w:rsid w:val="006673BB"/>
    <w:rsid w:val="0066783B"/>
    <w:rsid w:val="00667CBD"/>
    <w:rsid w:val="00667FB5"/>
    <w:rsid w:val="0067001C"/>
    <w:rsid w:val="00670042"/>
    <w:rsid w:val="006703FF"/>
    <w:rsid w:val="006705B3"/>
    <w:rsid w:val="00670666"/>
    <w:rsid w:val="00670667"/>
    <w:rsid w:val="006706DC"/>
    <w:rsid w:val="00670F11"/>
    <w:rsid w:val="00670F3A"/>
    <w:rsid w:val="00671016"/>
    <w:rsid w:val="0067118C"/>
    <w:rsid w:val="006711D2"/>
    <w:rsid w:val="006711E0"/>
    <w:rsid w:val="00671542"/>
    <w:rsid w:val="006719DD"/>
    <w:rsid w:val="00671B10"/>
    <w:rsid w:val="00671C25"/>
    <w:rsid w:val="00671C9E"/>
    <w:rsid w:val="00671CE2"/>
    <w:rsid w:val="00671D2C"/>
    <w:rsid w:val="00671FF3"/>
    <w:rsid w:val="00672369"/>
    <w:rsid w:val="006726F5"/>
    <w:rsid w:val="00672715"/>
    <w:rsid w:val="00672784"/>
    <w:rsid w:val="006727FF"/>
    <w:rsid w:val="006731F0"/>
    <w:rsid w:val="006735C3"/>
    <w:rsid w:val="00673B04"/>
    <w:rsid w:val="00673EC3"/>
    <w:rsid w:val="00674184"/>
    <w:rsid w:val="00674210"/>
    <w:rsid w:val="00674335"/>
    <w:rsid w:val="006744AC"/>
    <w:rsid w:val="00674A24"/>
    <w:rsid w:val="0067509D"/>
    <w:rsid w:val="006751DB"/>
    <w:rsid w:val="006753F6"/>
    <w:rsid w:val="0067574E"/>
    <w:rsid w:val="00675878"/>
    <w:rsid w:val="00675A95"/>
    <w:rsid w:val="00675D9B"/>
    <w:rsid w:val="00675E00"/>
    <w:rsid w:val="0067609B"/>
    <w:rsid w:val="0067617D"/>
    <w:rsid w:val="00676399"/>
    <w:rsid w:val="006765F0"/>
    <w:rsid w:val="00676615"/>
    <w:rsid w:val="0067663D"/>
    <w:rsid w:val="006767B4"/>
    <w:rsid w:val="00676841"/>
    <w:rsid w:val="00676EE0"/>
    <w:rsid w:val="00676F92"/>
    <w:rsid w:val="00677189"/>
    <w:rsid w:val="0067719F"/>
    <w:rsid w:val="006771D0"/>
    <w:rsid w:val="0067726F"/>
    <w:rsid w:val="006776C4"/>
    <w:rsid w:val="006778D0"/>
    <w:rsid w:val="00677A62"/>
    <w:rsid w:val="00677C1B"/>
    <w:rsid w:val="00677C33"/>
    <w:rsid w:val="00677D06"/>
    <w:rsid w:val="00677E6E"/>
    <w:rsid w:val="00677F9C"/>
    <w:rsid w:val="006803A8"/>
    <w:rsid w:val="006808C5"/>
    <w:rsid w:val="006808EC"/>
    <w:rsid w:val="00680FB5"/>
    <w:rsid w:val="006811BA"/>
    <w:rsid w:val="006813DD"/>
    <w:rsid w:val="006813FF"/>
    <w:rsid w:val="006817DD"/>
    <w:rsid w:val="00681BC4"/>
    <w:rsid w:val="00681C52"/>
    <w:rsid w:val="006820F0"/>
    <w:rsid w:val="0068277E"/>
    <w:rsid w:val="00682B33"/>
    <w:rsid w:val="00682E37"/>
    <w:rsid w:val="00682E64"/>
    <w:rsid w:val="00682F11"/>
    <w:rsid w:val="00682FC5"/>
    <w:rsid w:val="006833C8"/>
    <w:rsid w:val="006839C3"/>
    <w:rsid w:val="00683C12"/>
    <w:rsid w:val="00683F05"/>
    <w:rsid w:val="00684097"/>
    <w:rsid w:val="006841AF"/>
    <w:rsid w:val="006844A6"/>
    <w:rsid w:val="006844DD"/>
    <w:rsid w:val="006845A9"/>
    <w:rsid w:val="00684779"/>
    <w:rsid w:val="006848E2"/>
    <w:rsid w:val="00684A3E"/>
    <w:rsid w:val="00684D38"/>
    <w:rsid w:val="00685028"/>
    <w:rsid w:val="0068514A"/>
    <w:rsid w:val="00685265"/>
    <w:rsid w:val="0068557F"/>
    <w:rsid w:val="00685AB6"/>
    <w:rsid w:val="00685DF3"/>
    <w:rsid w:val="00685F19"/>
    <w:rsid w:val="006860C2"/>
    <w:rsid w:val="00686119"/>
    <w:rsid w:val="00686701"/>
    <w:rsid w:val="00686743"/>
    <w:rsid w:val="00686F8A"/>
    <w:rsid w:val="00686F93"/>
    <w:rsid w:val="0068710C"/>
    <w:rsid w:val="00687CDB"/>
    <w:rsid w:val="0069027A"/>
    <w:rsid w:val="0069044B"/>
    <w:rsid w:val="00690787"/>
    <w:rsid w:val="006907D2"/>
    <w:rsid w:val="00690A20"/>
    <w:rsid w:val="00690D03"/>
    <w:rsid w:val="0069118F"/>
    <w:rsid w:val="00691233"/>
    <w:rsid w:val="006912DC"/>
    <w:rsid w:val="00691301"/>
    <w:rsid w:val="00691351"/>
    <w:rsid w:val="00691392"/>
    <w:rsid w:val="0069167B"/>
    <w:rsid w:val="006919BC"/>
    <w:rsid w:val="00691BCF"/>
    <w:rsid w:val="00691F3D"/>
    <w:rsid w:val="00691FBD"/>
    <w:rsid w:val="006921E1"/>
    <w:rsid w:val="006922DB"/>
    <w:rsid w:val="00692452"/>
    <w:rsid w:val="006928CD"/>
    <w:rsid w:val="00692AC8"/>
    <w:rsid w:val="00692CD9"/>
    <w:rsid w:val="00692FE1"/>
    <w:rsid w:val="00693055"/>
    <w:rsid w:val="0069341A"/>
    <w:rsid w:val="00693734"/>
    <w:rsid w:val="00693ABE"/>
    <w:rsid w:val="00693AD0"/>
    <w:rsid w:val="00693BB7"/>
    <w:rsid w:val="00693E49"/>
    <w:rsid w:val="00693EB5"/>
    <w:rsid w:val="0069406E"/>
    <w:rsid w:val="0069431E"/>
    <w:rsid w:val="0069434E"/>
    <w:rsid w:val="0069455D"/>
    <w:rsid w:val="00694C67"/>
    <w:rsid w:val="00694DA6"/>
    <w:rsid w:val="0069517F"/>
    <w:rsid w:val="0069558E"/>
    <w:rsid w:val="006957CE"/>
    <w:rsid w:val="0069581D"/>
    <w:rsid w:val="00695AE6"/>
    <w:rsid w:val="00695C31"/>
    <w:rsid w:val="00695F0D"/>
    <w:rsid w:val="0069605A"/>
    <w:rsid w:val="006961D4"/>
    <w:rsid w:val="00696430"/>
    <w:rsid w:val="006964E4"/>
    <w:rsid w:val="0069654B"/>
    <w:rsid w:val="00696648"/>
    <w:rsid w:val="00696681"/>
    <w:rsid w:val="00696739"/>
    <w:rsid w:val="00696779"/>
    <w:rsid w:val="00696788"/>
    <w:rsid w:val="0069680A"/>
    <w:rsid w:val="00696876"/>
    <w:rsid w:val="006968DF"/>
    <w:rsid w:val="00696951"/>
    <w:rsid w:val="00696988"/>
    <w:rsid w:val="006969CD"/>
    <w:rsid w:val="00696B27"/>
    <w:rsid w:val="00696B88"/>
    <w:rsid w:val="00696E17"/>
    <w:rsid w:val="00696E44"/>
    <w:rsid w:val="00696FEF"/>
    <w:rsid w:val="006970A9"/>
    <w:rsid w:val="00697646"/>
    <w:rsid w:val="0069768B"/>
    <w:rsid w:val="006979D0"/>
    <w:rsid w:val="00697A77"/>
    <w:rsid w:val="00697B4B"/>
    <w:rsid w:val="006A0059"/>
    <w:rsid w:val="006A028E"/>
    <w:rsid w:val="006A05D0"/>
    <w:rsid w:val="006A08D1"/>
    <w:rsid w:val="006A0AE2"/>
    <w:rsid w:val="006A0C2C"/>
    <w:rsid w:val="006A0DE6"/>
    <w:rsid w:val="006A0EAE"/>
    <w:rsid w:val="006A13CB"/>
    <w:rsid w:val="006A15D4"/>
    <w:rsid w:val="006A167C"/>
    <w:rsid w:val="006A16B4"/>
    <w:rsid w:val="006A179E"/>
    <w:rsid w:val="006A1A5A"/>
    <w:rsid w:val="006A1F16"/>
    <w:rsid w:val="006A1FF2"/>
    <w:rsid w:val="006A22B1"/>
    <w:rsid w:val="006A2363"/>
    <w:rsid w:val="006A250E"/>
    <w:rsid w:val="006A275D"/>
    <w:rsid w:val="006A276F"/>
    <w:rsid w:val="006A2B30"/>
    <w:rsid w:val="006A2C42"/>
    <w:rsid w:val="006A2EBE"/>
    <w:rsid w:val="006A2F1A"/>
    <w:rsid w:val="006A3157"/>
    <w:rsid w:val="006A361A"/>
    <w:rsid w:val="006A3651"/>
    <w:rsid w:val="006A3760"/>
    <w:rsid w:val="006A389C"/>
    <w:rsid w:val="006A3B9B"/>
    <w:rsid w:val="006A3F55"/>
    <w:rsid w:val="006A3F73"/>
    <w:rsid w:val="006A41C8"/>
    <w:rsid w:val="006A44B9"/>
    <w:rsid w:val="006A45A1"/>
    <w:rsid w:val="006A4884"/>
    <w:rsid w:val="006A4A7F"/>
    <w:rsid w:val="006A4A8E"/>
    <w:rsid w:val="006A4AE0"/>
    <w:rsid w:val="006A4B8F"/>
    <w:rsid w:val="006A4BFE"/>
    <w:rsid w:val="006A4D95"/>
    <w:rsid w:val="006A4E97"/>
    <w:rsid w:val="006A5092"/>
    <w:rsid w:val="006A53D4"/>
    <w:rsid w:val="006A572E"/>
    <w:rsid w:val="006A57A1"/>
    <w:rsid w:val="006A5997"/>
    <w:rsid w:val="006A5AAE"/>
    <w:rsid w:val="006A5B52"/>
    <w:rsid w:val="006A5B72"/>
    <w:rsid w:val="006A5CB5"/>
    <w:rsid w:val="006A6113"/>
    <w:rsid w:val="006A65D9"/>
    <w:rsid w:val="006A6623"/>
    <w:rsid w:val="006A6700"/>
    <w:rsid w:val="006A67B2"/>
    <w:rsid w:val="006A67F7"/>
    <w:rsid w:val="006A680B"/>
    <w:rsid w:val="006A6BA9"/>
    <w:rsid w:val="006A6CB7"/>
    <w:rsid w:val="006A6CBB"/>
    <w:rsid w:val="006A7037"/>
    <w:rsid w:val="006A7244"/>
    <w:rsid w:val="006A7254"/>
    <w:rsid w:val="006A7556"/>
    <w:rsid w:val="006A7577"/>
    <w:rsid w:val="006A761E"/>
    <w:rsid w:val="006A7681"/>
    <w:rsid w:val="006A77E4"/>
    <w:rsid w:val="006A794B"/>
    <w:rsid w:val="006A7B3A"/>
    <w:rsid w:val="006A7D3A"/>
    <w:rsid w:val="006A7F0D"/>
    <w:rsid w:val="006B0081"/>
    <w:rsid w:val="006B0320"/>
    <w:rsid w:val="006B0454"/>
    <w:rsid w:val="006B04E5"/>
    <w:rsid w:val="006B053C"/>
    <w:rsid w:val="006B05BF"/>
    <w:rsid w:val="006B06EB"/>
    <w:rsid w:val="006B0798"/>
    <w:rsid w:val="006B07DC"/>
    <w:rsid w:val="006B08EE"/>
    <w:rsid w:val="006B0936"/>
    <w:rsid w:val="006B09E1"/>
    <w:rsid w:val="006B0CF4"/>
    <w:rsid w:val="006B0F9B"/>
    <w:rsid w:val="006B16E7"/>
    <w:rsid w:val="006B1C2F"/>
    <w:rsid w:val="006B1C67"/>
    <w:rsid w:val="006B2199"/>
    <w:rsid w:val="006B231B"/>
    <w:rsid w:val="006B2462"/>
    <w:rsid w:val="006B27B1"/>
    <w:rsid w:val="006B27D6"/>
    <w:rsid w:val="006B2800"/>
    <w:rsid w:val="006B292A"/>
    <w:rsid w:val="006B2E9C"/>
    <w:rsid w:val="006B2EA8"/>
    <w:rsid w:val="006B3508"/>
    <w:rsid w:val="006B35CA"/>
    <w:rsid w:val="006B37E4"/>
    <w:rsid w:val="006B392E"/>
    <w:rsid w:val="006B3B8C"/>
    <w:rsid w:val="006B3C23"/>
    <w:rsid w:val="006B4012"/>
    <w:rsid w:val="006B439C"/>
    <w:rsid w:val="006B4429"/>
    <w:rsid w:val="006B4699"/>
    <w:rsid w:val="006B4779"/>
    <w:rsid w:val="006B4949"/>
    <w:rsid w:val="006B4A6F"/>
    <w:rsid w:val="006B4F9B"/>
    <w:rsid w:val="006B51AD"/>
    <w:rsid w:val="006B53C1"/>
    <w:rsid w:val="006B544F"/>
    <w:rsid w:val="006B5526"/>
    <w:rsid w:val="006B55D4"/>
    <w:rsid w:val="006B588D"/>
    <w:rsid w:val="006B5B91"/>
    <w:rsid w:val="006B5C9E"/>
    <w:rsid w:val="006B5CDC"/>
    <w:rsid w:val="006B5DAD"/>
    <w:rsid w:val="006B5DF9"/>
    <w:rsid w:val="006B626C"/>
    <w:rsid w:val="006B657B"/>
    <w:rsid w:val="006B6727"/>
    <w:rsid w:val="006B697A"/>
    <w:rsid w:val="006B69F8"/>
    <w:rsid w:val="006B6A0C"/>
    <w:rsid w:val="006B6DB7"/>
    <w:rsid w:val="006B6E62"/>
    <w:rsid w:val="006B742E"/>
    <w:rsid w:val="006B755D"/>
    <w:rsid w:val="006B7797"/>
    <w:rsid w:val="006B7860"/>
    <w:rsid w:val="006B7880"/>
    <w:rsid w:val="006B78BD"/>
    <w:rsid w:val="006B7D7D"/>
    <w:rsid w:val="006B7E12"/>
    <w:rsid w:val="006C0009"/>
    <w:rsid w:val="006C02C3"/>
    <w:rsid w:val="006C036C"/>
    <w:rsid w:val="006C04CE"/>
    <w:rsid w:val="006C04E4"/>
    <w:rsid w:val="006C063F"/>
    <w:rsid w:val="006C0774"/>
    <w:rsid w:val="006C077B"/>
    <w:rsid w:val="006C099E"/>
    <w:rsid w:val="006C09DC"/>
    <w:rsid w:val="006C0E74"/>
    <w:rsid w:val="006C0F6E"/>
    <w:rsid w:val="006C120A"/>
    <w:rsid w:val="006C1505"/>
    <w:rsid w:val="006C157B"/>
    <w:rsid w:val="006C1CBF"/>
    <w:rsid w:val="006C1D54"/>
    <w:rsid w:val="006C1E3D"/>
    <w:rsid w:val="006C1F70"/>
    <w:rsid w:val="006C20AE"/>
    <w:rsid w:val="006C2148"/>
    <w:rsid w:val="006C2269"/>
    <w:rsid w:val="006C23AE"/>
    <w:rsid w:val="006C2413"/>
    <w:rsid w:val="006C2482"/>
    <w:rsid w:val="006C26BF"/>
    <w:rsid w:val="006C297C"/>
    <w:rsid w:val="006C29B0"/>
    <w:rsid w:val="006C2B03"/>
    <w:rsid w:val="006C2B3C"/>
    <w:rsid w:val="006C312E"/>
    <w:rsid w:val="006C35B9"/>
    <w:rsid w:val="006C3751"/>
    <w:rsid w:val="006C3842"/>
    <w:rsid w:val="006C38AB"/>
    <w:rsid w:val="006C3CF5"/>
    <w:rsid w:val="006C3D69"/>
    <w:rsid w:val="006C3F8A"/>
    <w:rsid w:val="006C4727"/>
    <w:rsid w:val="006C4871"/>
    <w:rsid w:val="006C4900"/>
    <w:rsid w:val="006C4957"/>
    <w:rsid w:val="006C4A36"/>
    <w:rsid w:val="006C4BF8"/>
    <w:rsid w:val="006C4F00"/>
    <w:rsid w:val="006C510D"/>
    <w:rsid w:val="006C5186"/>
    <w:rsid w:val="006C5778"/>
    <w:rsid w:val="006C59A8"/>
    <w:rsid w:val="006C5A41"/>
    <w:rsid w:val="006C5A51"/>
    <w:rsid w:val="006C5E8B"/>
    <w:rsid w:val="006C5EC9"/>
    <w:rsid w:val="006C5F06"/>
    <w:rsid w:val="006C5F65"/>
    <w:rsid w:val="006C5FBD"/>
    <w:rsid w:val="006C6051"/>
    <w:rsid w:val="006C6317"/>
    <w:rsid w:val="006C6332"/>
    <w:rsid w:val="006C634D"/>
    <w:rsid w:val="006C657A"/>
    <w:rsid w:val="006C6625"/>
    <w:rsid w:val="006C666C"/>
    <w:rsid w:val="006C66DE"/>
    <w:rsid w:val="006C6726"/>
    <w:rsid w:val="006C6A48"/>
    <w:rsid w:val="006C6BCD"/>
    <w:rsid w:val="006C6DE9"/>
    <w:rsid w:val="006C6E1A"/>
    <w:rsid w:val="006C720D"/>
    <w:rsid w:val="006C72A9"/>
    <w:rsid w:val="006C76DA"/>
    <w:rsid w:val="006C7716"/>
    <w:rsid w:val="006C77FE"/>
    <w:rsid w:val="006C7AA5"/>
    <w:rsid w:val="006C7B14"/>
    <w:rsid w:val="006C7D32"/>
    <w:rsid w:val="006C7D4F"/>
    <w:rsid w:val="006D0418"/>
    <w:rsid w:val="006D05AC"/>
    <w:rsid w:val="006D0754"/>
    <w:rsid w:val="006D077E"/>
    <w:rsid w:val="006D07F4"/>
    <w:rsid w:val="006D0A08"/>
    <w:rsid w:val="006D0BF0"/>
    <w:rsid w:val="006D0C22"/>
    <w:rsid w:val="006D1158"/>
    <w:rsid w:val="006D17A2"/>
    <w:rsid w:val="006D1936"/>
    <w:rsid w:val="006D1B68"/>
    <w:rsid w:val="006D1BF5"/>
    <w:rsid w:val="006D1FD7"/>
    <w:rsid w:val="006D1FDF"/>
    <w:rsid w:val="006D224B"/>
    <w:rsid w:val="006D23F0"/>
    <w:rsid w:val="006D241C"/>
    <w:rsid w:val="006D279B"/>
    <w:rsid w:val="006D2A3C"/>
    <w:rsid w:val="006D2A7E"/>
    <w:rsid w:val="006D2AFE"/>
    <w:rsid w:val="006D2B6E"/>
    <w:rsid w:val="006D2BA6"/>
    <w:rsid w:val="006D2F9E"/>
    <w:rsid w:val="006D3297"/>
    <w:rsid w:val="006D33DC"/>
    <w:rsid w:val="006D3836"/>
    <w:rsid w:val="006D3B0A"/>
    <w:rsid w:val="006D3FB7"/>
    <w:rsid w:val="006D4294"/>
    <w:rsid w:val="006D4344"/>
    <w:rsid w:val="006D4381"/>
    <w:rsid w:val="006D484F"/>
    <w:rsid w:val="006D4ABD"/>
    <w:rsid w:val="006D4F04"/>
    <w:rsid w:val="006D50FD"/>
    <w:rsid w:val="006D52EF"/>
    <w:rsid w:val="006D5309"/>
    <w:rsid w:val="006D5609"/>
    <w:rsid w:val="006D5647"/>
    <w:rsid w:val="006D56EB"/>
    <w:rsid w:val="006D5AE8"/>
    <w:rsid w:val="006D5D32"/>
    <w:rsid w:val="006D5D85"/>
    <w:rsid w:val="006D5E7D"/>
    <w:rsid w:val="006D5E96"/>
    <w:rsid w:val="006D61C6"/>
    <w:rsid w:val="006D6498"/>
    <w:rsid w:val="006D681B"/>
    <w:rsid w:val="006D69DF"/>
    <w:rsid w:val="006D6AAC"/>
    <w:rsid w:val="006D6BBB"/>
    <w:rsid w:val="006D6BBD"/>
    <w:rsid w:val="006D6C56"/>
    <w:rsid w:val="006D6D3E"/>
    <w:rsid w:val="006D6D8B"/>
    <w:rsid w:val="006D6DE1"/>
    <w:rsid w:val="006D6FD9"/>
    <w:rsid w:val="006D71E9"/>
    <w:rsid w:val="006D7377"/>
    <w:rsid w:val="006D7529"/>
    <w:rsid w:val="006D7A91"/>
    <w:rsid w:val="006D7D59"/>
    <w:rsid w:val="006D7E71"/>
    <w:rsid w:val="006E015B"/>
    <w:rsid w:val="006E01AB"/>
    <w:rsid w:val="006E0274"/>
    <w:rsid w:val="006E02A5"/>
    <w:rsid w:val="006E04A9"/>
    <w:rsid w:val="006E052E"/>
    <w:rsid w:val="006E05D6"/>
    <w:rsid w:val="006E0766"/>
    <w:rsid w:val="006E07B8"/>
    <w:rsid w:val="006E0821"/>
    <w:rsid w:val="006E0B91"/>
    <w:rsid w:val="006E0DA4"/>
    <w:rsid w:val="006E10A7"/>
    <w:rsid w:val="006E10D7"/>
    <w:rsid w:val="006E12C2"/>
    <w:rsid w:val="006E12F3"/>
    <w:rsid w:val="006E14B4"/>
    <w:rsid w:val="006E1556"/>
    <w:rsid w:val="006E161B"/>
    <w:rsid w:val="006E1765"/>
    <w:rsid w:val="006E1796"/>
    <w:rsid w:val="006E17E1"/>
    <w:rsid w:val="006E1911"/>
    <w:rsid w:val="006E19A3"/>
    <w:rsid w:val="006E1D81"/>
    <w:rsid w:val="006E1EC5"/>
    <w:rsid w:val="006E1EC7"/>
    <w:rsid w:val="006E2172"/>
    <w:rsid w:val="006E2199"/>
    <w:rsid w:val="006E220A"/>
    <w:rsid w:val="006E22FF"/>
    <w:rsid w:val="006E2413"/>
    <w:rsid w:val="006E24A8"/>
    <w:rsid w:val="006E2A82"/>
    <w:rsid w:val="006E2B3C"/>
    <w:rsid w:val="006E2C7D"/>
    <w:rsid w:val="006E30EE"/>
    <w:rsid w:val="006E32B1"/>
    <w:rsid w:val="006E3315"/>
    <w:rsid w:val="006E340E"/>
    <w:rsid w:val="006E36A1"/>
    <w:rsid w:val="006E382B"/>
    <w:rsid w:val="006E38A1"/>
    <w:rsid w:val="006E3D65"/>
    <w:rsid w:val="006E3DE6"/>
    <w:rsid w:val="006E3DF9"/>
    <w:rsid w:val="006E3F08"/>
    <w:rsid w:val="006E40AC"/>
    <w:rsid w:val="006E40E2"/>
    <w:rsid w:val="006E4328"/>
    <w:rsid w:val="006E436B"/>
    <w:rsid w:val="006E451D"/>
    <w:rsid w:val="006E4568"/>
    <w:rsid w:val="006E4819"/>
    <w:rsid w:val="006E4BC7"/>
    <w:rsid w:val="006E50D7"/>
    <w:rsid w:val="006E51B5"/>
    <w:rsid w:val="006E522F"/>
    <w:rsid w:val="006E54D0"/>
    <w:rsid w:val="006E5695"/>
    <w:rsid w:val="006E579F"/>
    <w:rsid w:val="006E5996"/>
    <w:rsid w:val="006E5A90"/>
    <w:rsid w:val="006E5A9C"/>
    <w:rsid w:val="006E607E"/>
    <w:rsid w:val="006E61D1"/>
    <w:rsid w:val="006E63A5"/>
    <w:rsid w:val="006E6517"/>
    <w:rsid w:val="006E656E"/>
    <w:rsid w:val="006E6624"/>
    <w:rsid w:val="006E66DE"/>
    <w:rsid w:val="006E6CBC"/>
    <w:rsid w:val="006E6CF1"/>
    <w:rsid w:val="006E6E6E"/>
    <w:rsid w:val="006E6E73"/>
    <w:rsid w:val="006E6F7F"/>
    <w:rsid w:val="006E71B2"/>
    <w:rsid w:val="006E73AA"/>
    <w:rsid w:val="006E73E9"/>
    <w:rsid w:val="006E76A3"/>
    <w:rsid w:val="006E76AD"/>
    <w:rsid w:val="006E7857"/>
    <w:rsid w:val="006E7EAB"/>
    <w:rsid w:val="006E7EDB"/>
    <w:rsid w:val="006E7F95"/>
    <w:rsid w:val="006F01FD"/>
    <w:rsid w:val="006F02A2"/>
    <w:rsid w:val="006F0370"/>
    <w:rsid w:val="006F0562"/>
    <w:rsid w:val="006F0586"/>
    <w:rsid w:val="006F0714"/>
    <w:rsid w:val="006F087F"/>
    <w:rsid w:val="006F0A5A"/>
    <w:rsid w:val="006F0A66"/>
    <w:rsid w:val="006F0A6C"/>
    <w:rsid w:val="006F0DA2"/>
    <w:rsid w:val="006F0EE7"/>
    <w:rsid w:val="006F1240"/>
    <w:rsid w:val="006F139B"/>
    <w:rsid w:val="006F1456"/>
    <w:rsid w:val="006F14C0"/>
    <w:rsid w:val="006F14EA"/>
    <w:rsid w:val="006F15C3"/>
    <w:rsid w:val="006F215A"/>
    <w:rsid w:val="006F226C"/>
    <w:rsid w:val="006F271B"/>
    <w:rsid w:val="006F2740"/>
    <w:rsid w:val="006F2857"/>
    <w:rsid w:val="006F2870"/>
    <w:rsid w:val="006F296C"/>
    <w:rsid w:val="006F2B17"/>
    <w:rsid w:val="006F2D61"/>
    <w:rsid w:val="006F34F6"/>
    <w:rsid w:val="006F355E"/>
    <w:rsid w:val="006F35AD"/>
    <w:rsid w:val="006F3A38"/>
    <w:rsid w:val="006F3A90"/>
    <w:rsid w:val="006F3CB5"/>
    <w:rsid w:val="006F3DAB"/>
    <w:rsid w:val="006F3F75"/>
    <w:rsid w:val="006F4102"/>
    <w:rsid w:val="006F42EA"/>
    <w:rsid w:val="006F4323"/>
    <w:rsid w:val="006F43E8"/>
    <w:rsid w:val="006F443C"/>
    <w:rsid w:val="006F44D3"/>
    <w:rsid w:val="006F44DC"/>
    <w:rsid w:val="006F4621"/>
    <w:rsid w:val="006F4714"/>
    <w:rsid w:val="006F4754"/>
    <w:rsid w:val="006F4B25"/>
    <w:rsid w:val="006F4BBA"/>
    <w:rsid w:val="006F4DF2"/>
    <w:rsid w:val="006F5001"/>
    <w:rsid w:val="006F5328"/>
    <w:rsid w:val="006F53BF"/>
    <w:rsid w:val="006F53DC"/>
    <w:rsid w:val="006F5515"/>
    <w:rsid w:val="006F55F5"/>
    <w:rsid w:val="006F5904"/>
    <w:rsid w:val="006F596B"/>
    <w:rsid w:val="006F5A24"/>
    <w:rsid w:val="006F5BB8"/>
    <w:rsid w:val="006F6071"/>
    <w:rsid w:val="006F6496"/>
    <w:rsid w:val="006F67AE"/>
    <w:rsid w:val="006F6874"/>
    <w:rsid w:val="006F6CA2"/>
    <w:rsid w:val="006F6E3F"/>
    <w:rsid w:val="006F6E8D"/>
    <w:rsid w:val="006F724C"/>
    <w:rsid w:val="006F72A0"/>
    <w:rsid w:val="006F72D1"/>
    <w:rsid w:val="006F7427"/>
    <w:rsid w:val="006F75AA"/>
    <w:rsid w:val="006F7B42"/>
    <w:rsid w:val="006F7B9A"/>
    <w:rsid w:val="006F7BF0"/>
    <w:rsid w:val="006F7EA9"/>
    <w:rsid w:val="006F7FA7"/>
    <w:rsid w:val="007001C9"/>
    <w:rsid w:val="007006F8"/>
    <w:rsid w:val="007009C0"/>
    <w:rsid w:val="00700E7A"/>
    <w:rsid w:val="00700EDF"/>
    <w:rsid w:val="0070141C"/>
    <w:rsid w:val="0070142C"/>
    <w:rsid w:val="00701520"/>
    <w:rsid w:val="007015BF"/>
    <w:rsid w:val="00701607"/>
    <w:rsid w:val="007017E0"/>
    <w:rsid w:val="00701804"/>
    <w:rsid w:val="007018DF"/>
    <w:rsid w:val="00701902"/>
    <w:rsid w:val="00701D76"/>
    <w:rsid w:val="00701E2C"/>
    <w:rsid w:val="00701EC5"/>
    <w:rsid w:val="00701F28"/>
    <w:rsid w:val="007020BF"/>
    <w:rsid w:val="00702283"/>
    <w:rsid w:val="007023D8"/>
    <w:rsid w:val="0070278A"/>
    <w:rsid w:val="0070286D"/>
    <w:rsid w:val="007029EE"/>
    <w:rsid w:val="00703126"/>
    <w:rsid w:val="0070321F"/>
    <w:rsid w:val="00703242"/>
    <w:rsid w:val="007032B8"/>
    <w:rsid w:val="007035D2"/>
    <w:rsid w:val="00703D27"/>
    <w:rsid w:val="00703D2C"/>
    <w:rsid w:val="00703E03"/>
    <w:rsid w:val="00703F6C"/>
    <w:rsid w:val="007040D5"/>
    <w:rsid w:val="0070435D"/>
    <w:rsid w:val="00704431"/>
    <w:rsid w:val="00704596"/>
    <w:rsid w:val="007045FE"/>
    <w:rsid w:val="00704B25"/>
    <w:rsid w:val="00704E86"/>
    <w:rsid w:val="00704FC9"/>
    <w:rsid w:val="007053A4"/>
    <w:rsid w:val="007053B8"/>
    <w:rsid w:val="007053E7"/>
    <w:rsid w:val="00705468"/>
    <w:rsid w:val="0070553A"/>
    <w:rsid w:val="0070559C"/>
    <w:rsid w:val="007055DB"/>
    <w:rsid w:val="00705A76"/>
    <w:rsid w:val="00705A92"/>
    <w:rsid w:val="00705CCD"/>
    <w:rsid w:val="00705F47"/>
    <w:rsid w:val="007060FC"/>
    <w:rsid w:val="0070611D"/>
    <w:rsid w:val="00706910"/>
    <w:rsid w:val="00706F4E"/>
    <w:rsid w:val="00707231"/>
    <w:rsid w:val="0070741D"/>
    <w:rsid w:val="00707423"/>
    <w:rsid w:val="00707859"/>
    <w:rsid w:val="00707902"/>
    <w:rsid w:val="00707C20"/>
    <w:rsid w:val="00707C5D"/>
    <w:rsid w:val="00707CF3"/>
    <w:rsid w:val="00707EC4"/>
    <w:rsid w:val="0071053A"/>
    <w:rsid w:val="00710566"/>
    <w:rsid w:val="00710785"/>
    <w:rsid w:val="0071105C"/>
    <w:rsid w:val="0071107B"/>
    <w:rsid w:val="0071129C"/>
    <w:rsid w:val="0071133A"/>
    <w:rsid w:val="00711451"/>
    <w:rsid w:val="0071177B"/>
    <w:rsid w:val="007117F7"/>
    <w:rsid w:val="00711A62"/>
    <w:rsid w:val="007120F9"/>
    <w:rsid w:val="00712205"/>
    <w:rsid w:val="00712592"/>
    <w:rsid w:val="0071274A"/>
    <w:rsid w:val="00712B58"/>
    <w:rsid w:val="00712D04"/>
    <w:rsid w:val="00712D80"/>
    <w:rsid w:val="00712F86"/>
    <w:rsid w:val="00712FCC"/>
    <w:rsid w:val="0071379C"/>
    <w:rsid w:val="00713924"/>
    <w:rsid w:val="007139D8"/>
    <w:rsid w:val="00713CB9"/>
    <w:rsid w:val="00713D50"/>
    <w:rsid w:val="00713E53"/>
    <w:rsid w:val="00713F64"/>
    <w:rsid w:val="00714165"/>
    <w:rsid w:val="007141AB"/>
    <w:rsid w:val="0071445D"/>
    <w:rsid w:val="007146AB"/>
    <w:rsid w:val="00714739"/>
    <w:rsid w:val="00714BDC"/>
    <w:rsid w:val="00714D7D"/>
    <w:rsid w:val="00714DDA"/>
    <w:rsid w:val="00714E93"/>
    <w:rsid w:val="00715491"/>
    <w:rsid w:val="00715718"/>
    <w:rsid w:val="007157DB"/>
    <w:rsid w:val="007158A2"/>
    <w:rsid w:val="00715CE5"/>
    <w:rsid w:val="00715CF2"/>
    <w:rsid w:val="00715EBD"/>
    <w:rsid w:val="00715EF9"/>
    <w:rsid w:val="00715F41"/>
    <w:rsid w:val="00715F97"/>
    <w:rsid w:val="00715FED"/>
    <w:rsid w:val="00716075"/>
    <w:rsid w:val="007162A9"/>
    <w:rsid w:val="007165FB"/>
    <w:rsid w:val="0071697F"/>
    <w:rsid w:val="00716ACE"/>
    <w:rsid w:val="00716B49"/>
    <w:rsid w:val="00716C74"/>
    <w:rsid w:val="00716E24"/>
    <w:rsid w:val="00716E55"/>
    <w:rsid w:val="007174B7"/>
    <w:rsid w:val="007175D0"/>
    <w:rsid w:val="00717637"/>
    <w:rsid w:val="007178E4"/>
    <w:rsid w:val="00717924"/>
    <w:rsid w:val="00717A2B"/>
    <w:rsid w:val="007201E9"/>
    <w:rsid w:val="0072024E"/>
    <w:rsid w:val="0072042C"/>
    <w:rsid w:val="0072048D"/>
    <w:rsid w:val="00720871"/>
    <w:rsid w:val="007209D2"/>
    <w:rsid w:val="00720A6B"/>
    <w:rsid w:val="00720A9F"/>
    <w:rsid w:val="00720AA9"/>
    <w:rsid w:val="00720D00"/>
    <w:rsid w:val="00720DF3"/>
    <w:rsid w:val="0072138C"/>
    <w:rsid w:val="00721405"/>
    <w:rsid w:val="0072156B"/>
    <w:rsid w:val="00721A2E"/>
    <w:rsid w:val="00721C3B"/>
    <w:rsid w:val="00721C69"/>
    <w:rsid w:val="00722114"/>
    <w:rsid w:val="007223F1"/>
    <w:rsid w:val="00722D77"/>
    <w:rsid w:val="00722EDA"/>
    <w:rsid w:val="00723032"/>
    <w:rsid w:val="00723167"/>
    <w:rsid w:val="0072321F"/>
    <w:rsid w:val="00723324"/>
    <w:rsid w:val="00723537"/>
    <w:rsid w:val="00723CCE"/>
    <w:rsid w:val="00723F66"/>
    <w:rsid w:val="00724275"/>
    <w:rsid w:val="0072432D"/>
    <w:rsid w:val="007244AF"/>
    <w:rsid w:val="007244C1"/>
    <w:rsid w:val="007245A1"/>
    <w:rsid w:val="007247F6"/>
    <w:rsid w:val="00724D79"/>
    <w:rsid w:val="00724E0A"/>
    <w:rsid w:val="00725011"/>
    <w:rsid w:val="00725284"/>
    <w:rsid w:val="0072545A"/>
    <w:rsid w:val="007255A3"/>
    <w:rsid w:val="007256C3"/>
    <w:rsid w:val="0072589A"/>
    <w:rsid w:val="00725A22"/>
    <w:rsid w:val="00725AE8"/>
    <w:rsid w:val="00725BE0"/>
    <w:rsid w:val="00725F32"/>
    <w:rsid w:val="00726316"/>
    <w:rsid w:val="00726371"/>
    <w:rsid w:val="00726619"/>
    <w:rsid w:val="007267E5"/>
    <w:rsid w:val="0072689E"/>
    <w:rsid w:val="00726C21"/>
    <w:rsid w:val="00726CA7"/>
    <w:rsid w:val="007273DA"/>
    <w:rsid w:val="007275BC"/>
    <w:rsid w:val="007275C5"/>
    <w:rsid w:val="00727974"/>
    <w:rsid w:val="00727A78"/>
    <w:rsid w:val="00727C20"/>
    <w:rsid w:val="00727F3D"/>
    <w:rsid w:val="0073001B"/>
    <w:rsid w:val="00730034"/>
    <w:rsid w:val="00730145"/>
    <w:rsid w:val="00730606"/>
    <w:rsid w:val="00730625"/>
    <w:rsid w:val="00730908"/>
    <w:rsid w:val="0073095E"/>
    <w:rsid w:val="007309E9"/>
    <w:rsid w:val="00730C2A"/>
    <w:rsid w:val="00730C7D"/>
    <w:rsid w:val="00730DAA"/>
    <w:rsid w:val="00730E1E"/>
    <w:rsid w:val="00731010"/>
    <w:rsid w:val="00731198"/>
    <w:rsid w:val="007311DC"/>
    <w:rsid w:val="00731498"/>
    <w:rsid w:val="007315DB"/>
    <w:rsid w:val="0073162E"/>
    <w:rsid w:val="00731B66"/>
    <w:rsid w:val="00731B78"/>
    <w:rsid w:val="00731B7E"/>
    <w:rsid w:val="00731C17"/>
    <w:rsid w:val="00731D22"/>
    <w:rsid w:val="00731E43"/>
    <w:rsid w:val="00731F3F"/>
    <w:rsid w:val="00731F98"/>
    <w:rsid w:val="0073216B"/>
    <w:rsid w:val="0073223F"/>
    <w:rsid w:val="00732BCD"/>
    <w:rsid w:val="00732E4A"/>
    <w:rsid w:val="00732EF9"/>
    <w:rsid w:val="007331CA"/>
    <w:rsid w:val="007332BC"/>
    <w:rsid w:val="00733303"/>
    <w:rsid w:val="007336AD"/>
    <w:rsid w:val="007336ED"/>
    <w:rsid w:val="00733C2B"/>
    <w:rsid w:val="00733CD5"/>
    <w:rsid w:val="00733CDA"/>
    <w:rsid w:val="00733CE2"/>
    <w:rsid w:val="00733D38"/>
    <w:rsid w:val="00733E62"/>
    <w:rsid w:val="00733E6C"/>
    <w:rsid w:val="0073400F"/>
    <w:rsid w:val="007342B1"/>
    <w:rsid w:val="00734333"/>
    <w:rsid w:val="007344D7"/>
    <w:rsid w:val="00734E26"/>
    <w:rsid w:val="00734E83"/>
    <w:rsid w:val="00735096"/>
    <w:rsid w:val="007351ED"/>
    <w:rsid w:val="0073539C"/>
    <w:rsid w:val="007353B5"/>
    <w:rsid w:val="0073569E"/>
    <w:rsid w:val="007358A1"/>
    <w:rsid w:val="00735C20"/>
    <w:rsid w:val="00735C7E"/>
    <w:rsid w:val="00736026"/>
    <w:rsid w:val="00736180"/>
    <w:rsid w:val="00736311"/>
    <w:rsid w:val="00736348"/>
    <w:rsid w:val="00736434"/>
    <w:rsid w:val="007364C8"/>
    <w:rsid w:val="00736646"/>
    <w:rsid w:val="00736948"/>
    <w:rsid w:val="00736B95"/>
    <w:rsid w:val="00736C58"/>
    <w:rsid w:val="00736C78"/>
    <w:rsid w:val="00736D3F"/>
    <w:rsid w:val="00736D9B"/>
    <w:rsid w:val="00736F10"/>
    <w:rsid w:val="00736F77"/>
    <w:rsid w:val="0073722F"/>
    <w:rsid w:val="00737394"/>
    <w:rsid w:val="007375F7"/>
    <w:rsid w:val="00737F0B"/>
    <w:rsid w:val="00737F54"/>
    <w:rsid w:val="00737FCE"/>
    <w:rsid w:val="00737FE6"/>
    <w:rsid w:val="00740074"/>
    <w:rsid w:val="00740213"/>
    <w:rsid w:val="007404FC"/>
    <w:rsid w:val="00740624"/>
    <w:rsid w:val="00740A36"/>
    <w:rsid w:val="00740A6B"/>
    <w:rsid w:val="00740B14"/>
    <w:rsid w:val="00740B9A"/>
    <w:rsid w:val="00740C78"/>
    <w:rsid w:val="00740C9E"/>
    <w:rsid w:val="00740D0A"/>
    <w:rsid w:val="00740E40"/>
    <w:rsid w:val="00740F0F"/>
    <w:rsid w:val="00740F65"/>
    <w:rsid w:val="00741372"/>
    <w:rsid w:val="00741C35"/>
    <w:rsid w:val="0074249F"/>
    <w:rsid w:val="007427D8"/>
    <w:rsid w:val="007429B4"/>
    <w:rsid w:val="00742A95"/>
    <w:rsid w:val="00742B0E"/>
    <w:rsid w:val="00742B85"/>
    <w:rsid w:val="00742C22"/>
    <w:rsid w:val="00742D0F"/>
    <w:rsid w:val="00742E74"/>
    <w:rsid w:val="00743104"/>
    <w:rsid w:val="007433B0"/>
    <w:rsid w:val="007433E0"/>
    <w:rsid w:val="00743402"/>
    <w:rsid w:val="007434E9"/>
    <w:rsid w:val="0074355D"/>
    <w:rsid w:val="007437BE"/>
    <w:rsid w:val="007437EF"/>
    <w:rsid w:val="00743964"/>
    <w:rsid w:val="00743A00"/>
    <w:rsid w:val="00743F71"/>
    <w:rsid w:val="007440B3"/>
    <w:rsid w:val="007440F6"/>
    <w:rsid w:val="007442BF"/>
    <w:rsid w:val="007444D4"/>
    <w:rsid w:val="00744834"/>
    <w:rsid w:val="007448B0"/>
    <w:rsid w:val="00744973"/>
    <w:rsid w:val="00744A13"/>
    <w:rsid w:val="00744C9A"/>
    <w:rsid w:val="00744DCC"/>
    <w:rsid w:val="00744EC2"/>
    <w:rsid w:val="00745503"/>
    <w:rsid w:val="00745611"/>
    <w:rsid w:val="00745727"/>
    <w:rsid w:val="00745A90"/>
    <w:rsid w:val="00745D6E"/>
    <w:rsid w:val="0074648F"/>
    <w:rsid w:val="00746B76"/>
    <w:rsid w:val="00746C28"/>
    <w:rsid w:val="00747177"/>
    <w:rsid w:val="00747679"/>
    <w:rsid w:val="00747A22"/>
    <w:rsid w:val="00747CAB"/>
    <w:rsid w:val="007501EC"/>
    <w:rsid w:val="00750359"/>
    <w:rsid w:val="00750622"/>
    <w:rsid w:val="00750699"/>
    <w:rsid w:val="00750808"/>
    <w:rsid w:val="00750860"/>
    <w:rsid w:val="007508F8"/>
    <w:rsid w:val="00750D22"/>
    <w:rsid w:val="00750FA1"/>
    <w:rsid w:val="0075103C"/>
    <w:rsid w:val="007511C2"/>
    <w:rsid w:val="007512CE"/>
    <w:rsid w:val="007516F3"/>
    <w:rsid w:val="0075183D"/>
    <w:rsid w:val="00751C04"/>
    <w:rsid w:val="00751CDB"/>
    <w:rsid w:val="00751D37"/>
    <w:rsid w:val="00751E8B"/>
    <w:rsid w:val="0075210A"/>
    <w:rsid w:val="0075219E"/>
    <w:rsid w:val="007524A5"/>
    <w:rsid w:val="00752656"/>
    <w:rsid w:val="007526EC"/>
    <w:rsid w:val="00752877"/>
    <w:rsid w:val="00752A64"/>
    <w:rsid w:val="00752C26"/>
    <w:rsid w:val="00752DD9"/>
    <w:rsid w:val="0075326C"/>
    <w:rsid w:val="00753346"/>
    <w:rsid w:val="0075340D"/>
    <w:rsid w:val="007535B1"/>
    <w:rsid w:val="00753DCB"/>
    <w:rsid w:val="00753DEC"/>
    <w:rsid w:val="00753F87"/>
    <w:rsid w:val="00754188"/>
    <w:rsid w:val="0075425B"/>
    <w:rsid w:val="007542EA"/>
    <w:rsid w:val="00754395"/>
    <w:rsid w:val="007543B9"/>
    <w:rsid w:val="007545D2"/>
    <w:rsid w:val="00754662"/>
    <w:rsid w:val="00754A56"/>
    <w:rsid w:val="00754B81"/>
    <w:rsid w:val="00754BAD"/>
    <w:rsid w:val="007552A6"/>
    <w:rsid w:val="00755573"/>
    <w:rsid w:val="00755647"/>
    <w:rsid w:val="00755658"/>
    <w:rsid w:val="00755976"/>
    <w:rsid w:val="00755F8B"/>
    <w:rsid w:val="00755F98"/>
    <w:rsid w:val="0075616F"/>
    <w:rsid w:val="007565AA"/>
    <w:rsid w:val="0075663F"/>
    <w:rsid w:val="007566CE"/>
    <w:rsid w:val="0075683D"/>
    <w:rsid w:val="00756857"/>
    <w:rsid w:val="00756AFA"/>
    <w:rsid w:val="00756C0F"/>
    <w:rsid w:val="00756C46"/>
    <w:rsid w:val="007573DB"/>
    <w:rsid w:val="007577A4"/>
    <w:rsid w:val="007577FF"/>
    <w:rsid w:val="00757844"/>
    <w:rsid w:val="00757982"/>
    <w:rsid w:val="007579A0"/>
    <w:rsid w:val="00757B37"/>
    <w:rsid w:val="00757BCF"/>
    <w:rsid w:val="00757D82"/>
    <w:rsid w:val="00757DAF"/>
    <w:rsid w:val="00757DCB"/>
    <w:rsid w:val="00757F13"/>
    <w:rsid w:val="00757F58"/>
    <w:rsid w:val="007601F2"/>
    <w:rsid w:val="00760269"/>
    <w:rsid w:val="00760571"/>
    <w:rsid w:val="007605F0"/>
    <w:rsid w:val="0076062B"/>
    <w:rsid w:val="007606FB"/>
    <w:rsid w:val="00760908"/>
    <w:rsid w:val="00760B23"/>
    <w:rsid w:val="00760C15"/>
    <w:rsid w:val="00760D07"/>
    <w:rsid w:val="00760E44"/>
    <w:rsid w:val="00760F7F"/>
    <w:rsid w:val="00760F98"/>
    <w:rsid w:val="0076101B"/>
    <w:rsid w:val="007612B2"/>
    <w:rsid w:val="0076130B"/>
    <w:rsid w:val="00761952"/>
    <w:rsid w:val="00761B0B"/>
    <w:rsid w:val="00761D56"/>
    <w:rsid w:val="00761EAB"/>
    <w:rsid w:val="00761F0C"/>
    <w:rsid w:val="007624C2"/>
    <w:rsid w:val="0076261E"/>
    <w:rsid w:val="007626A0"/>
    <w:rsid w:val="007626BD"/>
    <w:rsid w:val="00762745"/>
    <w:rsid w:val="0076288D"/>
    <w:rsid w:val="00762BAC"/>
    <w:rsid w:val="00762C34"/>
    <w:rsid w:val="007630FF"/>
    <w:rsid w:val="007631E2"/>
    <w:rsid w:val="007632AF"/>
    <w:rsid w:val="00763587"/>
    <w:rsid w:val="007638FB"/>
    <w:rsid w:val="00763968"/>
    <w:rsid w:val="00764032"/>
    <w:rsid w:val="00764650"/>
    <w:rsid w:val="00764B53"/>
    <w:rsid w:val="00764B89"/>
    <w:rsid w:val="00764C0C"/>
    <w:rsid w:val="00764C45"/>
    <w:rsid w:val="00764C8E"/>
    <w:rsid w:val="00765049"/>
    <w:rsid w:val="007650DD"/>
    <w:rsid w:val="007652E9"/>
    <w:rsid w:val="007655B4"/>
    <w:rsid w:val="007655EE"/>
    <w:rsid w:val="007656FA"/>
    <w:rsid w:val="00765860"/>
    <w:rsid w:val="007659F5"/>
    <w:rsid w:val="00765BD7"/>
    <w:rsid w:val="00765BFA"/>
    <w:rsid w:val="00765F42"/>
    <w:rsid w:val="00766169"/>
    <w:rsid w:val="00766638"/>
    <w:rsid w:val="00766898"/>
    <w:rsid w:val="007668CC"/>
    <w:rsid w:val="00766D4A"/>
    <w:rsid w:val="00766D9E"/>
    <w:rsid w:val="00766DB5"/>
    <w:rsid w:val="00767277"/>
    <w:rsid w:val="00767354"/>
    <w:rsid w:val="00767681"/>
    <w:rsid w:val="007677C1"/>
    <w:rsid w:val="007679B8"/>
    <w:rsid w:val="00767AF5"/>
    <w:rsid w:val="00767B3A"/>
    <w:rsid w:val="00767BE1"/>
    <w:rsid w:val="007700D1"/>
    <w:rsid w:val="007702C2"/>
    <w:rsid w:val="00770459"/>
    <w:rsid w:val="00770473"/>
    <w:rsid w:val="0077071D"/>
    <w:rsid w:val="00770AB6"/>
    <w:rsid w:val="00770B47"/>
    <w:rsid w:val="00770C1C"/>
    <w:rsid w:val="00770D64"/>
    <w:rsid w:val="00770E54"/>
    <w:rsid w:val="00770E6A"/>
    <w:rsid w:val="00770FA4"/>
    <w:rsid w:val="00771000"/>
    <w:rsid w:val="0077108A"/>
    <w:rsid w:val="007710D4"/>
    <w:rsid w:val="0077121C"/>
    <w:rsid w:val="00771346"/>
    <w:rsid w:val="00771394"/>
    <w:rsid w:val="00771449"/>
    <w:rsid w:val="00771C02"/>
    <w:rsid w:val="00771C0A"/>
    <w:rsid w:val="00771C35"/>
    <w:rsid w:val="00771E89"/>
    <w:rsid w:val="00772114"/>
    <w:rsid w:val="00772135"/>
    <w:rsid w:val="0077257F"/>
    <w:rsid w:val="00772A4C"/>
    <w:rsid w:val="00772BC7"/>
    <w:rsid w:val="00772F1E"/>
    <w:rsid w:val="00772FBE"/>
    <w:rsid w:val="0077305B"/>
    <w:rsid w:val="0077312A"/>
    <w:rsid w:val="00773286"/>
    <w:rsid w:val="00773539"/>
    <w:rsid w:val="007735B8"/>
    <w:rsid w:val="0077379D"/>
    <w:rsid w:val="00773DE4"/>
    <w:rsid w:val="00773DF4"/>
    <w:rsid w:val="00773EDC"/>
    <w:rsid w:val="0077406E"/>
    <w:rsid w:val="0077407F"/>
    <w:rsid w:val="007740E4"/>
    <w:rsid w:val="00774184"/>
    <w:rsid w:val="007741DE"/>
    <w:rsid w:val="00774202"/>
    <w:rsid w:val="007744F7"/>
    <w:rsid w:val="00774785"/>
    <w:rsid w:val="007747EF"/>
    <w:rsid w:val="0077488D"/>
    <w:rsid w:val="00774B5E"/>
    <w:rsid w:val="00775044"/>
    <w:rsid w:val="00775189"/>
    <w:rsid w:val="007751F3"/>
    <w:rsid w:val="007756DC"/>
    <w:rsid w:val="00775A36"/>
    <w:rsid w:val="00775A69"/>
    <w:rsid w:val="00775B8F"/>
    <w:rsid w:val="00775D97"/>
    <w:rsid w:val="00775F72"/>
    <w:rsid w:val="00775FC8"/>
    <w:rsid w:val="00776762"/>
    <w:rsid w:val="0077678F"/>
    <w:rsid w:val="00776ECC"/>
    <w:rsid w:val="00776FCB"/>
    <w:rsid w:val="00777246"/>
    <w:rsid w:val="007772A6"/>
    <w:rsid w:val="007774A0"/>
    <w:rsid w:val="0077768E"/>
    <w:rsid w:val="007776B0"/>
    <w:rsid w:val="007778BE"/>
    <w:rsid w:val="00777939"/>
    <w:rsid w:val="00777C36"/>
    <w:rsid w:val="00777DCC"/>
    <w:rsid w:val="00777E63"/>
    <w:rsid w:val="00777FDC"/>
    <w:rsid w:val="0078083D"/>
    <w:rsid w:val="00780AEB"/>
    <w:rsid w:val="00780B34"/>
    <w:rsid w:val="00780C73"/>
    <w:rsid w:val="0078115C"/>
    <w:rsid w:val="00781381"/>
    <w:rsid w:val="007813CE"/>
    <w:rsid w:val="00781701"/>
    <w:rsid w:val="007819E9"/>
    <w:rsid w:val="007819F0"/>
    <w:rsid w:val="00781A47"/>
    <w:rsid w:val="00781AC4"/>
    <w:rsid w:val="00781ADB"/>
    <w:rsid w:val="00781D68"/>
    <w:rsid w:val="00781E1E"/>
    <w:rsid w:val="00781ED3"/>
    <w:rsid w:val="00782460"/>
    <w:rsid w:val="007828F4"/>
    <w:rsid w:val="00782958"/>
    <w:rsid w:val="00782B6A"/>
    <w:rsid w:val="00782F2D"/>
    <w:rsid w:val="00783048"/>
    <w:rsid w:val="0078312A"/>
    <w:rsid w:val="007831AB"/>
    <w:rsid w:val="007833F1"/>
    <w:rsid w:val="0078396A"/>
    <w:rsid w:val="007839A4"/>
    <w:rsid w:val="00783CD2"/>
    <w:rsid w:val="00783E6D"/>
    <w:rsid w:val="00783F8E"/>
    <w:rsid w:val="007841BE"/>
    <w:rsid w:val="007843D3"/>
    <w:rsid w:val="00784A9B"/>
    <w:rsid w:val="00784E80"/>
    <w:rsid w:val="007857B7"/>
    <w:rsid w:val="00785B4E"/>
    <w:rsid w:val="00785C83"/>
    <w:rsid w:val="0078618B"/>
    <w:rsid w:val="00786509"/>
    <w:rsid w:val="0078650E"/>
    <w:rsid w:val="00786ABB"/>
    <w:rsid w:val="00786D36"/>
    <w:rsid w:val="00787193"/>
    <w:rsid w:val="007872D4"/>
    <w:rsid w:val="007873C8"/>
    <w:rsid w:val="0078772B"/>
    <w:rsid w:val="00787743"/>
    <w:rsid w:val="0078774E"/>
    <w:rsid w:val="0078796B"/>
    <w:rsid w:val="00787A5D"/>
    <w:rsid w:val="00787C2F"/>
    <w:rsid w:val="00790098"/>
    <w:rsid w:val="007900A6"/>
    <w:rsid w:val="007904D5"/>
    <w:rsid w:val="00790509"/>
    <w:rsid w:val="00790746"/>
    <w:rsid w:val="0079082B"/>
    <w:rsid w:val="007909B1"/>
    <w:rsid w:val="007909C3"/>
    <w:rsid w:val="00790A94"/>
    <w:rsid w:val="00790AB6"/>
    <w:rsid w:val="00790C2A"/>
    <w:rsid w:val="0079131E"/>
    <w:rsid w:val="00791469"/>
    <w:rsid w:val="00791665"/>
    <w:rsid w:val="00791774"/>
    <w:rsid w:val="00791C2E"/>
    <w:rsid w:val="00791E91"/>
    <w:rsid w:val="00791FD3"/>
    <w:rsid w:val="00791FF2"/>
    <w:rsid w:val="007924F5"/>
    <w:rsid w:val="007929B2"/>
    <w:rsid w:val="007929E9"/>
    <w:rsid w:val="00792AFE"/>
    <w:rsid w:val="00792CF7"/>
    <w:rsid w:val="00792DC7"/>
    <w:rsid w:val="00792E63"/>
    <w:rsid w:val="00792F0C"/>
    <w:rsid w:val="00792F13"/>
    <w:rsid w:val="00792FCF"/>
    <w:rsid w:val="0079321A"/>
    <w:rsid w:val="00793318"/>
    <w:rsid w:val="0079345F"/>
    <w:rsid w:val="007938BA"/>
    <w:rsid w:val="007939EC"/>
    <w:rsid w:val="007939F3"/>
    <w:rsid w:val="00793A1B"/>
    <w:rsid w:val="00793ABC"/>
    <w:rsid w:val="00793E05"/>
    <w:rsid w:val="00793EBA"/>
    <w:rsid w:val="00793F83"/>
    <w:rsid w:val="00793FA6"/>
    <w:rsid w:val="00794325"/>
    <w:rsid w:val="00794391"/>
    <w:rsid w:val="0079451D"/>
    <w:rsid w:val="0079464D"/>
    <w:rsid w:val="00794729"/>
    <w:rsid w:val="0079487C"/>
    <w:rsid w:val="00794A0C"/>
    <w:rsid w:val="00794A65"/>
    <w:rsid w:val="00794AB5"/>
    <w:rsid w:val="00794B79"/>
    <w:rsid w:val="00794E31"/>
    <w:rsid w:val="00794F00"/>
    <w:rsid w:val="00795177"/>
    <w:rsid w:val="00795761"/>
    <w:rsid w:val="007957D3"/>
    <w:rsid w:val="0079587F"/>
    <w:rsid w:val="00795BDC"/>
    <w:rsid w:val="00795D46"/>
    <w:rsid w:val="00795D5F"/>
    <w:rsid w:val="00795DD2"/>
    <w:rsid w:val="00795E0C"/>
    <w:rsid w:val="00795FE7"/>
    <w:rsid w:val="0079674B"/>
    <w:rsid w:val="00796B18"/>
    <w:rsid w:val="00796D38"/>
    <w:rsid w:val="00796F31"/>
    <w:rsid w:val="007970D4"/>
    <w:rsid w:val="00797306"/>
    <w:rsid w:val="00797585"/>
    <w:rsid w:val="0079761B"/>
    <w:rsid w:val="007A0073"/>
    <w:rsid w:val="007A023B"/>
    <w:rsid w:val="007A0317"/>
    <w:rsid w:val="007A0572"/>
    <w:rsid w:val="007A07C2"/>
    <w:rsid w:val="007A0980"/>
    <w:rsid w:val="007A09F3"/>
    <w:rsid w:val="007A0DEB"/>
    <w:rsid w:val="007A0E3D"/>
    <w:rsid w:val="007A0E7B"/>
    <w:rsid w:val="007A0F12"/>
    <w:rsid w:val="007A1181"/>
    <w:rsid w:val="007A142F"/>
    <w:rsid w:val="007A14B8"/>
    <w:rsid w:val="007A1658"/>
    <w:rsid w:val="007A17CD"/>
    <w:rsid w:val="007A183E"/>
    <w:rsid w:val="007A1A16"/>
    <w:rsid w:val="007A1A5A"/>
    <w:rsid w:val="007A1DBF"/>
    <w:rsid w:val="007A1E74"/>
    <w:rsid w:val="007A20F0"/>
    <w:rsid w:val="007A21A5"/>
    <w:rsid w:val="007A2337"/>
    <w:rsid w:val="007A23A7"/>
    <w:rsid w:val="007A2488"/>
    <w:rsid w:val="007A24A2"/>
    <w:rsid w:val="007A25C0"/>
    <w:rsid w:val="007A26BD"/>
    <w:rsid w:val="007A2CD9"/>
    <w:rsid w:val="007A30C2"/>
    <w:rsid w:val="007A325C"/>
    <w:rsid w:val="007A3397"/>
    <w:rsid w:val="007A3795"/>
    <w:rsid w:val="007A3965"/>
    <w:rsid w:val="007A3E16"/>
    <w:rsid w:val="007A42B8"/>
    <w:rsid w:val="007A4394"/>
    <w:rsid w:val="007A43DF"/>
    <w:rsid w:val="007A451B"/>
    <w:rsid w:val="007A45F8"/>
    <w:rsid w:val="007A470F"/>
    <w:rsid w:val="007A49A1"/>
    <w:rsid w:val="007A4B46"/>
    <w:rsid w:val="007A4E92"/>
    <w:rsid w:val="007A50FF"/>
    <w:rsid w:val="007A5205"/>
    <w:rsid w:val="007A5940"/>
    <w:rsid w:val="007A5A9B"/>
    <w:rsid w:val="007A5A9D"/>
    <w:rsid w:val="007A5C2A"/>
    <w:rsid w:val="007A5CA6"/>
    <w:rsid w:val="007A5E43"/>
    <w:rsid w:val="007A5EFC"/>
    <w:rsid w:val="007A6382"/>
    <w:rsid w:val="007A6755"/>
    <w:rsid w:val="007A6853"/>
    <w:rsid w:val="007A6A6A"/>
    <w:rsid w:val="007A6A89"/>
    <w:rsid w:val="007A6EAD"/>
    <w:rsid w:val="007A6F11"/>
    <w:rsid w:val="007A74B7"/>
    <w:rsid w:val="007A754C"/>
    <w:rsid w:val="007A76B2"/>
    <w:rsid w:val="007A7A27"/>
    <w:rsid w:val="007A7D5B"/>
    <w:rsid w:val="007A7DA0"/>
    <w:rsid w:val="007A7FC8"/>
    <w:rsid w:val="007B0013"/>
    <w:rsid w:val="007B00E8"/>
    <w:rsid w:val="007B01BB"/>
    <w:rsid w:val="007B02D6"/>
    <w:rsid w:val="007B0343"/>
    <w:rsid w:val="007B0365"/>
    <w:rsid w:val="007B03D2"/>
    <w:rsid w:val="007B0656"/>
    <w:rsid w:val="007B0774"/>
    <w:rsid w:val="007B0C94"/>
    <w:rsid w:val="007B0D00"/>
    <w:rsid w:val="007B138E"/>
    <w:rsid w:val="007B13C2"/>
    <w:rsid w:val="007B1482"/>
    <w:rsid w:val="007B1613"/>
    <w:rsid w:val="007B171B"/>
    <w:rsid w:val="007B189E"/>
    <w:rsid w:val="007B1930"/>
    <w:rsid w:val="007B19CB"/>
    <w:rsid w:val="007B1C68"/>
    <w:rsid w:val="007B1C8A"/>
    <w:rsid w:val="007B1EFD"/>
    <w:rsid w:val="007B2198"/>
    <w:rsid w:val="007B21B4"/>
    <w:rsid w:val="007B2330"/>
    <w:rsid w:val="007B2397"/>
    <w:rsid w:val="007B262B"/>
    <w:rsid w:val="007B2A35"/>
    <w:rsid w:val="007B2B66"/>
    <w:rsid w:val="007B2BCE"/>
    <w:rsid w:val="007B2E02"/>
    <w:rsid w:val="007B2FCE"/>
    <w:rsid w:val="007B34E2"/>
    <w:rsid w:val="007B3F0C"/>
    <w:rsid w:val="007B411E"/>
    <w:rsid w:val="007B417C"/>
    <w:rsid w:val="007B42DA"/>
    <w:rsid w:val="007B4383"/>
    <w:rsid w:val="007B44FE"/>
    <w:rsid w:val="007B4537"/>
    <w:rsid w:val="007B4562"/>
    <w:rsid w:val="007B487F"/>
    <w:rsid w:val="007B499D"/>
    <w:rsid w:val="007B4C75"/>
    <w:rsid w:val="007B4D9A"/>
    <w:rsid w:val="007B4FA8"/>
    <w:rsid w:val="007B53C5"/>
    <w:rsid w:val="007B58D7"/>
    <w:rsid w:val="007B58F8"/>
    <w:rsid w:val="007B5B31"/>
    <w:rsid w:val="007B5B93"/>
    <w:rsid w:val="007B5CF3"/>
    <w:rsid w:val="007B5DB6"/>
    <w:rsid w:val="007B5E4C"/>
    <w:rsid w:val="007B5E5D"/>
    <w:rsid w:val="007B5F01"/>
    <w:rsid w:val="007B5FB4"/>
    <w:rsid w:val="007B6086"/>
    <w:rsid w:val="007B612A"/>
    <w:rsid w:val="007B63A4"/>
    <w:rsid w:val="007B648F"/>
    <w:rsid w:val="007B65E5"/>
    <w:rsid w:val="007B6A48"/>
    <w:rsid w:val="007B6BED"/>
    <w:rsid w:val="007B6CEF"/>
    <w:rsid w:val="007B6D1F"/>
    <w:rsid w:val="007B6D28"/>
    <w:rsid w:val="007B6E2C"/>
    <w:rsid w:val="007B7013"/>
    <w:rsid w:val="007B735F"/>
    <w:rsid w:val="007B7568"/>
    <w:rsid w:val="007B787B"/>
    <w:rsid w:val="007B794B"/>
    <w:rsid w:val="007B7EFD"/>
    <w:rsid w:val="007C0201"/>
    <w:rsid w:val="007C0225"/>
    <w:rsid w:val="007C03F9"/>
    <w:rsid w:val="007C04F4"/>
    <w:rsid w:val="007C098D"/>
    <w:rsid w:val="007C09C8"/>
    <w:rsid w:val="007C09E9"/>
    <w:rsid w:val="007C0BBF"/>
    <w:rsid w:val="007C0F19"/>
    <w:rsid w:val="007C1078"/>
    <w:rsid w:val="007C1125"/>
    <w:rsid w:val="007C1343"/>
    <w:rsid w:val="007C141E"/>
    <w:rsid w:val="007C1509"/>
    <w:rsid w:val="007C19D7"/>
    <w:rsid w:val="007C1C05"/>
    <w:rsid w:val="007C2312"/>
    <w:rsid w:val="007C26CE"/>
    <w:rsid w:val="007C281E"/>
    <w:rsid w:val="007C2AC6"/>
    <w:rsid w:val="007C2B95"/>
    <w:rsid w:val="007C2C7F"/>
    <w:rsid w:val="007C2FC1"/>
    <w:rsid w:val="007C32B1"/>
    <w:rsid w:val="007C3421"/>
    <w:rsid w:val="007C3464"/>
    <w:rsid w:val="007C35C8"/>
    <w:rsid w:val="007C3734"/>
    <w:rsid w:val="007C388A"/>
    <w:rsid w:val="007C3922"/>
    <w:rsid w:val="007C39CD"/>
    <w:rsid w:val="007C3CBB"/>
    <w:rsid w:val="007C3E9A"/>
    <w:rsid w:val="007C401D"/>
    <w:rsid w:val="007C43B9"/>
    <w:rsid w:val="007C452D"/>
    <w:rsid w:val="007C459B"/>
    <w:rsid w:val="007C4819"/>
    <w:rsid w:val="007C49EA"/>
    <w:rsid w:val="007C4B00"/>
    <w:rsid w:val="007C4B45"/>
    <w:rsid w:val="007C4D61"/>
    <w:rsid w:val="007C4DDC"/>
    <w:rsid w:val="007C5367"/>
    <w:rsid w:val="007C598B"/>
    <w:rsid w:val="007C5A60"/>
    <w:rsid w:val="007C5B8A"/>
    <w:rsid w:val="007C5CE8"/>
    <w:rsid w:val="007C5D0D"/>
    <w:rsid w:val="007C5D8D"/>
    <w:rsid w:val="007C5D9E"/>
    <w:rsid w:val="007C5F2F"/>
    <w:rsid w:val="007C6175"/>
    <w:rsid w:val="007C6396"/>
    <w:rsid w:val="007C63DB"/>
    <w:rsid w:val="007C676C"/>
    <w:rsid w:val="007C681D"/>
    <w:rsid w:val="007C6914"/>
    <w:rsid w:val="007C6CB0"/>
    <w:rsid w:val="007C6D98"/>
    <w:rsid w:val="007C6F13"/>
    <w:rsid w:val="007C7093"/>
    <w:rsid w:val="007C7149"/>
    <w:rsid w:val="007C7307"/>
    <w:rsid w:val="007C79C6"/>
    <w:rsid w:val="007C79DF"/>
    <w:rsid w:val="007C7B4D"/>
    <w:rsid w:val="007C7CA3"/>
    <w:rsid w:val="007C7DCB"/>
    <w:rsid w:val="007D007E"/>
    <w:rsid w:val="007D00E4"/>
    <w:rsid w:val="007D02CB"/>
    <w:rsid w:val="007D0853"/>
    <w:rsid w:val="007D0C49"/>
    <w:rsid w:val="007D0CF3"/>
    <w:rsid w:val="007D0D39"/>
    <w:rsid w:val="007D1081"/>
    <w:rsid w:val="007D1139"/>
    <w:rsid w:val="007D161F"/>
    <w:rsid w:val="007D1946"/>
    <w:rsid w:val="007D1AA6"/>
    <w:rsid w:val="007D1ADA"/>
    <w:rsid w:val="007D1D81"/>
    <w:rsid w:val="007D1F8A"/>
    <w:rsid w:val="007D1FC7"/>
    <w:rsid w:val="007D20D9"/>
    <w:rsid w:val="007D2177"/>
    <w:rsid w:val="007D21E9"/>
    <w:rsid w:val="007D2479"/>
    <w:rsid w:val="007D283F"/>
    <w:rsid w:val="007D292D"/>
    <w:rsid w:val="007D2930"/>
    <w:rsid w:val="007D2A2E"/>
    <w:rsid w:val="007D2A5C"/>
    <w:rsid w:val="007D2AB9"/>
    <w:rsid w:val="007D2CFE"/>
    <w:rsid w:val="007D2D84"/>
    <w:rsid w:val="007D2E4B"/>
    <w:rsid w:val="007D3024"/>
    <w:rsid w:val="007D30C6"/>
    <w:rsid w:val="007D331F"/>
    <w:rsid w:val="007D3398"/>
    <w:rsid w:val="007D367A"/>
    <w:rsid w:val="007D3959"/>
    <w:rsid w:val="007D3977"/>
    <w:rsid w:val="007D3A03"/>
    <w:rsid w:val="007D3AE6"/>
    <w:rsid w:val="007D3C0E"/>
    <w:rsid w:val="007D3E84"/>
    <w:rsid w:val="007D3F08"/>
    <w:rsid w:val="007D404C"/>
    <w:rsid w:val="007D416A"/>
    <w:rsid w:val="007D483F"/>
    <w:rsid w:val="007D4E15"/>
    <w:rsid w:val="007D4E6C"/>
    <w:rsid w:val="007D4F23"/>
    <w:rsid w:val="007D5550"/>
    <w:rsid w:val="007D55EF"/>
    <w:rsid w:val="007D56A0"/>
    <w:rsid w:val="007D5732"/>
    <w:rsid w:val="007D573A"/>
    <w:rsid w:val="007D5A84"/>
    <w:rsid w:val="007D5C9E"/>
    <w:rsid w:val="007D60CF"/>
    <w:rsid w:val="007D63AD"/>
    <w:rsid w:val="007D63EF"/>
    <w:rsid w:val="007D65A6"/>
    <w:rsid w:val="007D6833"/>
    <w:rsid w:val="007D69B8"/>
    <w:rsid w:val="007D6AED"/>
    <w:rsid w:val="007D6F91"/>
    <w:rsid w:val="007D70D5"/>
    <w:rsid w:val="007D7144"/>
    <w:rsid w:val="007D71A7"/>
    <w:rsid w:val="007D730A"/>
    <w:rsid w:val="007D7B72"/>
    <w:rsid w:val="007D7E9A"/>
    <w:rsid w:val="007D7EDE"/>
    <w:rsid w:val="007D7EF0"/>
    <w:rsid w:val="007E022D"/>
    <w:rsid w:val="007E0450"/>
    <w:rsid w:val="007E0459"/>
    <w:rsid w:val="007E049A"/>
    <w:rsid w:val="007E052C"/>
    <w:rsid w:val="007E0C57"/>
    <w:rsid w:val="007E0E17"/>
    <w:rsid w:val="007E0F70"/>
    <w:rsid w:val="007E1098"/>
    <w:rsid w:val="007E13FD"/>
    <w:rsid w:val="007E1419"/>
    <w:rsid w:val="007E1751"/>
    <w:rsid w:val="007E1897"/>
    <w:rsid w:val="007E1E4B"/>
    <w:rsid w:val="007E1F75"/>
    <w:rsid w:val="007E26FD"/>
    <w:rsid w:val="007E2792"/>
    <w:rsid w:val="007E2E15"/>
    <w:rsid w:val="007E2EE8"/>
    <w:rsid w:val="007E2FC3"/>
    <w:rsid w:val="007E35AA"/>
    <w:rsid w:val="007E3682"/>
    <w:rsid w:val="007E38A7"/>
    <w:rsid w:val="007E43A9"/>
    <w:rsid w:val="007E4754"/>
    <w:rsid w:val="007E479B"/>
    <w:rsid w:val="007E47C6"/>
    <w:rsid w:val="007E4853"/>
    <w:rsid w:val="007E4A81"/>
    <w:rsid w:val="007E4AFB"/>
    <w:rsid w:val="007E4E14"/>
    <w:rsid w:val="007E50E4"/>
    <w:rsid w:val="007E5A45"/>
    <w:rsid w:val="007E5CF7"/>
    <w:rsid w:val="007E5D54"/>
    <w:rsid w:val="007E5F6F"/>
    <w:rsid w:val="007E6116"/>
    <w:rsid w:val="007E61AA"/>
    <w:rsid w:val="007E63C1"/>
    <w:rsid w:val="007E6431"/>
    <w:rsid w:val="007E64BE"/>
    <w:rsid w:val="007E6862"/>
    <w:rsid w:val="007E6D37"/>
    <w:rsid w:val="007E6E6A"/>
    <w:rsid w:val="007E6E73"/>
    <w:rsid w:val="007E6EFF"/>
    <w:rsid w:val="007E709B"/>
    <w:rsid w:val="007E73FB"/>
    <w:rsid w:val="007E7B2E"/>
    <w:rsid w:val="007E7DFA"/>
    <w:rsid w:val="007F008F"/>
    <w:rsid w:val="007F0284"/>
    <w:rsid w:val="007F02D2"/>
    <w:rsid w:val="007F0450"/>
    <w:rsid w:val="007F071F"/>
    <w:rsid w:val="007F07E3"/>
    <w:rsid w:val="007F0967"/>
    <w:rsid w:val="007F0B48"/>
    <w:rsid w:val="007F0E74"/>
    <w:rsid w:val="007F1007"/>
    <w:rsid w:val="007F14C4"/>
    <w:rsid w:val="007F15DB"/>
    <w:rsid w:val="007F1754"/>
    <w:rsid w:val="007F17C2"/>
    <w:rsid w:val="007F182A"/>
    <w:rsid w:val="007F193F"/>
    <w:rsid w:val="007F1A13"/>
    <w:rsid w:val="007F1A7A"/>
    <w:rsid w:val="007F1C09"/>
    <w:rsid w:val="007F1D2F"/>
    <w:rsid w:val="007F1E24"/>
    <w:rsid w:val="007F1F57"/>
    <w:rsid w:val="007F1FBD"/>
    <w:rsid w:val="007F2025"/>
    <w:rsid w:val="007F22ED"/>
    <w:rsid w:val="007F238D"/>
    <w:rsid w:val="007F2401"/>
    <w:rsid w:val="007F2DAE"/>
    <w:rsid w:val="007F2DDA"/>
    <w:rsid w:val="007F2E45"/>
    <w:rsid w:val="007F2F08"/>
    <w:rsid w:val="007F2F91"/>
    <w:rsid w:val="007F3238"/>
    <w:rsid w:val="007F324A"/>
    <w:rsid w:val="007F328A"/>
    <w:rsid w:val="007F32CA"/>
    <w:rsid w:val="007F3342"/>
    <w:rsid w:val="007F343E"/>
    <w:rsid w:val="007F347E"/>
    <w:rsid w:val="007F3804"/>
    <w:rsid w:val="007F39B5"/>
    <w:rsid w:val="007F3A1B"/>
    <w:rsid w:val="007F3BA8"/>
    <w:rsid w:val="007F3C90"/>
    <w:rsid w:val="007F3DC0"/>
    <w:rsid w:val="007F3E06"/>
    <w:rsid w:val="007F4277"/>
    <w:rsid w:val="007F4380"/>
    <w:rsid w:val="007F4520"/>
    <w:rsid w:val="007F4525"/>
    <w:rsid w:val="007F4A97"/>
    <w:rsid w:val="007F4A98"/>
    <w:rsid w:val="007F4B6E"/>
    <w:rsid w:val="007F4E5D"/>
    <w:rsid w:val="007F53D5"/>
    <w:rsid w:val="007F559C"/>
    <w:rsid w:val="007F5969"/>
    <w:rsid w:val="007F5B50"/>
    <w:rsid w:val="007F5CE1"/>
    <w:rsid w:val="007F5F38"/>
    <w:rsid w:val="007F60E7"/>
    <w:rsid w:val="007F6584"/>
    <w:rsid w:val="007F661B"/>
    <w:rsid w:val="007F661F"/>
    <w:rsid w:val="007F66BB"/>
    <w:rsid w:val="007F68BE"/>
    <w:rsid w:val="007F76F7"/>
    <w:rsid w:val="007F7989"/>
    <w:rsid w:val="007F79E7"/>
    <w:rsid w:val="007F79F6"/>
    <w:rsid w:val="007F7BFC"/>
    <w:rsid w:val="007F7C3D"/>
    <w:rsid w:val="007F7CF0"/>
    <w:rsid w:val="007F7D04"/>
    <w:rsid w:val="007F7EB9"/>
    <w:rsid w:val="008001F5"/>
    <w:rsid w:val="00800274"/>
    <w:rsid w:val="00800293"/>
    <w:rsid w:val="00800393"/>
    <w:rsid w:val="00800BB0"/>
    <w:rsid w:val="00800E5D"/>
    <w:rsid w:val="00800E91"/>
    <w:rsid w:val="00800E97"/>
    <w:rsid w:val="00800FA5"/>
    <w:rsid w:val="0080110C"/>
    <w:rsid w:val="008013F1"/>
    <w:rsid w:val="0080158B"/>
    <w:rsid w:val="00801594"/>
    <w:rsid w:val="00801725"/>
    <w:rsid w:val="008017A3"/>
    <w:rsid w:val="008017A8"/>
    <w:rsid w:val="00801932"/>
    <w:rsid w:val="00801A93"/>
    <w:rsid w:val="00801E22"/>
    <w:rsid w:val="008020CA"/>
    <w:rsid w:val="0080281D"/>
    <w:rsid w:val="00802831"/>
    <w:rsid w:val="00802887"/>
    <w:rsid w:val="00802954"/>
    <w:rsid w:val="00802A33"/>
    <w:rsid w:val="00802BDF"/>
    <w:rsid w:val="00803131"/>
    <w:rsid w:val="008032BB"/>
    <w:rsid w:val="008032DB"/>
    <w:rsid w:val="0080331F"/>
    <w:rsid w:val="0080338C"/>
    <w:rsid w:val="008035E5"/>
    <w:rsid w:val="008038D5"/>
    <w:rsid w:val="00803DB9"/>
    <w:rsid w:val="0080426C"/>
    <w:rsid w:val="00804351"/>
    <w:rsid w:val="00804511"/>
    <w:rsid w:val="0080480B"/>
    <w:rsid w:val="00804998"/>
    <w:rsid w:val="00804B78"/>
    <w:rsid w:val="00804F71"/>
    <w:rsid w:val="00805014"/>
    <w:rsid w:val="00805070"/>
    <w:rsid w:val="0080551E"/>
    <w:rsid w:val="008055E6"/>
    <w:rsid w:val="0080568B"/>
    <w:rsid w:val="00805AB4"/>
    <w:rsid w:val="00805BF8"/>
    <w:rsid w:val="00805C77"/>
    <w:rsid w:val="00805D8A"/>
    <w:rsid w:val="0080627A"/>
    <w:rsid w:val="00806319"/>
    <w:rsid w:val="00806518"/>
    <w:rsid w:val="008068C4"/>
    <w:rsid w:val="0080692A"/>
    <w:rsid w:val="00806C22"/>
    <w:rsid w:val="00806F7E"/>
    <w:rsid w:val="008071DE"/>
    <w:rsid w:val="008073E5"/>
    <w:rsid w:val="00807476"/>
    <w:rsid w:val="0080768D"/>
    <w:rsid w:val="0080786E"/>
    <w:rsid w:val="00807927"/>
    <w:rsid w:val="008079D3"/>
    <w:rsid w:val="00807B1D"/>
    <w:rsid w:val="008103AE"/>
    <w:rsid w:val="008103FD"/>
    <w:rsid w:val="00810498"/>
    <w:rsid w:val="008106ED"/>
    <w:rsid w:val="0081081C"/>
    <w:rsid w:val="00810875"/>
    <w:rsid w:val="00810A0F"/>
    <w:rsid w:val="00810BB3"/>
    <w:rsid w:val="00810C70"/>
    <w:rsid w:val="00810CE1"/>
    <w:rsid w:val="00810E3B"/>
    <w:rsid w:val="00810E5D"/>
    <w:rsid w:val="00810FDF"/>
    <w:rsid w:val="0081138E"/>
    <w:rsid w:val="008115A8"/>
    <w:rsid w:val="0081172C"/>
    <w:rsid w:val="00811B00"/>
    <w:rsid w:val="00811CF6"/>
    <w:rsid w:val="00812749"/>
    <w:rsid w:val="00812836"/>
    <w:rsid w:val="00812962"/>
    <w:rsid w:val="00812E4C"/>
    <w:rsid w:val="00812F63"/>
    <w:rsid w:val="00812F71"/>
    <w:rsid w:val="00813141"/>
    <w:rsid w:val="008131D8"/>
    <w:rsid w:val="00813276"/>
    <w:rsid w:val="008132CE"/>
    <w:rsid w:val="008139E1"/>
    <w:rsid w:val="00813B9F"/>
    <w:rsid w:val="00813D18"/>
    <w:rsid w:val="00813FD0"/>
    <w:rsid w:val="00814099"/>
    <w:rsid w:val="008143E8"/>
    <w:rsid w:val="00814572"/>
    <w:rsid w:val="008145A3"/>
    <w:rsid w:val="00814687"/>
    <w:rsid w:val="008146D8"/>
    <w:rsid w:val="008148F5"/>
    <w:rsid w:val="008149A0"/>
    <w:rsid w:val="00814A6C"/>
    <w:rsid w:val="00814AC5"/>
    <w:rsid w:val="00814C6D"/>
    <w:rsid w:val="00814CAC"/>
    <w:rsid w:val="00814DB5"/>
    <w:rsid w:val="00814E5B"/>
    <w:rsid w:val="008154E2"/>
    <w:rsid w:val="008155D1"/>
    <w:rsid w:val="00815782"/>
    <w:rsid w:val="008157AB"/>
    <w:rsid w:val="0081586A"/>
    <w:rsid w:val="00815911"/>
    <w:rsid w:val="00815951"/>
    <w:rsid w:val="00815B37"/>
    <w:rsid w:val="00815B5F"/>
    <w:rsid w:val="00816051"/>
    <w:rsid w:val="00816791"/>
    <w:rsid w:val="008167F8"/>
    <w:rsid w:val="00816833"/>
    <w:rsid w:val="00816841"/>
    <w:rsid w:val="00816897"/>
    <w:rsid w:val="0081698E"/>
    <w:rsid w:val="008169C5"/>
    <w:rsid w:val="00816BCA"/>
    <w:rsid w:val="008174FA"/>
    <w:rsid w:val="00817D9E"/>
    <w:rsid w:val="00820143"/>
    <w:rsid w:val="008201A2"/>
    <w:rsid w:val="008203CE"/>
    <w:rsid w:val="008206A3"/>
    <w:rsid w:val="0082070A"/>
    <w:rsid w:val="00820D53"/>
    <w:rsid w:val="00820DDA"/>
    <w:rsid w:val="00820EED"/>
    <w:rsid w:val="00820EF8"/>
    <w:rsid w:val="00820EFA"/>
    <w:rsid w:val="00820FE4"/>
    <w:rsid w:val="0082176A"/>
    <w:rsid w:val="008217B2"/>
    <w:rsid w:val="00821A52"/>
    <w:rsid w:val="00821C80"/>
    <w:rsid w:val="00821E7A"/>
    <w:rsid w:val="00822065"/>
    <w:rsid w:val="008221F2"/>
    <w:rsid w:val="008223B4"/>
    <w:rsid w:val="0082252B"/>
    <w:rsid w:val="00822659"/>
    <w:rsid w:val="008226F5"/>
    <w:rsid w:val="0082272C"/>
    <w:rsid w:val="00822A1D"/>
    <w:rsid w:val="00822B05"/>
    <w:rsid w:val="00822E66"/>
    <w:rsid w:val="0082310E"/>
    <w:rsid w:val="00823180"/>
    <w:rsid w:val="00823326"/>
    <w:rsid w:val="0082361D"/>
    <w:rsid w:val="008236EF"/>
    <w:rsid w:val="00823920"/>
    <w:rsid w:val="008239B0"/>
    <w:rsid w:val="00823A66"/>
    <w:rsid w:val="00823AB6"/>
    <w:rsid w:val="00823E7D"/>
    <w:rsid w:val="00823F2D"/>
    <w:rsid w:val="00823FEF"/>
    <w:rsid w:val="008241C5"/>
    <w:rsid w:val="008244C5"/>
    <w:rsid w:val="008244DA"/>
    <w:rsid w:val="008244FD"/>
    <w:rsid w:val="0082461C"/>
    <w:rsid w:val="008247E0"/>
    <w:rsid w:val="00824868"/>
    <w:rsid w:val="008248BC"/>
    <w:rsid w:val="008248E8"/>
    <w:rsid w:val="00824B52"/>
    <w:rsid w:val="00824D59"/>
    <w:rsid w:val="00825053"/>
    <w:rsid w:val="00825145"/>
    <w:rsid w:val="00825610"/>
    <w:rsid w:val="00825754"/>
    <w:rsid w:val="00825CC5"/>
    <w:rsid w:val="0082600F"/>
    <w:rsid w:val="0082610D"/>
    <w:rsid w:val="008261DD"/>
    <w:rsid w:val="00826947"/>
    <w:rsid w:val="00826966"/>
    <w:rsid w:val="00826B0B"/>
    <w:rsid w:val="00826C2A"/>
    <w:rsid w:val="00826F55"/>
    <w:rsid w:val="00827097"/>
    <w:rsid w:val="008270C7"/>
    <w:rsid w:val="008271BA"/>
    <w:rsid w:val="0082730B"/>
    <w:rsid w:val="0082751F"/>
    <w:rsid w:val="00827A2E"/>
    <w:rsid w:val="00827C4F"/>
    <w:rsid w:val="00827DF5"/>
    <w:rsid w:val="00827EE9"/>
    <w:rsid w:val="00827F48"/>
    <w:rsid w:val="008302F7"/>
    <w:rsid w:val="008306B7"/>
    <w:rsid w:val="008306F8"/>
    <w:rsid w:val="008308DA"/>
    <w:rsid w:val="00830B87"/>
    <w:rsid w:val="00830C96"/>
    <w:rsid w:val="00830CFD"/>
    <w:rsid w:val="008310C7"/>
    <w:rsid w:val="008311BE"/>
    <w:rsid w:val="008312F2"/>
    <w:rsid w:val="008314EE"/>
    <w:rsid w:val="0083174F"/>
    <w:rsid w:val="00831C4E"/>
    <w:rsid w:val="00831F6C"/>
    <w:rsid w:val="00831FEC"/>
    <w:rsid w:val="0083201A"/>
    <w:rsid w:val="008320FB"/>
    <w:rsid w:val="00832226"/>
    <w:rsid w:val="008324CB"/>
    <w:rsid w:val="00832601"/>
    <w:rsid w:val="00832A7C"/>
    <w:rsid w:val="00832AE9"/>
    <w:rsid w:val="00832B00"/>
    <w:rsid w:val="00832D6B"/>
    <w:rsid w:val="00832D74"/>
    <w:rsid w:val="00832DA8"/>
    <w:rsid w:val="008331AD"/>
    <w:rsid w:val="00833249"/>
    <w:rsid w:val="008332FA"/>
    <w:rsid w:val="00833313"/>
    <w:rsid w:val="00833434"/>
    <w:rsid w:val="008337CD"/>
    <w:rsid w:val="00833857"/>
    <w:rsid w:val="008339D6"/>
    <w:rsid w:val="00833E1F"/>
    <w:rsid w:val="00833EAD"/>
    <w:rsid w:val="00833ED1"/>
    <w:rsid w:val="008343A9"/>
    <w:rsid w:val="0083446A"/>
    <w:rsid w:val="00834778"/>
    <w:rsid w:val="008348AC"/>
    <w:rsid w:val="0083498F"/>
    <w:rsid w:val="00834B89"/>
    <w:rsid w:val="00834C73"/>
    <w:rsid w:val="00834CB4"/>
    <w:rsid w:val="00834D09"/>
    <w:rsid w:val="00834E29"/>
    <w:rsid w:val="00834EFF"/>
    <w:rsid w:val="00834FF1"/>
    <w:rsid w:val="00835246"/>
    <w:rsid w:val="0083545F"/>
    <w:rsid w:val="00835512"/>
    <w:rsid w:val="0083559A"/>
    <w:rsid w:val="00835630"/>
    <w:rsid w:val="00835A46"/>
    <w:rsid w:val="00835BF5"/>
    <w:rsid w:val="00835D13"/>
    <w:rsid w:val="00835E05"/>
    <w:rsid w:val="00836270"/>
    <w:rsid w:val="008363CA"/>
    <w:rsid w:val="008365F0"/>
    <w:rsid w:val="00836680"/>
    <w:rsid w:val="00836698"/>
    <w:rsid w:val="00836781"/>
    <w:rsid w:val="0083696D"/>
    <w:rsid w:val="00836A77"/>
    <w:rsid w:val="00836A95"/>
    <w:rsid w:val="00836D81"/>
    <w:rsid w:val="00836F9F"/>
    <w:rsid w:val="00836FD7"/>
    <w:rsid w:val="00836FE3"/>
    <w:rsid w:val="008371DB"/>
    <w:rsid w:val="008376DC"/>
    <w:rsid w:val="00837AF6"/>
    <w:rsid w:val="00837D01"/>
    <w:rsid w:val="00837D2C"/>
    <w:rsid w:val="00837FE6"/>
    <w:rsid w:val="00840496"/>
    <w:rsid w:val="008407F4"/>
    <w:rsid w:val="00840A5D"/>
    <w:rsid w:val="00840AB2"/>
    <w:rsid w:val="00840B49"/>
    <w:rsid w:val="00840C66"/>
    <w:rsid w:val="00840CC4"/>
    <w:rsid w:val="00840DDB"/>
    <w:rsid w:val="0084102A"/>
    <w:rsid w:val="008410BC"/>
    <w:rsid w:val="00841263"/>
    <w:rsid w:val="00841791"/>
    <w:rsid w:val="0084181D"/>
    <w:rsid w:val="00841908"/>
    <w:rsid w:val="00841972"/>
    <w:rsid w:val="00841AB6"/>
    <w:rsid w:val="00841AC4"/>
    <w:rsid w:val="00841FDA"/>
    <w:rsid w:val="008420EF"/>
    <w:rsid w:val="008421D0"/>
    <w:rsid w:val="0084237E"/>
    <w:rsid w:val="00842412"/>
    <w:rsid w:val="00842418"/>
    <w:rsid w:val="00842690"/>
    <w:rsid w:val="008427B2"/>
    <w:rsid w:val="008427F4"/>
    <w:rsid w:val="00842A99"/>
    <w:rsid w:val="00842D37"/>
    <w:rsid w:val="008430A1"/>
    <w:rsid w:val="0084347E"/>
    <w:rsid w:val="00843688"/>
    <w:rsid w:val="00843773"/>
    <w:rsid w:val="00843B2D"/>
    <w:rsid w:val="00843FE6"/>
    <w:rsid w:val="008440AD"/>
    <w:rsid w:val="008440DB"/>
    <w:rsid w:val="0084439E"/>
    <w:rsid w:val="00844632"/>
    <w:rsid w:val="00844693"/>
    <w:rsid w:val="008446DA"/>
    <w:rsid w:val="00844718"/>
    <w:rsid w:val="0084494D"/>
    <w:rsid w:val="00844A1F"/>
    <w:rsid w:val="00844DE8"/>
    <w:rsid w:val="008451E1"/>
    <w:rsid w:val="00845236"/>
    <w:rsid w:val="008452E3"/>
    <w:rsid w:val="008456B3"/>
    <w:rsid w:val="00845998"/>
    <w:rsid w:val="00845E10"/>
    <w:rsid w:val="00845F1F"/>
    <w:rsid w:val="0084609C"/>
    <w:rsid w:val="008464E0"/>
    <w:rsid w:val="00846851"/>
    <w:rsid w:val="008468AB"/>
    <w:rsid w:val="008468BD"/>
    <w:rsid w:val="0084693A"/>
    <w:rsid w:val="00846986"/>
    <w:rsid w:val="00846B9C"/>
    <w:rsid w:val="00846C66"/>
    <w:rsid w:val="00846C79"/>
    <w:rsid w:val="00846FB2"/>
    <w:rsid w:val="00846FCE"/>
    <w:rsid w:val="00847030"/>
    <w:rsid w:val="008472A6"/>
    <w:rsid w:val="008473DA"/>
    <w:rsid w:val="0084792A"/>
    <w:rsid w:val="00847B6A"/>
    <w:rsid w:val="00847CC0"/>
    <w:rsid w:val="00847CF1"/>
    <w:rsid w:val="0085008A"/>
    <w:rsid w:val="008504AA"/>
    <w:rsid w:val="0085084D"/>
    <w:rsid w:val="008508CA"/>
    <w:rsid w:val="008509DF"/>
    <w:rsid w:val="00850CEB"/>
    <w:rsid w:val="00851735"/>
    <w:rsid w:val="00851814"/>
    <w:rsid w:val="00851937"/>
    <w:rsid w:val="00851B3C"/>
    <w:rsid w:val="008520F0"/>
    <w:rsid w:val="00852105"/>
    <w:rsid w:val="008524BA"/>
    <w:rsid w:val="008529B9"/>
    <w:rsid w:val="00852A0A"/>
    <w:rsid w:val="00852C68"/>
    <w:rsid w:val="00852C80"/>
    <w:rsid w:val="00852CFC"/>
    <w:rsid w:val="00852D54"/>
    <w:rsid w:val="00852D62"/>
    <w:rsid w:val="00852DA5"/>
    <w:rsid w:val="00852F88"/>
    <w:rsid w:val="008533D8"/>
    <w:rsid w:val="0085353A"/>
    <w:rsid w:val="0085354F"/>
    <w:rsid w:val="00853726"/>
    <w:rsid w:val="00853779"/>
    <w:rsid w:val="00853A9D"/>
    <w:rsid w:val="00853E22"/>
    <w:rsid w:val="00853F54"/>
    <w:rsid w:val="00853FAD"/>
    <w:rsid w:val="00854236"/>
    <w:rsid w:val="00854351"/>
    <w:rsid w:val="008543BF"/>
    <w:rsid w:val="008544CA"/>
    <w:rsid w:val="008544D2"/>
    <w:rsid w:val="008546D8"/>
    <w:rsid w:val="00854854"/>
    <w:rsid w:val="00854B7C"/>
    <w:rsid w:val="00854D90"/>
    <w:rsid w:val="00854E26"/>
    <w:rsid w:val="00854EF6"/>
    <w:rsid w:val="008553F7"/>
    <w:rsid w:val="0085573F"/>
    <w:rsid w:val="00855A06"/>
    <w:rsid w:val="00855D4A"/>
    <w:rsid w:val="00855EE2"/>
    <w:rsid w:val="00855F52"/>
    <w:rsid w:val="00855FDB"/>
    <w:rsid w:val="008560A3"/>
    <w:rsid w:val="008562B2"/>
    <w:rsid w:val="00856341"/>
    <w:rsid w:val="0085639B"/>
    <w:rsid w:val="008563EE"/>
    <w:rsid w:val="008566F4"/>
    <w:rsid w:val="00856A2C"/>
    <w:rsid w:val="00856F89"/>
    <w:rsid w:val="00856FC9"/>
    <w:rsid w:val="008571AB"/>
    <w:rsid w:val="008573E2"/>
    <w:rsid w:val="008574E6"/>
    <w:rsid w:val="0085777A"/>
    <w:rsid w:val="008577B7"/>
    <w:rsid w:val="00857B36"/>
    <w:rsid w:val="00857D4C"/>
    <w:rsid w:val="00860010"/>
    <w:rsid w:val="0086008D"/>
    <w:rsid w:val="008600F7"/>
    <w:rsid w:val="008601DB"/>
    <w:rsid w:val="0086029A"/>
    <w:rsid w:val="00860BF6"/>
    <w:rsid w:val="00860FC4"/>
    <w:rsid w:val="0086145A"/>
    <w:rsid w:val="0086186C"/>
    <w:rsid w:val="008619AD"/>
    <w:rsid w:val="00861AAC"/>
    <w:rsid w:val="00861B92"/>
    <w:rsid w:val="00861D26"/>
    <w:rsid w:val="00861D94"/>
    <w:rsid w:val="0086211F"/>
    <w:rsid w:val="00862142"/>
    <w:rsid w:val="00862168"/>
    <w:rsid w:val="008624A9"/>
    <w:rsid w:val="00862581"/>
    <w:rsid w:val="008625A8"/>
    <w:rsid w:val="0086265B"/>
    <w:rsid w:val="00862738"/>
    <w:rsid w:val="00862833"/>
    <w:rsid w:val="00862947"/>
    <w:rsid w:val="00862BE3"/>
    <w:rsid w:val="00862C7C"/>
    <w:rsid w:val="00862D5A"/>
    <w:rsid w:val="00862DBB"/>
    <w:rsid w:val="0086307B"/>
    <w:rsid w:val="0086324A"/>
    <w:rsid w:val="0086337E"/>
    <w:rsid w:val="00863596"/>
    <w:rsid w:val="008635F6"/>
    <w:rsid w:val="008636B9"/>
    <w:rsid w:val="00863865"/>
    <w:rsid w:val="008638D7"/>
    <w:rsid w:val="00863ACF"/>
    <w:rsid w:val="008640B6"/>
    <w:rsid w:val="0086442A"/>
    <w:rsid w:val="0086465F"/>
    <w:rsid w:val="00864820"/>
    <w:rsid w:val="00864961"/>
    <w:rsid w:val="008649E3"/>
    <w:rsid w:val="00864C4C"/>
    <w:rsid w:val="00865190"/>
    <w:rsid w:val="0086530D"/>
    <w:rsid w:val="0086531E"/>
    <w:rsid w:val="00865595"/>
    <w:rsid w:val="008655A7"/>
    <w:rsid w:val="00865697"/>
    <w:rsid w:val="00865A5D"/>
    <w:rsid w:val="00865B4F"/>
    <w:rsid w:val="00865BCF"/>
    <w:rsid w:val="00865E41"/>
    <w:rsid w:val="008661E1"/>
    <w:rsid w:val="00866305"/>
    <w:rsid w:val="00866691"/>
    <w:rsid w:val="00866801"/>
    <w:rsid w:val="00866A2A"/>
    <w:rsid w:val="00866C5B"/>
    <w:rsid w:val="00866D0E"/>
    <w:rsid w:val="00866D26"/>
    <w:rsid w:val="00866D54"/>
    <w:rsid w:val="00866EA8"/>
    <w:rsid w:val="00866EF3"/>
    <w:rsid w:val="0086700C"/>
    <w:rsid w:val="00867035"/>
    <w:rsid w:val="008675AD"/>
    <w:rsid w:val="0086776D"/>
    <w:rsid w:val="0086788D"/>
    <w:rsid w:val="00867A95"/>
    <w:rsid w:val="00867BFA"/>
    <w:rsid w:val="00867E3E"/>
    <w:rsid w:val="00867FA8"/>
    <w:rsid w:val="0087023F"/>
    <w:rsid w:val="00870293"/>
    <w:rsid w:val="008702F3"/>
    <w:rsid w:val="00870589"/>
    <w:rsid w:val="00870656"/>
    <w:rsid w:val="008706B3"/>
    <w:rsid w:val="008708CF"/>
    <w:rsid w:val="00870D78"/>
    <w:rsid w:val="00870F90"/>
    <w:rsid w:val="00871036"/>
    <w:rsid w:val="0087125A"/>
    <w:rsid w:val="008714EE"/>
    <w:rsid w:val="00871DE2"/>
    <w:rsid w:val="00872271"/>
    <w:rsid w:val="0087246D"/>
    <w:rsid w:val="008729FB"/>
    <w:rsid w:val="00872A36"/>
    <w:rsid w:val="00872A54"/>
    <w:rsid w:val="00872C44"/>
    <w:rsid w:val="00872CA0"/>
    <w:rsid w:val="00872CD8"/>
    <w:rsid w:val="00872D07"/>
    <w:rsid w:val="00872F2E"/>
    <w:rsid w:val="00872F79"/>
    <w:rsid w:val="00872FF3"/>
    <w:rsid w:val="008731F4"/>
    <w:rsid w:val="0087333C"/>
    <w:rsid w:val="00873570"/>
    <w:rsid w:val="00873676"/>
    <w:rsid w:val="00873B62"/>
    <w:rsid w:val="00873E97"/>
    <w:rsid w:val="0087421C"/>
    <w:rsid w:val="00874676"/>
    <w:rsid w:val="00874882"/>
    <w:rsid w:val="00874886"/>
    <w:rsid w:val="0087489E"/>
    <w:rsid w:val="0087496D"/>
    <w:rsid w:val="00874A40"/>
    <w:rsid w:val="00874AC1"/>
    <w:rsid w:val="00874B81"/>
    <w:rsid w:val="00874D01"/>
    <w:rsid w:val="00874D72"/>
    <w:rsid w:val="00874E45"/>
    <w:rsid w:val="00874F3C"/>
    <w:rsid w:val="0087500C"/>
    <w:rsid w:val="00875076"/>
    <w:rsid w:val="0087544C"/>
    <w:rsid w:val="0087567A"/>
    <w:rsid w:val="00875694"/>
    <w:rsid w:val="0087583C"/>
    <w:rsid w:val="00875CF5"/>
    <w:rsid w:val="00875FB4"/>
    <w:rsid w:val="00875FDA"/>
    <w:rsid w:val="008761C0"/>
    <w:rsid w:val="00876213"/>
    <w:rsid w:val="00876677"/>
    <w:rsid w:val="008769AE"/>
    <w:rsid w:val="00876BA7"/>
    <w:rsid w:val="00876DC2"/>
    <w:rsid w:val="00876E3A"/>
    <w:rsid w:val="00877252"/>
    <w:rsid w:val="008773FA"/>
    <w:rsid w:val="00877659"/>
    <w:rsid w:val="00877664"/>
    <w:rsid w:val="0088000A"/>
    <w:rsid w:val="008800C0"/>
    <w:rsid w:val="0088026F"/>
    <w:rsid w:val="0088028D"/>
    <w:rsid w:val="0088033D"/>
    <w:rsid w:val="008804EC"/>
    <w:rsid w:val="00880562"/>
    <w:rsid w:val="0088061A"/>
    <w:rsid w:val="0088079D"/>
    <w:rsid w:val="008807FA"/>
    <w:rsid w:val="00880802"/>
    <w:rsid w:val="00880BCA"/>
    <w:rsid w:val="00880D95"/>
    <w:rsid w:val="008814FB"/>
    <w:rsid w:val="0088162E"/>
    <w:rsid w:val="00881631"/>
    <w:rsid w:val="0088181A"/>
    <w:rsid w:val="0088195A"/>
    <w:rsid w:val="008819F1"/>
    <w:rsid w:val="008819F5"/>
    <w:rsid w:val="00881CB0"/>
    <w:rsid w:val="00881CF6"/>
    <w:rsid w:val="00881E5C"/>
    <w:rsid w:val="00881EB3"/>
    <w:rsid w:val="008821C3"/>
    <w:rsid w:val="00882434"/>
    <w:rsid w:val="00882962"/>
    <w:rsid w:val="008829F8"/>
    <w:rsid w:val="00882BF2"/>
    <w:rsid w:val="00882CF4"/>
    <w:rsid w:val="00883255"/>
    <w:rsid w:val="008832D0"/>
    <w:rsid w:val="008836F5"/>
    <w:rsid w:val="00883897"/>
    <w:rsid w:val="008839FD"/>
    <w:rsid w:val="00883A6A"/>
    <w:rsid w:val="00883E8D"/>
    <w:rsid w:val="00883F16"/>
    <w:rsid w:val="0088401B"/>
    <w:rsid w:val="008846FD"/>
    <w:rsid w:val="008847F2"/>
    <w:rsid w:val="008848A3"/>
    <w:rsid w:val="00884A1D"/>
    <w:rsid w:val="00884F7A"/>
    <w:rsid w:val="00885011"/>
    <w:rsid w:val="0088506A"/>
    <w:rsid w:val="0088526F"/>
    <w:rsid w:val="00885709"/>
    <w:rsid w:val="00885965"/>
    <w:rsid w:val="00885F5D"/>
    <w:rsid w:val="0088624E"/>
    <w:rsid w:val="008862D0"/>
    <w:rsid w:val="00886320"/>
    <w:rsid w:val="00886412"/>
    <w:rsid w:val="00886687"/>
    <w:rsid w:val="00886929"/>
    <w:rsid w:val="00886A06"/>
    <w:rsid w:val="0088727D"/>
    <w:rsid w:val="008873FE"/>
    <w:rsid w:val="0088766D"/>
    <w:rsid w:val="00887A80"/>
    <w:rsid w:val="00887B3C"/>
    <w:rsid w:val="00887E33"/>
    <w:rsid w:val="00887F63"/>
    <w:rsid w:val="008900E1"/>
    <w:rsid w:val="00890149"/>
    <w:rsid w:val="00890330"/>
    <w:rsid w:val="00890365"/>
    <w:rsid w:val="00890627"/>
    <w:rsid w:val="0089082C"/>
    <w:rsid w:val="008908E5"/>
    <w:rsid w:val="00890ED4"/>
    <w:rsid w:val="00890F96"/>
    <w:rsid w:val="008911A6"/>
    <w:rsid w:val="008912B3"/>
    <w:rsid w:val="0089165A"/>
    <w:rsid w:val="008916A2"/>
    <w:rsid w:val="00891914"/>
    <w:rsid w:val="00891CAE"/>
    <w:rsid w:val="00891EA2"/>
    <w:rsid w:val="008922F1"/>
    <w:rsid w:val="0089239D"/>
    <w:rsid w:val="00892403"/>
    <w:rsid w:val="0089254A"/>
    <w:rsid w:val="0089254D"/>
    <w:rsid w:val="00892563"/>
    <w:rsid w:val="00892677"/>
    <w:rsid w:val="00892A01"/>
    <w:rsid w:val="0089305E"/>
    <w:rsid w:val="008930D8"/>
    <w:rsid w:val="008934D2"/>
    <w:rsid w:val="0089378D"/>
    <w:rsid w:val="00893A06"/>
    <w:rsid w:val="00893B61"/>
    <w:rsid w:val="00893B7F"/>
    <w:rsid w:val="00893CA7"/>
    <w:rsid w:val="00894165"/>
    <w:rsid w:val="00894310"/>
    <w:rsid w:val="0089439A"/>
    <w:rsid w:val="00894783"/>
    <w:rsid w:val="00894882"/>
    <w:rsid w:val="0089498A"/>
    <w:rsid w:val="008950D4"/>
    <w:rsid w:val="00895243"/>
    <w:rsid w:val="008953D4"/>
    <w:rsid w:val="008955EC"/>
    <w:rsid w:val="00895690"/>
    <w:rsid w:val="00895B97"/>
    <w:rsid w:val="00895D33"/>
    <w:rsid w:val="00895DD6"/>
    <w:rsid w:val="00895FFE"/>
    <w:rsid w:val="0089621D"/>
    <w:rsid w:val="008967C4"/>
    <w:rsid w:val="00896D0D"/>
    <w:rsid w:val="00897059"/>
    <w:rsid w:val="00897370"/>
    <w:rsid w:val="00897515"/>
    <w:rsid w:val="008975D7"/>
    <w:rsid w:val="00897F8D"/>
    <w:rsid w:val="008A0034"/>
    <w:rsid w:val="008A04F2"/>
    <w:rsid w:val="008A0580"/>
    <w:rsid w:val="008A069C"/>
    <w:rsid w:val="008A06F5"/>
    <w:rsid w:val="008A08F0"/>
    <w:rsid w:val="008A09E8"/>
    <w:rsid w:val="008A0A92"/>
    <w:rsid w:val="008A0C27"/>
    <w:rsid w:val="008A0CC9"/>
    <w:rsid w:val="008A0FCA"/>
    <w:rsid w:val="008A0FEE"/>
    <w:rsid w:val="008A1661"/>
    <w:rsid w:val="008A180F"/>
    <w:rsid w:val="008A19D2"/>
    <w:rsid w:val="008A1DB2"/>
    <w:rsid w:val="008A2016"/>
    <w:rsid w:val="008A2274"/>
    <w:rsid w:val="008A240E"/>
    <w:rsid w:val="008A293D"/>
    <w:rsid w:val="008A2B38"/>
    <w:rsid w:val="008A2C98"/>
    <w:rsid w:val="008A2F58"/>
    <w:rsid w:val="008A338B"/>
    <w:rsid w:val="008A344D"/>
    <w:rsid w:val="008A358E"/>
    <w:rsid w:val="008A39F2"/>
    <w:rsid w:val="008A3A51"/>
    <w:rsid w:val="008A3B3F"/>
    <w:rsid w:val="008A3D3E"/>
    <w:rsid w:val="008A3D53"/>
    <w:rsid w:val="008A4345"/>
    <w:rsid w:val="008A43CF"/>
    <w:rsid w:val="008A4456"/>
    <w:rsid w:val="008A459D"/>
    <w:rsid w:val="008A4685"/>
    <w:rsid w:val="008A47E0"/>
    <w:rsid w:val="008A4870"/>
    <w:rsid w:val="008A489E"/>
    <w:rsid w:val="008A4B6F"/>
    <w:rsid w:val="008A4E94"/>
    <w:rsid w:val="008A51D2"/>
    <w:rsid w:val="008A51EF"/>
    <w:rsid w:val="008A52EA"/>
    <w:rsid w:val="008A5433"/>
    <w:rsid w:val="008A55CB"/>
    <w:rsid w:val="008A5604"/>
    <w:rsid w:val="008A598F"/>
    <w:rsid w:val="008A5A0E"/>
    <w:rsid w:val="008A5D22"/>
    <w:rsid w:val="008A5E41"/>
    <w:rsid w:val="008A6114"/>
    <w:rsid w:val="008A61F5"/>
    <w:rsid w:val="008A62AA"/>
    <w:rsid w:val="008A644E"/>
    <w:rsid w:val="008A64B8"/>
    <w:rsid w:val="008A65B5"/>
    <w:rsid w:val="008A660C"/>
    <w:rsid w:val="008A6669"/>
    <w:rsid w:val="008A67CE"/>
    <w:rsid w:val="008A6899"/>
    <w:rsid w:val="008A69DA"/>
    <w:rsid w:val="008A6AEC"/>
    <w:rsid w:val="008A6C7B"/>
    <w:rsid w:val="008A6DE4"/>
    <w:rsid w:val="008A6EB5"/>
    <w:rsid w:val="008A7013"/>
    <w:rsid w:val="008A718C"/>
    <w:rsid w:val="008A73F4"/>
    <w:rsid w:val="008A74AE"/>
    <w:rsid w:val="008A74D9"/>
    <w:rsid w:val="008A757D"/>
    <w:rsid w:val="008A7632"/>
    <w:rsid w:val="008A7637"/>
    <w:rsid w:val="008A7873"/>
    <w:rsid w:val="008A7927"/>
    <w:rsid w:val="008A79B2"/>
    <w:rsid w:val="008A7CAB"/>
    <w:rsid w:val="008B01A7"/>
    <w:rsid w:val="008B01F7"/>
    <w:rsid w:val="008B03CD"/>
    <w:rsid w:val="008B072E"/>
    <w:rsid w:val="008B07E2"/>
    <w:rsid w:val="008B0955"/>
    <w:rsid w:val="008B0CB1"/>
    <w:rsid w:val="008B1027"/>
    <w:rsid w:val="008B1181"/>
    <w:rsid w:val="008B12A2"/>
    <w:rsid w:val="008B16DA"/>
    <w:rsid w:val="008B1783"/>
    <w:rsid w:val="008B17D1"/>
    <w:rsid w:val="008B19D7"/>
    <w:rsid w:val="008B1E4E"/>
    <w:rsid w:val="008B214A"/>
    <w:rsid w:val="008B22AC"/>
    <w:rsid w:val="008B242F"/>
    <w:rsid w:val="008B24CE"/>
    <w:rsid w:val="008B262D"/>
    <w:rsid w:val="008B2A52"/>
    <w:rsid w:val="008B2AE7"/>
    <w:rsid w:val="008B2C67"/>
    <w:rsid w:val="008B2C75"/>
    <w:rsid w:val="008B2D9F"/>
    <w:rsid w:val="008B2E37"/>
    <w:rsid w:val="008B312F"/>
    <w:rsid w:val="008B3241"/>
    <w:rsid w:val="008B3794"/>
    <w:rsid w:val="008B3C69"/>
    <w:rsid w:val="008B3CC3"/>
    <w:rsid w:val="008B3D0C"/>
    <w:rsid w:val="008B4227"/>
    <w:rsid w:val="008B4433"/>
    <w:rsid w:val="008B4507"/>
    <w:rsid w:val="008B4571"/>
    <w:rsid w:val="008B4E13"/>
    <w:rsid w:val="008B513E"/>
    <w:rsid w:val="008B5192"/>
    <w:rsid w:val="008B5365"/>
    <w:rsid w:val="008B548C"/>
    <w:rsid w:val="008B565C"/>
    <w:rsid w:val="008B569D"/>
    <w:rsid w:val="008B5966"/>
    <w:rsid w:val="008B5D50"/>
    <w:rsid w:val="008B5F43"/>
    <w:rsid w:val="008B6089"/>
    <w:rsid w:val="008B631D"/>
    <w:rsid w:val="008B6419"/>
    <w:rsid w:val="008B6501"/>
    <w:rsid w:val="008B66A9"/>
    <w:rsid w:val="008B6922"/>
    <w:rsid w:val="008B6B92"/>
    <w:rsid w:val="008B711B"/>
    <w:rsid w:val="008B74F3"/>
    <w:rsid w:val="008B7516"/>
    <w:rsid w:val="008B77A5"/>
    <w:rsid w:val="008B7945"/>
    <w:rsid w:val="008B7959"/>
    <w:rsid w:val="008B7B9A"/>
    <w:rsid w:val="008B7C4A"/>
    <w:rsid w:val="008B7C54"/>
    <w:rsid w:val="008B7D0E"/>
    <w:rsid w:val="008B7EC1"/>
    <w:rsid w:val="008C0169"/>
    <w:rsid w:val="008C0314"/>
    <w:rsid w:val="008C0354"/>
    <w:rsid w:val="008C058E"/>
    <w:rsid w:val="008C085B"/>
    <w:rsid w:val="008C0B39"/>
    <w:rsid w:val="008C0B7F"/>
    <w:rsid w:val="008C0D7D"/>
    <w:rsid w:val="008C0D85"/>
    <w:rsid w:val="008C0EB0"/>
    <w:rsid w:val="008C10F9"/>
    <w:rsid w:val="008C12FC"/>
    <w:rsid w:val="008C15BD"/>
    <w:rsid w:val="008C166B"/>
    <w:rsid w:val="008C16A4"/>
    <w:rsid w:val="008C1729"/>
    <w:rsid w:val="008C1C21"/>
    <w:rsid w:val="008C2269"/>
    <w:rsid w:val="008C2429"/>
    <w:rsid w:val="008C2743"/>
    <w:rsid w:val="008C2776"/>
    <w:rsid w:val="008C2815"/>
    <w:rsid w:val="008C2A51"/>
    <w:rsid w:val="008C2DB1"/>
    <w:rsid w:val="008C2E15"/>
    <w:rsid w:val="008C2E38"/>
    <w:rsid w:val="008C30AA"/>
    <w:rsid w:val="008C3530"/>
    <w:rsid w:val="008C357B"/>
    <w:rsid w:val="008C36FC"/>
    <w:rsid w:val="008C3A64"/>
    <w:rsid w:val="008C3B18"/>
    <w:rsid w:val="008C3E2F"/>
    <w:rsid w:val="008C3F38"/>
    <w:rsid w:val="008C40C3"/>
    <w:rsid w:val="008C412C"/>
    <w:rsid w:val="008C41D1"/>
    <w:rsid w:val="008C42AE"/>
    <w:rsid w:val="008C44BB"/>
    <w:rsid w:val="008C459B"/>
    <w:rsid w:val="008C46E3"/>
    <w:rsid w:val="008C47E1"/>
    <w:rsid w:val="008C47FB"/>
    <w:rsid w:val="008C498D"/>
    <w:rsid w:val="008C4A5C"/>
    <w:rsid w:val="008C5290"/>
    <w:rsid w:val="008C5318"/>
    <w:rsid w:val="008C53B4"/>
    <w:rsid w:val="008C5448"/>
    <w:rsid w:val="008C59C2"/>
    <w:rsid w:val="008C5AAA"/>
    <w:rsid w:val="008C5B25"/>
    <w:rsid w:val="008C5D11"/>
    <w:rsid w:val="008C5F64"/>
    <w:rsid w:val="008C60B7"/>
    <w:rsid w:val="008C6947"/>
    <w:rsid w:val="008C6EAF"/>
    <w:rsid w:val="008C70A9"/>
    <w:rsid w:val="008C71CF"/>
    <w:rsid w:val="008C722E"/>
    <w:rsid w:val="008C7966"/>
    <w:rsid w:val="008C7C87"/>
    <w:rsid w:val="008C7CF5"/>
    <w:rsid w:val="008C7D22"/>
    <w:rsid w:val="008C9577"/>
    <w:rsid w:val="008D02E5"/>
    <w:rsid w:val="008D03D7"/>
    <w:rsid w:val="008D0426"/>
    <w:rsid w:val="008D06A9"/>
    <w:rsid w:val="008D0ACA"/>
    <w:rsid w:val="008D0CD9"/>
    <w:rsid w:val="008D0D14"/>
    <w:rsid w:val="008D0D80"/>
    <w:rsid w:val="008D0F66"/>
    <w:rsid w:val="008D1051"/>
    <w:rsid w:val="008D14B9"/>
    <w:rsid w:val="008D15A9"/>
    <w:rsid w:val="008D17D6"/>
    <w:rsid w:val="008D1914"/>
    <w:rsid w:val="008D19A5"/>
    <w:rsid w:val="008D1EBB"/>
    <w:rsid w:val="008D1EF1"/>
    <w:rsid w:val="008D21EA"/>
    <w:rsid w:val="008D2332"/>
    <w:rsid w:val="008D2751"/>
    <w:rsid w:val="008D2A2A"/>
    <w:rsid w:val="008D2ABD"/>
    <w:rsid w:val="008D2B76"/>
    <w:rsid w:val="008D2F89"/>
    <w:rsid w:val="008D3201"/>
    <w:rsid w:val="008D35DF"/>
    <w:rsid w:val="008D3DF3"/>
    <w:rsid w:val="008D3E06"/>
    <w:rsid w:val="008D3F1B"/>
    <w:rsid w:val="008D406E"/>
    <w:rsid w:val="008D40C1"/>
    <w:rsid w:val="008D4228"/>
    <w:rsid w:val="008D45F6"/>
    <w:rsid w:val="008D497B"/>
    <w:rsid w:val="008D49F2"/>
    <w:rsid w:val="008D4A92"/>
    <w:rsid w:val="008D4B4B"/>
    <w:rsid w:val="008D4BF2"/>
    <w:rsid w:val="008D4C97"/>
    <w:rsid w:val="008D4D22"/>
    <w:rsid w:val="008D4EE7"/>
    <w:rsid w:val="008D526B"/>
    <w:rsid w:val="008D5280"/>
    <w:rsid w:val="008D543C"/>
    <w:rsid w:val="008D5573"/>
    <w:rsid w:val="008D55B6"/>
    <w:rsid w:val="008D55D4"/>
    <w:rsid w:val="008D5A9C"/>
    <w:rsid w:val="008D6286"/>
    <w:rsid w:val="008D63DD"/>
    <w:rsid w:val="008D648E"/>
    <w:rsid w:val="008D65FC"/>
    <w:rsid w:val="008D66AE"/>
    <w:rsid w:val="008D6B2A"/>
    <w:rsid w:val="008D6BBA"/>
    <w:rsid w:val="008D6D6D"/>
    <w:rsid w:val="008D704A"/>
    <w:rsid w:val="008D70E1"/>
    <w:rsid w:val="008D7359"/>
    <w:rsid w:val="008D75A5"/>
    <w:rsid w:val="008D7EB7"/>
    <w:rsid w:val="008E021C"/>
    <w:rsid w:val="008E0343"/>
    <w:rsid w:val="008E03B8"/>
    <w:rsid w:val="008E0453"/>
    <w:rsid w:val="008E0478"/>
    <w:rsid w:val="008E0539"/>
    <w:rsid w:val="008E099F"/>
    <w:rsid w:val="008E1282"/>
    <w:rsid w:val="008E12B5"/>
    <w:rsid w:val="008E1338"/>
    <w:rsid w:val="008E1345"/>
    <w:rsid w:val="008E15F4"/>
    <w:rsid w:val="008E1AB9"/>
    <w:rsid w:val="008E1C2C"/>
    <w:rsid w:val="008E1E94"/>
    <w:rsid w:val="008E21F8"/>
    <w:rsid w:val="008E25A2"/>
    <w:rsid w:val="008E264A"/>
    <w:rsid w:val="008E2738"/>
    <w:rsid w:val="008E277F"/>
    <w:rsid w:val="008E2BC5"/>
    <w:rsid w:val="008E2C56"/>
    <w:rsid w:val="008E316F"/>
    <w:rsid w:val="008E3359"/>
    <w:rsid w:val="008E3502"/>
    <w:rsid w:val="008E371B"/>
    <w:rsid w:val="008E383E"/>
    <w:rsid w:val="008E3CA2"/>
    <w:rsid w:val="008E3F4A"/>
    <w:rsid w:val="008E4330"/>
    <w:rsid w:val="008E4398"/>
    <w:rsid w:val="008E49B8"/>
    <w:rsid w:val="008E4E1F"/>
    <w:rsid w:val="008E4EFC"/>
    <w:rsid w:val="008E4F90"/>
    <w:rsid w:val="008E54C5"/>
    <w:rsid w:val="008E5515"/>
    <w:rsid w:val="008E5537"/>
    <w:rsid w:val="008E582E"/>
    <w:rsid w:val="008E586C"/>
    <w:rsid w:val="008E5BA8"/>
    <w:rsid w:val="008E5C06"/>
    <w:rsid w:val="008E6078"/>
    <w:rsid w:val="008E6096"/>
    <w:rsid w:val="008E60FD"/>
    <w:rsid w:val="008E65D7"/>
    <w:rsid w:val="008E6601"/>
    <w:rsid w:val="008E699E"/>
    <w:rsid w:val="008E6DF7"/>
    <w:rsid w:val="008E6E77"/>
    <w:rsid w:val="008E7017"/>
    <w:rsid w:val="008E70B8"/>
    <w:rsid w:val="008E71FF"/>
    <w:rsid w:val="008E74D8"/>
    <w:rsid w:val="008E7728"/>
    <w:rsid w:val="008E7A03"/>
    <w:rsid w:val="008E7B46"/>
    <w:rsid w:val="008F0168"/>
    <w:rsid w:val="008F029C"/>
    <w:rsid w:val="008F07F3"/>
    <w:rsid w:val="008F0A0D"/>
    <w:rsid w:val="008F0AC7"/>
    <w:rsid w:val="008F0CEA"/>
    <w:rsid w:val="008F0D6D"/>
    <w:rsid w:val="008F1EB1"/>
    <w:rsid w:val="008F20C6"/>
    <w:rsid w:val="008F22B6"/>
    <w:rsid w:val="008F22DD"/>
    <w:rsid w:val="008F247F"/>
    <w:rsid w:val="008F273F"/>
    <w:rsid w:val="008F28AB"/>
    <w:rsid w:val="008F29CF"/>
    <w:rsid w:val="008F3101"/>
    <w:rsid w:val="008F3286"/>
    <w:rsid w:val="008F34BC"/>
    <w:rsid w:val="008F3636"/>
    <w:rsid w:val="008F367E"/>
    <w:rsid w:val="008F3861"/>
    <w:rsid w:val="008F390D"/>
    <w:rsid w:val="008F3ABA"/>
    <w:rsid w:val="008F3B19"/>
    <w:rsid w:val="008F3D2C"/>
    <w:rsid w:val="008F3E48"/>
    <w:rsid w:val="008F420B"/>
    <w:rsid w:val="008F4674"/>
    <w:rsid w:val="008F4742"/>
    <w:rsid w:val="008F48D4"/>
    <w:rsid w:val="008F4A16"/>
    <w:rsid w:val="008F4B58"/>
    <w:rsid w:val="008F4D00"/>
    <w:rsid w:val="008F4D09"/>
    <w:rsid w:val="008F4EFB"/>
    <w:rsid w:val="008F4F7F"/>
    <w:rsid w:val="008F4F80"/>
    <w:rsid w:val="008F5352"/>
    <w:rsid w:val="008F5557"/>
    <w:rsid w:val="008F566F"/>
    <w:rsid w:val="008F5736"/>
    <w:rsid w:val="008F57E8"/>
    <w:rsid w:val="008F5AF2"/>
    <w:rsid w:val="008F5B55"/>
    <w:rsid w:val="008F5DC9"/>
    <w:rsid w:val="008F5E30"/>
    <w:rsid w:val="008F5E7C"/>
    <w:rsid w:val="008F5EB0"/>
    <w:rsid w:val="008F5FAF"/>
    <w:rsid w:val="008F5FDC"/>
    <w:rsid w:val="008F60FB"/>
    <w:rsid w:val="008F6438"/>
    <w:rsid w:val="008F649B"/>
    <w:rsid w:val="008F674F"/>
    <w:rsid w:val="008F688C"/>
    <w:rsid w:val="008F6944"/>
    <w:rsid w:val="008F6B3C"/>
    <w:rsid w:val="008F6D2F"/>
    <w:rsid w:val="008F6E3E"/>
    <w:rsid w:val="008F6F67"/>
    <w:rsid w:val="008F75DB"/>
    <w:rsid w:val="008F76D8"/>
    <w:rsid w:val="008F7A56"/>
    <w:rsid w:val="008F7C0B"/>
    <w:rsid w:val="008F7D2F"/>
    <w:rsid w:val="008F7DE8"/>
    <w:rsid w:val="008F7E4A"/>
    <w:rsid w:val="0090012A"/>
    <w:rsid w:val="009002E0"/>
    <w:rsid w:val="009004FD"/>
    <w:rsid w:val="0090074C"/>
    <w:rsid w:val="009007EA"/>
    <w:rsid w:val="0090088F"/>
    <w:rsid w:val="00900B68"/>
    <w:rsid w:val="00900D18"/>
    <w:rsid w:val="00900E3C"/>
    <w:rsid w:val="00900E87"/>
    <w:rsid w:val="00900EB2"/>
    <w:rsid w:val="00901012"/>
    <w:rsid w:val="00901062"/>
    <w:rsid w:val="00901645"/>
    <w:rsid w:val="009019B8"/>
    <w:rsid w:val="009019EA"/>
    <w:rsid w:val="009020FC"/>
    <w:rsid w:val="009021AB"/>
    <w:rsid w:val="00902569"/>
    <w:rsid w:val="00902574"/>
    <w:rsid w:val="009026A7"/>
    <w:rsid w:val="009026D6"/>
    <w:rsid w:val="00902864"/>
    <w:rsid w:val="00902B69"/>
    <w:rsid w:val="00902EA8"/>
    <w:rsid w:val="00903007"/>
    <w:rsid w:val="0090302F"/>
    <w:rsid w:val="009030F0"/>
    <w:rsid w:val="0090319E"/>
    <w:rsid w:val="00903348"/>
    <w:rsid w:val="009038FE"/>
    <w:rsid w:val="00903D49"/>
    <w:rsid w:val="00903F82"/>
    <w:rsid w:val="009043E7"/>
    <w:rsid w:val="009045C6"/>
    <w:rsid w:val="009046C1"/>
    <w:rsid w:val="009049A5"/>
    <w:rsid w:val="00904CE7"/>
    <w:rsid w:val="009055F8"/>
    <w:rsid w:val="00905631"/>
    <w:rsid w:val="009058D0"/>
    <w:rsid w:val="009059CC"/>
    <w:rsid w:val="009059FD"/>
    <w:rsid w:val="00906174"/>
    <w:rsid w:val="009064BD"/>
    <w:rsid w:val="00906A56"/>
    <w:rsid w:val="00906BF1"/>
    <w:rsid w:val="00906E0B"/>
    <w:rsid w:val="00906E0C"/>
    <w:rsid w:val="00906F26"/>
    <w:rsid w:val="00907437"/>
    <w:rsid w:val="0090756A"/>
    <w:rsid w:val="00907982"/>
    <w:rsid w:val="00907A68"/>
    <w:rsid w:val="00907AA4"/>
    <w:rsid w:val="00907B56"/>
    <w:rsid w:val="00907B6A"/>
    <w:rsid w:val="00907F7A"/>
    <w:rsid w:val="0091033E"/>
    <w:rsid w:val="009104F9"/>
    <w:rsid w:val="0091065F"/>
    <w:rsid w:val="00910C10"/>
    <w:rsid w:val="00910F6B"/>
    <w:rsid w:val="00911105"/>
    <w:rsid w:val="00911134"/>
    <w:rsid w:val="00911159"/>
    <w:rsid w:val="009111DB"/>
    <w:rsid w:val="0091133E"/>
    <w:rsid w:val="009113BC"/>
    <w:rsid w:val="00911516"/>
    <w:rsid w:val="00911666"/>
    <w:rsid w:val="009116CD"/>
    <w:rsid w:val="00911938"/>
    <w:rsid w:val="00911A9D"/>
    <w:rsid w:val="00911C09"/>
    <w:rsid w:val="009126B5"/>
    <w:rsid w:val="009126DD"/>
    <w:rsid w:val="00912AA9"/>
    <w:rsid w:val="00912DF1"/>
    <w:rsid w:val="00912E89"/>
    <w:rsid w:val="00913AF2"/>
    <w:rsid w:val="00913D43"/>
    <w:rsid w:val="00914697"/>
    <w:rsid w:val="00914806"/>
    <w:rsid w:val="00914924"/>
    <w:rsid w:val="00914941"/>
    <w:rsid w:val="009149C7"/>
    <w:rsid w:val="00914D6A"/>
    <w:rsid w:val="00914D7F"/>
    <w:rsid w:val="0091527A"/>
    <w:rsid w:val="009152FC"/>
    <w:rsid w:val="0091531B"/>
    <w:rsid w:val="0091549F"/>
    <w:rsid w:val="009154AB"/>
    <w:rsid w:val="0091557C"/>
    <w:rsid w:val="00915A9F"/>
    <w:rsid w:val="00915BC3"/>
    <w:rsid w:val="00915FCD"/>
    <w:rsid w:val="009162BB"/>
    <w:rsid w:val="009166D8"/>
    <w:rsid w:val="00916750"/>
    <w:rsid w:val="00916A49"/>
    <w:rsid w:val="00916AD7"/>
    <w:rsid w:val="00916B23"/>
    <w:rsid w:val="00916BAD"/>
    <w:rsid w:val="00916C0E"/>
    <w:rsid w:val="00916C57"/>
    <w:rsid w:val="00916D66"/>
    <w:rsid w:val="00916E2E"/>
    <w:rsid w:val="0091769D"/>
    <w:rsid w:val="009176E3"/>
    <w:rsid w:val="00917769"/>
    <w:rsid w:val="009178F8"/>
    <w:rsid w:val="00917944"/>
    <w:rsid w:val="00917A4D"/>
    <w:rsid w:val="00917D91"/>
    <w:rsid w:val="00917DEA"/>
    <w:rsid w:val="00920147"/>
    <w:rsid w:val="00920154"/>
    <w:rsid w:val="00920214"/>
    <w:rsid w:val="00920664"/>
    <w:rsid w:val="0092069E"/>
    <w:rsid w:val="009206B2"/>
    <w:rsid w:val="009206E7"/>
    <w:rsid w:val="009206F8"/>
    <w:rsid w:val="00920776"/>
    <w:rsid w:val="009208DB"/>
    <w:rsid w:val="00920A2A"/>
    <w:rsid w:val="00920B52"/>
    <w:rsid w:val="00920CEB"/>
    <w:rsid w:val="00920CFB"/>
    <w:rsid w:val="00920D54"/>
    <w:rsid w:val="00920DBC"/>
    <w:rsid w:val="00920FA7"/>
    <w:rsid w:val="009211B2"/>
    <w:rsid w:val="00921358"/>
    <w:rsid w:val="0092154A"/>
    <w:rsid w:val="0092159C"/>
    <w:rsid w:val="009215A6"/>
    <w:rsid w:val="0092164B"/>
    <w:rsid w:val="009216A4"/>
    <w:rsid w:val="00921826"/>
    <w:rsid w:val="00921C94"/>
    <w:rsid w:val="00921E65"/>
    <w:rsid w:val="00922297"/>
    <w:rsid w:val="00922374"/>
    <w:rsid w:val="00922439"/>
    <w:rsid w:val="00922522"/>
    <w:rsid w:val="009225C9"/>
    <w:rsid w:val="00922741"/>
    <w:rsid w:val="009227AB"/>
    <w:rsid w:val="00922A13"/>
    <w:rsid w:val="00922D01"/>
    <w:rsid w:val="0092306E"/>
    <w:rsid w:val="009230CD"/>
    <w:rsid w:val="009234DB"/>
    <w:rsid w:val="0092357E"/>
    <w:rsid w:val="0092367D"/>
    <w:rsid w:val="00923771"/>
    <w:rsid w:val="00923A75"/>
    <w:rsid w:val="00923D0E"/>
    <w:rsid w:val="00923D66"/>
    <w:rsid w:val="00923FF1"/>
    <w:rsid w:val="009242B1"/>
    <w:rsid w:val="0092451F"/>
    <w:rsid w:val="0092453D"/>
    <w:rsid w:val="009245A3"/>
    <w:rsid w:val="0092468C"/>
    <w:rsid w:val="009246EC"/>
    <w:rsid w:val="00924BC3"/>
    <w:rsid w:val="00924CF2"/>
    <w:rsid w:val="00924D67"/>
    <w:rsid w:val="00925071"/>
    <w:rsid w:val="009251B9"/>
    <w:rsid w:val="009251CF"/>
    <w:rsid w:val="0092521A"/>
    <w:rsid w:val="009253C2"/>
    <w:rsid w:val="009253F2"/>
    <w:rsid w:val="009255B1"/>
    <w:rsid w:val="009258CA"/>
    <w:rsid w:val="0092595E"/>
    <w:rsid w:val="0092599A"/>
    <w:rsid w:val="00925AD1"/>
    <w:rsid w:val="00925B52"/>
    <w:rsid w:val="00925D06"/>
    <w:rsid w:val="00925F07"/>
    <w:rsid w:val="0092601D"/>
    <w:rsid w:val="00926119"/>
    <w:rsid w:val="00926568"/>
    <w:rsid w:val="009266FE"/>
    <w:rsid w:val="00926E6E"/>
    <w:rsid w:val="00926EFD"/>
    <w:rsid w:val="00927370"/>
    <w:rsid w:val="0092745C"/>
    <w:rsid w:val="00927849"/>
    <w:rsid w:val="009278BF"/>
    <w:rsid w:val="00927AF7"/>
    <w:rsid w:val="00927B65"/>
    <w:rsid w:val="009301F3"/>
    <w:rsid w:val="009302CA"/>
    <w:rsid w:val="0093058D"/>
    <w:rsid w:val="0093081E"/>
    <w:rsid w:val="00930A80"/>
    <w:rsid w:val="00930C33"/>
    <w:rsid w:val="00930CF0"/>
    <w:rsid w:val="00930D1B"/>
    <w:rsid w:val="0093114E"/>
    <w:rsid w:val="009311D3"/>
    <w:rsid w:val="0093146F"/>
    <w:rsid w:val="0093170D"/>
    <w:rsid w:val="00931B73"/>
    <w:rsid w:val="00931BFF"/>
    <w:rsid w:val="00931E18"/>
    <w:rsid w:val="00931EF9"/>
    <w:rsid w:val="00932282"/>
    <w:rsid w:val="00932377"/>
    <w:rsid w:val="0093242E"/>
    <w:rsid w:val="00932593"/>
    <w:rsid w:val="0093259B"/>
    <w:rsid w:val="00932C52"/>
    <w:rsid w:val="00932D79"/>
    <w:rsid w:val="00932FB3"/>
    <w:rsid w:val="00933025"/>
    <w:rsid w:val="00933161"/>
    <w:rsid w:val="00933378"/>
    <w:rsid w:val="009334E2"/>
    <w:rsid w:val="009334FE"/>
    <w:rsid w:val="009337B5"/>
    <w:rsid w:val="00933800"/>
    <w:rsid w:val="00933A32"/>
    <w:rsid w:val="00933AAF"/>
    <w:rsid w:val="00933CBD"/>
    <w:rsid w:val="00933D23"/>
    <w:rsid w:val="00933D4B"/>
    <w:rsid w:val="0093413F"/>
    <w:rsid w:val="00934637"/>
    <w:rsid w:val="00934934"/>
    <w:rsid w:val="00934EB3"/>
    <w:rsid w:val="009350FB"/>
    <w:rsid w:val="0093510D"/>
    <w:rsid w:val="009354B3"/>
    <w:rsid w:val="0093572C"/>
    <w:rsid w:val="00935799"/>
    <w:rsid w:val="009359A9"/>
    <w:rsid w:val="00935A8B"/>
    <w:rsid w:val="00935AB2"/>
    <w:rsid w:val="00935AE3"/>
    <w:rsid w:val="00935F58"/>
    <w:rsid w:val="00935F64"/>
    <w:rsid w:val="00936042"/>
    <w:rsid w:val="009361F1"/>
    <w:rsid w:val="009363DE"/>
    <w:rsid w:val="009364C8"/>
    <w:rsid w:val="009367C0"/>
    <w:rsid w:val="009369DA"/>
    <w:rsid w:val="00936D99"/>
    <w:rsid w:val="0093701B"/>
    <w:rsid w:val="0093719C"/>
    <w:rsid w:val="00937214"/>
    <w:rsid w:val="0093729E"/>
    <w:rsid w:val="009372DC"/>
    <w:rsid w:val="009372F6"/>
    <w:rsid w:val="00937348"/>
    <w:rsid w:val="00937357"/>
    <w:rsid w:val="0093781A"/>
    <w:rsid w:val="009379A9"/>
    <w:rsid w:val="0094020C"/>
    <w:rsid w:val="0094024E"/>
    <w:rsid w:val="00940337"/>
    <w:rsid w:val="00940360"/>
    <w:rsid w:val="009403E0"/>
    <w:rsid w:val="0094041F"/>
    <w:rsid w:val="00940593"/>
    <w:rsid w:val="00940675"/>
    <w:rsid w:val="00940757"/>
    <w:rsid w:val="00940A67"/>
    <w:rsid w:val="00940CBA"/>
    <w:rsid w:val="00941097"/>
    <w:rsid w:val="009410DB"/>
    <w:rsid w:val="00941222"/>
    <w:rsid w:val="00941247"/>
    <w:rsid w:val="009413A2"/>
    <w:rsid w:val="009416B1"/>
    <w:rsid w:val="00941895"/>
    <w:rsid w:val="00941A3E"/>
    <w:rsid w:val="00941B87"/>
    <w:rsid w:val="00941CE2"/>
    <w:rsid w:val="00941E20"/>
    <w:rsid w:val="00941FA7"/>
    <w:rsid w:val="00941FBC"/>
    <w:rsid w:val="009420A1"/>
    <w:rsid w:val="00942B4C"/>
    <w:rsid w:val="00942BC4"/>
    <w:rsid w:val="00942D9C"/>
    <w:rsid w:val="00943021"/>
    <w:rsid w:val="009430FD"/>
    <w:rsid w:val="0094316E"/>
    <w:rsid w:val="00943824"/>
    <w:rsid w:val="00943CBD"/>
    <w:rsid w:val="00943D95"/>
    <w:rsid w:val="00943ED1"/>
    <w:rsid w:val="00943F0A"/>
    <w:rsid w:val="00944288"/>
    <w:rsid w:val="009442A3"/>
    <w:rsid w:val="00944829"/>
    <w:rsid w:val="00944960"/>
    <w:rsid w:val="00944B65"/>
    <w:rsid w:val="00944C69"/>
    <w:rsid w:val="0094522A"/>
    <w:rsid w:val="009455C4"/>
    <w:rsid w:val="009456B9"/>
    <w:rsid w:val="009457C3"/>
    <w:rsid w:val="00945968"/>
    <w:rsid w:val="009459E7"/>
    <w:rsid w:val="00945A78"/>
    <w:rsid w:val="0094619D"/>
    <w:rsid w:val="009461F4"/>
    <w:rsid w:val="0094621C"/>
    <w:rsid w:val="009462C6"/>
    <w:rsid w:val="009464FD"/>
    <w:rsid w:val="0094651C"/>
    <w:rsid w:val="00946697"/>
    <w:rsid w:val="00946724"/>
    <w:rsid w:val="009468EF"/>
    <w:rsid w:val="009469DE"/>
    <w:rsid w:val="00946A1C"/>
    <w:rsid w:val="00946CBC"/>
    <w:rsid w:val="00946CBD"/>
    <w:rsid w:val="00947257"/>
    <w:rsid w:val="0094769A"/>
    <w:rsid w:val="0094770C"/>
    <w:rsid w:val="0094787F"/>
    <w:rsid w:val="00947888"/>
    <w:rsid w:val="00947BA5"/>
    <w:rsid w:val="00947D2E"/>
    <w:rsid w:val="00947D7B"/>
    <w:rsid w:val="009501DC"/>
    <w:rsid w:val="0095047A"/>
    <w:rsid w:val="009506A4"/>
    <w:rsid w:val="009506FE"/>
    <w:rsid w:val="00950737"/>
    <w:rsid w:val="00950AE6"/>
    <w:rsid w:val="00950C4E"/>
    <w:rsid w:val="00950D8A"/>
    <w:rsid w:val="00950DA6"/>
    <w:rsid w:val="00950F1A"/>
    <w:rsid w:val="0095133A"/>
    <w:rsid w:val="00951446"/>
    <w:rsid w:val="009514DD"/>
    <w:rsid w:val="009516C5"/>
    <w:rsid w:val="009516F6"/>
    <w:rsid w:val="00951AA0"/>
    <w:rsid w:val="00951B43"/>
    <w:rsid w:val="00951E8C"/>
    <w:rsid w:val="00951FBD"/>
    <w:rsid w:val="00952227"/>
    <w:rsid w:val="009525CF"/>
    <w:rsid w:val="00952636"/>
    <w:rsid w:val="00952967"/>
    <w:rsid w:val="0095296A"/>
    <w:rsid w:val="00952B43"/>
    <w:rsid w:val="00952D9D"/>
    <w:rsid w:val="00953683"/>
    <w:rsid w:val="0095369D"/>
    <w:rsid w:val="0095377B"/>
    <w:rsid w:val="00953983"/>
    <w:rsid w:val="00953ACC"/>
    <w:rsid w:val="00953ADF"/>
    <w:rsid w:val="0095467E"/>
    <w:rsid w:val="00954792"/>
    <w:rsid w:val="00954A00"/>
    <w:rsid w:val="00954CA9"/>
    <w:rsid w:val="00954CC6"/>
    <w:rsid w:val="00954DC1"/>
    <w:rsid w:val="00954F6D"/>
    <w:rsid w:val="0095529A"/>
    <w:rsid w:val="009554C0"/>
    <w:rsid w:val="00955656"/>
    <w:rsid w:val="009559D7"/>
    <w:rsid w:val="00955AE5"/>
    <w:rsid w:val="00956344"/>
    <w:rsid w:val="00956362"/>
    <w:rsid w:val="0095648B"/>
    <w:rsid w:val="009564F2"/>
    <w:rsid w:val="0095658A"/>
    <w:rsid w:val="009566B0"/>
    <w:rsid w:val="00956795"/>
    <w:rsid w:val="009567C7"/>
    <w:rsid w:val="009568F8"/>
    <w:rsid w:val="00956BCB"/>
    <w:rsid w:val="00956E3A"/>
    <w:rsid w:val="00957015"/>
    <w:rsid w:val="00957376"/>
    <w:rsid w:val="0095748E"/>
    <w:rsid w:val="009575E1"/>
    <w:rsid w:val="009578EC"/>
    <w:rsid w:val="00957DD0"/>
    <w:rsid w:val="00960077"/>
    <w:rsid w:val="0096026B"/>
    <w:rsid w:val="0096029F"/>
    <w:rsid w:val="009604D5"/>
    <w:rsid w:val="009606D7"/>
    <w:rsid w:val="00960793"/>
    <w:rsid w:val="009608C0"/>
    <w:rsid w:val="00960A44"/>
    <w:rsid w:val="00960B80"/>
    <w:rsid w:val="00960C8F"/>
    <w:rsid w:val="00960CD9"/>
    <w:rsid w:val="00960E3C"/>
    <w:rsid w:val="00960EA1"/>
    <w:rsid w:val="00960EA2"/>
    <w:rsid w:val="00960EAF"/>
    <w:rsid w:val="00960F16"/>
    <w:rsid w:val="00961054"/>
    <w:rsid w:val="0096107A"/>
    <w:rsid w:val="0096111C"/>
    <w:rsid w:val="009612B8"/>
    <w:rsid w:val="009614A8"/>
    <w:rsid w:val="00961516"/>
    <w:rsid w:val="0096151A"/>
    <w:rsid w:val="009615FD"/>
    <w:rsid w:val="0096179B"/>
    <w:rsid w:val="009618C7"/>
    <w:rsid w:val="0096210D"/>
    <w:rsid w:val="00962160"/>
    <w:rsid w:val="0096232E"/>
    <w:rsid w:val="009623EB"/>
    <w:rsid w:val="00962405"/>
    <w:rsid w:val="00962453"/>
    <w:rsid w:val="009626ED"/>
    <w:rsid w:val="00962788"/>
    <w:rsid w:val="00962969"/>
    <w:rsid w:val="009629F3"/>
    <w:rsid w:val="00962A6A"/>
    <w:rsid w:val="00962B38"/>
    <w:rsid w:val="00962BBA"/>
    <w:rsid w:val="00962BC4"/>
    <w:rsid w:val="00963001"/>
    <w:rsid w:val="009635C3"/>
    <w:rsid w:val="009636CD"/>
    <w:rsid w:val="00963837"/>
    <w:rsid w:val="00963900"/>
    <w:rsid w:val="00963FC0"/>
    <w:rsid w:val="0096403C"/>
    <w:rsid w:val="0096413F"/>
    <w:rsid w:val="009642D5"/>
    <w:rsid w:val="00964376"/>
    <w:rsid w:val="009643FB"/>
    <w:rsid w:val="00964474"/>
    <w:rsid w:val="0096466C"/>
    <w:rsid w:val="009647AE"/>
    <w:rsid w:val="00964841"/>
    <w:rsid w:val="0096484E"/>
    <w:rsid w:val="00964C6C"/>
    <w:rsid w:val="00964D2F"/>
    <w:rsid w:val="00964EFB"/>
    <w:rsid w:val="00965306"/>
    <w:rsid w:val="009656EC"/>
    <w:rsid w:val="00965875"/>
    <w:rsid w:val="00965DAA"/>
    <w:rsid w:val="00966398"/>
    <w:rsid w:val="00966578"/>
    <w:rsid w:val="009666ED"/>
    <w:rsid w:val="00966A89"/>
    <w:rsid w:val="00966CB4"/>
    <w:rsid w:val="00966E3B"/>
    <w:rsid w:val="00967035"/>
    <w:rsid w:val="0096729C"/>
    <w:rsid w:val="00967308"/>
    <w:rsid w:val="00967409"/>
    <w:rsid w:val="00967526"/>
    <w:rsid w:val="009675CF"/>
    <w:rsid w:val="00967B61"/>
    <w:rsid w:val="00967C87"/>
    <w:rsid w:val="00967D2F"/>
    <w:rsid w:val="00970067"/>
    <w:rsid w:val="00970204"/>
    <w:rsid w:val="00970230"/>
    <w:rsid w:val="00970420"/>
    <w:rsid w:val="00970751"/>
    <w:rsid w:val="0097087F"/>
    <w:rsid w:val="00970954"/>
    <w:rsid w:val="0097096F"/>
    <w:rsid w:val="0097098A"/>
    <w:rsid w:val="00970FDE"/>
    <w:rsid w:val="0097135B"/>
    <w:rsid w:val="00971805"/>
    <w:rsid w:val="00971833"/>
    <w:rsid w:val="0097199E"/>
    <w:rsid w:val="00971A3C"/>
    <w:rsid w:val="00971DA1"/>
    <w:rsid w:val="00971DA3"/>
    <w:rsid w:val="00971DF7"/>
    <w:rsid w:val="00972418"/>
    <w:rsid w:val="00972550"/>
    <w:rsid w:val="009726D1"/>
    <w:rsid w:val="00972921"/>
    <w:rsid w:val="00972C8E"/>
    <w:rsid w:val="00972E67"/>
    <w:rsid w:val="009730C8"/>
    <w:rsid w:val="00973310"/>
    <w:rsid w:val="0097340D"/>
    <w:rsid w:val="009739BB"/>
    <w:rsid w:val="00973C8C"/>
    <w:rsid w:val="00973D4D"/>
    <w:rsid w:val="00973F4B"/>
    <w:rsid w:val="00974123"/>
    <w:rsid w:val="00974287"/>
    <w:rsid w:val="009745DF"/>
    <w:rsid w:val="00974981"/>
    <w:rsid w:val="009749EB"/>
    <w:rsid w:val="009749FC"/>
    <w:rsid w:val="00974A5C"/>
    <w:rsid w:val="00974A90"/>
    <w:rsid w:val="00974B43"/>
    <w:rsid w:val="00974D29"/>
    <w:rsid w:val="00974EA9"/>
    <w:rsid w:val="009753AB"/>
    <w:rsid w:val="00975509"/>
    <w:rsid w:val="00975821"/>
    <w:rsid w:val="009758F9"/>
    <w:rsid w:val="00975917"/>
    <w:rsid w:val="00975B86"/>
    <w:rsid w:val="00975BD2"/>
    <w:rsid w:val="00975D16"/>
    <w:rsid w:val="00975F9F"/>
    <w:rsid w:val="00975FFA"/>
    <w:rsid w:val="00976048"/>
    <w:rsid w:val="009761ED"/>
    <w:rsid w:val="009762BC"/>
    <w:rsid w:val="00976336"/>
    <w:rsid w:val="0097643A"/>
    <w:rsid w:val="009765CB"/>
    <w:rsid w:val="00976983"/>
    <w:rsid w:val="009769F2"/>
    <w:rsid w:val="00976AEC"/>
    <w:rsid w:val="00976F55"/>
    <w:rsid w:val="00977166"/>
    <w:rsid w:val="0097738F"/>
    <w:rsid w:val="009774AD"/>
    <w:rsid w:val="0097780B"/>
    <w:rsid w:val="00977A95"/>
    <w:rsid w:val="00977BE5"/>
    <w:rsid w:val="00977FCF"/>
    <w:rsid w:val="009802C7"/>
    <w:rsid w:val="0098045F"/>
    <w:rsid w:val="00980636"/>
    <w:rsid w:val="0098073E"/>
    <w:rsid w:val="00980A16"/>
    <w:rsid w:val="00980B04"/>
    <w:rsid w:val="00980CE3"/>
    <w:rsid w:val="00980E5A"/>
    <w:rsid w:val="009810C4"/>
    <w:rsid w:val="0098141E"/>
    <w:rsid w:val="00981427"/>
    <w:rsid w:val="0098152B"/>
    <w:rsid w:val="0098156D"/>
    <w:rsid w:val="00981949"/>
    <w:rsid w:val="00981A7E"/>
    <w:rsid w:val="009823F5"/>
    <w:rsid w:val="00982501"/>
    <w:rsid w:val="0098272B"/>
    <w:rsid w:val="0098274A"/>
    <w:rsid w:val="009827B9"/>
    <w:rsid w:val="00982A2B"/>
    <w:rsid w:val="00982AD8"/>
    <w:rsid w:val="00982BCB"/>
    <w:rsid w:val="00982F70"/>
    <w:rsid w:val="00982F93"/>
    <w:rsid w:val="0098307B"/>
    <w:rsid w:val="00983885"/>
    <w:rsid w:val="00983B46"/>
    <w:rsid w:val="00983C61"/>
    <w:rsid w:val="00983CED"/>
    <w:rsid w:val="00983DC0"/>
    <w:rsid w:val="00983F00"/>
    <w:rsid w:val="009840D4"/>
    <w:rsid w:val="009840D5"/>
    <w:rsid w:val="00984588"/>
    <w:rsid w:val="009848E9"/>
    <w:rsid w:val="00984DBB"/>
    <w:rsid w:val="00984E8C"/>
    <w:rsid w:val="00984F5B"/>
    <w:rsid w:val="009850AF"/>
    <w:rsid w:val="0098537C"/>
    <w:rsid w:val="00985654"/>
    <w:rsid w:val="009859B3"/>
    <w:rsid w:val="00985C91"/>
    <w:rsid w:val="00985E90"/>
    <w:rsid w:val="00985F7A"/>
    <w:rsid w:val="009860AC"/>
    <w:rsid w:val="009860C8"/>
    <w:rsid w:val="00986146"/>
    <w:rsid w:val="00986558"/>
    <w:rsid w:val="00986C41"/>
    <w:rsid w:val="00986E0A"/>
    <w:rsid w:val="00986F41"/>
    <w:rsid w:val="00986F52"/>
    <w:rsid w:val="00987148"/>
    <w:rsid w:val="009872B4"/>
    <w:rsid w:val="009876B1"/>
    <w:rsid w:val="009877CD"/>
    <w:rsid w:val="00987C31"/>
    <w:rsid w:val="00987C74"/>
    <w:rsid w:val="00987CDA"/>
    <w:rsid w:val="00987EA7"/>
    <w:rsid w:val="00987F67"/>
    <w:rsid w:val="009903B6"/>
    <w:rsid w:val="009903BC"/>
    <w:rsid w:val="0099044B"/>
    <w:rsid w:val="009904CF"/>
    <w:rsid w:val="009905A2"/>
    <w:rsid w:val="0099060E"/>
    <w:rsid w:val="00990906"/>
    <w:rsid w:val="00990B41"/>
    <w:rsid w:val="00990DB7"/>
    <w:rsid w:val="009911D4"/>
    <w:rsid w:val="009916A7"/>
    <w:rsid w:val="0099195F"/>
    <w:rsid w:val="00991B0E"/>
    <w:rsid w:val="00991FF1"/>
    <w:rsid w:val="009921A7"/>
    <w:rsid w:val="009922A3"/>
    <w:rsid w:val="00992332"/>
    <w:rsid w:val="00992C05"/>
    <w:rsid w:val="00992F6B"/>
    <w:rsid w:val="00992FB8"/>
    <w:rsid w:val="00992FD9"/>
    <w:rsid w:val="009932D4"/>
    <w:rsid w:val="00993756"/>
    <w:rsid w:val="00993871"/>
    <w:rsid w:val="00993B67"/>
    <w:rsid w:val="00993C55"/>
    <w:rsid w:val="00993CFA"/>
    <w:rsid w:val="00993FC7"/>
    <w:rsid w:val="00994388"/>
    <w:rsid w:val="0099441B"/>
    <w:rsid w:val="009945F8"/>
    <w:rsid w:val="00994681"/>
    <w:rsid w:val="00994688"/>
    <w:rsid w:val="009947E6"/>
    <w:rsid w:val="0099481B"/>
    <w:rsid w:val="009949E9"/>
    <w:rsid w:val="00994D8F"/>
    <w:rsid w:val="00994DA4"/>
    <w:rsid w:val="00994EF6"/>
    <w:rsid w:val="00994F49"/>
    <w:rsid w:val="00994FAD"/>
    <w:rsid w:val="00995264"/>
    <w:rsid w:val="0099532F"/>
    <w:rsid w:val="00995342"/>
    <w:rsid w:val="00995539"/>
    <w:rsid w:val="00995799"/>
    <w:rsid w:val="00995B56"/>
    <w:rsid w:val="00995C98"/>
    <w:rsid w:val="00995CF0"/>
    <w:rsid w:val="00995E49"/>
    <w:rsid w:val="00996387"/>
    <w:rsid w:val="0099673F"/>
    <w:rsid w:val="0099680F"/>
    <w:rsid w:val="0099718B"/>
    <w:rsid w:val="00997473"/>
    <w:rsid w:val="00997544"/>
    <w:rsid w:val="0099757A"/>
    <w:rsid w:val="0099763C"/>
    <w:rsid w:val="009977DC"/>
    <w:rsid w:val="00997889"/>
    <w:rsid w:val="009979D0"/>
    <w:rsid w:val="00997C17"/>
    <w:rsid w:val="00997EB8"/>
    <w:rsid w:val="00997EFA"/>
    <w:rsid w:val="009A00B1"/>
    <w:rsid w:val="009A01C5"/>
    <w:rsid w:val="009A029F"/>
    <w:rsid w:val="009A03D4"/>
    <w:rsid w:val="009A04C4"/>
    <w:rsid w:val="009A06FB"/>
    <w:rsid w:val="009A0836"/>
    <w:rsid w:val="009A09A3"/>
    <w:rsid w:val="009A125E"/>
    <w:rsid w:val="009A178E"/>
    <w:rsid w:val="009A1964"/>
    <w:rsid w:val="009A202D"/>
    <w:rsid w:val="009A2083"/>
    <w:rsid w:val="009A2435"/>
    <w:rsid w:val="009A2501"/>
    <w:rsid w:val="009A27B7"/>
    <w:rsid w:val="009A296F"/>
    <w:rsid w:val="009A2F9D"/>
    <w:rsid w:val="009A3083"/>
    <w:rsid w:val="009A32C6"/>
    <w:rsid w:val="009A3313"/>
    <w:rsid w:val="009A343A"/>
    <w:rsid w:val="009A3980"/>
    <w:rsid w:val="009A3B9F"/>
    <w:rsid w:val="009A41D8"/>
    <w:rsid w:val="009A430B"/>
    <w:rsid w:val="009A4658"/>
    <w:rsid w:val="009A4A80"/>
    <w:rsid w:val="009A4BB4"/>
    <w:rsid w:val="009A4E51"/>
    <w:rsid w:val="009A4EA0"/>
    <w:rsid w:val="009A5076"/>
    <w:rsid w:val="009A5215"/>
    <w:rsid w:val="009A5234"/>
    <w:rsid w:val="009A551D"/>
    <w:rsid w:val="009A5705"/>
    <w:rsid w:val="009A5867"/>
    <w:rsid w:val="009A598B"/>
    <w:rsid w:val="009A5A1E"/>
    <w:rsid w:val="009A62EA"/>
    <w:rsid w:val="009A63BC"/>
    <w:rsid w:val="009A63E6"/>
    <w:rsid w:val="009A6569"/>
    <w:rsid w:val="009A6A08"/>
    <w:rsid w:val="009A6A89"/>
    <w:rsid w:val="009A6BB7"/>
    <w:rsid w:val="009A6D8B"/>
    <w:rsid w:val="009A6E69"/>
    <w:rsid w:val="009A6F54"/>
    <w:rsid w:val="009A73DF"/>
    <w:rsid w:val="009A7623"/>
    <w:rsid w:val="009A7A09"/>
    <w:rsid w:val="009A7CEA"/>
    <w:rsid w:val="009B0003"/>
    <w:rsid w:val="009B05CB"/>
    <w:rsid w:val="009B05D9"/>
    <w:rsid w:val="009B060F"/>
    <w:rsid w:val="009B0843"/>
    <w:rsid w:val="009B09AA"/>
    <w:rsid w:val="009B0ADA"/>
    <w:rsid w:val="009B0E5D"/>
    <w:rsid w:val="009B0EF3"/>
    <w:rsid w:val="009B0F3C"/>
    <w:rsid w:val="009B10C7"/>
    <w:rsid w:val="009B12EF"/>
    <w:rsid w:val="009B1345"/>
    <w:rsid w:val="009B137A"/>
    <w:rsid w:val="009B14B1"/>
    <w:rsid w:val="009B161E"/>
    <w:rsid w:val="009B1AD3"/>
    <w:rsid w:val="009B1E18"/>
    <w:rsid w:val="009B1E2F"/>
    <w:rsid w:val="009B1E39"/>
    <w:rsid w:val="009B1F39"/>
    <w:rsid w:val="009B1F45"/>
    <w:rsid w:val="009B2073"/>
    <w:rsid w:val="009B20A2"/>
    <w:rsid w:val="009B22B5"/>
    <w:rsid w:val="009B2459"/>
    <w:rsid w:val="009B2524"/>
    <w:rsid w:val="009B2537"/>
    <w:rsid w:val="009B2669"/>
    <w:rsid w:val="009B287E"/>
    <w:rsid w:val="009B2A8E"/>
    <w:rsid w:val="009B2C6B"/>
    <w:rsid w:val="009B2E67"/>
    <w:rsid w:val="009B2FC3"/>
    <w:rsid w:val="009B314F"/>
    <w:rsid w:val="009B37CD"/>
    <w:rsid w:val="009B3819"/>
    <w:rsid w:val="009B3D49"/>
    <w:rsid w:val="009B4011"/>
    <w:rsid w:val="009B40FA"/>
    <w:rsid w:val="009B4224"/>
    <w:rsid w:val="009B42E1"/>
    <w:rsid w:val="009B45EA"/>
    <w:rsid w:val="009B4846"/>
    <w:rsid w:val="009B4A25"/>
    <w:rsid w:val="009B4DB1"/>
    <w:rsid w:val="009B5035"/>
    <w:rsid w:val="009B51FE"/>
    <w:rsid w:val="009B53AD"/>
    <w:rsid w:val="009B5614"/>
    <w:rsid w:val="009B56F5"/>
    <w:rsid w:val="009B56FE"/>
    <w:rsid w:val="009B5993"/>
    <w:rsid w:val="009B5B11"/>
    <w:rsid w:val="009B61AE"/>
    <w:rsid w:val="009B62FD"/>
    <w:rsid w:val="009B633B"/>
    <w:rsid w:val="009B659F"/>
    <w:rsid w:val="009B6C75"/>
    <w:rsid w:val="009B6D76"/>
    <w:rsid w:val="009B6E52"/>
    <w:rsid w:val="009B70FB"/>
    <w:rsid w:val="009B715C"/>
    <w:rsid w:val="009B7292"/>
    <w:rsid w:val="009B74D1"/>
    <w:rsid w:val="009B7592"/>
    <w:rsid w:val="009B76D4"/>
    <w:rsid w:val="009B7783"/>
    <w:rsid w:val="009B78DE"/>
    <w:rsid w:val="009B78EB"/>
    <w:rsid w:val="009B7939"/>
    <w:rsid w:val="009B7AEF"/>
    <w:rsid w:val="009B7C1E"/>
    <w:rsid w:val="009B7D5E"/>
    <w:rsid w:val="009B7D76"/>
    <w:rsid w:val="009C0157"/>
    <w:rsid w:val="009C019C"/>
    <w:rsid w:val="009C019E"/>
    <w:rsid w:val="009C026A"/>
    <w:rsid w:val="009C06F9"/>
    <w:rsid w:val="009C0706"/>
    <w:rsid w:val="009C0797"/>
    <w:rsid w:val="009C090B"/>
    <w:rsid w:val="009C092E"/>
    <w:rsid w:val="009C0B81"/>
    <w:rsid w:val="009C10F9"/>
    <w:rsid w:val="009C1165"/>
    <w:rsid w:val="009C136E"/>
    <w:rsid w:val="009C19AF"/>
    <w:rsid w:val="009C1B9A"/>
    <w:rsid w:val="009C1C12"/>
    <w:rsid w:val="009C1CD9"/>
    <w:rsid w:val="009C1EB7"/>
    <w:rsid w:val="009C1FF6"/>
    <w:rsid w:val="009C2104"/>
    <w:rsid w:val="009C214E"/>
    <w:rsid w:val="009C21E9"/>
    <w:rsid w:val="009C235C"/>
    <w:rsid w:val="009C2488"/>
    <w:rsid w:val="009C26D5"/>
    <w:rsid w:val="009C279D"/>
    <w:rsid w:val="009C2A85"/>
    <w:rsid w:val="009C2AB2"/>
    <w:rsid w:val="009C2BF5"/>
    <w:rsid w:val="009C2C40"/>
    <w:rsid w:val="009C2EA5"/>
    <w:rsid w:val="009C3249"/>
    <w:rsid w:val="009C37D6"/>
    <w:rsid w:val="009C395F"/>
    <w:rsid w:val="009C3BCB"/>
    <w:rsid w:val="009C3F1B"/>
    <w:rsid w:val="009C410E"/>
    <w:rsid w:val="009C4145"/>
    <w:rsid w:val="009C4865"/>
    <w:rsid w:val="009C4932"/>
    <w:rsid w:val="009C49F7"/>
    <w:rsid w:val="009C4AE0"/>
    <w:rsid w:val="009C4EF6"/>
    <w:rsid w:val="009C5080"/>
    <w:rsid w:val="009C52B9"/>
    <w:rsid w:val="009C53F9"/>
    <w:rsid w:val="009C5568"/>
    <w:rsid w:val="009C56B7"/>
    <w:rsid w:val="009C5A37"/>
    <w:rsid w:val="009C5A3D"/>
    <w:rsid w:val="009C5B82"/>
    <w:rsid w:val="009C5C6D"/>
    <w:rsid w:val="009C5D74"/>
    <w:rsid w:val="009C60A1"/>
    <w:rsid w:val="009C60CE"/>
    <w:rsid w:val="009C6350"/>
    <w:rsid w:val="009C6456"/>
    <w:rsid w:val="009C696B"/>
    <w:rsid w:val="009C6A25"/>
    <w:rsid w:val="009C6CE1"/>
    <w:rsid w:val="009C71BD"/>
    <w:rsid w:val="009C758C"/>
    <w:rsid w:val="009C7718"/>
    <w:rsid w:val="009C78E1"/>
    <w:rsid w:val="009C7A98"/>
    <w:rsid w:val="009C7CFF"/>
    <w:rsid w:val="009C7EB4"/>
    <w:rsid w:val="009D0072"/>
    <w:rsid w:val="009D01A1"/>
    <w:rsid w:val="009D09D4"/>
    <w:rsid w:val="009D0AF6"/>
    <w:rsid w:val="009D0AFC"/>
    <w:rsid w:val="009D129F"/>
    <w:rsid w:val="009D12BD"/>
    <w:rsid w:val="009D14AB"/>
    <w:rsid w:val="009D1691"/>
    <w:rsid w:val="009D1692"/>
    <w:rsid w:val="009D1733"/>
    <w:rsid w:val="009D1906"/>
    <w:rsid w:val="009D196B"/>
    <w:rsid w:val="009D1C38"/>
    <w:rsid w:val="009D1CA8"/>
    <w:rsid w:val="009D2146"/>
    <w:rsid w:val="009D2222"/>
    <w:rsid w:val="009D228E"/>
    <w:rsid w:val="009D24A3"/>
    <w:rsid w:val="009D2E77"/>
    <w:rsid w:val="009D2EF9"/>
    <w:rsid w:val="009D317A"/>
    <w:rsid w:val="009D32F6"/>
    <w:rsid w:val="009D3356"/>
    <w:rsid w:val="009D3944"/>
    <w:rsid w:val="009D3A5C"/>
    <w:rsid w:val="009D3AB6"/>
    <w:rsid w:val="009D3CD7"/>
    <w:rsid w:val="009D418D"/>
    <w:rsid w:val="009D441D"/>
    <w:rsid w:val="009D443E"/>
    <w:rsid w:val="009D44E8"/>
    <w:rsid w:val="009D45C9"/>
    <w:rsid w:val="009D46F7"/>
    <w:rsid w:val="009D47E8"/>
    <w:rsid w:val="009D4924"/>
    <w:rsid w:val="009D528C"/>
    <w:rsid w:val="009D5378"/>
    <w:rsid w:val="009D587B"/>
    <w:rsid w:val="009D589B"/>
    <w:rsid w:val="009D5990"/>
    <w:rsid w:val="009D5A36"/>
    <w:rsid w:val="009D5E3E"/>
    <w:rsid w:val="009D67AA"/>
    <w:rsid w:val="009D6BC0"/>
    <w:rsid w:val="009D6C9E"/>
    <w:rsid w:val="009D70F4"/>
    <w:rsid w:val="009D7183"/>
    <w:rsid w:val="009D74B2"/>
    <w:rsid w:val="009D76B3"/>
    <w:rsid w:val="009D794C"/>
    <w:rsid w:val="009D7B34"/>
    <w:rsid w:val="009D7C97"/>
    <w:rsid w:val="009D7F86"/>
    <w:rsid w:val="009E01A1"/>
    <w:rsid w:val="009E0386"/>
    <w:rsid w:val="009E08B8"/>
    <w:rsid w:val="009E09A9"/>
    <w:rsid w:val="009E0CEC"/>
    <w:rsid w:val="009E103B"/>
    <w:rsid w:val="009E1A6B"/>
    <w:rsid w:val="009E1B7C"/>
    <w:rsid w:val="009E1D1C"/>
    <w:rsid w:val="009E1E2E"/>
    <w:rsid w:val="009E1EA4"/>
    <w:rsid w:val="009E22A4"/>
    <w:rsid w:val="009E2347"/>
    <w:rsid w:val="009E2552"/>
    <w:rsid w:val="009E261D"/>
    <w:rsid w:val="009E2EEC"/>
    <w:rsid w:val="009E3182"/>
    <w:rsid w:val="009E361D"/>
    <w:rsid w:val="009E36CA"/>
    <w:rsid w:val="009E3A25"/>
    <w:rsid w:val="009E3B61"/>
    <w:rsid w:val="009E3DA1"/>
    <w:rsid w:val="009E3E2C"/>
    <w:rsid w:val="009E3E7E"/>
    <w:rsid w:val="009E427D"/>
    <w:rsid w:val="009E4440"/>
    <w:rsid w:val="009E4643"/>
    <w:rsid w:val="009E4824"/>
    <w:rsid w:val="009E4832"/>
    <w:rsid w:val="009E49CB"/>
    <w:rsid w:val="009E4CE0"/>
    <w:rsid w:val="009E53B9"/>
    <w:rsid w:val="009E5438"/>
    <w:rsid w:val="009E561F"/>
    <w:rsid w:val="009E5808"/>
    <w:rsid w:val="009E58C0"/>
    <w:rsid w:val="009E6080"/>
    <w:rsid w:val="009E6257"/>
    <w:rsid w:val="009E64E2"/>
    <w:rsid w:val="009E6587"/>
    <w:rsid w:val="009E6801"/>
    <w:rsid w:val="009E680B"/>
    <w:rsid w:val="009E690E"/>
    <w:rsid w:val="009E6A85"/>
    <w:rsid w:val="009E7188"/>
    <w:rsid w:val="009E75CC"/>
    <w:rsid w:val="009E7636"/>
    <w:rsid w:val="009E7719"/>
    <w:rsid w:val="009E7919"/>
    <w:rsid w:val="009E798D"/>
    <w:rsid w:val="009E7B80"/>
    <w:rsid w:val="009E7BC6"/>
    <w:rsid w:val="009F04A6"/>
    <w:rsid w:val="009F0541"/>
    <w:rsid w:val="009F065F"/>
    <w:rsid w:val="009F07E1"/>
    <w:rsid w:val="009F09CE"/>
    <w:rsid w:val="009F0DF4"/>
    <w:rsid w:val="009F10B1"/>
    <w:rsid w:val="009F129F"/>
    <w:rsid w:val="009F13CB"/>
    <w:rsid w:val="009F14B4"/>
    <w:rsid w:val="009F1A44"/>
    <w:rsid w:val="009F1DDB"/>
    <w:rsid w:val="009F1EF0"/>
    <w:rsid w:val="009F204E"/>
    <w:rsid w:val="009F20AF"/>
    <w:rsid w:val="009F21B6"/>
    <w:rsid w:val="009F2394"/>
    <w:rsid w:val="009F25F3"/>
    <w:rsid w:val="009F275D"/>
    <w:rsid w:val="009F2AD2"/>
    <w:rsid w:val="009F2AE4"/>
    <w:rsid w:val="009F2B3A"/>
    <w:rsid w:val="009F2E1B"/>
    <w:rsid w:val="009F2F58"/>
    <w:rsid w:val="009F3285"/>
    <w:rsid w:val="009F328C"/>
    <w:rsid w:val="009F3294"/>
    <w:rsid w:val="009F360C"/>
    <w:rsid w:val="009F378B"/>
    <w:rsid w:val="009F3C8F"/>
    <w:rsid w:val="009F3C94"/>
    <w:rsid w:val="009F3CD5"/>
    <w:rsid w:val="009F4DDD"/>
    <w:rsid w:val="009F4EAD"/>
    <w:rsid w:val="009F5031"/>
    <w:rsid w:val="009F512E"/>
    <w:rsid w:val="009F5278"/>
    <w:rsid w:val="009F529B"/>
    <w:rsid w:val="009F546A"/>
    <w:rsid w:val="009F54D8"/>
    <w:rsid w:val="009F58AB"/>
    <w:rsid w:val="009F5C04"/>
    <w:rsid w:val="009F5CCB"/>
    <w:rsid w:val="009F5E06"/>
    <w:rsid w:val="009F5F91"/>
    <w:rsid w:val="009F6094"/>
    <w:rsid w:val="009F63A4"/>
    <w:rsid w:val="009F6549"/>
    <w:rsid w:val="009F6BFB"/>
    <w:rsid w:val="009F6EDC"/>
    <w:rsid w:val="009F723B"/>
    <w:rsid w:val="009F7AAE"/>
    <w:rsid w:val="00A00065"/>
    <w:rsid w:val="00A003A6"/>
    <w:rsid w:val="00A00424"/>
    <w:rsid w:val="00A004B9"/>
    <w:rsid w:val="00A006DB"/>
    <w:rsid w:val="00A00B38"/>
    <w:rsid w:val="00A00E4B"/>
    <w:rsid w:val="00A01121"/>
    <w:rsid w:val="00A01258"/>
    <w:rsid w:val="00A01320"/>
    <w:rsid w:val="00A019E3"/>
    <w:rsid w:val="00A01ABC"/>
    <w:rsid w:val="00A01C45"/>
    <w:rsid w:val="00A01D22"/>
    <w:rsid w:val="00A02160"/>
    <w:rsid w:val="00A0236E"/>
    <w:rsid w:val="00A024A9"/>
    <w:rsid w:val="00A024EB"/>
    <w:rsid w:val="00A0261F"/>
    <w:rsid w:val="00A02B80"/>
    <w:rsid w:val="00A02CD2"/>
    <w:rsid w:val="00A02D59"/>
    <w:rsid w:val="00A02DB8"/>
    <w:rsid w:val="00A03313"/>
    <w:rsid w:val="00A03531"/>
    <w:rsid w:val="00A035A3"/>
    <w:rsid w:val="00A03623"/>
    <w:rsid w:val="00A03737"/>
    <w:rsid w:val="00A0397F"/>
    <w:rsid w:val="00A03A0E"/>
    <w:rsid w:val="00A03C3D"/>
    <w:rsid w:val="00A03C87"/>
    <w:rsid w:val="00A03E75"/>
    <w:rsid w:val="00A03F79"/>
    <w:rsid w:val="00A04050"/>
    <w:rsid w:val="00A040F4"/>
    <w:rsid w:val="00A0451F"/>
    <w:rsid w:val="00A04831"/>
    <w:rsid w:val="00A0493D"/>
    <w:rsid w:val="00A04A25"/>
    <w:rsid w:val="00A04ADC"/>
    <w:rsid w:val="00A04C0B"/>
    <w:rsid w:val="00A04F4E"/>
    <w:rsid w:val="00A05025"/>
    <w:rsid w:val="00A05146"/>
    <w:rsid w:val="00A05234"/>
    <w:rsid w:val="00A05239"/>
    <w:rsid w:val="00A0536D"/>
    <w:rsid w:val="00A0538E"/>
    <w:rsid w:val="00A0547A"/>
    <w:rsid w:val="00A0576E"/>
    <w:rsid w:val="00A058A1"/>
    <w:rsid w:val="00A05DEC"/>
    <w:rsid w:val="00A05F58"/>
    <w:rsid w:val="00A05F82"/>
    <w:rsid w:val="00A05FA2"/>
    <w:rsid w:val="00A06106"/>
    <w:rsid w:val="00A06349"/>
    <w:rsid w:val="00A06588"/>
    <w:rsid w:val="00A065C5"/>
    <w:rsid w:val="00A0662F"/>
    <w:rsid w:val="00A06679"/>
    <w:rsid w:val="00A06796"/>
    <w:rsid w:val="00A069CE"/>
    <w:rsid w:val="00A06CBB"/>
    <w:rsid w:val="00A07042"/>
    <w:rsid w:val="00A07219"/>
    <w:rsid w:val="00A073B8"/>
    <w:rsid w:val="00A073F3"/>
    <w:rsid w:val="00A0759F"/>
    <w:rsid w:val="00A0762B"/>
    <w:rsid w:val="00A07702"/>
    <w:rsid w:val="00A0795F"/>
    <w:rsid w:val="00A07A77"/>
    <w:rsid w:val="00A07ACD"/>
    <w:rsid w:val="00A07B37"/>
    <w:rsid w:val="00A07C74"/>
    <w:rsid w:val="00A07E44"/>
    <w:rsid w:val="00A07EEA"/>
    <w:rsid w:val="00A100A5"/>
    <w:rsid w:val="00A101A0"/>
    <w:rsid w:val="00A102EA"/>
    <w:rsid w:val="00A104BA"/>
    <w:rsid w:val="00A105F2"/>
    <w:rsid w:val="00A10756"/>
    <w:rsid w:val="00A109D8"/>
    <w:rsid w:val="00A10B8B"/>
    <w:rsid w:val="00A10D7F"/>
    <w:rsid w:val="00A10DC2"/>
    <w:rsid w:val="00A10E17"/>
    <w:rsid w:val="00A10E2C"/>
    <w:rsid w:val="00A10E80"/>
    <w:rsid w:val="00A1114F"/>
    <w:rsid w:val="00A111A3"/>
    <w:rsid w:val="00A113AF"/>
    <w:rsid w:val="00A113F9"/>
    <w:rsid w:val="00A114C0"/>
    <w:rsid w:val="00A114D5"/>
    <w:rsid w:val="00A114E0"/>
    <w:rsid w:val="00A1190C"/>
    <w:rsid w:val="00A1199A"/>
    <w:rsid w:val="00A119E5"/>
    <w:rsid w:val="00A11A39"/>
    <w:rsid w:val="00A11AA0"/>
    <w:rsid w:val="00A11C94"/>
    <w:rsid w:val="00A11CEA"/>
    <w:rsid w:val="00A1210E"/>
    <w:rsid w:val="00A123D6"/>
    <w:rsid w:val="00A12450"/>
    <w:rsid w:val="00A12576"/>
    <w:rsid w:val="00A12769"/>
    <w:rsid w:val="00A12A9A"/>
    <w:rsid w:val="00A12C74"/>
    <w:rsid w:val="00A1300B"/>
    <w:rsid w:val="00A13402"/>
    <w:rsid w:val="00A13487"/>
    <w:rsid w:val="00A13712"/>
    <w:rsid w:val="00A1395C"/>
    <w:rsid w:val="00A139AA"/>
    <w:rsid w:val="00A13A18"/>
    <w:rsid w:val="00A13AEA"/>
    <w:rsid w:val="00A13CAD"/>
    <w:rsid w:val="00A13E9E"/>
    <w:rsid w:val="00A13EDE"/>
    <w:rsid w:val="00A141B9"/>
    <w:rsid w:val="00A14229"/>
    <w:rsid w:val="00A14877"/>
    <w:rsid w:val="00A14A1F"/>
    <w:rsid w:val="00A14B61"/>
    <w:rsid w:val="00A14B97"/>
    <w:rsid w:val="00A14B9F"/>
    <w:rsid w:val="00A14CE2"/>
    <w:rsid w:val="00A14D05"/>
    <w:rsid w:val="00A150C7"/>
    <w:rsid w:val="00A150DC"/>
    <w:rsid w:val="00A151F0"/>
    <w:rsid w:val="00A1533D"/>
    <w:rsid w:val="00A15859"/>
    <w:rsid w:val="00A159AF"/>
    <w:rsid w:val="00A15A1F"/>
    <w:rsid w:val="00A15CDE"/>
    <w:rsid w:val="00A15CEC"/>
    <w:rsid w:val="00A15D9A"/>
    <w:rsid w:val="00A16006"/>
    <w:rsid w:val="00A161F9"/>
    <w:rsid w:val="00A1622F"/>
    <w:rsid w:val="00A164B4"/>
    <w:rsid w:val="00A165DE"/>
    <w:rsid w:val="00A168B6"/>
    <w:rsid w:val="00A16A7B"/>
    <w:rsid w:val="00A16B4A"/>
    <w:rsid w:val="00A16BF9"/>
    <w:rsid w:val="00A16C22"/>
    <w:rsid w:val="00A176FB"/>
    <w:rsid w:val="00A17733"/>
    <w:rsid w:val="00A17A22"/>
    <w:rsid w:val="00A17CB9"/>
    <w:rsid w:val="00A17D55"/>
    <w:rsid w:val="00A17D58"/>
    <w:rsid w:val="00A200E8"/>
    <w:rsid w:val="00A20455"/>
    <w:rsid w:val="00A20658"/>
    <w:rsid w:val="00A2087F"/>
    <w:rsid w:val="00A2088C"/>
    <w:rsid w:val="00A20919"/>
    <w:rsid w:val="00A2095B"/>
    <w:rsid w:val="00A20988"/>
    <w:rsid w:val="00A20B28"/>
    <w:rsid w:val="00A20BDE"/>
    <w:rsid w:val="00A20CFA"/>
    <w:rsid w:val="00A20F6D"/>
    <w:rsid w:val="00A20FB4"/>
    <w:rsid w:val="00A21336"/>
    <w:rsid w:val="00A213F6"/>
    <w:rsid w:val="00A21608"/>
    <w:rsid w:val="00A218FF"/>
    <w:rsid w:val="00A21A57"/>
    <w:rsid w:val="00A21BA2"/>
    <w:rsid w:val="00A21BFA"/>
    <w:rsid w:val="00A21ED7"/>
    <w:rsid w:val="00A22042"/>
    <w:rsid w:val="00A2210F"/>
    <w:rsid w:val="00A2212B"/>
    <w:rsid w:val="00A22725"/>
    <w:rsid w:val="00A227E5"/>
    <w:rsid w:val="00A22BE0"/>
    <w:rsid w:val="00A22C0F"/>
    <w:rsid w:val="00A22C78"/>
    <w:rsid w:val="00A22F94"/>
    <w:rsid w:val="00A23052"/>
    <w:rsid w:val="00A2320A"/>
    <w:rsid w:val="00A23540"/>
    <w:rsid w:val="00A235D4"/>
    <w:rsid w:val="00A23786"/>
    <w:rsid w:val="00A238D0"/>
    <w:rsid w:val="00A2395D"/>
    <w:rsid w:val="00A23B0D"/>
    <w:rsid w:val="00A23D02"/>
    <w:rsid w:val="00A23DD0"/>
    <w:rsid w:val="00A23EE3"/>
    <w:rsid w:val="00A240EC"/>
    <w:rsid w:val="00A241C5"/>
    <w:rsid w:val="00A24251"/>
    <w:rsid w:val="00A24328"/>
    <w:rsid w:val="00A2434E"/>
    <w:rsid w:val="00A243DA"/>
    <w:rsid w:val="00A2464F"/>
    <w:rsid w:val="00A247D8"/>
    <w:rsid w:val="00A24CB4"/>
    <w:rsid w:val="00A24DCE"/>
    <w:rsid w:val="00A25366"/>
    <w:rsid w:val="00A2550F"/>
    <w:rsid w:val="00A255DC"/>
    <w:rsid w:val="00A25600"/>
    <w:rsid w:val="00A257A5"/>
    <w:rsid w:val="00A259F5"/>
    <w:rsid w:val="00A25A52"/>
    <w:rsid w:val="00A25B3E"/>
    <w:rsid w:val="00A25CB8"/>
    <w:rsid w:val="00A25CC1"/>
    <w:rsid w:val="00A25F49"/>
    <w:rsid w:val="00A26107"/>
    <w:rsid w:val="00A2631C"/>
    <w:rsid w:val="00A263F0"/>
    <w:rsid w:val="00A26547"/>
    <w:rsid w:val="00A26685"/>
    <w:rsid w:val="00A26741"/>
    <w:rsid w:val="00A26882"/>
    <w:rsid w:val="00A2694F"/>
    <w:rsid w:val="00A26984"/>
    <w:rsid w:val="00A26CDE"/>
    <w:rsid w:val="00A26EB5"/>
    <w:rsid w:val="00A27202"/>
    <w:rsid w:val="00A273AC"/>
    <w:rsid w:val="00A273BE"/>
    <w:rsid w:val="00A27494"/>
    <w:rsid w:val="00A2761E"/>
    <w:rsid w:val="00A2783E"/>
    <w:rsid w:val="00A2786E"/>
    <w:rsid w:val="00A27962"/>
    <w:rsid w:val="00A30082"/>
    <w:rsid w:val="00A30134"/>
    <w:rsid w:val="00A30342"/>
    <w:rsid w:val="00A30347"/>
    <w:rsid w:val="00A303C2"/>
    <w:rsid w:val="00A3046D"/>
    <w:rsid w:val="00A30775"/>
    <w:rsid w:val="00A3083E"/>
    <w:rsid w:val="00A3098A"/>
    <w:rsid w:val="00A309B7"/>
    <w:rsid w:val="00A310C0"/>
    <w:rsid w:val="00A312D8"/>
    <w:rsid w:val="00A3150C"/>
    <w:rsid w:val="00A31677"/>
    <w:rsid w:val="00A319A9"/>
    <w:rsid w:val="00A31FA3"/>
    <w:rsid w:val="00A32386"/>
    <w:rsid w:val="00A3261F"/>
    <w:rsid w:val="00A327DF"/>
    <w:rsid w:val="00A3292B"/>
    <w:rsid w:val="00A32AB7"/>
    <w:rsid w:val="00A32E60"/>
    <w:rsid w:val="00A3310A"/>
    <w:rsid w:val="00A3325A"/>
    <w:rsid w:val="00A33A8D"/>
    <w:rsid w:val="00A33B08"/>
    <w:rsid w:val="00A341BD"/>
    <w:rsid w:val="00A3454B"/>
    <w:rsid w:val="00A345B6"/>
    <w:rsid w:val="00A34882"/>
    <w:rsid w:val="00A34A8E"/>
    <w:rsid w:val="00A34B46"/>
    <w:rsid w:val="00A34B88"/>
    <w:rsid w:val="00A34C4F"/>
    <w:rsid w:val="00A35060"/>
    <w:rsid w:val="00A3519F"/>
    <w:rsid w:val="00A35241"/>
    <w:rsid w:val="00A353C5"/>
    <w:rsid w:val="00A35608"/>
    <w:rsid w:val="00A357DA"/>
    <w:rsid w:val="00A35877"/>
    <w:rsid w:val="00A35929"/>
    <w:rsid w:val="00A35F56"/>
    <w:rsid w:val="00A360AA"/>
    <w:rsid w:val="00A3638F"/>
    <w:rsid w:val="00A36616"/>
    <w:rsid w:val="00A366C1"/>
    <w:rsid w:val="00A36990"/>
    <w:rsid w:val="00A36E62"/>
    <w:rsid w:val="00A372EB"/>
    <w:rsid w:val="00A37336"/>
    <w:rsid w:val="00A37368"/>
    <w:rsid w:val="00A37455"/>
    <w:rsid w:val="00A377C9"/>
    <w:rsid w:val="00A3792F"/>
    <w:rsid w:val="00A37954"/>
    <w:rsid w:val="00A379C7"/>
    <w:rsid w:val="00A37C19"/>
    <w:rsid w:val="00A37CA2"/>
    <w:rsid w:val="00A37CAB"/>
    <w:rsid w:val="00A37F81"/>
    <w:rsid w:val="00A3FA13"/>
    <w:rsid w:val="00A40157"/>
    <w:rsid w:val="00A401D6"/>
    <w:rsid w:val="00A402BF"/>
    <w:rsid w:val="00A404AB"/>
    <w:rsid w:val="00A40704"/>
    <w:rsid w:val="00A40A5A"/>
    <w:rsid w:val="00A40CC6"/>
    <w:rsid w:val="00A40DD1"/>
    <w:rsid w:val="00A40FA1"/>
    <w:rsid w:val="00A40FA8"/>
    <w:rsid w:val="00A411A6"/>
    <w:rsid w:val="00A41A2A"/>
    <w:rsid w:val="00A41AEA"/>
    <w:rsid w:val="00A41DB7"/>
    <w:rsid w:val="00A41FAC"/>
    <w:rsid w:val="00A420F6"/>
    <w:rsid w:val="00A42295"/>
    <w:rsid w:val="00A4239E"/>
    <w:rsid w:val="00A424F8"/>
    <w:rsid w:val="00A4271F"/>
    <w:rsid w:val="00A4283D"/>
    <w:rsid w:val="00A42E04"/>
    <w:rsid w:val="00A42E20"/>
    <w:rsid w:val="00A42F3C"/>
    <w:rsid w:val="00A42FA8"/>
    <w:rsid w:val="00A43013"/>
    <w:rsid w:val="00A432E8"/>
    <w:rsid w:val="00A43774"/>
    <w:rsid w:val="00A43C09"/>
    <w:rsid w:val="00A441E8"/>
    <w:rsid w:val="00A44242"/>
    <w:rsid w:val="00A443C6"/>
    <w:rsid w:val="00A44462"/>
    <w:rsid w:val="00A44828"/>
    <w:rsid w:val="00A44A8D"/>
    <w:rsid w:val="00A44ABE"/>
    <w:rsid w:val="00A44ACA"/>
    <w:rsid w:val="00A44C00"/>
    <w:rsid w:val="00A44ECA"/>
    <w:rsid w:val="00A452F7"/>
    <w:rsid w:val="00A4565F"/>
    <w:rsid w:val="00A4598D"/>
    <w:rsid w:val="00A45AEA"/>
    <w:rsid w:val="00A45FDC"/>
    <w:rsid w:val="00A46322"/>
    <w:rsid w:val="00A46957"/>
    <w:rsid w:val="00A46979"/>
    <w:rsid w:val="00A469D7"/>
    <w:rsid w:val="00A46A3F"/>
    <w:rsid w:val="00A46BDD"/>
    <w:rsid w:val="00A46BE2"/>
    <w:rsid w:val="00A46C9B"/>
    <w:rsid w:val="00A46CA8"/>
    <w:rsid w:val="00A46EAE"/>
    <w:rsid w:val="00A46F0F"/>
    <w:rsid w:val="00A471AA"/>
    <w:rsid w:val="00A47216"/>
    <w:rsid w:val="00A474F1"/>
    <w:rsid w:val="00A476CC"/>
    <w:rsid w:val="00A4781A"/>
    <w:rsid w:val="00A47EDF"/>
    <w:rsid w:val="00A47F5E"/>
    <w:rsid w:val="00A47F85"/>
    <w:rsid w:val="00A50006"/>
    <w:rsid w:val="00A50227"/>
    <w:rsid w:val="00A50279"/>
    <w:rsid w:val="00A5075C"/>
    <w:rsid w:val="00A50861"/>
    <w:rsid w:val="00A50A81"/>
    <w:rsid w:val="00A50B4F"/>
    <w:rsid w:val="00A50BA4"/>
    <w:rsid w:val="00A50BF7"/>
    <w:rsid w:val="00A50E8B"/>
    <w:rsid w:val="00A5118F"/>
    <w:rsid w:val="00A5119F"/>
    <w:rsid w:val="00A51253"/>
    <w:rsid w:val="00A512B5"/>
    <w:rsid w:val="00A512BA"/>
    <w:rsid w:val="00A514C4"/>
    <w:rsid w:val="00A5152D"/>
    <w:rsid w:val="00A51557"/>
    <w:rsid w:val="00A51787"/>
    <w:rsid w:val="00A51AD1"/>
    <w:rsid w:val="00A52062"/>
    <w:rsid w:val="00A52183"/>
    <w:rsid w:val="00A52D72"/>
    <w:rsid w:val="00A52EC8"/>
    <w:rsid w:val="00A52ECD"/>
    <w:rsid w:val="00A52FA9"/>
    <w:rsid w:val="00A5329E"/>
    <w:rsid w:val="00A532B0"/>
    <w:rsid w:val="00A5350D"/>
    <w:rsid w:val="00A535E0"/>
    <w:rsid w:val="00A53613"/>
    <w:rsid w:val="00A536D2"/>
    <w:rsid w:val="00A53863"/>
    <w:rsid w:val="00A5395B"/>
    <w:rsid w:val="00A53A2F"/>
    <w:rsid w:val="00A53C71"/>
    <w:rsid w:val="00A53FC4"/>
    <w:rsid w:val="00A5419A"/>
    <w:rsid w:val="00A544E8"/>
    <w:rsid w:val="00A54573"/>
    <w:rsid w:val="00A54652"/>
    <w:rsid w:val="00A546AB"/>
    <w:rsid w:val="00A54702"/>
    <w:rsid w:val="00A548FA"/>
    <w:rsid w:val="00A549FA"/>
    <w:rsid w:val="00A54D79"/>
    <w:rsid w:val="00A54DD4"/>
    <w:rsid w:val="00A5504D"/>
    <w:rsid w:val="00A5518E"/>
    <w:rsid w:val="00A55225"/>
    <w:rsid w:val="00A55363"/>
    <w:rsid w:val="00A55575"/>
    <w:rsid w:val="00A557C4"/>
    <w:rsid w:val="00A55A8D"/>
    <w:rsid w:val="00A55B74"/>
    <w:rsid w:val="00A55CB2"/>
    <w:rsid w:val="00A55D11"/>
    <w:rsid w:val="00A55EE4"/>
    <w:rsid w:val="00A5603A"/>
    <w:rsid w:val="00A56270"/>
    <w:rsid w:val="00A562FA"/>
    <w:rsid w:val="00A56305"/>
    <w:rsid w:val="00A56602"/>
    <w:rsid w:val="00A56B6D"/>
    <w:rsid w:val="00A57056"/>
    <w:rsid w:val="00A57058"/>
    <w:rsid w:val="00A573B4"/>
    <w:rsid w:val="00A576CF"/>
    <w:rsid w:val="00A576DD"/>
    <w:rsid w:val="00A577A9"/>
    <w:rsid w:val="00A57858"/>
    <w:rsid w:val="00A5786E"/>
    <w:rsid w:val="00A57A54"/>
    <w:rsid w:val="00A57D38"/>
    <w:rsid w:val="00A57F42"/>
    <w:rsid w:val="00A60174"/>
    <w:rsid w:val="00A6021A"/>
    <w:rsid w:val="00A60930"/>
    <w:rsid w:val="00A60AF3"/>
    <w:rsid w:val="00A60B9E"/>
    <w:rsid w:val="00A613B8"/>
    <w:rsid w:val="00A619D2"/>
    <w:rsid w:val="00A619E7"/>
    <w:rsid w:val="00A61D84"/>
    <w:rsid w:val="00A622A2"/>
    <w:rsid w:val="00A625C3"/>
    <w:rsid w:val="00A6282C"/>
    <w:rsid w:val="00A62AA6"/>
    <w:rsid w:val="00A634DB"/>
    <w:rsid w:val="00A63562"/>
    <w:rsid w:val="00A636A9"/>
    <w:rsid w:val="00A63855"/>
    <w:rsid w:val="00A6389C"/>
    <w:rsid w:val="00A6398B"/>
    <w:rsid w:val="00A63A8E"/>
    <w:rsid w:val="00A63CAD"/>
    <w:rsid w:val="00A6405E"/>
    <w:rsid w:val="00A644EC"/>
    <w:rsid w:val="00A649A5"/>
    <w:rsid w:val="00A64BFC"/>
    <w:rsid w:val="00A64C22"/>
    <w:rsid w:val="00A64DED"/>
    <w:rsid w:val="00A64E32"/>
    <w:rsid w:val="00A64EEE"/>
    <w:rsid w:val="00A64F61"/>
    <w:rsid w:val="00A65063"/>
    <w:rsid w:val="00A65097"/>
    <w:rsid w:val="00A650C5"/>
    <w:rsid w:val="00A650F4"/>
    <w:rsid w:val="00A65244"/>
    <w:rsid w:val="00A6565B"/>
    <w:rsid w:val="00A6586B"/>
    <w:rsid w:val="00A65E75"/>
    <w:rsid w:val="00A65F97"/>
    <w:rsid w:val="00A66308"/>
    <w:rsid w:val="00A66571"/>
    <w:rsid w:val="00A66663"/>
    <w:rsid w:val="00A6679C"/>
    <w:rsid w:val="00A66A56"/>
    <w:rsid w:val="00A66B6F"/>
    <w:rsid w:val="00A67078"/>
    <w:rsid w:val="00A674DF"/>
    <w:rsid w:val="00A67AD8"/>
    <w:rsid w:val="00A67CB0"/>
    <w:rsid w:val="00A67E34"/>
    <w:rsid w:val="00A67EA7"/>
    <w:rsid w:val="00A67F61"/>
    <w:rsid w:val="00A67F8E"/>
    <w:rsid w:val="00A67FDF"/>
    <w:rsid w:val="00A700D0"/>
    <w:rsid w:val="00A70174"/>
    <w:rsid w:val="00A702C9"/>
    <w:rsid w:val="00A70495"/>
    <w:rsid w:val="00A70A8D"/>
    <w:rsid w:val="00A70AC1"/>
    <w:rsid w:val="00A70C28"/>
    <w:rsid w:val="00A70C80"/>
    <w:rsid w:val="00A70E0A"/>
    <w:rsid w:val="00A70E9F"/>
    <w:rsid w:val="00A70EC3"/>
    <w:rsid w:val="00A7138D"/>
    <w:rsid w:val="00A71A1E"/>
    <w:rsid w:val="00A71B46"/>
    <w:rsid w:val="00A71CD0"/>
    <w:rsid w:val="00A71D4E"/>
    <w:rsid w:val="00A71E9C"/>
    <w:rsid w:val="00A71EDB"/>
    <w:rsid w:val="00A720DA"/>
    <w:rsid w:val="00A7221B"/>
    <w:rsid w:val="00A723D3"/>
    <w:rsid w:val="00A72516"/>
    <w:rsid w:val="00A72673"/>
    <w:rsid w:val="00A72678"/>
    <w:rsid w:val="00A726A7"/>
    <w:rsid w:val="00A72859"/>
    <w:rsid w:val="00A72D4E"/>
    <w:rsid w:val="00A7300D"/>
    <w:rsid w:val="00A73862"/>
    <w:rsid w:val="00A73A10"/>
    <w:rsid w:val="00A73B2C"/>
    <w:rsid w:val="00A73C4C"/>
    <w:rsid w:val="00A73D53"/>
    <w:rsid w:val="00A73DB6"/>
    <w:rsid w:val="00A73E9B"/>
    <w:rsid w:val="00A74234"/>
    <w:rsid w:val="00A74859"/>
    <w:rsid w:val="00A74B01"/>
    <w:rsid w:val="00A75192"/>
    <w:rsid w:val="00A752C9"/>
    <w:rsid w:val="00A752D6"/>
    <w:rsid w:val="00A75382"/>
    <w:rsid w:val="00A75529"/>
    <w:rsid w:val="00A757D1"/>
    <w:rsid w:val="00A759CA"/>
    <w:rsid w:val="00A75A3D"/>
    <w:rsid w:val="00A75B19"/>
    <w:rsid w:val="00A75B39"/>
    <w:rsid w:val="00A75DC5"/>
    <w:rsid w:val="00A75E2D"/>
    <w:rsid w:val="00A75F03"/>
    <w:rsid w:val="00A76208"/>
    <w:rsid w:val="00A7628E"/>
    <w:rsid w:val="00A762DF"/>
    <w:rsid w:val="00A764CC"/>
    <w:rsid w:val="00A76592"/>
    <w:rsid w:val="00A7682F"/>
    <w:rsid w:val="00A76A6C"/>
    <w:rsid w:val="00A76AF8"/>
    <w:rsid w:val="00A76BBB"/>
    <w:rsid w:val="00A76C49"/>
    <w:rsid w:val="00A76F91"/>
    <w:rsid w:val="00A770EB"/>
    <w:rsid w:val="00A77295"/>
    <w:rsid w:val="00A77302"/>
    <w:rsid w:val="00A77471"/>
    <w:rsid w:val="00A7753A"/>
    <w:rsid w:val="00A77744"/>
    <w:rsid w:val="00A777A3"/>
    <w:rsid w:val="00A77923"/>
    <w:rsid w:val="00A77B0B"/>
    <w:rsid w:val="00A77F90"/>
    <w:rsid w:val="00A7DB7F"/>
    <w:rsid w:val="00A8002C"/>
    <w:rsid w:val="00A800A9"/>
    <w:rsid w:val="00A8073E"/>
    <w:rsid w:val="00A80973"/>
    <w:rsid w:val="00A81228"/>
    <w:rsid w:val="00A8167B"/>
    <w:rsid w:val="00A816BB"/>
    <w:rsid w:val="00A81963"/>
    <w:rsid w:val="00A821AC"/>
    <w:rsid w:val="00A82683"/>
    <w:rsid w:val="00A828E0"/>
    <w:rsid w:val="00A82A83"/>
    <w:rsid w:val="00A82D7D"/>
    <w:rsid w:val="00A831FB"/>
    <w:rsid w:val="00A83413"/>
    <w:rsid w:val="00A836BD"/>
    <w:rsid w:val="00A838A1"/>
    <w:rsid w:val="00A83986"/>
    <w:rsid w:val="00A83AC2"/>
    <w:rsid w:val="00A83EF2"/>
    <w:rsid w:val="00A83F63"/>
    <w:rsid w:val="00A8406A"/>
    <w:rsid w:val="00A84126"/>
    <w:rsid w:val="00A84200"/>
    <w:rsid w:val="00A8422A"/>
    <w:rsid w:val="00A842BB"/>
    <w:rsid w:val="00A842EF"/>
    <w:rsid w:val="00A84363"/>
    <w:rsid w:val="00A8456D"/>
    <w:rsid w:val="00A84674"/>
    <w:rsid w:val="00A846A2"/>
    <w:rsid w:val="00A84881"/>
    <w:rsid w:val="00A849C5"/>
    <w:rsid w:val="00A849D4"/>
    <w:rsid w:val="00A84A7D"/>
    <w:rsid w:val="00A84B05"/>
    <w:rsid w:val="00A84E3B"/>
    <w:rsid w:val="00A84E41"/>
    <w:rsid w:val="00A84F9E"/>
    <w:rsid w:val="00A85109"/>
    <w:rsid w:val="00A854D7"/>
    <w:rsid w:val="00A8558B"/>
    <w:rsid w:val="00A8591F"/>
    <w:rsid w:val="00A85BAB"/>
    <w:rsid w:val="00A85BB5"/>
    <w:rsid w:val="00A85E8F"/>
    <w:rsid w:val="00A86016"/>
    <w:rsid w:val="00A86099"/>
    <w:rsid w:val="00A86333"/>
    <w:rsid w:val="00A86E7C"/>
    <w:rsid w:val="00A87098"/>
    <w:rsid w:val="00A87246"/>
    <w:rsid w:val="00A8749D"/>
    <w:rsid w:val="00A8796F"/>
    <w:rsid w:val="00A87A51"/>
    <w:rsid w:val="00A87B19"/>
    <w:rsid w:val="00A9068A"/>
    <w:rsid w:val="00A907CD"/>
    <w:rsid w:val="00A907EC"/>
    <w:rsid w:val="00A90B7A"/>
    <w:rsid w:val="00A90D47"/>
    <w:rsid w:val="00A90E21"/>
    <w:rsid w:val="00A90F73"/>
    <w:rsid w:val="00A9107E"/>
    <w:rsid w:val="00A91BD3"/>
    <w:rsid w:val="00A91CF6"/>
    <w:rsid w:val="00A91EFD"/>
    <w:rsid w:val="00A92003"/>
    <w:rsid w:val="00A92299"/>
    <w:rsid w:val="00A922E1"/>
    <w:rsid w:val="00A9247A"/>
    <w:rsid w:val="00A92579"/>
    <w:rsid w:val="00A9295B"/>
    <w:rsid w:val="00A92DF0"/>
    <w:rsid w:val="00A92EC2"/>
    <w:rsid w:val="00A92FE9"/>
    <w:rsid w:val="00A93256"/>
    <w:rsid w:val="00A93282"/>
    <w:rsid w:val="00A933B6"/>
    <w:rsid w:val="00A9385F"/>
    <w:rsid w:val="00A9393C"/>
    <w:rsid w:val="00A93A56"/>
    <w:rsid w:val="00A93B38"/>
    <w:rsid w:val="00A93C54"/>
    <w:rsid w:val="00A93F04"/>
    <w:rsid w:val="00A9405C"/>
    <w:rsid w:val="00A946E3"/>
    <w:rsid w:val="00A94799"/>
    <w:rsid w:val="00A947E8"/>
    <w:rsid w:val="00A94871"/>
    <w:rsid w:val="00A94B58"/>
    <w:rsid w:val="00A94CB8"/>
    <w:rsid w:val="00A94D94"/>
    <w:rsid w:val="00A954AF"/>
    <w:rsid w:val="00A95507"/>
    <w:rsid w:val="00A955B9"/>
    <w:rsid w:val="00A958FA"/>
    <w:rsid w:val="00A95A50"/>
    <w:rsid w:val="00A95D6D"/>
    <w:rsid w:val="00A95FA1"/>
    <w:rsid w:val="00A96120"/>
    <w:rsid w:val="00A96415"/>
    <w:rsid w:val="00A96499"/>
    <w:rsid w:val="00A96745"/>
    <w:rsid w:val="00A96E88"/>
    <w:rsid w:val="00A97002"/>
    <w:rsid w:val="00A97063"/>
    <w:rsid w:val="00A970AD"/>
    <w:rsid w:val="00A971B6"/>
    <w:rsid w:val="00A97205"/>
    <w:rsid w:val="00A976C9"/>
    <w:rsid w:val="00A9781C"/>
    <w:rsid w:val="00A9784B"/>
    <w:rsid w:val="00A9786D"/>
    <w:rsid w:val="00A97DB1"/>
    <w:rsid w:val="00A97F56"/>
    <w:rsid w:val="00A97FD7"/>
    <w:rsid w:val="00AA051C"/>
    <w:rsid w:val="00AA07BB"/>
    <w:rsid w:val="00AA0C7B"/>
    <w:rsid w:val="00AA0D56"/>
    <w:rsid w:val="00AA0D80"/>
    <w:rsid w:val="00AA0E45"/>
    <w:rsid w:val="00AA1259"/>
    <w:rsid w:val="00AA1352"/>
    <w:rsid w:val="00AA1930"/>
    <w:rsid w:val="00AA1B75"/>
    <w:rsid w:val="00AA1B98"/>
    <w:rsid w:val="00AA1C25"/>
    <w:rsid w:val="00AA1EF3"/>
    <w:rsid w:val="00AA204D"/>
    <w:rsid w:val="00AA2490"/>
    <w:rsid w:val="00AA2809"/>
    <w:rsid w:val="00AA29C6"/>
    <w:rsid w:val="00AA2C89"/>
    <w:rsid w:val="00AA30B7"/>
    <w:rsid w:val="00AA31EC"/>
    <w:rsid w:val="00AA3234"/>
    <w:rsid w:val="00AA345D"/>
    <w:rsid w:val="00AA371F"/>
    <w:rsid w:val="00AA3F5E"/>
    <w:rsid w:val="00AA4236"/>
    <w:rsid w:val="00AA4445"/>
    <w:rsid w:val="00AA4CD2"/>
    <w:rsid w:val="00AA52A1"/>
    <w:rsid w:val="00AA541C"/>
    <w:rsid w:val="00AA5593"/>
    <w:rsid w:val="00AA582C"/>
    <w:rsid w:val="00AA5B19"/>
    <w:rsid w:val="00AA5C46"/>
    <w:rsid w:val="00AA5CF0"/>
    <w:rsid w:val="00AA5E14"/>
    <w:rsid w:val="00AA5F39"/>
    <w:rsid w:val="00AA6091"/>
    <w:rsid w:val="00AA60BD"/>
    <w:rsid w:val="00AA622F"/>
    <w:rsid w:val="00AA6757"/>
    <w:rsid w:val="00AA6A1B"/>
    <w:rsid w:val="00AA6AC0"/>
    <w:rsid w:val="00AA6B26"/>
    <w:rsid w:val="00AA6EC7"/>
    <w:rsid w:val="00AA7AF0"/>
    <w:rsid w:val="00AA7C85"/>
    <w:rsid w:val="00AA7FF6"/>
    <w:rsid w:val="00AB009D"/>
    <w:rsid w:val="00AB00A6"/>
    <w:rsid w:val="00AB0107"/>
    <w:rsid w:val="00AB0142"/>
    <w:rsid w:val="00AB02E6"/>
    <w:rsid w:val="00AB05DB"/>
    <w:rsid w:val="00AB0C71"/>
    <w:rsid w:val="00AB1144"/>
    <w:rsid w:val="00AB125E"/>
    <w:rsid w:val="00AB16C7"/>
    <w:rsid w:val="00AB17C9"/>
    <w:rsid w:val="00AB18B7"/>
    <w:rsid w:val="00AB1A05"/>
    <w:rsid w:val="00AB2387"/>
    <w:rsid w:val="00AB265E"/>
    <w:rsid w:val="00AB2951"/>
    <w:rsid w:val="00AB2C0A"/>
    <w:rsid w:val="00AB2CD1"/>
    <w:rsid w:val="00AB2DA1"/>
    <w:rsid w:val="00AB2E07"/>
    <w:rsid w:val="00AB2EC7"/>
    <w:rsid w:val="00AB2EDB"/>
    <w:rsid w:val="00AB2FF8"/>
    <w:rsid w:val="00AB3167"/>
    <w:rsid w:val="00AB3264"/>
    <w:rsid w:val="00AB32BA"/>
    <w:rsid w:val="00AB36FF"/>
    <w:rsid w:val="00AB3A76"/>
    <w:rsid w:val="00AB3AB1"/>
    <w:rsid w:val="00AB3C71"/>
    <w:rsid w:val="00AB3DAD"/>
    <w:rsid w:val="00AB3E3B"/>
    <w:rsid w:val="00AB3EDC"/>
    <w:rsid w:val="00AB3F2D"/>
    <w:rsid w:val="00AB3F2F"/>
    <w:rsid w:val="00AB3FFD"/>
    <w:rsid w:val="00AB4268"/>
    <w:rsid w:val="00AB43E1"/>
    <w:rsid w:val="00AB44DE"/>
    <w:rsid w:val="00AB4552"/>
    <w:rsid w:val="00AB46FA"/>
    <w:rsid w:val="00AB473F"/>
    <w:rsid w:val="00AB474B"/>
    <w:rsid w:val="00AB4823"/>
    <w:rsid w:val="00AB4952"/>
    <w:rsid w:val="00AB4B9C"/>
    <w:rsid w:val="00AB4D26"/>
    <w:rsid w:val="00AB4DD4"/>
    <w:rsid w:val="00AB50FE"/>
    <w:rsid w:val="00AB51C4"/>
    <w:rsid w:val="00AB529B"/>
    <w:rsid w:val="00AB5441"/>
    <w:rsid w:val="00AB571B"/>
    <w:rsid w:val="00AB57F1"/>
    <w:rsid w:val="00AB5814"/>
    <w:rsid w:val="00AB59CC"/>
    <w:rsid w:val="00AB5BC3"/>
    <w:rsid w:val="00AB5C0D"/>
    <w:rsid w:val="00AB5C4E"/>
    <w:rsid w:val="00AB5E6D"/>
    <w:rsid w:val="00AB62DD"/>
    <w:rsid w:val="00AB6494"/>
    <w:rsid w:val="00AB67E7"/>
    <w:rsid w:val="00AB6A0C"/>
    <w:rsid w:val="00AB6E5E"/>
    <w:rsid w:val="00AB70A7"/>
    <w:rsid w:val="00AB7178"/>
    <w:rsid w:val="00AB7414"/>
    <w:rsid w:val="00AB7486"/>
    <w:rsid w:val="00AB74C2"/>
    <w:rsid w:val="00AB76A3"/>
    <w:rsid w:val="00AB77AB"/>
    <w:rsid w:val="00AB7827"/>
    <w:rsid w:val="00AB7907"/>
    <w:rsid w:val="00AB7B6E"/>
    <w:rsid w:val="00AB7D3C"/>
    <w:rsid w:val="00AB7E01"/>
    <w:rsid w:val="00AB7FEA"/>
    <w:rsid w:val="00AC0138"/>
    <w:rsid w:val="00AC0579"/>
    <w:rsid w:val="00AC0652"/>
    <w:rsid w:val="00AC06D8"/>
    <w:rsid w:val="00AC06F4"/>
    <w:rsid w:val="00AC07C1"/>
    <w:rsid w:val="00AC0A77"/>
    <w:rsid w:val="00AC0CF4"/>
    <w:rsid w:val="00AC0D28"/>
    <w:rsid w:val="00AC1263"/>
    <w:rsid w:val="00AC128B"/>
    <w:rsid w:val="00AC1406"/>
    <w:rsid w:val="00AC1559"/>
    <w:rsid w:val="00AC155A"/>
    <w:rsid w:val="00AC1794"/>
    <w:rsid w:val="00AC1823"/>
    <w:rsid w:val="00AC18EA"/>
    <w:rsid w:val="00AC1B5B"/>
    <w:rsid w:val="00AC1C70"/>
    <w:rsid w:val="00AC1D91"/>
    <w:rsid w:val="00AC1FB0"/>
    <w:rsid w:val="00AC1FEF"/>
    <w:rsid w:val="00AC2064"/>
    <w:rsid w:val="00AC20BA"/>
    <w:rsid w:val="00AC2107"/>
    <w:rsid w:val="00AC2127"/>
    <w:rsid w:val="00AC2239"/>
    <w:rsid w:val="00AC26E0"/>
    <w:rsid w:val="00AC275F"/>
    <w:rsid w:val="00AC27BA"/>
    <w:rsid w:val="00AC2C5A"/>
    <w:rsid w:val="00AC2CAA"/>
    <w:rsid w:val="00AC3238"/>
    <w:rsid w:val="00AC36C0"/>
    <w:rsid w:val="00AC38CD"/>
    <w:rsid w:val="00AC38D1"/>
    <w:rsid w:val="00AC39E9"/>
    <w:rsid w:val="00AC3AE8"/>
    <w:rsid w:val="00AC3B9A"/>
    <w:rsid w:val="00AC3E7C"/>
    <w:rsid w:val="00AC3F50"/>
    <w:rsid w:val="00AC436F"/>
    <w:rsid w:val="00AC456D"/>
    <w:rsid w:val="00AC4B1C"/>
    <w:rsid w:val="00AC5091"/>
    <w:rsid w:val="00AC50BA"/>
    <w:rsid w:val="00AC51BF"/>
    <w:rsid w:val="00AC51D1"/>
    <w:rsid w:val="00AC5607"/>
    <w:rsid w:val="00AC569B"/>
    <w:rsid w:val="00AC57A9"/>
    <w:rsid w:val="00AC580F"/>
    <w:rsid w:val="00AC5A2B"/>
    <w:rsid w:val="00AC5D75"/>
    <w:rsid w:val="00AC5F8D"/>
    <w:rsid w:val="00AC6083"/>
    <w:rsid w:val="00AC6152"/>
    <w:rsid w:val="00AC62BA"/>
    <w:rsid w:val="00AC6525"/>
    <w:rsid w:val="00AC667F"/>
    <w:rsid w:val="00AC69E8"/>
    <w:rsid w:val="00AC6AD8"/>
    <w:rsid w:val="00AC6DE7"/>
    <w:rsid w:val="00AC722F"/>
    <w:rsid w:val="00AC743E"/>
    <w:rsid w:val="00AC763F"/>
    <w:rsid w:val="00AC7AE1"/>
    <w:rsid w:val="00AD00B8"/>
    <w:rsid w:val="00AD0498"/>
    <w:rsid w:val="00AD05BC"/>
    <w:rsid w:val="00AD0775"/>
    <w:rsid w:val="00AD0899"/>
    <w:rsid w:val="00AD08DF"/>
    <w:rsid w:val="00AD0A8B"/>
    <w:rsid w:val="00AD0CCD"/>
    <w:rsid w:val="00AD0CE8"/>
    <w:rsid w:val="00AD12AB"/>
    <w:rsid w:val="00AD12E0"/>
    <w:rsid w:val="00AD147C"/>
    <w:rsid w:val="00AD1795"/>
    <w:rsid w:val="00AD1C20"/>
    <w:rsid w:val="00AD1C4C"/>
    <w:rsid w:val="00AD1C7D"/>
    <w:rsid w:val="00AD1CA3"/>
    <w:rsid w:val="00AD1F49"/>
    <w:rsid w:val="00AD2070"/>
    <w:rsid w:val="00AD2117"/>
    <w:rsid w:val="00AD2120"/>
    <w:rsid w:val="00AD2138"/>
    <w:rsid w:val="00AD217D"/>
    <w:rsid w:val="00AD22B9"/>
    <w:rsid w:val="00AD22D4"/>
    <w:rsid w:val="00AD259D"/>
    <w:rsid w:val="00AD25FC"/>
    <w:rsid w:val="00AD27D8"/>
    <w:rsid w:val="00AD27E9"/>
    <w:rsid w:val="00AD2AC4"/>
    <w:rsid w:val="00AD3007"/>
    <w:rsid w:val="00AD31A0"/>
    <w:rsid w:val="00AD3227"/>
    <w:rsid w:val="00AD32D7"/>
    <w:rsid w:val="00AD32E1"/>
    <w:rsid w:val="00AD3778"/>
    <w:rsid w:val="00AD39A3"/>
    <w:rsid w:val="00AD3A4E"/>
    <w:rsid w:val="00AD3D12"/>
    <w:rsid w:val="00AD3D8E"/>
    <w:rsid w:val="00AD3F29"/>
    <w:rsid w:val="00AD4046"/>
    <w:rsid w:val="00AD44A0"/>
    <w:rsid w:val="00AD4634"/>
    <w:rsid w:val="00AD4930"/>
    <w:rsid w:val="00AD4A5F"/>
    <w:rsid w:val="00AD4C05"/>
    <w:rsid w:val="00AD4E04"/>
    <w:rsid w:val="00AD4E5A"/>
    <w:rsid w:val="00AD5049"/>
    <w:rsid w:val="00AD5669"/>
    <w:rsid w:val="00AD56BD"/>
    <w:rsid w:val="00AD5AD4"/>
    <w:rsid w:val="00AD5BBE"/>
    <w:rsid w:val="00AD5CC7"/>
    <w:rsid w:val="00AD60CB"/>
    <w:rsid w:val="00AD624F"/>
    <w:rsid w:val="00AD6417"/>
    <w:rsid w:val="00AD69E2"/>
    <w:rsid w:val="00AD70F1"/>
    <w:rsid w:val="00AD715E"/>
    <w:rsid w:val="00AD7173"/>
    <w:rsid w:val="00AD72DA"/>
    <w:rsid w:val="00AD743D"/>
    <w:rsid w:val="00AD753D"/>
    <w:rsid w:val="00AD7573"/>
    <w:rsid w:val="00AD76ED"/>
    <w:rsid w:val="00AD770A"/>
    <w:rsid w:val="00AD772D"/>
    <w:rsid w:val="00AD784C"/>
    <w:rsid w:val="00AD78DB"/>
    <w:rsid w:val="00AD7CE0"/>
    <w:rsid w:val="00AD7D5C"/>
    <w:rsid w:val="00AD7E7F"/>
    <w:rsid w:val="00AD7F2A"/>
    <w:rsid w:val="00AE0335"/>
    <w:rsid w:val="00AE0BC3"/>
    <w:rsid w:val="00AE0D69"/>
    <w:rsid w:val="00AE0F09"/>
    <w:rsid w:val="00AE10D5"/>
    <w:rsid w:val="00AE1162"/>
    <w:rsid w:val="00AE13E0"/>
    <w:rsid w:val="00AE14D6"/>
    <w:rsid w:val="00AE173C"/>
    <w:rsid w:val="00AE195F"/>
    <w:rsid w:val="00AE1C0B"/>
    <w:rsid w:val="00AE1D52"/>
    <w:rsid w:val="00AE1DA7"/>
    <w:rsid w:val="00AE1DC0"/>
    <w:rsid w:val="00AE1E63"/>
    <w:rsid w:val="00AE1EF9"/>
    <w:rsid w:val="00AE1F89"/>
    <w:rsid w:val="00AE2257"/>
    <w:rsid w:val="00AE2311"/>
    <w:rsid w:val="00AE23AF"/>
    <w:rsid w:val="00AE23FE"/>
    <w:rsid w:val="00AE240F"/>
    <w:rsid w:val="00AE259C"/>
    <w:rsid w:val="00AE2676"/>
    <w:rsid w:val="00AE26C9"/>
    <w:rsid w:val="00AE2A02"/>
    <w:rsid w:val="00AE2A46"/>
    <w:rsid w:val="00AE2E65"/>
    <w:rsid w:val="00AE31D4"/>
    <w:rsid w:val="00AE3270"/>
    <w:rsid w:val="00AE336D"/>
    <w:rsid w:val="00AE3744"/>
    <w:rsid w:val="00AE38EC"/>
    <w:rsid w:val="00AE3A32"/>
    <w:rsid w:val="00AE3AFE"/>
    <w:rsid w:val="00AE3F2B"/>
    <w:rsid w:val="00AE4024"/>
    <w:rsid w:val="00AE4189"/>
    <w:rsid w:val="00AE4651"/>
    <w:rsid w:val="00AE46CA"/>
    <w:rsid w:val="00AE47AE"/>
    <w:rsid w:val="00AE4A67"/>
    <w:rsid w:val="00AE4AF8"/>
    <w:rsid w:val="00AE4BAF"/>
    <w:rsid w:val="00AE4DF0"/>
    <w:rsid w:val="00AE4E52"/>
    <w:rsid w:val="00AE4EC9"/>
    <w:rsid w:val="00AE5205"/>
    <w:rsid w:val="00AE54C0"/>
    <w:rsid w:val="00AE54DB"/>
    <w:rsid w:val="00AE555F"/>
    <w:rsid w:val="00AE557B"/>
    <w:rsid w:val="00AE563A"/>
    <w:rsid w:val="00AE56A8"/>
    <w:rsid w:val="00AE5C4B"/>
    <w:rsid w:val="00AE5E6C"/>
    <w:rsid w:val="00AE5F5D"/>
    <w:rsid w:val="00AE606B"/>
    <w:rsid w:val="00AE636E"/>
    <w:rsid w:val="00AE6555"/>
    <w:rsid w:val="00AE67E4"/>
    <w:rsid w:val="00AE6A11"/>
    <w:rsid w:val="00AE6E69"/>
    <w:rsid w:val="00AE7033"/>
    <w:rsid w:val="00AE71C8"/>
    <w:rsid w:val="00AE731D"/>
    <w:rsid w:val="00AE7750"/>
    <w:rsid w:val="00AE7913"/>
    <w:rsid w:val="00AE7AAF"/>
    <w:rsid w:val="00AE7DE4"/>
    <w:rsid w:val="00AE7E57"/>
    <w:rsid w:val="00AF0064"/>
    <w:rsid w:val="00AF03A9"/>
    <w:rsid w:val="00AF0701"/>
    <w:rsid w:val="00AF07C9"/>
    <w:rsid w:val="00AF0DE3"/>
    <w:rsid w:val="00AF0E79"/>
    <w:rsid w:val="00AF0ED1"/>
    <w:rsid w:val="00AF0FB2"/>
    <w:rsid w:val="00AF108A"/>
    <w:rsid w:val="00AF11E7"/>
    <w:rsid w:val="00AF1210"/>
    <w:rsid w:val="00AF133A"/>
    <w:rsid w:val="00AF1A0F"/>
    <w:rsid w:val="00AF1A90"/>
    <w:rsid w:val="00AF212B"/>
    <w:rsid w:val="00AF21EC"/>
    <w:rsid w:val="00AF23CC"/>
    <w:rsid w:val="00AF278E"/>
    <w:rsid w:val="00AF2A6E"/>
    <w:rsid w:val="00AF2A76"/>
    <w:rsid w:val="00AF2B17"/>
    <w:rsid w:val="00AF2C6D"/>
    <w:rsid w:val="00AF2E39"/>
    <w:rsid w:val="00AF30A7"/>
    <w:rsid w:val="00AF3239"/>
    <w:rsid w:val="00AF3329"/>
    <w:rsid w:val="00AF3376"/>
    <w:rsid w:val="00AF338F"/>
    <w:rsid w:val="00AF34CF"/>
    <w:rsid w:val="00AF3520"/>
    <w:rsid w:val="00AF36A6"/>
    <w:rsid w:val="00AF36DE"/>
    <w:rsid w:val="00AF3851"/>
    <w:rsid w:val="00AF3F48"/>
    <w:rsid w:val="00AF3F83"/>
    <w:rsid w:val="00AF4102"/>
    <w:rsid w:val="00AF41E9"/>
    <w:rsid w:val="00AF4561"/>
    <w:rsid w:val="00AF46B1"/>
    <w:rsid w:val="00AF46CE"/>
    <w:rsid w:val="00AF4E0D"/>
    <w:rsid w:val="00AF4F2D"/>
    <w:rsid w:val="00AF4FAE"/>
    <w:rsid w:val="00AF50A6"/>
    <w:rsid w:val="00AF54DA"/>
    <w:rsid w:val="00AF57CB"/>
    <w:rsid w:val="00AF59F8"/>
    <w:rsid w:val="00AF5C68"/>
    <w:rsid w:val="00AF60AB"/>
    <w:rsid w:val="00AF62A7"/>
    <w:rsid w:val="00AF6A59"/>
    <w:rsid w:val="00AF6A6B"/>
    <w:rsid w:val="00AF6A72"/>
    <w:rsid w:val="00AF6BEA"/>
    <w:rsid w:val="00AF6BF3"/>
    <w:rsid w:val="00AF6CC9"/>
    <w:rsid w:val="00AF6D0D"/>
    <w:rsid w:val="00AF6DE4"/>
    <w:rsid w:val="00AF6E8A"/>
    <w:rsid w:val="00AF712C"/>
    <w:rsid w:val="00AF7346"/>
    <w:rsid w:val="00AF7404"/>
    <w:rsid w:val="00AF74FB"/>
    <w:rsid w:val="00AF76AD"/>
    <w:rsid w:val="00AF771A"/>
    <w:rsid w:val="00AF77DE"/>
    <w:rsid w:val="00AF786A"/>
    <w:rsid w:val="00AF7B54"/>
    <w:rsid w:val="00AF7C38"/>
    <w:rsid w:val="00AF7C3A"/>
    <w:rsid w:val="00AF7C93"/>
    <w:rsid w:val="00AF7D36"/>
    <w:rsid w:val="00B002E8"/>
    <w:rsid w:val="00B0048A"/>
    <w:rsid w:val="00B00587"/>
    <w:rsid w:val="00B00914"/>
    <w:rsid w:val="00B00981"/>
    <w:rsid w:val="00B009A8"/>
    <w:rsid w:val="00B00A37"/>
    <w:rsid w:val="00B00A57"/>
    <w:rsid w:val="00B00D6A"/>
    <w:rsid w:val="00B00F57"/>
    <w:rsid w:val="00B01054"/>
    <w:rsid w:val="00B010A0"/>
    <w:rsid w:val="00B010FD"/>
    <w:rsid w:val="00B01282"/>
    <w:rsid w:val="00B012FC"/>
    <w:rsid w:val="00B01626"/>
    <w:rsid w:val="00B0164E"/>
    <w:rsid w:val="00B0169B"/>
    <w:rsid w:val="00B016F8"/>
    <w:rsid w:val="00B018E6"/>
    <w:rsid w:val="00B018FA"/>
    <w:rsid w:val="00B01956"/>
    <w:rsid w:val="00B019E0"/>
    <w:rsid w:val="00B01B7E"/>
    <w:rsid w:val="00B01E21"/>
    <w:rsid w:val="00B01E88"/>
    <w:rsid w:val="00B022CA"/>
    <w:rsid w:val="00B02529"/>
    <w:rsid w:val="00B028FD"/>
    <w:rsid w:val="00B02A75"/>
    <w:rsid w:val="00B02C33"/>
    <w:rsid w:val="00B02CCB"/>
    <w:rsid w:val="00B02E55"/>
    <w:rsid w:val="00B02FE3"/>
    <w:rsid w:val="00B0316A"/>
    <w:rsid w:val="00B0327B"/>
    <w:rsid w:val="00B036C1"/>
    <w:rsid w:val="00B03ADA"/>
    <w:rsid w:val="00B03B86"/>
    <w:rsid w:val="00B03BED"/>
    <w:rsid w:val="00B03C19"/>
    <w:rsid w:val="00B03C93"/>
    <w:rsid w:val="00B03D67"/>
    <w:rsid w:val="00B03DD9"/>
    <w:rsid w:val="00B03EC2"/>
    <w:rsid w:val="00B040C2"/>
    <w:rsid w:val="00B040CC"/>
    <w:rsid w:val="00B041F9"/>
    <w:rsid w:val="00B0420B"/>
    <w:rsid w:val="00B04762"/>
    <w:rsid w:val="00B04809"/>
    <w:rsid w:val="00B04AA9"/>
    <w:rsid w:val="00B04C68"/>
    <w:rsid w:val="00B053F9"/>
    <w:rsid w:val="00B0558B"/>
    <w:rsid w:val="00B058F7"/>
    <w:rsid w:val="00B0592E"/>
    <w:rsid w:val="00B05A77"/>
    <w:rsid w:val="00B05CE4"/>
    <w:rsid w:val="00B05EFC"/>
    <w:rsid w:val="00B05F85"/>
    <w:rsid w:val="00B06048"/>
    <w:rsid w:val="00B062BF"/>
    <w:rsid w:val="00B0643F"/>
    <w:rsid w:val="00B06483"/>
    <w:rsid w:val="00B066D2"/>
    <w:rsid w:val="00B06705"/>
    <w:rsid w:val="00B06938"/>
    <w:rsid w:val="00B069A2"/>
    <w:rsid w:val="00B06A82"/>
    <w:rsid w:val="00B06BF2"/>
    <w:rsid w:val="00B06BFA"/>
    <w:rsid w:val="00B06C19"/>
    <w:rsid w:val="00B06DC2"/>
    <w:rsid w:val="00B06ED5"/>
    <w:rsid w:val="00B07056"/>
    <w:rsid w:val="00B073C2"/>
    <w:rsid w:val="00B07449"/>
    <w:rsid w:val="00B0756E"/>
    <w:rsid w:val="00B077A4"/>
    <w:rsid w:val="00B077CB"/>
    <w:rsid w:val="00B07833"/>
    <w:rsid w:val="00B079CC"/>
    <w:rsid w:val="00B07BF6"/>
    <w:rsid w:val="00B07D04"/>
    <w:rsid w:val="00B07E58"/>
    <w:rsid w:val="00B07EDF"/>
    <w:rsid w:val="00B07F9D"/>
    <w:rsid w:val="00B1011E"/>
    <w:rsid w:val="00B1041A"/>
    <w:rsid w:val="00B10443"/>
    <w:rsid w:val="00B10530"/>
    <w:rsid w:val="00B1077F"/>
    <w:rsid w:val="00B1087B"/>
    <w:rsid w:val="00B1088E"/>
    <w:rsid w:val="00B109D5"/>
    <w:rsid w:val="00B10C09"/>
    <w:rsid w:val="00B10C3B"/>
    <w:rsid w:val="00B10D72"/>
    <w:rsid w:val="00B1119E"/>
    <w:rsid w:val="00B113B5"/>
    <w:rsid w:val="00B117DC"/>
    <w:rsid w:val="00B11820"/>
    <w:rsid w:val="00B11940"/>
    <w:rsid w:val="00B11E45"/>
    <w:rsid w:val="00B11E53"/>
    <w:rsid w:val="00B11EED"/>
    <w:rsid w:val="00B12500"/>
    <w:rsid w:val="00B12B3B"/>
    <w:rsid w:val="00B12DB4"/>
    <w:rsid w:val="00B12E1D"/>
    <w:rsid w:val="00B12E62"/>
    <w:rsid w:val="00B12F50"/>
    <w:rsid w:val="00B1300B"/>
    <w:rsid w:val="00B1349A"/>
    <w:rsid w:val="00B1352C"/>
    <w:rsid w:val="00B135B5"/>
    <w:rsid w:val="00B137A4"/>
    <w:rsid w:val="00B137FA"/>
    <w:rsid w:val="00B13817"/>
    <w:rsid w:val="00B13D06"/>
    <w:rsid w:val="00B14059"/>
    <w:rsid w:val="00B1416D"/>
    <w:rsid w:val="00B14213"/>
    <w:rsid w:val="00B14251"/>
    <w:rsid w:val="00B1435E"/>
    <w:rsid w:val="00B1447C"/>
    <w:rsid w:val="00B148BB"/>
    <w:rsid w:val="00B148DD"/>
    <w:rsid w:val="00B14BF1"/>
    <w:rsid w:val="00B14DA3"/>
    <w:rsid w:val="00B15283"/>
    <w:rsid w:val="00B15423"/>
    <w:rsid w:val="00B154B8"/>
    <w:rsid w:val="00B156CA"/>
    <w:rsid w:val="00B15786"/>
    <w:rsid w:val="00B157AE"/>
    <w:rsid w:val="00B15C5A"/>
    <w:rsid w:val="00B15F12"/>
    <w:rsid w:val="00B16005"/>
    <w:rsid w:val="00B16014"/>
    <w:rsid w:val="00B1607C"/>
    <w:rsid w:val="00B163EE"/>
    <w:rsid w:val="00B1649A"/>
    <w:rsid w:val="00B16571"/>
    <w:rsid w:val="00B169E3"/>
    <w:rsid w:val="00B16AD3"/>
    <w:rsid w:val="00B16C90"/>
    <w:rsid w:val="00B16C96"/>
    <w:rsid w:val="00B16D88"/>
    <w:rsid w:val="00B17218"/>
    <w:rsid w:val="00B173AC"/>
    <w:rsid w:val="00B173F2"/>
    <w:rsid w:val="00B17422"/>
    <w:rsid w:val="00B174E1"/>
    <w:rsid w:val="00B178A5"/>
    <w:rsid w:val="00B17A02"/>
    <w:rsid w:val="00B17CFE"/>
    <w:rsid w:val="00B17F25"/>
    <w:rsid w:val="00B17FD1"/>
    <w:rsid w:val="00B205C7"/>
    <w:rsid w:val="00B208D3"/>
    <w:rsid w:val="00B208EC"/>
    <w:rsid w:val="00B20A17"/>
    <w:rsid w:val="00B20BA0"/>
    <w:rsid w:val="00B20C2D"/>
    <w:rsid w:val="00B20E47"/>
    <w:rsid w:val="00B21144"/>
    <w:rsid w:val="00B211B1"/>
    <w:rsid w:val="00B217C6"/>
    <w:rsid w:val="00B2181C"/>
    <w:rsid w:val="00B21984"/>
    <w:rsid w:val="00B21A4B"/>
    <w:rsid w:val="00B21B5C"/>
    <w:rsid w:val="00B21DFA"/>
    <w:rsid w:val="00B21E2D"/>
    <w:rsid w:val="00B221E0"/>
    <w:rsid w:val="00B223CD"/>
    <w:rsid w:val="00B224CE"/>
    <w:rsid w:val="00B226B9"/>
    <w:rsid w:val="00B226EE"/>
    <w:rsid w:val="00B2275C"/>
    <w:rsid w:val="00B22764"/>
    <w:rsid w:val="00B227C0"/>
    <w:rsid w:val="00B228F7"/>
    <w:rsid w:val="00B22B1E"/>
    <w:rsid w:val="00B22B57"/>
    <w:rsid w:val="00B22C01"/>
    <w:rsid w:val="00B22C4A"/>
    <w:rsid w:val="00B23083"/>
    <w:rsid w:val="00B23203"/>
    <w:rsid w:val="00B238CC"/>
    <w:rsid w:val="00B239B9"/>
    <w:rsid w:val="00B239C6"/>
    <w:rsid w:val="00B23C38"/>
    <w:rsid w:val="00B23FC6"/>
    <w:rsid w:val="00B240F3"/>
    <w:rsid w:val="00B24108"/>
    <w:rsid w:val="00B241D9"/>
    <w:rsid w:val="00B24204"/>
    <w:rsid w:val="00B243F1"/>
    <w:rsid w:val="00B24570"/>
    <w:rsid w:val="00B24645"/>
    <w:rsid w:val="00B24B1D"/>
    <w:rsid w:val="00B24D43"/>
    <w:rsid w:val="00B252A9"/>
    <w:rsid w:val="00B2550A"/>
    <w:rsid w:val="00B25918"/>
    <w:rsid w:val="00B2596E"/>
    <w:rsid w:val="00B25D0E"/>
    <w:rsid w:val="00B25D24"/>
    <w:rsid w:val="00B264C5"/>
    <w:rsid w:val="00B264F8"/>
    <w:rsid w:val="00B26654"/>
    <w:rsid w:val="00B26A8F"/>
    <w:rsid w:val="00B26C29"/>
    <w:rsid w:val="00B2726A"/>
    <w:rsid w:val="00B272E8"/>
    <w:rsid w:val="00B2747F"/>
    <w:rsid w:val="00B2781A"/>
    <w:rsid w:val="00B27BB1"/>
    <w:rsid w:val="00B27D05"/>
    <w:rsid w:val="00B303DC"/>
    <w:rsid w:val="00B30499"/>
    <w:rsid w:val="00B307AF"/>
    <w:rsid w:val="00B308E4"/>
    <w:rsid w:val="00B309E2"/>
    <w:rsid w:val="00B30CA8"/>
    <w:rsid w:val="00B30D2D"/>
    <w:rsid w:val="00B30D4F"/>
    <w:rsid w:val="00B30DCE"/>
    <w:rsid w:val="00B30FA0"/>
    <w:rsid w:val="00B31149"/>
    <w:rsid w:val="00B313A8"/>
    <w:rsid w:val="00B31765"/>
    <w:rsid w:val="00B319A6"/>
    <w:rsid w:val="00B31B84"/>
    <w:rsid w:val="00B31BAD"/>
    <w:rsid w:val="00B31D4E"/>
    <w:rsid w:val="00B31F12"/>
    <w:rsid w:val="00B320ED"/>
    <w:rsid w:val="00B32409"/>
    <w:rsid w:val="00B3281F"/>
    <w:rsid w:val="00B329EA"/>
    <w:rsid w:val="00B32A3C"/>
    <w:rsid w:val="00B32D19"/>
    <w:rsid w:val="00B32FEA"/>
    <w:rsid w:val="00B33388"/>
    <w:rsid w:val="00B334C9"/>
    <w:rsid w:val="00B33613"/>
    <w:rsid w:val="00B337F5"/>
    <w:rsid w:val="00B33AD8"/>
    <w:rsid w:val="00B33ADD"/>
    <w:rsid w:val="00B33B58"/>
    <w:rsid w:val="00B33DA0"/>
    <w:rsid w:val="00B33DC4"/>
    <w:rsid w:val="00B33F6F"/>
    <w:rsid w:val="00B341DB"/>
    <w:rsid w:val="00B34275"/>
    <w:rsid w:val="00B34319"/>
    <w:rsid w:val="00B3453E"/>
    <w:rsid w:val="00B3463C"/>
    <w:rsid w:val="00B346E4"/>
    <w:rsid w:val="00B34837"/>
    <w:rsid w:val="00B34969"/>
    <w:rsid w:val="00B34AB7"/>
    <w:rsid w:val="00B34B52"/>
    <w:rsid w:val="00B34DE0"/>
    <w:rsid w:val="00B3526C"/>
    <w:rsid w:val="00B35271"/>
    <w:rsid w:val="00B35717"/>
    <w:rsid w:val="00B35F0B"/>
    <w:rsid w:val="00B360F2"/>
    <w:rsid w:val="00B36172"/>
    <w:rsid w:val="00B36304"/>
    <w:rsid w:val="00B36481"/>
    <w:rsid w:val="00B364ED"/>
    <w:rsid w:val="00B366EE"/>
    <w:rsid w:val="00B367EA"/>
    <w:rsid w:val="00B36B7E"/>
    <w:rsid w:val="00B36C53"/>
    <w:rsid w:val="00B36DA3"/>
    <w:rsid w:val="00B36EE1"/>
    <w:rsid w:val="00B37264"/>
    <w:rsid w:val="00B374B9"/>
    <w:rsid w:val="00B375ED"/>
    <w:rsid w:val="00B37754"/>
    <w:rsid w:val="00B379BE"/>
    <w:rsid w:val="00B37D20"/>
    <w:rsid w:val="00B37E96"/>
    <w:rsid w:val="00B401AA"/>
    <w:rsid w:val="00B406E0"/>
    <w:rsid w:val="00B40987"/>
    <w:rsid w:val="00B40C71"/>
    <w:rsid w:val="00B40C73"/>
    <w:rsid w:val="00B40F4C"/>
    <w:rsid w:val="00B410D0"/>
    <w:rsid w:val="00B414EE"/>
    <w:rsid w:val="00B41514"/>
    <w:rsid w:val="00B41679"/>
    <w:rsid w:val="00B417E4"/>
    <w:rsid w:val="00B41AAC"/>
    <w:rsid w:val="00B41F3C"/>
    <w:rsid w:val="00B42094"/>
    <w:rsid w:val="00B420C5"/>
    <w:rsid w:val="00B420CC"/>
    <w:rsid w:val="00B42232"/>
    <w:rsid w:val="00B4271A"/>
    <w:rsid w:val="00B42DF9"/>
    <w:rsid w:val="00B43185"/>
    <w:rsid w:val="00B43303"/>
    <w:rsid w:val="00B43541"/>
    <w:rsid w:val="00B4384A"/>
    <w:rsid w:val="00B438A9"/>
    <w:rsid w:val="00B43CFA"/>
    <w:rsid w:val="00B43FE8"/>
    <w:rsid w:val="00B440A0"/>
    <w:rsid w:val="00B4420B"/>
    <w:rsid w:val="00B444A2"/>
    <w:rsid w:val="00B446D5"/>
    <w:rsid w:val="00B447A9"/>
    <w:rsid w:val="00B44826"/>
    <w:rsid w:val="00B44A6E"/>
    <w:rsid w:val="00B44B1D"/>
    <w:rsid w:val="00B44BCB"/>
    <w:rsid w:val="00B44E8F"/>
    <w:rsid w:val="00B4506A"/>
    <w:rsid w:val="00B453A6"/>
    <w:rsid w:val="00B45452"/>
    <w:rsid w:val="00B45564"/>
    <w:rsid w:val="00B45783"/>
    <w:rsid w:val="00B45A2D"/>
    <w:rsid w:val="00B45BFC"/>
    <w:rsid w:val="00B45CA8"/>
    <w:rsid w:val="00B45F77"/>
    <w:rsid w:val="00B4602D"/>
    <w:rsid w:val="00B46291"/>
    <w:rsid w:val="00B4635E"/>
    <w:rsid w:val="00B463AA"/>
    <w:rsid w:val="00B464BD"/>
    <w:rsid w:val="00B4680E"/>
    <w:rsid w:val="00B469D8"/>
    <w:rsid w:val="00B46D20"/>
    <w:rsid w:val="00B470EF"/>
    <w:rsid w:val="00B47173"/>
    <w:rsid w:val="00B47407"/>
    <w:rsid w:val="00B47457"/>
    <w:rsid w:val="00B475C7"/>
    <w:rsid w:val="00B475D7"/>
    <w:rsid w:val="00B4790C"/>
    <w:rsid w:val="00B4799E"/>
    <w:rsid w:val="00B47C9D"/>
    <w:rsid w:val="00B47EAE"/>
    <w:rsid w:val="00B47F59"/>
    <w:rsid w:val="00B5009E"/>
    <w:rsid w:val="00B50179"/>
    <w:rsid w:val="00B50537"/>
    <w:rsid w:val="00B50569"/>
    <w:rsid w:val="00B50899"/>
    <w:rsid w:val="00B5093B"/>
    <w:rsid w:val="00B509AE"/>
    <w:rsid w:val="00B510DD"/>
    <w:rsid w:val="00B51291"/>
    <w:rsid w:val="00B512D3"/>
    <w:rsid w:val="00B51567"/>
    <w:rsid w:val="00B5161F"/>
    <w:rsid w:val="00B5198B"/>
    <w:rsid w:val="00B51DE5"/>
    <w:rsid w:val="00B51E19"/>
    <w:rsid w:val="00B51E3F"/>
    <w:rsid w:val="00B51E6F"/>
    <w:rsid w:val="00B51E9B"/>
    <w:rsid w:val="00B51EAD"/>
    <w:rsid w:val="00B51FB7"/>
    <w:rsid w:val="00B52122"/>
    <w:rsid w:val="00B52171"/>
    <w:rsid w:val="00B523D2"/>
    <w:rsid w:val="00B524E8"/>
    <w:rsid w:val="00B52729"/>
    <w:rsid w:val="00B52764"/>
    <w:rsid w:val="00B527D3"/>
    <w:rsid w:val="00B52B73"/>
    <w:rsid w:val="00B52BD8"/>
    <w:rsid w:val="00B52E10"/>
    <w:rsid w:val="00B52E62"/>
    <w:rsid w:val="00B532E0"/>
    <w:rsid w:val="00B53448"/>
    <w:rsid w:val="00B5352B"/>
    <w:rsid w:val="00B5360F"/>
    <w:rsid w:val="00B536E6"/>
    <w:rsid w:val="00B53750"/>
    <w:rsid w:val="00B537BA"/>
    <w:rsid w:val="00B53801"/>
    <w:rsid w:val="00B5383B"/>
    <w:rsid w:val="00B5387F"/>
    <w:rsid w:val="00B538F0"/>
    <w:rsid w:val="00B53AAB"/>
    <w:rsid w:val="00B53B0F"/>
    <w:rsid w:val="00B53F1F"/>
    <w:rsid w:val="00B54143"/>
    <w:rsid w:val="00B5431F"/>
    <w:rsid w:val="00B54792"/>
    <w:rsid w:val="00B54B42"/>
    <w:rsid w:val="00B54BCA"/>
    <w:rsid w:val="00B54F10"/>
    <w:rsid w:val="00B54F62"/>
    <w:rsid w:val="00B54F8E"/>
    <w:rsid w:val="00B55190"/>
    <w:rsid w:val="00B555AE"/>
    <w:rsid w:val="00B55826"/>
    <w:rsid w:val="00B55952"/>
    <w:rsid w:val="00B55A1E"/>
    <w:rsid w:val="00B55A99"/>
    <w:rsid w:val="00B55C1C"/>
    <w:rsid w:val="00B55DD4"/>
    <w:rsid w:val="00B56177"/>
    <w:rsid w:val="00B567BA"/>
    <w:rsid w:val="00B568BE"/>
    <w:rsid w:val="00B56DF2"/>
    <w:rsid w:val="00B56E4F"/>
    <w:rsid w:val="00B57109"/>
    <w:rsid w:val="00B57423"/>
    <w:rsid w:val="00B575A8"/>
    <w:rsid w:val="00B575E7"/>
    <w:rsid w:val="00B5764D"/>
    <w:rsid w:val="00B57B58"/>
    <w:rsid w:val="00B57E2C"/>
    <w:rsid w:val="00B57ED7"/>
    <w:rsid w:val="00B60139"/>
    <w:rsid w:val="00B6023F"/>
    <w:rsid w:val="00B60296"/>
    <w:rsid w:val="00B603E7"/>
    <w:rsid w:val="00B60416"/>
    <w:rsid w:val="00B605F3"/>
    <w:rsid w:val="00B60800"/>
    <w:rsid w:val="00B60DA3"/>
    <w:rsid w:val="00B61318"/>
    <w:rsid w:val="00B6146C"/>
    <w:rsid w:val="00B615D9"/>
    <w:rsid w:val="00B61646"/>
    <w:rsid w:val="00B618A0"/>
    <w:rsid w:val="00B61A95"/>
    <w:rsid w:val="00B61B50"/>
    <w:rsid w:val="00B61BCC"/>
    <w:rsid w:val="00B621F8"/>
    <w:rsid w:val="00B62417"/>
    <w:rsid w:val="00B62A28"/>
    <w:rsid w:val="00B62A7C"/>
    <w:rsid w:val="00B62C40"/>
    <w:rsid w:val="00B62C7B"/>
    <w:rsid w:val="00B62D64"/>
    <w:rsid w:val="00B62ECD"/>
    <w:rsid w:val="00B62F51"/>
    <w:rsid w:val="00B6355B"/>
    <w:rsid w:val="00B6381C"/>
    <w:rsid w:val="00B63AA4"/>
    <w:rsid w:val="00B63AC9"/>
    <w:rsid w:val="00B63F25"/>
    <w:rsid w:val="00B63F47"/>
    <w:rsid w:val="00B6400F"/>
    <w:rsid w:val="00B64305"/>
    <w:rsid w:val="00B643EF"/>
    <w:rsid w:val="00B644A3"/>
    <w:rsid w:val="00B6466B"/>
    <w:rsid w:val="00B64747"/>
    <w:rsid w:val="00B647CA"/>
    <w:rsid w:val="00B647D6"/>
    <w:rsid w:val="00B6483A"/>
    <w:rsid w:val="00B648AF"/>
    <w:rsid w:val="00B64A28"/>
    <w:rsid w:val="00B64DC1"/>
    <w:rsid w:val="00B64DCE"/>
    <w:rsid w:val="00B64EA0"/>
    <w:rsid w:val="00B64F67"/>
    <w:rsid w:val="00B64FFB"/>
    <w:rsid w:val="00B650B8"/>
    <w:rsid w:val="00B65107"/>
    <w:rsid w:val="00B653C8"/>
    <w:rsid w:val="00B653C9"/>
    <w:rsid w:val="00B65406"/>
    <w:rsid w:val="00B655AB"/>
    <w:rsid w:val="00B65988"/>
    <w:rsid w:val="00B65A84"/>
    <w:rsid w:val="00B65B32"/>
    <w:rsid w:val="00B662A1"/>
    <w:rsid w:val="00B666CA"/>
    <w:rsid w:val="00B668FF"/>
    <w:rsid w:val="00B66946"/>
    <w:rsid w:val="00B669A6"/>
    <w:rsid w:val="00B669B1"/>
    <w:rsid w:val="00B66A85"/>
    <w:rsid w:val="00B66BEC"/>
    <w:rsid w:val="00B66C1E"/>
    <w:rsid w:val="00B66F8B"/>
    <w:rsid w:val="00B674BE"/>
    <w:rsid w:val="00B67911"/>
    <w:rsid w:val="00B67C84"/>
    <w:rsid w:val="00B67DF0"/>
    <w:rsid w:val="00B700C4"/>
    <w:rsid w:val="00B7017B"/>
    <w:rsid w:val="00B70AAE"/>
    <w:rsid w:val="00B70EA7"/>
    <w:rsid w:val="00B70F1B"/>
    <w:rsid w:val="00B7109E"/>
    <w:rsid w:val="00B711B7"/>
    <w:rsid w:val="00B7121F"/>
    <w:rsid w:val="00B713A9"/>
    <w:rsid w:val="00B71933"/>
    <w:rsid w:val="00B71AD9"/>
    <w:rsid w:val="00B71B32"/>
    <w:rsid w:val="00B71C73"/>
    <w:rsid w:val="00B71D08"/>
    <w:rsid w:val="00B71E0C"/>
    <w:rsid w:val="00B71FC1"/>
    <w:rsid w:val="00B7217C"/>
    <w:rsid w:val="00B725DF"/>
    <w:rsid w:val="00B726E5"/>
    <w:rsid w:val="00B72B01"/>
    <w:rsid w:val="00B72D63"/>
    <w:rsid w:val="00B72FC6"/>
    <w:rsid w:val="00B730F7"/>
    <w:rsid w:val="00B731B0"/>
    <w:rsid w:val="00B733C4"/>
    <w:rsid w:val="00B73595"/>
    <w:rsid w:val="00B73AEC"/>
    <w:rsid w:val="00B73BFE"/>
    <w:rsid w:val="00B73C8B"/>
    <w:rsid w:val="00B73DC6"/>
    <w:rsid w:val="00B7403F"/>
    <w:rsid w:val="00B740D4"/>
    <w:rsid w:val="00B74237"/>
    <w:rsid w:val="00B7445E"/>
    <w:rsid w:val="00B747DE"/>
    <w:rsid w:val="00B747E3"/>
    <w:rsid w:val="00B74AFC"/>
    <w:rsid w:val="00B74D28"/>
    <w:rsid w:val="00B74D34"/>
    <w:rsid w:val="00B7532A"/>
    <w:rsid w:val="00B75331"/>
    <w:rsid w:val="00B75599"/>
    <w:rsid w:val="00B75C93"/>
    <w:rsid w:val="00B75DFE"/>
    <w:rsid w:val="00B75FE5"/>
    <w:rsid w:val="00B761AF"/>
    <w:rsid w:val="00B76953"/>
    <w:rsid w:val="00B76A96"/>
    <w:rsid w:val="00B76BC1"/>
    <w:rsid w:val="00B76C25"/>
    <w:rsid w:val="00B7718F"/>
    <w:rsid w:val="00B776EA"/>
    <w:rsid w:val="00B77845"/>
    <w:rsid w:val="00B779AB"/>
    <w:rsid w:val="00B77AEB"/>
    <w:rsid w:val="00B77CD6"/>
    <w:rsid w:val="00B77E24"/>
    <w:rsid w:val="00B8016E"/>
    <w:rsid w:val="00B802AA"/>
    <w:rsid w:val="00B80413"/>
    <w:rsid w:val="00B806B3"/>
    <w:rsid w:val="00B80807"/>
    <w:rsid w:val="00B8092C"/>
    <w:rsid w:val="00B809A0"/>
    <w:rsid w:val="00B809CB"/>
    <w:rsid w:val="00B80AF7"/>
    <w:rsid w:val="00B80EA7"/>
    <w:rsid w:val="00B80ECC"/>
    <w:rsid w:val="00B811F0"/>
    <w:rsid w:val="00B81532"/>
    <w:rsid w:val="00B815DE"/>
    <w:rsid w:val="00B81656"/>
    <w:rsid w:val="00B81755"/>
    <w:rsid w:val="00B81905"/>
    <w:rsid w:val="00B8205D"/>
    <w:rsid w:val="00B822A9"/>
    <w:rsid w:val="00B828C6"/>
    <w:rsid w:val="00B8295C"/>
    <w:rsid w:val="00B82D27"/>
    <w:rsid w:val="00B831A4"/>
    <w:rsid w:val="00B832FD"/>
    <w:rsid w:val="00B8369E"/>
    <w:rsid w:val="00B836CD"/>
    <w:rsid w:val="00B836F7"/>
    <w:rsid w:val="00B83925"/>
    <w:rsid w:val="00B839AC"/>
    <w:rsid w:val="00B83B8A"/>
    <w:rsid w:val="00B83BD8"/>
    <w:rsid w:val="00B83C2B"/>
    <w:rsid w:val="00B83D4D"/>
    <w:rsid w:val="00B83E2D"/>
    <w:rsid w:val="00B8408A"/>
    <w:rsid w:val="00B8428A"/>
    <w:rsid w:val="00B842E1"/>
    <w:rsid w:val="00B845AF"/>
    <w:rsid w:val="00B8476C"/>
    <w:rsid w:val="00B84A47"/>
    <w:rsid w:val="00B84ACD"/>
    <w:rsid w:val="00B84B93"/>
    <w:rsid w:val="00B84C26"/>
    <w:rsid w:val="00B85270"/>
    <w:rsid w:val="00B8530F"/>
    <w:rsid w:val="00B85342"/>
    <w:rsid w:val="00B854C3"/>
    <w:rsid w:val="00B85502"/>
    <w:rsid w:val="00B85679"/>
    <w:rsid w:val="00B8596E"/>
    <w:rsid w:val="00B85F19"/>
    <w:rsid w:val="00B85FBC"/>
    <w:rsid w:val="00B861B5"/>
    <w:rsid w:val="00B86634"/>
    <w:rsid w:val="00B86D4E"/>
    <w:rsid w:val="00B871B3"/>
    <w:rsid w:val="00B8749C"/>
    <w:rsid w:val="00B875D6"/>
    <w:rsid w:val="00B87663"/>
    <w:rsid w:val="00B878A5"/>
    <w:rsid w:val="00B87950"/>
    <w:rsid w:val="00B87971"/>
    <w:rsid w:val="00B87E40"/>
    <w:rsid w:val="00B90BA1"/>
    <w:rsid w:val="00B90E9B"/>
    <w:rsid w:val="00B91153"/>
    <w:rsid w:val="00B9117A"/>
    <w:rsid w:val="00B9124F"/>
    <w:rsid w:val="00B913F2"/>
    <w:rsid w:val="00B9148D"/>
    <w:rsid w:val="00B915B6"/>
    <w:rsid w:val="00B9191B"/>
    <w:rsid w:val="00B91A27"/>
    <w:rsid w:val="00B91A81"/>
    <w:rsid w:val="00B91F37"/>
    <w:rsid w:val="00B91F51"/>
    <w:rsid w:val="00B91FE5"/>
    <w:rsid w:val="00B91FFB"/>
    <w:rsid w:val="00B92039"/>
    <w:rsid w:val="00B92065"/>
    <w:rsid w:val="00B92208"/>
    <w:rsid w:val="00B92669"/>
    <w:rsid w:val="00B92727"/>
    <w:rsid w:val="00B9273B"/>
    <w:rsid w:val="00B92945"/>
    <w:rsid w:val="00B929C1"/>
    <w:rsid w:val="00B92BF1"/>
    <w:rsid w:val="00B92D3A"/>
    <w:rsid w:val="00B92E8E"/>
    <w:rsid w:val="00B92F99"/>
    <w:rsid w:val="00B92FFD"/>
    <w:rsid w:val="00B9301F"/>
    <w:rsid w:val="00B932B1"/>
    <w:rsid w:val="00B9333D"/>
    <w:rsid w:val="00B93736"/>
    <w:rsid w:val="00B93C4F"/>
    <w:rsid w:val="00B93EDF"/>
    <w:rsid w:val="00B93EEA"/>
    <w:rsid w:val="00B94029"/>
    <w:rsid w:val="00B941A3"/>
    <w:rsid w:val="00B943DA"/>
    <w:rsid w:val="00B9450D"/>
    <w:rsid w:val="00B9497C"/>
    <w:rsid w:val="00B94CF5"/>
    <w:rsid w:val="00B94E56"/>
    <w:rsid w:val="00B94ED9"/>
    <w:rsid w:val="00B951C9"/>
    <w:rsid w:val="00B9551C"/>
    <w:rsid w:val="00B956B3"/>
    <w:rsid w:val="00B95C07"/>
    <w:rsid w:val="00B95C2B"/>
    <w:rsid w:val="00B95FD0"/>
    <w:rsid w:val="00B9612D"/>
    <w:rsid w:val="00B962D5"/>
    <w:rsid w:val="00B9632D"/>
    <w:rsid w:val="00B96369"/>
    <w:rsid w:val="00B965F9"/>
    <w:rsid w:val="00B96884"/>
    <w:rsid w:val="00B96EBA"/>
    <w:rsid w:val="00B96EE5"/>
    <w:rsid w:val="00B97068"/>
    <w:rsid w:val="00B972FB"/>
    <w:rsid w:val="00B97330"/>
    <w:rsid w:val="00B97358"/>
    <w:rsid w:val="00B97403"/>
    <w:rsid w:val="00B97597"/>
    <w:rsid w:val="00B978FA"/>
    <w:rsid w:val="00B9791A"/>
    <w:rsid w:val="00B97AE8"/>
    <w:rsid w:val="00B97DB1"/>
    <w:rsid w:val="00B97EDE"/>
    <w:rsid w:val="00B97F0D"/>
    <w:rsid w:val="00B97F58"/>
    <w:rsid w:val="00B97FBD"/>
    <w:rsid w:val="00BA0005"/>
    <w:rsid w:val="00BA012F"/>
    <w:rsid w:val="00BA01E4"/>
    <w:rsid w:val="00BA01F3"/>
    <w:rsid w:val="00BA0519"/>
    <w:rsid w:val="00BA0713"/>
    <w:rsid w:val="00BA09D5"/>
    <w:rsid w:val="00BA0D56"/>
    <w:rsid w:val="00BA1157"/>
    <w:rsid w:val="00BA11AA"/>
    <w:rsid w:val="00BA13FC"/>
    <w:rsid w:val="00BA1466"/>
    <w:rsid w:val="00BA1A0F"/>
    <w:rsid w:val="00BA1A4D"/>
    <w:rsid w:val="00BA1AC7"/>
    <w:rsid w:val="00BA1BC9"/>
    <w:rsid w:val="00BA1DEF"/>
    <w:rsid w:val="00BA1F68"/>
    <w:rsid w:val="00BA2110"/>
    <w:rsid w:val="00BA21F3"/>
    <w:rsid w:val="00BA2354"/>
    <w:rsid w:val="00BA2521"/>
    <w:rsid w:val="00BA2745"/>
    <w:rsid w:val="00BA2850"/>
    <w:rsid w:val="00BA2C1A"/>
    <w:rsid w:val="00BA2C59"/>
    <w:rsid w:val="00BA2D84"/>
    <w:rsid w:val="00BA2F6B"/>
    <w:rsid w:val="00BA3140"/>
    <w:rsid w:val="00BA32E6"/>
    <w:rsid w:val="00BA3648"/>
    <w:rsid w:val="00BA3F81"/>
    <w:rsid w:val="00BA413F"/>
    <w:rsid w:val="00BA44F4"/>
    <w:rsid w:val="00BA451D"/>
    <w:rsid w:val="00BA4818"/>
    <w:rsid w:val="00BA4A53"/>
    <w:rsid w:val="00BA4B61"/>
    <w:rsid w:val="00BA5110"/>
    <w:rsid w:val="00BA531A"/>
    <w:rsid w:val="00BA54D8"/>
    <w:rsid w:val="00BA55FD"/>
    <w:rsid w:val="00BA5706"/>
    <w:rsid w:val="00BA5751"/>
    <w:rsid w:val="00BA5B57"/>
    <w:rsid w:val="00BA6081"/>
    <w:rsid w:val="00BA619B"/>
    <w:rsid w:val="00BA62BD"/>
    <w:rsid w:val="00BA6332"/>
    <w:rsid w:val="00BA650F"/>
    <w:rsid w:val="00BA68AE"/>
    <w:rsid w:val="00BA6C22"/>
    <w:rsid w:val="00BA708D"/>
    <w:rsid w:val="00BA71AF"/>
    <w:rsid w:val="00BA7349"/>
    <w:rsid w:val="00BA7783"/>
    <w:rsid w:val="00BA77F7"/>
    <w:rsid w:val="00BA7844"/>
    <w:rsid w:val="00BA78CC"/>
    <w:rsid w:val="00BA794B"/>
    <w:rsid w:val="00BA7E34"/>
    <w:rsid w:val="00BB0105"/>
    <w:rsid w:val="00BB029F"/>
    <w:rsid w:val="00BB111C"/>
    <w:rsid w:val="00BB1288"/>
    <w:rsid w:val="00BB1392"/>
    <w:rsid w:val="00BB13F2"/>
    <w:rsid w:val="00BB1AB0"/>
    <w:rsid w:val="00BB2072"/>
    <w:rsid w:val="00BB2232"/>
    <w:rsid w:val="00BB259A"/>
    <w:rsid w:val="00BB295D"/>
    <w:rsid w:val="00BB2D9C"/>
    <w:rsid w:val="00BB3020"/>
    <w:rsid w:val="00BB3034"/>
    <w:rsid w:val="00BB30F3"/>
    <w:rsid w:val="00BB31DB"/>
    <w:rsid w:val="00BB323A"/>
    <w:rsid w:val="00BB3565"/>
    <w:rsid w:val="00BB35F1"/>
    <w:rsid w:val="00BB36DC"/>
    <w:rsid w:val="00BB3721"/>
    <w:rsid w:val="00BB3B31"/>
    <w:rsid w:val="00BB3CAE"/>
    <w:rsid w:val="00BB3F7F"/>
    <w:rsid w:val="00BB3FF0"/>
    <w:rsid w:val="00BB4221"/>
    <w:rsid w:val="00BB440A"/>
    <w:rsid w:val="00BB458B"/>
    <w:rsid w:val="00BB46CF"/>
    <w:rsid w:val="00BB4873"/>
    <w:rsid w:val="00BB4A2B"/>
    <w:rsid w:val="00BB4B7C"/>
    <w:rsid w:val="00BB4D6D"/>
    <w:rsid w:val="00BB4EF7"/>
    <w:rsid w:val="00BB4F04"/>
    <w:rsid w:val="00BB4F90"/>
    <w:rsid w:val="00BB5006"/>
    <w:rsid w:val="00BB513E"/>
    <w:rsid w:val="00BB5146"/>
    <w:rsid w:val="00BB5245"/>
    <w:rsid w:val="00BB54FD"/>
    <w:rsid w:val="00BB5AD3"/>
    <w:rsid w:val="00BB5CEE"/>
    <w:rsid w:val="00BB5FE3"/>
    <w:rsid w:val="00BB6091"/>
    <w:rsid w:val="00BB60E1"/>
    <w:rsid w:val="00BB6357"/>
    <w:rsid w:val="00BB6682"/>
    <w:rsid w:val="00BB6C70"/>
    <w:rsid w:val="00BB6F0A"/>
    <w:rsid w:val="00BB7004"/>
    <w:rsid w:val="00BB71B7"/>
    <w:rsid w:val="00BB7805"/>
    <w:rsid w:val="00BB7813"/>
    <w:rsid w:val="00BB781D"/>
    <w:rsid w:val="00BB7C5D"/>
    <w:rsid w:val="00BB7CE4"/>
    <w:rsid w:val="00BB7D4B"/>
    <w:rsid w:val="00BB7E95"/>
    <w:rsid w:val="00BB7F74"/>
    <w:rsid w:val="00BC031F"/>
    <w:rsid w:val="00BC03C2"/>
    <w:rsid w:val="00BC044B"/>
    <w:rsid w:val="00BC0A41"/>
    <w:rsid w:val="00BC0A53"/>
    <w:rsid w:val="00BC0AE5"/>
    <w:rsid w:val="00BC0C33"/>
    <w:rsid w:val="00BC0E13"/>
    <w:rsid w:val="00BC0E85"/>
    <w:rsid w:val="00BC0EE7"/>
    <w:rsid w:val="00BC0F77"/>
    <w:rsid w:val="00BC12E0"/>
    <w:rsid w:val="00BC130C"/>
    <w:rsid w:val="00BC1357"/>
    <w:rsid w:val="00BC17AC"/>
    <w:rsid w:val="00BC1ABD"/>
    <w:rsid w:val="00BC2074"/>
    <w:rsid w:val="00BC2211"/>
    <w:rsid w:val="00BC235D"/>
    <w:rsid w:val="00BC243A"/>
    <w:rsid w:val="00BC2A48"/>
    <w:rsid w:val="00BC2BDD"/>
    <w:rsid w:val="00BC2BE3"/>
    <w:rsid w:val="00BC2D53"/>
    <w:rsid w:val="00BC321C"/>
    <w:rsid w:val="00BC3605"/>
    <w:rsid w:val="00BC36A3"/>
    <w:rsid w:val="00BC36B8"/>
    <w:rsid w:val="00BC372B"/>
    <w:rsid w:val="00BC3803"/>
    <w:rsid w:val="00BC3A24"/>
    <w:rsid w:val="00BC3AB8"/>
    <w:rsid w:val="00BC3EB5"/>
    <w:rsid w:val="00BC4001"/>
    <w:rsid w:val="00BC40BA"/>
    <w:rsid w:val="00BC4194"/>
    <w:rsid w:val="00BC4220"/>
    <w:rsid w:val="00BC4409"/>
    <w:rsid w:val="00BC496A"/>
    <w:rsid w:val="00BC5331"/>
    <w:rsid w:val="00BC5463"/>
    <w:rsid w:val="00BC578B"/>
    <w:rsid w:val="00BC5BBA"/>
    <w:rsid w:val="00BC5C36"/>
    <w:rsid w:val="00BC60E9"/>
    <w:rsid w:val="00BC6119"/>
    <w:rsid w:val="00BC6199"/>
    <w:rsid w:val="00BC6251"/>
    <w:rsid w:val="00BC62FF"/>
    <w:rsid w:val="00BC641E"/>
    <w:rsid w:val="00BC682C"/>
    <w:rsid w:val="00BC6A87"/>
    <w:rsid w:val="00BC6C2C"/>
    <w:rsid w:val="00BC6CCF"/>
    <w:rsid w:val="00BC6E81"/>
    <w:rsid w:val="00BC7045"/>
    <w:rsid w:val="00BC7125"/>
    <w:rsid w:val="00BC74EA"/>
    <w:rsid w:val="00BC757C"/>
    <w:rsid w:val="00BC76D1"/>
    <w:rsid w:val="00BC7741"/>
    <w:rsid w:val="00BC7816"/>
    <w:rsid w:val="00BC7BC5"/>
    <w:rsid w:val="00BC7D7B"/>
    <w:rsid w:val="00BC7E4B"/>
    <w:rsid w:val="00BD03AC"/>
    <w:rsid w:val="00BD097C"/>
    <w:rsid w:val="00BD0FB4"/>
    <w:rsid w:val="00BD1340"/>
    <w:rsid w:val="00BD1541"/>
    <w:rsid w:val="00BD15B3"/>
    <w:rsid w:val="00BD19F4"/>
    <w:rsid w:val="00BD1CA1"/>
    <w:rsid w:val="00BD1FD3"/>
    <w:rsid w:val="00BD210E"/>
    <w:rsid w:val="00BD235D"/>
    <w:rsid w:val="00BD23E1"/>
    <w:rsid w:val="00BD26FD"/>
    <w:rsid w:val="00BD2767"/>
    <w:rsid w:val="00BD27D1"/>
    <w:rsid w:val="00BD31FC"/>
    <w:rsid w:val="00BD37EB"/>
    <w:rsid w:val="00BD3817"/>
    <w:rsid w:val="00BD38F3"/>
    <w:rsid w:val="00BD3AAC"/>
    <w:rsid w:val="00BD3C76"/>
    <w:rsid w:val="00BD3C81"/>
    <w:rsid w:val="00BD45F7"/>
    <w:rsid w:val="00BD46EB"/>
    <w:rsid w:val="00BD47D5"/>
    <w:rsid w:val="00BD4B31"/>
    <w:rsid w:val="00BD4E9D"/>
    <w:rsid w:val="00BD4EB4"/>
    <w:rsid w:val="00BD510D"/>
    <w:rsid w:val="00BD524E"/>
    <w:rsid w:val="00BD54CA"/>
    <w:rsid w:val="00BD54F5"/>
    <w:rsid w:val="00BD5600"/>
    <w:rsid w:val="00BD5AC5"/>
    <w:rsid w:val="00BD5C8C"/>
    <w:rsid w:val="00BD5E9E"/>
    <w:rsid w:val="00BD5FFE"/>
    <w:rsid w:val="00BD61A4"/>
    <w:rsid w:val="00BD6293"/>
    <w:rsid w:val="00BD64E0"/>
    <w:rsid w:val="00BD6C67"/>
    <w:rsid w:val="00BD71EF"/>
    <w:rsid w:val="00BD72D3"/>
    <w:rsid w:val="00BD7596"/>
    <w:rsid w:val="00BD7686"/>
    <w:rsid w:val="00BD7DB8"/>
    <w:rsid w:val="00BE0041"/>
    <w:rsid w:val="00BE03A7"/>
    <w:rsid w:val="00BE0655"/>
    <w:rsid w:val="00BE0B13"/>
    <w:rsid w:val="00BE121A"/>
    <w:rsid w:val="00BE154D"/>
    <w:rsid w:val="00BE1696"/>
    <w:rsid w:val="00BE16CB"/>
    <w:rsid w:val="00BE16F8"/>
    <w:rsid w:val="00BE1C18"/>
    <w:rsid w:val="00BE1C77"/>
    <w:rsid w:val="00BE2031"/>
    <w:rsid w:val="00BE204B"/>
    <w:rsid w:val="00BE2066"/>
    <w:rsid w:val="00BE23C5"/>
    <w:rsid w:val="00BE26DA"/>
    <w:rsid w:val="00BE274A"/>
    <w:rsid w:val="00BE28A7"/>
    <w:rsid w:val="00BE2A78"/>
    <w:rsid w:val="00BE2A8B"/>
    <w:rsid w:val="00BE2ED0"/>
    <w:rsid w:val="00BE2F05"/>
    <w:rsid w:val="00BE2F2B"/>
    <w:rsid w:val="00BE2F34"/>
    <w:rsid w:val="00BE2FA6"/>
    <w:rsid w:val="00BE2FAD"/>
    <w:rsid w:val="00BE2FFF"/>
    <w:rsid w:val="00BE31D3"/>
    <w:rsid w:val="00BE3306"/>
    <w:rsid w:val="00BE33FB"/>
    <w:rsid w:val="00BE345D"/>
    <w:rsid w:val="00BE3525"/>
    <w:rsid w:val="00BE3744"/>
    <w:rsid w:val="00BE390D"/>
    <w:rsid w:val="00BE3993"/>
    <w:rsid w:val="00BE3D38"/>
    <w:rsid w:val="00BE3E54"/>
    <w:rsid w:val="00BE4025"/>
    <w:rsid w:val="00BE4027"/>
    <w:rsid w:val="00BE4284"/>
    <w:rsid w:val="00BE44A2"/>
    <w:rsid w:val="00BE44C2"/>
    <w:rsid w:val="00BE453E"/>
    <w:rsid w:val="00BE477E"/>
    <w:rsid w:val="00BE48E3"/>
    <w:rsid w:val="00BE4AD9"/>
    <w:rsid w:val="00BE5198"/>
    <w:rsid w:val="00BE520D"/>
    <w:rsid w:val="00BE5237"/>
    <w:rsid w:val="00BE5518"/>
    <w:rsid w:val="00BE571F"/>
    <w:rsid w:val="00BE57AA"/>
    <w:rsid w:val="00BE58CC"/>
    <w:rsid w:val="00BE58CF"/>
    <w:rsid w:val="00BE5A84"/>
    <w:rsid w:val="00BE5E67"/>
    <w:rsid w:val="00BE6260"/>
    <w:rsid w:val="00BE62F1"/>
    <w:rsid w:val="00BE63B8"/>
    <w:rsid w:val="00BE646B"/>
    <w:rsid w:val="00BE6548"/>
    <w:rsid w:val="00BE66E2"/>
    <w:rsid w:val="00BE6711"/>
    <w:rsid w:val="00BE67F6"/>
    <w:rsid w:val="00BE6841"/>
    <w:rsid w:val="00BE6993"/>
    <w:rsid w:val="00BE69AC"/>
    <w:rsid w:val="00BE6A1B"/>
    <w:rsid w:val="00BE6ADD"/>
    <w:rsid w:val="00BE6AF2"/>
    <w:rsid w:val="00BE6B8C"/>
    <w:rsid w:val="00BE6DD4"/>
    <w:rsid w:val="00BE6F9F"/>
    <w:rsid w:val="00BE7083"/>
    <w:rsid w:val="00BE71D8"/>
    <w:rsid w:val="00BE7CD2"/>
    <w:rsid w:val="00BE7E00"/>
    <w:rsid w:val="00BF0167"/>
    <w:rsid w:val="00BF0386"/>
    <w:rsid w:val="00BF0529"/>
    <w:rsid w:val="00BF0667"/>
    <w:rsid w:val="00BF0A24"/>
    <w:rsid w:val="00BF11D2"/>
    <w:rsid w:val="00BF15BF"/>
    <w:rsid w:val="00BF1948"/>
    <w:rsid w:val="00BF198B"/>
    <w:rsid w:val="00BF1B03"/>
    <w:rsid w:val="00BF1B6A"/>
    <w:rsid w:val="00BF1D3B"/>
    <w:rsid w:val="00BF1E86"/>
    <w:rsid w:val="00BF1F84"/>
    <w:rsid w:val="00BF243B"/>
    <w:rsid w:val="00BF27DF"/>
    <w:rsid w:val="00BF2DA5"/>
    <w:rsid w:val="00BF2F0B"/>
    <w:rsid w:val="00BF31E1"/>
    <w:rsid w:val="00BF37DA"/>
    <w:rsid w:val="00BF37F7"/>
    <w:rsid w:val="00BF3DD7"/>
    <w:rsid w:val="00BF417F"/>
    <w:rsid w:val="00BF457C"/>
    <w:rsid w:val="00BF4603"/>
    <w:rsid w:val="00BF4606"/>
    <w:rsid w:val="00BF4651"/>
    <w:rsid w:val="00BF46FF"/>
    <w:rsid w:val="00BF4734"/>
    <w:rsid w:val="00BF4B95"/>
    <w:rsid w:val="00BF4D36"/>
    <w:rsid w:val="00BF4EAB"/>
    <w:rsid w:val="00BF500C"/>
    <w:rsid w:val="00BF509A"/>
    <w:rsid w:val="00BF5387"/>
    <w:rsid w:val="00BF5816"/>
    <w:rsid w:val="00BF58D6"/>
    <w:rsid w:val="00BF5A3B"/>
    <w:rsid w:val="00BF5A82"/>
    <w:rsid w:val="00BF5B50"/>
    <w:rsid w:val="00BF5F05"/>
    <w:rsid w:val="00BF6157"/>
    <w:rsid w:val="00BF6479"/>
    <w:rsid w:val="00BF651E"/>
    <w:rsid w:val="00BF658A"/>
    <w:rsid w:val="00BF6702"/>
    <w:rsid w:val="00BF6901"/>
    <w:rsid w:val="00BF69F8"/>
    <w:rsid w:val="00BF6A14"/>
    <w:rsid w:val="00BF6B8B"/>
    <w:rsid w:val="00BF6BEA"/>
    <w:rsid w:val="00BF6E85"/>
    <w:rsid w:val="00BF6F72"/>
    <w:rsid w:val="00BF7174"/>
    <w:rsid w:val="00BF7499"/>
    <w:rsid w:val="00BF7593"/>
    <w:rsid w:val="00BF760F"/>
    <w:rsid w:val="00BF7958"/>
    <w:rsid w:val="00BF7960"/>
    <w:rsid w:val="00BF79B0"/>
    <w:rsid w:val="00BF7ACC"/>
    <w:rsid w:val="00BF7BC9"/>
    <w:rsid w:val="00BF7D71"/>
    <w:rsid w:val="00BF7EA7"/>
    <w:rsid w:val="00BF7FE0"/>
    <w:rsid w:val="00C00258"/>
    <w:rsid w:val="00C0039A"/>
    <w:rsid w:val="00C0048A"/>
    <w:rsid w:val="00C004C2"/>
    <w:rsid w:val="00C00590"/>
    <w:rsid w:val="00C005EB"/>
    <w:rsid w:val="00C00A5B"/>
    <w:rsid w:val="00C00A66"/>
    <w:rsid w:val="00C00C37"/>
    <w:rsid w:val="00C00D08"/>
    <w:rsid w:val="00C00EAE"/>
    <w:rsid w:val="00C00F53"/>
    <w:rsid w:val="00C01287"/>
    <w:rsid w:val="00C013F1"/>
    <w:rsid w:val="00C01473"/>
    <w:rsid w:val="00C0164E"/>
    <w:rsid w:val="00C01A53"/>
    <w:rsid w:val="00C01C8F"/>
    <w:rsid w:val="00C01F65"/>
    <w:rsid w:val="00C01FC1"/>
    <w:rsid w:val="00C020AD"/>
    <w:rsid w:val="00C02269"/>
    <w:rsid w:val="00C022B9"/>
    <w:rsid w:val="00C023A9"/>
    <w:rsid w:val="00C0273C"/>
    <w:rsid w:val="00C02C44"/>
    <w:rsid w:val="00C02C70"/>
    <w:rsid w:val="00C02CB2"/>
    <w:rsid w:val="00C02DAE"/>
    <w:rsid w:val="00C033E4"/>
    <w:rsid w:val="00C03431"/>
    <w:rsid w:val="00C037B6"/>
    <w:rsid w:val="00C03A2C"/>
    <w:rsid w:val="00C03D40"/>
    <w:rsid w:val="00C03D93"/>
    <w:rsid w:val="00C03F8C"/>
    <w:rsid w:val="00C04072"/>
    <w:rsid w:val="00C040E4"/>
    <w:rsid w:val="00C04168"/>
    <w:rsid w:val="00C041BC"/>
    <w:rsid w:val="00C041EB"/>
    <w:rsid w:val="00C0440C"/>
    <w:rsid w:val="00C0445C"/>
    <w:rsid w:val="00C0456D"/>
    <w:rsid w:val="00C045E4"/>
    <w:rsid w:val="00C0494C"/>
    <w:rsid w:val="00C04B36"/>
    <w:rsid w:val="00C04B7A"/>
    <w:rsid w:val="00C04BB3"/>
    <w:rsid w:val="00C04BDF"/>
    <w:rsid w:val="00C04E04"/>
    <w:rsid w:val="00C04E3B"/>
    <w:rsid w:val="00C04E87"/>
    <w:rsid w:val="00C051A9"/>
    <w:rsid w:val="00C05637"/>
    <w:rsid w:val="00C05765"/>
    <w:rsid w:val="00C05E6E"/>
    <w:rsid w:val="00C05F8A"/>
    <w:rsid w:val="00C05FCE"/>
    <w:rsid w:val="00C0615F"/>
    <w:rsid w:val="00C061A6"/>
    <w:rsid w:val="00C0660B"/>
    <w:rsid w:val="00C069CA"/>
    <w:rsid w:val="00C06E20"/>
    <w:rsid w:val="00C06FDA"/>
    <w:rsid w:val="00C07193"/>
    <w:rsid w:val="00C0719A"/>
    <w:rsid w:val="00C074F4"/>
    <w:rsid w:val="00C07845"/>
    <w:rsid w:val="00C079BE"/>
    <w:rsid w:val="00C07AD7"/>
    <w:rsid w:val="00C07B3E"/>
    <w:rsid w:val="00C07C4E"/>
    <w:rsid w:val="00C07E32"/>
    <w:rsid w:val="00C07F34"/>
    <w:rsid w:val="00C07F4D"/>
    <w:rsid w:val="00C07FE0"/>
    <w:rsid w:val="00C1002C"/>
    <w:rsid w:val="00C101AF"/>
    <w:rsid w:val="00C10303"/>
    <w:rsid w:val="00C103AE"/>
    <w:rsid w:val="00C10668"/>
    <w:rsid w:val="00C10A3F"/>
    <w:rsid w:val="00C10AF9"/>
    <w:rsid w:val="00C1150B"/>
    <w:rsid w:val="00C115CB"/>
    <w:rsid w:val="00C118A2"/>
    <w:rsid w:val="00C11A0A"/>
    <w:rsid w:val="00C11BB1"/>
    <w:rsid w:val="00C11D7B"/>
    <w:rsid w:val="00C11EC7"/>
    <w:rsid w:val="00C12131"/>
    <w:rsid w:val="00C12185"/>
    <w:rsid w:val="00C121B2"/>
    <w:rsid w:val="00C1237B"/>
    <w:rsid w:val="00C12687"/>
    <w:rsid w:val="00C127CA"/>
    <w:rsid w:val="00C12B0B"/>
    <w:rsid w:val="00C1313D"/>
    <w:rsid w:val="00C132D4"/>
    <w:rsid w:val="00C132E8"/>
    <w:rsid w:val="00C13940"/>
    <w:rsid w:val="00C13D32"/>
    <w:rsid w:val="00C13DBE"/>
    <w:rsid w:val="00C14700"/>
    <w:rsid w:val="00C14CB6"/>
    <w:rsid w:val="00C14D56"/>
    <w:rsid w:val="00C14DE2"/>
    <w:rsid w:val="00C150D9"/>
    <w:rsid w:val="00C1591C"/>
    <w:rsid w:val="00C15A7B"/>
    <w:rsid w:val="00C15F64"/>
    <w:rsid w:val="00C1605A"/>
    <w:rsid w:val="00C1646B"/>
    <w:rsid w:val="00C164D0"/>
    <w:rsid w:val="00C166D9"/>
    <w:rsid w:val="00C16B94"/>
    <w:rsid w:val="00C16F59"/>
    <w:rsid w:val="00C17083"/>
    <w:rsid w:val="00C1780A"/>
    <w:rsid w:val="00C1787E"/>
    <w:rsid w:val="00C178BB"/>
    <w:rsid w:val="00C17A41"/>
    <w:rsid w:val="00C17BE9"/>
    <w:rsid w:val="00C17D2C"/>
    <w:rsid w:val="00C17EB5"/>
    <w:rsid w:val="00C17FF3"/>
    <w:rsid w:val="00C20256"/>
    <w:rsid w:val="00C203AA"/>
    <w:rsid w:val="00C20A21"/>
    <w:rsid w:val="00C20B3B"/>
    <w:rsid w:val="00C20BA0"/>
    <w:rsid w:val="00C20C57"/>
    <w:rsid w:val="00C20F38"/>
    <w:rsid w:val="00C21258"/>
    <w:rsid w:val="00C21643"/>
    <w:rsid w:val="00C21824"/>
    <w:rsid w:val="00C21A1B"/>
    <w:rsid w:val="00C21D3E"/>
    <w:rsid w:val="00C21DEE"/>
    <w:rsid w:val="00C2208B"/>
    <w:rsid w:val="00C220B2"/>
    <w:rsid w:val="00C220BE"/>
    <w:rsid w:val="00C22149"/>
    <w:rsid w:val="00C2217C"/>
    <w:rsid w:val="00C22390"/>
    <w:rsid w:val="00C226B3"/>
    <w:rsid w:val="00C226C6"/>
    <w:rsid w:val="00C22745"/>
    <w:rsid w:val="00C22764"/>
    <w:rsid w:val="00C2277C"/>
    <w:rsid w:val="00C228CB"/>
    <w:rsid w:val="00C22A5B"/>
    <w:rsid w:val="00C22AD1"/>
    <w:rsid w:val="00C22EB6"/>
    <w:rsid w:val="00C22F14"/>
    <w:rsid w:val="00C22F77"/>
    <w:rsid w:val="00C23324"/>
    <w:rsid w:val="00C2349E"/>
    <w:rsid w:val="00C23A4B"/>
    <w:rsid w:val="00C23B7D"/>
    <w:rsid w:val="00C23D53"/>
    <w:rsid w:val="00C24702"/>
    <w:rsid w:val="00C2488A"/>
    <w:rsid w:val="00C24E79"/>
    <w:rsid w:val="00C25023"/>
    <w:rsid w:val="00C25028"/>
    <w:rsid w:val="00C250E2"/>
    <w:rsid w:val="00C25160"/>
    <w:rsid w:val="00C251D8"/>
    <w:rsid w:val="00C252B1"/>
    <w:rsid w:val="00C252E0"/>
    <w:rsid w:val="00C253A7"/>
    <w:rsid w:val="00C255B9"/>
    <w:rsid w:val="00C25ABE"/>
    <w:rsid w:val="00C25BA3"/>
    <w:rsid w:val="00C25E2B"/>
    <w:rsid w:val="00C25F10"/>
    <w:rsid w:val="00C261D3"/>
    <w:rsid w:val="00C2626E"/>
    <w:rsid w:val="00C262CF"/>
    <w:rsid w:val="00C26459"/>
    <w:rsid w:val="00C26523"/>
    <w:rsid w:val="00C2665E"/>
    <w:rsid w:val="00C2665F"/>
    <w:rsid w:val="00C26787"/>
    <w:rsid w:val="00C26AE8"/>
    <w:rsid w:val="00C26B9A"/>
    <w:rsid w:val="00C26C2F"/>
    <w:rsid w:val="00C272E0"/>
    <w:rsid w:val="00C27651"/>
    <w:rsid w:val="00C278FE"/>
    <w:rsid w:val="00C279E6"/>
    <w:rsid w:val="00C27A40"/>
    <w:rsid w:val="00C27AEA"/>
    <w:rsid w:val="00C27E36"/>
    <w:rsid w:val="00C27EC0"/>
    <w:rsid w:val="00C30145"/>
    <w:rsid w:val="00C3026F"/>
    <w:rsid w:val="00C30471"/>
    <w:rsid w:val="00C304A7"/>
    <w:rsid w:val="00C306BD"/>
    <w:rsid w:val="00C308D0"/>
    <w:rsid w:val="00C30905"/>
    <w:rsid w:val="00C3096E"/>
    <w:rsid w:val="00C30976"/>
    <w:rsid w:val="00C30C57"/>
    <w:rsid w:val="00C30D60"/>
    <w:rsid w:val="00C313AD"/>
    <w:rsid w:val="00C31414"/>
    <w:rsid w:val="00C31541"/>
    <w:rsid w:val="00C316BA"/>
    <w:rsid w:val="00C31703"/>
    <w:rsid w:val="00C31888"/>
    <w:rsid w:val="00C31C06"/>
    <w:rsid w:val="00C31DE8"/>
    <w:rsid w:val="00C3214D"/>
    <w:rsid w:val="00C3258B"/>
    <w:rsid w:val="00C329C3"/>
    <w:rsid w:val="00C32FA4"/>
    <w:rsid w:val="00C3304D"/>
    <w:rsid w:val="00C33267"/>
    <w:rsid w:val="00C3371A"/>
    <w:rsid w:val="00C33A27"/>
    <w:rsid w:val="00C33AD0"/>
    <w:rsid w:val="00C33DFD"/>
    <w:rsid w:val="00C33E27"/>
    <w:rsid w:val="00C33FDC"/>
    <w:rsid w:val="00C341F3"/>
    <w:rsid w:val="00C34510"/>
    <w:rsid w:val="00C34622"/>
    <w:rsid w:val="00C347E4"/>
    <w:rsid w:val="00C3481D"/>
    <w:rsid w:val="00C3495F"/>
    <w:rsid w:val="00C35062"/>
    <w:rsid w:val="00C3506C"/>
    <w:rsid w:val="00C35083"/>
    <w:rsid w:val="00C352B2"/>
    <w:rsid w:val="00C352BB"/>
    <w:rsid w:val="00C3548C"/>
    <w:rsid w:val="00C3552A"/>
    <w:rsid w:val="00C3577E"/>
    <w:rsid w:val="00C3584F"/>
    <w:rsid w:val="00C3587A"/>
    <w:rsid w:val="00C35BAF"/>
    <w:rsid w:val="00C35DF0"/>
    <w:rsid w:val="00C35F17"/>
    <w:rsid w:val="00C36212"/>
    <w:rsid w:val="00C36231"/>
    <w:rsid w:val="00C36320"/>
    <w:rsid w:val="00C369A7"/>
    <w:rsid w:val="00C36C7E"/>
    <w:rsid w:val="00C37055"/>
    <w:rsid w:val="00C3707A"/>
    <w:rsid w:val="00C37242"/>
    <w:rsid w:val="00C373BF"/>
    <w:rsid w:val="00C37515"/>
    <w:rsid w:val="00C376D9"/>
    <w:rsid w:val="00C37898"/>
    <w:rsid w:val="00C378DB"/>
    <w:rsid w:val="00C37AC6"/>
    <w:rsid w:val="00C37D01"/>
    <w:rsid w:val="00C37E68"/>
    <w:rsid w:val="00C400FA"/>
    <w:rsid w:val="00C401C4"/>
    <w:rsid w:val="00C4030E"/>
    <w:rsid w:val="00C40460"/>
    <w:rsid w:val="00C405A7"/>
    <w:rsid w:val="00C406BC"/>
    <w:rsid w:val="00C40C8E"/>
    <w:rsid w:val="00C41173"/>
    <w:rsid w:val="00C41270"/>
    <w:rsid w:val="00C413B4"/>
    <w:rsid w:val="00C41447"/>
    <w:rsid w:val="00C415FC"/>
    <w:rsid w:val="00C41690"/>
    <w:rsid w:val="00C41D5F"/>
    <w:rsid w:val="00C41E81"/>
    <w:rsid w:val="00C42008"/>
    <w:rsid w:val="00C429B8"/>
    <w:rsid w:val="00C42A2F"/>
    <w:rsid w:val="00C42C40"/>
    <w:rsid w:val="00C42C45"/>
    <w:rsid w:val="00C430C3"/>
    <w:rsid w:val="00C4321C"/>
    <w:rsid w:val="00C432A2"/>
    <w:rsid w:val="00C432E3"/>
    <w:rsid w:val="00C43311"/>
    <w:rsid w:val="00C43410"/>
    <w:rsid w:val="00C434D0"/>
    <w:rsid w:val="00C434DF"/>
    <w:rsid w:val="00C4354D"/>
    <w:rsid w:val="00C436B3"/>
    <w:rsid w:val="00C43882"/>
    <w:rsid w:val="00C4398A"/>
    <w:rsid w:val="00C43A56"/>
    <w:rsid w:val="00C43F07"/>
    <w:rsid w:val="00C442C1"/>
    <w:rsid w:val="00C443B5"/>
    <w:rsid w:val="00C4447D"/>
    <w:rsid w:val="00C44958"/>
    <w:rsid w:val="00C44A90"/>
    <w:rsid w:val="00C44AB2"/>
    <w:rsid w:val="00C4527A"/>
    <w:rsid w:val="00C4531D"/>
    <w:rsid w:val="00C4543A"/>
    <w:rsid w:val="00C45492"/>
    <w:rsid w:val="00C454F6"/>
    <w:rsid w:val="00C45512"/>
    <w:rsid w:val="00C45635"/>
    <w:rsid w:val="00C45A3C"/>
    <w:rsid w:val="00C45ABA"/>
    <w:rsid w:val="00C45C70"/>
    <w:rsid w:val="00C45C7F"/>
    <w:rsid w:val="00C45D8B"/>
    <w:rsid w:val="00C45DC4"/>
    <w:rsid w:val="00C45EBA"/>
    <w:rsid w:val="00C45F67"/>
    <w:rsid w:val="00C4662D"/>
    <w:rsid w:val="00C46700"/>
    <w:rsid w:val="00C4673F"/>
    <w:rsid w:val="00C4674E"/>
    <w:rsid w:val="00C4687F"/>
    <w:rsid w:val="00C468A4"/>
    <w:rsid w:val="00C46C85"/>
    <w:rsid w:val="00C46D16"/>
    <w:rsid w:val="00C46D36"/>
    <w:rsid w:val="00C46EB7"/>
    <w:rsid w:val="00C47179"/>
    <w:rsid w:val="00C47371"/>
    <w:rsid w:val="00C4737F"/>
    <w:rsid w:val="00C474F6"/>
    <w:rsid w:val="00C47746"/>
    <w:rsid w:val="00C4789C"/>
    <w:rsid w:val="00C47942"/>
    <w:rsid w:val="00C47E45"/>
    <w:rsid w:val="00C47FE8"/>
    <w:rsid w:val="00C50028"/>
    <w:rsid w:val="00C50197"/>
    <w:rsid w:val="00C5031E"/>
    <w:rsid w:val="00C5033B"/>
    <w:rsid w:val="00C503C3"/>
    <w:rsid w:val="00C50476"/>
    <w:rsid w:val="00C50554"/>
    <w:rsid w:val="00C50688"/>
    <w:rsid w:val="00C5098F"/>
    <w:rsid w:val="00C509F9"/>
    <w:rsid w:val="00C50BE8"/>
    <w:rsid w:val="00C50E1D"/>
    <w:rsid w:val="00C5100F"/>
    <w:rsid w:val="00C513DD"/>
    <w:rsid w:val="00C51453"/>
    <w:rsid w:val="00C51502"/>
    <w:rsid w:val="00C518A3"/>
    <w:rsid w:val="00C51905"/>
    <w:rsid w:val="00C51C1B"/>
    <w:rsid w:val="00C51D20"/>
    <w:rsid w:val="00C51F9B"/>
    <w:rsid w:val="00C520D0"/>
    <w:rsid w:val="00C520E9"/>
    <w:rsid w:val="00C52210"/>
    <w:rsid w:val="00C52353"/>
    <w:rsid w:val="00C52618"/>
    <w:rsid w:val="00C52812"/>
    <w:rsid w:val="00C5297D"/>
    <w:rsid w:val="00C5299B"/>
    <w:rsid w:val="00C52A6D"/>
    <w:rsid w:val="00C52AAE"/>
    <w:rsid w:val="00C52C1D"/>
    <w:rsid w:val="00C52E8A"/>
    <w:rsid w:val="00C537F8"/>
    <w:rsid w:val="00C53A42"/>
    <w:rsid w:val="00C54636"/>
    <w:rsid w:val="00C54B2B"/>
    <w:rsid w:val="00C54CEB"/>
    <w:rsid w:val="00C550F2"/>
    <w:rsid w:val="00C552A3"/>
    <w:rsid w:val="00C55530"/>
    <w:rsid w:val="00C55643"/>
    <w:rsid w:val="00C55833"/>
    <w:rsid w:val="00C55AF2"/>
    <w:rsid w:val="00C55CA5"/>
    <w:rsid w:val="00C5618F"/>
    <w:rsid w:val="00C566DC"/>
    <w:rsid w:val="00C568B9"/>
    <w:rsid w:val="00C569C2"/>
    <w:rsid w:val="00C56A78"/>
    <w:rsid w:val="00C56ED5"/>
    <w:rsid w:val="00C57095"/>
    <w:rsid w:val="00C57523"/>
    <w:rsid w:val="00C576B5"/>
    <w:rsid w:val="00C57711"/>
    <w:rsid w:val="00C57918"/>
    <w:rsid w:val="00C57A88"/>
    <w:rsid w:val="00C57D49"/>
    <w:rsid w:val="00C57D4A"/>
    <w:rsid w:val="00C57DF2"/>
    <w:rsid w:val="00C5EFFF"/>
    <w:rsid w:val="00C60003"/>
    <w:rsid w:val="00C601E2"/>
    <w:rsid w:val="00C60338"/>
    <w:rsid w:val="00C6079B"/>
    <w:rsid w:val="00C608F2"/>
    <w:rsid w:val="00C60A05"/>
    <w:rsid w:val="00C60BE6"/>
    <w:rsid w:val="00C6102D"/>
    <w:rsid w:val="00C611A7"/>
    <w:rsid w:val="00C612C4"/>
    <w:rsid w:val="00C613A9"/>
    <w:rsid w:val="00C613E8"/>
    <w:rsid w:val="00C6190A"/>
    <w:rsid w:val="00C619DF"/>
    <w:rsid w:val="00C61BD7"/>
    <w:rsid w:val="00C61CEB"/>
    <w:rsid w:val="00C61D74"/>
    <w:rsid w:val="00C61DC6"/>
    <w:rsid w:val="00C61DE5"/>
    <w:rsid w:val="00C62000"/>
    <w:rsid w:val="00C620B8"/>
    <w:rsid w:val="00C62274"/>
    <w:rsid w:val="00C62321"/>
    <w:rsid w:val="00C62579"/>
    <w:rsid w:val="00C627CC"/>
    <w:rsid w:val="00C62ADA"/>
    <w:rsid w:val="00C62D26"/>
    <w:rsid w:val="00C6302A"/>
    <w:rsid w:val="00C630A9"/>
    <w:rsid w:val="00C633AE"/>
    <w:rsid w:val="00C63674"/>
    <w:rsid w:val="00C6384C"/>
    <w:rsid w:val="00C638AC"/>
    <w:rsid w:val="00C63918"/>
    <w:rsid w:val="00C63989"/>
    <w:rsid w:val="00C63BEB"/>
    <w:rsid w:val="00C63C79"/>
    <w:rsid w:val="00C63CDF"/>
    <w:rsid w:val="00C6402B"/>
    <w:rsid w:val="00C6406C"/>
    <w:rsid w:val="00C64146"/>
    <w:rsid w:val="00C64818"/>
    <w:rsid w:val="00C64860"/>
    <w:rsid w:val="00C648D3"/>
    <w:rsid w:val="00C64A8F"/>
    <w:rsid w:val="00C64F8D"/>
    <w:rsid w:val="00C64F95"/>
    <w:rsid w:val="00C64FD6"/>
    <w:rsid w:val="00C651A9"/>
    <w:rsid w:val="00C652B6"/>
    <w:rsid w:val="00C65787"/>
    <w:rsid w:val="00C65E0C"/>
    <w:rsid w:val="00C65EBE"/>
    <w:rsid w:val="00C66111"/>
    <w:rsid w:val="00C66520"/>
    <w:rsid w:val="00C6656E"/>
    <w:rsid w:val="00C66721"/>
    <w:rsid w:val="00C667F6"/>
    <w:rsid w:val="00C66AC8"/>
    <w:rsid w:val="00C66CE7"/>
    <w:rsid w:val="00C66F93"/>
    <w:rsid w:val="00C67127"/>
    <w:rsid w:val="00C67175"/>
    <w:rsid w:val="00C6723D"/>
    <w:rsid w:val="00C67625"/>
    <w:rsid w:val="00C67A1E"/>
    <w:rsid w:val="00C67C7D"/>
    <w:rsid w:val="00C67D72"/>
    <w:rsid w:val="00C70286"/>
    <w:rsid w:val="00C702C9"/>
    <w:rsid w:val="00C7045D"/>
    <w:rsid w:val="00C705AC"/>
    <w:rsid w:val="00C70602"/>
    <w:rsid w:val="00C70844"/>
    <w:rsid w:val="00C709E9"/>
    <w:rsid w:val="00C709FD"/>
    <w:rsid w:val="00C70AD6"/>
    <w:rsid w:val="00C70E2C"/>
    <w:rsid w:val="00C70FBE"/>
    <w:rsid w:val="00C71401"/>
    <w:rsid w:val="00C71535"/>
    <w:rsid w:val="00C7165E"/>
    <w:rsid w:val="00C717A0"/>
    <w:rsid w:val="00C7188A"/>
    <w:rsid w:val="00C71B64"/>
    <w:rsid w:val="00C71CE1"/>
    <w:rsid w:val="00C71F39"/>
    <w:rsid w:val="00C7274E"/>
    <w:rsid w:val="00C72DC7"/>
    <w:rsid w:val="00C73160"/>
    <w:rsid w:val="00C73463"/>
    <w:rsid w:val="00C73802"/>
    <w:rsid w:val="00C73A3B"/>
    <w:rsid w:val="00C73B94"/>
    <w:rsid w:val="00C73C7E"/>
    <w:rsid w:val="00C73EBD"/>
    <w:rsid w:val="00C73EC6"/>
    <w:rsid w:val="00C740B8"/>
    <w:rsid w:val="00C74377"/>
    <w:rsid w:val="00C746A4"/>
    <w:rsid w:val="00C7474E"/>
    <w:rsid w:val="00C7486C"/>
    <w:rsid w:val="00C74911"/>
    <w:rsid w:val="00C749DD"/>
    <w:rsid w:val="00C74D8B"/>
    <w:rsid w:val="00C74E6F"/>
    <w:rsid w:val="00C75198"/>
    <w:rsid w:val="00C753A9"/>
    <w:rsid w:val="00C753FA"/>
    <w:rsid w:val="00C75461"/>
    <w:rsid w:val="00C75603"/>
    <w:rsid w:val="00C7585A"/>
    <w:rsid w:val="00C759A7"/>
    <w:rsid w:val="00C75A87"/>
    <w:rsid w:val="00C75DB3"/>
    <w:rsid w:val="00C76063"/>
    <w:rsid w:val="00C764A8"/>
    <w:rsid w:val="00C7650C"/>
    <w:rsid w:val="00C76549"/>
    <w:rsid w:val="00C7671A"/>
    <w:rsid w:val="00C7683B"/>
    <w:rsid w:val="00C7717A"/>
    <w:rsid w:val="00C7721E"/>
    <w:rsid w:val="00C775BC"/>
    <w:rsid w:val="00C77682"/>
    <w:rsid w:val="00C77693"/>
    <w:rsid w:val="00C777A2"/>
    <w:rsid w:val="00C77E9D"/>
    <w:rsid w:val="00C80002"/>
    <w:rsid w:val="00C8005B"/>
    <w:rsid w:val="00C80094"/>
    <w:rsid w:val="00C80353"/>
    <w:rsid w:val="00C806C7"/>
    <w:rsid w:val="00C80864"/>
    <w:rsid w:val="00C8086E"/>
    <w:rsid w:val="00C80957"/>
    <w:rsid w:val="00C8099C"/>
    <w:rsid w:val="00C80BA0"/>
    <w:rsid w:val="00C80C6D"/>
    <w:rsid w:val="00C80FCD"/>
    <w:rsid w:val="00C81006"/>
    <w:rsid w:val="00C810C9"/>
    <w:rsid w:val="00C81104"/>
    <w:rsid w:val="00C81B76"/>
    <w:rsid w:val="00C81C3E"/>
    <w:rsid w:val="00C81E43"/>
    <w:rsid w:val="00C81EA5"/>
    <w:rsid w:val="00C82710"/>
    <w:rsid w:val="00C827E1"/>
    <w:rsid w:val="00C828A1"/>
    <w:rsid w:val="00C82951"/>
    <w:rsid w:val="00C82A88"/>
    <w:rsid w:val="00C82BB8"/>
    <w:rsid w:val="00C82F1D"/>
    <w:rsid w:val="00C83046"/>
    <w:rsid w:val="00C831AC"/>
    <w:rsid w:val="00C83618"/>
    <w:rsid w:val="00C83737"/>
    <w:rsid w:val="00C8389C"/>
    <w:rsid w:val="00C83A28"/>
    <w:rsid w:val="00C83D75"/>
    <w:rsid w:val="00C83DF2"/>
    <w:rsid w:val="00C83F32"/>
    <w:rsid w:val="00C8421F"/>
    <w:rsid w:val="00C845D7"/>
    <w:rsid w:val="00C84697"/>
    <w:rsid w:val="00C849FB"/>
    <w:rsid w:val="00C84C6D"/>
    <w:rsid w:val="00C84C89"/>
    <w:rsid w:val="00C85272"/>
    <w:rsid w:val="00C852C6"/>
    <w:rsid w:val="00C85616"/>
    <w:rsid w:val="00C85DDD"/>
    <w:rsid w:val="00C8600E"/>
    <w:rsid w:val="00C86147"/>
    <w:rsid w:val="00C861A9"/>
    <w:rsid w:val="00C86491"/>
    <w:rsid w:val="00C866A0"/>
    <w:rsid w:val="00C8675A"/>
    <w:rsid w:val="00C86779"/>
    <w:rsid w:val="00C86882"/>
    <w:rsid w:val="00C86929"/>
    <w:rsid w:val="00C86E8A"/>
    <w:rsid w:val="00C86F0E"/>
    <w:rsid w:val="00C86FFC"/>
    <w:rsid w:val="00C87047"/>
    <w:rsid w:val="00C874AB"/>
    <w:rsid w:val="00C875AD"/>
    <w:rsid w:val="00C87838"/>
    <w:rsid w:val="00C87B54"/>
    <w:rsid w:val="00C87BA8"/>
    <w:rsid w:val="00C87C3B"/>
    <w:rsid w:val="00C87D2D"/>
    <w:rsid w:val="00C87D85"/>
    <w:rsid w:val="00C87DCA"/>
    <w:rsid w:val="00C87E26"/>
    <w:rsid w:val="00C90028"/>
    <w:rsid w:val="00C90073"/>
    <w:rsid w:val="00C901B8"/>
    <w:rsid w:val="00C904C1"/>
    <w:rsid w:val="00C905FB"/>
    <w:rsid w:val="00C906A9"/>
    <w:rsid w:val="00C9070C"/>
    <w:rsid w:val="00C9074C"/>
    <w:rsid w:val="00C908BC"/>
    <w:rsid w:val="00C908EE"/>
    <w:rsid w:val="00C90E91"/>
    <w:rsid w:val="00C910B7"/>
    <w:rsid w:val="00C91198"/>
    <w:rsid w:val="00C91207"/>
    <w:rsid w:val="00C914D0"/>
    <w:rsid w:val="00C9158B"/>
    <w:rsid w:val="00C91626"/>
    <w:rsid w:val="00C918AA"/>
    <w:rsid w:val="00C91D7F"/>
    <w:rsid w:val="00C92356"/>
    <w:rsid w:val="00C9290C"/>
    <w:rsid w:val="00C92935"/>
    <w:rsid w:val="00C92A77"/>
    <w:rsid w:val="00C92DDB"/>
    <w:rsid w:val="00C92E0E"/>
    <w:rsid w:val="00C92E66"/>
    <w:rsid w:val="00C92E7F"/>
    <w:rsid w:val="00C92FAA"/>
    <w:rsid w:val="00C9302E"/>
    <w:rsid w:val="00C93277"/>
    <w:rsid w:val="00C939C7"/>
    <w:rsid w:val="00C93A6C"/>
    <w:rsid w:val="00C93D08"/>
    <w:rsid w:val="00C93D70"/>
    <w:rsid w:val="00C93F3E"/>
    <w:rsid w:val="00C93FDB"/>
    <w:rsid w:val="00C940EC"/>
    <w:rsid w:val="00C940ED"/>
    <w:rsid w:val="00C941B9"/>
    <w:rsid w:val="00C941E1"/>
    <w:rsid w:val="00C942C0"/>
    <w:rsid w:val="00C94373"/>
    <w:rsid w:val="00C94566"/>
    <w:rsid w:val="00C948E8"/>
    <w:rsid w:val="00C94ABB"/>
    <w:rsid w:val="00C94BCB"/>
    <w:rsid w:val="00C9526D"/>
    <w:rsid w:val="00C954D6"/>
    <w:rsid w:val="00C955D6"/>
    <w:rsid w:val="00C957BB"/>
    <w:rsid w:val="00C95915"/>
    <w:rsid w:val="00C959FC"/>
    <w:rsid w:val="00C95D1F"/>
    <w:rsid w:val="00C95DCB"/>
    <w:rsid w:val="00C9627D"/>
    <w:rsid w:val="00C96411"/>
    <w:rsid w:val="00C9655B"/>
    <w:rsid w:val="00C965AB"/>
    <w:rsid w:val="00C966F4"/>
    <w:rsid w:val="00C9685C"/>
    <w:rsid w:val="00C96B7F"/>
    <w:rsid w:val="00C96BA3"/>
    <w:rsid w:val="00C96E9A"/>
    <w:rsid w:val="00C96F09"/>
    <w:rsid w:val="00C975D3"/>
    <w:rsid w:val="00C97643"/>
    <w:rsid w:val="00C97691"/>
    <w:rsid w:val="00C9790F"/>
    <w:rsid w:val="00C979C4"/>
    <w:rsid w:val="00C97B6F"/>
    <w:rsid w:val="00C97B92"/>
    <w:rsid w:val="00C97CBF"/>
    <w:rsid w:val="00C97CC1"/>
    <w:rsid w:val="00C97E1E"/>
    <w:rsid w:val="00C97F7B"/>
    <w:rsid w:val="00CA02C4"/>
    <w:rsid w:val="00CA0566"/>
    <w:rsid w:val="00CA0637"/>
    <w:rsid w:val="00CA0720"/>
    <w:rsid w:val="00CA09CB"/>
    <w:rsid w:val="00CA09F7"/>
    <w:rsid w:val="00CA0A42"/>
    <w:rsid w:val="00CA0D8B"/>
    <w:rsid w:val="00CA0E34"/>
    <w:rsid w:val="00CA0FDA"/>
    <w:rsid w:val="00CA1145"/>
    <w:rsid w:val="00CA1243"/>
    <w:rsid w:val="00CA131D"/>
    <w:rsid w:val="00CA14BE"/>
    <w:rsid w:val="00CA162F"/>
    <w:rsid w:val="00CA1940"/>
    <w:rsid w:val="00CA1A7D"/>
    <w:rsid w:val="00CA1AE5"/>
    <w:rsid w:val="00CA1BF1"/>
    <w:rsid w:val="00CA1E8A"/>
    <w:rsid w:val="00CA257E"/>
    <w:rsid w:val="00CA265C"/>
    <w:rsid w:val="00CA2771"/>
    <w:rsid w:val="00CA278A"/>
    <w:rsid w:val="00CA2A78"/>
    <w:rsid w:val="00CA2DE6"/>
    <w:rsid w:val="00CA2ED1"/>
    <w:rsid w:val="00CA32B7"/>
    <w:rsid w:val="00CA3523"/>
    <w:rsid w:val="00CA375C"/>
    <w:rsid w:val="00CA39A0"/>
    <w:rsid w:val="00CA3E01"/>
    <w:rsid w:val="00CA4067"/>
    <w:rsid w:val="00CA40A9"/>
    <w:rsid w:val="00CA41AC"/>
    <w:rsid w:val="00CA4331"/>
    <w:rsid w:val="00CA436F"/>
    <w:rsid w:val="00CA4409"/>
    <w:rsid w:val="00CA44BE"/>
    <w:rsid w:val="00CA49EA"/>
    <w:rsid w:val="00CA4AAE"/>
    <w:rsid w:val="00CA4AB2"/>
    <w:rsid w:val="00CA50C5"/>
    <w:rsid w:val="00CA57D7"/>
    <w:rsid w:val="00CA5927"/>
    <w:rsid w:val="00CA593D"/>
    <w:rsid w:val="00CA5BD3"/>
    <w:rsid w:val="00CA5F6A"/>
    <w:rsid w:val="00CA603C"/>
    <w:rsid w:val="00CA6193"/>
    <w:rsid w:val="00CA630C"/>
    <w:rsid w:val="00CA640B"/>
    <w:rsid w:val="00CA644D"/>
    <w:rsid w:val="00CA64C5"/>
    <w:rsid w:val="00CA6641"/>
    <w:rsid w:val="00CA68CF"/>
    <w:rsid w:val="00CA69D4"/>
    <w:rsid w:val="00CA6A10"/>
    <w:rsid w:val="00CA6AE6"/>
    <w:rsid w:val="00CA6E12"/>
    <w:rsid w:val="00CA7064"/>
    <w:rsid w:val="00CA7564"/>
    <w:rsid w:val="00CA7617"/>
    <w:rsid w:val="00CA771C"/>
    <w:rsid w:val="00CA7748"/>
    <w:rsid w:val="00CA77EB"/>
    <w:rsid w:val="00CA7806"/>
    <w:rsid w:val="00CA7813"/>
    <w:rsid w:val="00CA7DB1"/>
    <w:rsid w:val="00CA7F2B"/>
    <w:rsid w:val="00CA7FDA"/>
    <w:rsid w:val="00CB0427"/>
    <w:rsid w:val="00CB065E"/>
    <w:rsid w:val="00CB089D"/>
    <w:rsid w:val="00CB0A49"/>
    <w:rsid w:val="00CB0B2F"/>
    <w:rsid w:val="00CB0DE1"/>
    <w:rsid w:val="00CB0FAA"/>
    <w:rsid w:val="00CB142E"/>
    <w:rsid w:val="00CB18C8"/>
    <w:rsid w:val="00CB190A"/>
    <w:rsid w:val="00CB1DC5"/>
    <w:rsid w:val="00CB25A2"/>
    <w:rsid w:val="00CB2657"/>
    <w:rsid w:val="00CB271C"/>
    <w:rsid w:val="00CB2B50"/>
    <w:rsid w:val="00CB2C5A"/>
    <w:rsid w:val="00CB2D4D"/>
    <w:rsid w:val="00CB32DF"/>
    <w:rsid w:val="00CB3556"/>
    <w:rsid w:val="00CB35F8"/>
    <w:rsid w:val="00CB371F"/>
    <w:rsid w:val="00CB3736"/>
    <w:rsid w:val="00CB37BE"/>
    <w:rsid w:val="00CB3D3C"/>
    <w:rsid w:val="00CB3D95"/>
    <w:rsid w:val="00CB4381"/>
    <w:rsid w:val="00CB43EF"/>
    <w:rsid w:val="00CB47FE"/>
    <w:rsid w:val="00CB4B5E"/>
    <w:rsid w:val="00CB4C3D"/>
    <w:rsid w:val="00CB4FEB"/>
    <w:rsid w:val="00CB515B"/>
    <w:rsid w:val="00CB51FF"/>
    <w:rsid w:val="00CB538D"/>
    <w:rsid w:val="00CB5631"/>
    <w:rsid w:val="00CB5671"/>
    <w:rsid w:val="00CB574F"/>
    <w:rsid w:val="00CB5A1B"/>
    <w:rsid w:val="00CB5AD2"/>
    <w:rsid w:val="00CB5C9E"/>
    <w:rsid w:val="00CB5D1B"/>
    <w:rsid w:val="00CB5F6E"/>
    <w:rsid w:val="00CB609A"/>
    <w:rsid w:val="00CB626E"/>
    <w:rsid w:val="00CB64EB"/>
    <w:rsid w:val="00CB670A"/>
    <w:rsid w:val="00CB6864"/>
    <w:rsid w:val="00CB68E4"/>
    <w:rsid w:val="00CB696D"/>
    <w:rsid w:val="00CB6A19"/>
    <w:rsid w:val="00CB6ACA"/>
    <w:rsid w:val="00CB6AFA"/>
    <w:rsid w:val="00CB6BE0"/>
    <w:rsid w:val="00CB6C86"/>
    <w:rsid w:val="00CB6DCB"/>
    <w:rsid w:val="00CB6E6D"/>
    <w:rsid w:val="00CB6FCF"/>
    <w:rsid w:val="00CB7086"/>
    <w:rsid w:val="00CB70C4"/>
    <w:rsid w:val="00CB7415"/>
    <w:rsid w:val="00CB7494"/>
    <w:rsid w:val="00CB76BD"/>
    <w:rsid w:val="00CB7AA5"/>
    <w:rsid w:val="00CB7AF8"/>
    <w:rsid w:val="00CB7FB1"/>
    <w:rsid w:val="00CC036D"/>
    <w:rsid w:val="00CC0424"/>
    <w:rsid w:val="00CC04AD"/>
    <w:rsid w:val="00CC055A"/>
    <w:rsid w:val="00CC0586"/>
    <w:rsid w:val="00CC099B"/>
    <w:rsid w:val="00CC0D55"/>
    <w:rsid w:val="00CC0EAF"/>
    <w:rsid w:val="00CC0FE8"/>
    <w:rsid w:val="00CC105B"/>
    <w:rsid w:val="00CC10C7"/>
    <w:rsid w:val="00CC121D"/>
    <w:rsid w:val="00CC14C6"/>
    <w:rsid w:val="00CC1815"/>
    <w:rsid w:val="00CC19A3"/>
    <w:rsid w:val="00CC1A5A"/>
    <w:rsid w:val="00CC1B13"/>
    <w:rsid w:val="00CC1CF0"/>
    <w:rsid w:val="00CC1CF2"/>
    <w:rsid w:val="00CC1D18"/>
    <w:rsid w:val="00CC1D3A"/>
    <w:rsid w:val="00CC1EBA"/>
    <w:rsid w:val="00CC2085"/>
    <w:rsid w:val="00CC20DD"/>
    <w:rsid w:val="00CC2252"/>
    <w:rsid w:val="00CC2295"/>
    <w:rsid w:val="00CC2397"/>
    <w:rsid w:val="00CC2857"/>
    <w:rsid w:val="00CC2D62"/>
    <w:rsid w:val="00CC2DB3"/>
    <w:rsid w:val="00CC2F3F"/>
    <w:rsid w:val="00CC30D8"/>
    <w:rsid w:val="00CC3288"/>
    <w:rsid w:val="00CC3420"/>
    <w:rsid w:val="00CC36E0"/>
    <w:rsid w:val="00CC375C"/>
    <w:rsid w:val="00CC37F4"/>
    <w:rsid w:val="00CC3B99"/>
    <w:rsid w:val="00CC3D0C"/>
    <w:rsid w:val="00CC3E94"/>
    <w:rsid w:val="00CC3FF7"/>
    <w:rsid w:val="00CC453E"/>
    <w:rsid w:val="00CC4A5C"/>
    <w:rsid w:val="00CC4B9B"/>
    <w:rsid w:val="00CC5029"/>
    <w:rsid w:val="00CC502F"/>
    <w:rsid w:val="00CC5281"/>
    <w:rsid w:val="00CC5328"/>
    <w:rsid w:val="00CC53FD"/>
    <w:rsid w:val="00CC5496"/>
    <w:rsid w:val="00CC56FB"/>
    <w:rsid w:val="00CC59F0"/>
    <w:rsid w:val="00CC5A6F"/>
    <w:rsid w:val="00CC5AA7"/>
    <w:rsid w:val="00CC5B0D"/>
    <w:rsid w:val="00CC5CAB"/>
    <w:rsid w:val="00CC606E"/>
    <w:rsid w:val="00CC607B"/>
    <w:rsid w:val="00CC6172"/>
    <w:rsid w:val="00CC61FF"/>
    <w:rsid w:val="00CC643B"/>
    <w:rsid w:val="00CC6970"/>
    <w:rsid w:val="00CC6B76"/>
    <w:rsid w:val="00CC6BC9"/>
    <w:rsid w:val="00CC6CD6"/>
    <w:rsid w:val="00CC6F46"/>
    <w:rsid w:val="00CC6F54"/>
    <w:rsid w:val="00CC71C1"/>
    <w:rsid w:val="00CC7325"/>
    <w:rsid w:val="00CC732A"/>
    <w:rsid w:val="00CC794D"/>
    <w:rsid w:val="00CC79A3"/>
    <w:rsid w:val="00CC7EFE"/>
    <w:rsid w:val="00CD0221"/>
    <w:rsid w:val="00CD02DB"/>
    <w:rsid w:val="00CD0605"/>
    <w:rsid w:val="00CD0BC3"/>
    <w:rsid w:val="00CD0C07"/>
    <w:rsid w:val="00CD0C28"/>
    <w:rsid w:val="00CD0D18"/>
    <w:rsid w:val="00CD1345"/>
    <w:rsid w:val="00CD167B"/>
    <w:rsid w:val="00CD16FA"/>
    <w:rsid w:val="00CD1703"/>
    <w:rsid w:val="00CD195A"/>
    <w:rsid w:val="00CD1A65"/>
    <w:rsid w:val="00CD1B38"/>
    <w:rsid w:val="00CD22EF"/>
    <w:rsid w:val="00CD24D0"/>
    <w:rsid w:val="00CD267A"/>
    <w:rsid w:val="00CD2DB2"/>
    <w:rsid w:val="00CD2E74"/>
    <w:rsid w:val="00CD2F5A"/>
    <w:rsid w:val="00CD2FB6"/>
    <w:rsid w:val="00CD304A"/>
    <w:rsid w:val="00CD30BE"/>
    <w:rsid w:val="00CD33A5"/>
    <w:rsid w:val="00CD3A87"/>
    <w:rsid w:val="00CD3C6A"/>
    <w:rsid w:val="00CD3F43"/>
    <w:rsid w:val="00CD410F"/>
    <w:rsid w:val="00CD412A"/>
    <w:rsid w:val="00CD44A6"/>
    <w:rsid w:val="00CD44AE"/>
    <w:rsid w:val="00CD44E0"/>
    <w:rsid w:val="00CD44FA"/>
    <w:rsid w:val="00CD4818"/>
    <w:rsid w:val="00CD49F7"/>
    <w:rsid w:val="00CD4DB4"/>
    <w:rsid w:val="00CD4EC6"/>
    <w:rsid w:val="00CD4F98"/>
    <w:rsid w:val="00CD50CC"/>
    <w:rsid w:val="00CD51AF"/>
    <w:rsid w:val="00CD5234"/>
    <w:rsid w:val="00CD5406"/>
    <w:rsid w:val="00CD54EB"/>
    <w:rsid w:val="00CD553D"/>
    <w:rsid w:val="00CD55C9"/>
    <w:rsid w:val="00CD587F"/>
    <w:rsid w:val="00CD5B47"/>
    <w:rsid w:val="00CD5DB1"/>
    <w:rsid w:val="00CD5FE9"/>
    <w:rsid w:val="00CD6219"/>
    <w:rsid w:val="00CD628B"/>
    <w:rsid w:val="00CD6BCD"/>
    <w:rsid w:val="00CD7043"/>
    <w:rsid w:val="00CD70C3"/>
    <w:rsid w:val="00CD7536"/>
    <w:rsid w:val="00CD763D"/>
    <w:rsid w:val="00CD795F"/>
    <w:rsid w:val="00CD7962"/>
    <w:rsid w:val="00CD79AE"/>
    <w:rsid w:val="00CD7CFB"/>
    <w:rsid w:val="00CE0173"/>
    <w:rsid w:val="00CE02EB"/>
    <w:rsid w:val="00CE0523"/>
    <w:rsid w:val="00CE089C"/>
    <w:rsid w:val="00CE0936"/>
    <w:rsid w:val="00CE0974"/>
    <w:rsid w:val="00CE0976"/>
    <w:rsid w:val="00CE09D9"/>
    <w:rsid w:val="00CE0B18"/>
    <w:rsid w:val="00CE0C9F"/>
    <w:rsid w:val="00CE0CD7"/>
    <w:rsid w:val="00CE0D05"/>
    <w:rsid w:val="00CE0DF3"/>
    <w:rsid w:val="00CE0E4E"/>
    <w:rsid w:val="00CE0E75"/>
    <w:rsid w:val="00CE1148"/>
    <w:rsid w:val="00CE1371"/>
    <w:rsid w:val="00CE152C"/>
    <w:rsid w:val="00CE15C5"/>
    <w:rsid w:val="00CE195A"/>
    <w:rsid w:val="00CE1968"/>
    <w:rsid w:val="00CE1BE0"/>
    <w:rsid w:val="00CE1C8E"/>
    <w:rsid w:val="00CE1E1C"/>
    <w:rsid w:val="00CE1EAB"/>
    <w:rsid w:val="00CE1FC9"/>
    <w:rsid w:val="00CE2062"/>
    <w:rsid w:val="00CE23A0"/>
    <w:rsid w:val="00CE255C"/>
    <w:rsid w:val="00CE266B"/>
    <w:rsid w:val="00CE2D47"/>
    <w:rsid w:val="00CE3230"/>
    <w:rsid w:val="00CE3ECF"/>
    <w:rsid w:val="00CE3ED3"/>
    <w:rsid w:val="00CE48E8"/>
    <w:rsid w:val="00CE49A3"/>
    <w:rsid w:val="00CE4A8F"/>
    <w:rsid w:val="00CE4B61"/>
    <w:rsid w:val="00CE501B"/>
    <w:rsid w:val="00CE50F5"/>
    <w:rsid w:val="00CE5268"/>
    <w:rsid w:val="00CE5A1A"/>
    <w:rsid w:val="00CE5E52"/>
    <w:rsid w:val="00CE5EE5"/>
    <w:rsid w:val="00CE6135"/>
    <w:rsid w:val="00CE6299"/>
    <w:rsid w:val="00CE62F9"/>
    <w:rsid w:val="00CE694C"/>
    <w:rsid w:val="00CE6C4A"/>
    <w:rsid w:val="00CE6C66"/>
    <w:rsid w:val="00CE6E10"/>
    <w:rsid w:val="00CE7080"/>
    <w:rsid w:val="00CE782A"/>
    <w:rsid w:val="00CE78EC"/>
    <w:rsid w:val="00CE7E5C"/>
    <w:rsid w:val="00CF0181"/>
    <w:rsid w:val="00CF0202"/>
    <w:rsid w:val="00CF03C3"/>
    <w:rsid w:val="00CF0407"/>
    <w:rsid w:val="00CF067F"/>
    <w:rsid w:val="00CF0BB6"/>
    <w:rsid w:val="00CF0BDA"/>
    <w:rsid w:val="00CF0C4B"/>
    <w:rsid w:val="00CF0C4C"/>
    <w:rsid w:val="00CF0D56"/>
    <w:rsid w:val="00CF0FD6"/>
    <w:rsid w:val="00CF1C5D"/>
    <w:rsid w:val="00CF1E0C"/>
    <w:rsid w:val="00CF2247"/>
    <w:rsid w:val="00CF238A"/>
    <w:rsid w:val="00CF2527"/>
    <w:rsid w:val="00CF2D7E"/>
    <w:rsid w:val="00CF2E24"/>
    <w:rsid w:val="00CF2E27"/>
    <w:rsid w:val="00CF2E7C"/>
    <w:rsid w:val="00CF3043"/>
    <w:rsid w:val="00CF317C"/>
    <w:rsid w:val="00CF31F1"/>
    <w:rsid w:val="00CF32B7"/>
    <w:rsid w:val="00CF33B0"/>
    <w:rsid w:val="00CF34EB"/>
    <w:rsid w:val="00CF34F1"/>
    <w:rsid w:val="00CF35C9"/>
    <w:rsid w:val="00CF38AB"/>
    <w:rsid w:val="00CF38D5"/>
    <w:rsid w:val="00CF39B4"/>
    <w:rsid w:val="00CF3C35"/>
    <w:rsid w:val="00CF3D07"/>
    <w:rsid w:val="00CF3F23"/>
    <w:rsid w:val="00CF403A"/>
    <w:rsid w:val="00CF459E"/>
    <w:rsid w:val="00CF468D"/>
    <w:rsid w:val="00CF489B"/>
    <w:rsid w:val="00CF4CC0"/>
    <w:rsid w:val="00CF4F15"/>
    <w:rsid w:val="00CF5230"/>
    <w:rsid w:val="00CF5427"/>
    <w:rsid w:val="00CF5507"/>
    <w:rsid w:val="00CF56A9"/>
    <w:rsid w:val="00CF5777"/>
    <w:rsid w:val="00CF579E"/>
    <w:rsid w:val="00CF58B7"/>
    <w:rsid w:val="00CF59BA"/>
    <w:rsid w:val="00CF5B2B"/>
    <w:rsid w:val="00CF5B7D"/>
    <w:rsid w:val="00CF5D8C"/>
    <w:rsid w:val="00CF5EC3"/>
    <w:rsid w:val="00CF67AD"/>
    <w:rsid w:val="00CF6A08"/>
    <w:rsid w:val="00CF6A12"/>
    <w:rsid w:val="00CF6BA2"/>
    <w:rsid w:val="00CF6D26"/>
    <w:rsid w:val="00CF6D65"/>
    <w:rsid w:val="00CF6E39"/>
    <w:rsid w:val="00CF6E70"/>
    <w:rsid w:val="00CF6F3F"/>
    <w:rsid w:val="00CF7119"/>
    <w:rsid w:val="00CF7336"/>
    <w:rsid w:val="00CF757C"/>
    <w:rsid w:val="00CF764B"/>
    <w:rsid w:val="00CF76D4"/>
    <w:rsid w:val="00CF7AA1"/>
    <w:rsid w:val="00CF7AE3"/>
    <w:rsid w:val="00D00110"/>
    <w:rsid w:val="00D006EC"/>
    <w:rsid w:val="00D00876"/>
    <w:rsid w:val="00D008B5"/>
    <w:rsid w:val="00D0095F"/>
    <w:rsid w:val="00D01359"/>
    <w:rsid w:val="00D01470"/>
    <w:rsid w:val="00D0215A"/>
    <w:rsid w:val="00D023AA"/>
    <w:rsid w:val="00D02B28"/>
    <w:rsid w:val="00D02E3F"/>
    <w:rsid w:val="00D02F27"/>
    <w:rsid w:val="00D02FE3"/>
    <w:rsid w:val="00D03081"/>
    <w:rsid w:val="00D033CB"/>
    <w:rsid w:val="00D03541"/>
    <w:rsid w:val="00D039AE"/>
    <w:rsid w:val="00D03A05"/>
    <w:rsid w:val="00D03B5E"/>
    <w:rsid w:val="00D03BCC"/>
    <w:rsid w:val="00D03F67"/>
    <w:rsid w:val="00D04557"/>
    <w:rsid w:val="00D046C4"/>
    <w:rsid w:val="00D047D1"/>
    <w:rsid w:val="00D047D3"/>
    <w:rsid w:val="00D04810"/>
    <w:rsid w:val="00D04848"/>
    <w:rsid w:val="00D0486B"/>
    <w:rsid w:val="00D04947"/>
    <w:rsid w:val="00D04A47"/>
    <w:rsid w:val="00D04C6A"/>
    <w:rsid w:val="00D04C7A"/>
    <w:rsid w:val="00D04D7B"/>
    <w:rsid w:val="00D04DAE"/>
    <w:rsid w:val="00D05047"/>
    <w:rsid w:val="00D05081"/>
    <w:rsid w:val="00D050A0"/>
    <w:rsid w:val="00D0563F"/>
    <w:rsid w:val="00D05646"/>
    <w:rsid w:val="00D0565A"/>
    <w:rsid w:val="00D05AE7"/>
    <w:rsid w:val="00D0604B"/>
    <w:rsid w:val="00D061EC"/>
    <w:rsid w:val="00D06272"/>
    <w:rsid w:val="00D06369"/>
    <w:rsid w:val="00D06582"/>
    <w:rsid w:val="00D06A41"/>
    <w:rsid w:val="00D06A44"/>
    <w:rsid w:val="00D06AFC"/>
    <w:rsid w:val="00D06E4B"/>
    <w:rsid w:val="00D06EFD"/>
    <w:rsid w:val="00D06FFF"/>
    <w:rsid w:val="00D07065"/>
    <w:rsid w:val="00D07158"/>
    <w:rsid w:val="00D0747D"/>
    <w:rsid w:val="00D07566"/>
    <w:rsid w:val="00D07986"/>
    <w:rsid w:val="00D07C2D"/>
    <w:rsid w:val="00D07C5D"/>
    <w:rsid w:val="00D07DF3"/>
    <w:rsid w:val="00D07DF9"/>
    <w:rsid w:val="00D07E90"/>
    <w:rsid w:val="00D07FC1"/>
    <w:rsid w:val="00D1010D"/>
    <w:rsid w:val="00D101A3"/>
    <w:rsid w:val="00D103F7"/>
    <w:rsid w:val="00D10574"/>
    <w:rsid w:val="00D10A3A"/>
    <w:rsid w:val="00D1132A"/>
    <w:rsid w:val="00D113E6"/>
    <w:rsid w:val="00D1145E"/>
    <w:rsid w:val="00D117DC"/>
    <w:rsid w:val="00D117FD"/>
    <w:rsid w:val="00D11A6A"/>
    <w:rsid w:val="00D11AB5"/>
    <w:rsid w:val="00D11CDD"/>
    <w:rsid w:val="00D11D6D"/>
    <w:rsid w:val="00D12198"/>
    <w:rsid w:val="00D12222"/>
    <w:rsid w:val="00D127A1"/>
    <w:rsid w:val="00D12867"/>
    <w:rsid w:val="00D129C0"/>
    <w:rsid w:val="00D12A96"/>
    <w:rsid w:val="00D12AA3"/>
    <w:rsid w:val="00D12D00"/>
    <w:rsid w:val="00D131DC"/>
    <w:rsid w:val="00D13372"/>
    <w:rsid w:val="00D13B17"/>
    <w:rsid w:val="00D13E5F"/>
    <w:rsid w:val="00D13EDC"/>
    <w:rsid w:val="00D13F42"/>
    <w:rsid w:val="00D13F61"/>
    <w:rsid w:val="00D145B3"/>
    <w:rsid w:val="00D145B4"/>
    <w:rsid w:val="00D14986"/>
    <w:rsid w:val="00D149B7"/>
    <w:rsid w:val="00D1511B"/>
    <w:rsid w:val="00D15489"/>
    <w:rsid w:val="00D155D7"/>
    <w:rsid w:val="00D156CB"/>
    <w:rsid w:val="00D157DD"/>
    <w:rsid w:val="00D1581A"/>
    <w:rsid w:val="00D1584E"/>
    <w:rsid w:val="00D15885"/>
    <w:rsid w:val="00D15925"/>
    <w:rsid w:val="00D15951"/>
    <w:rsid w:val="00D159B3"/>
    <w:rsid w:val="00D15A05"/>
    <w:rsid w:val="00D15AC5"/>
    <w:rsid w:val="00D15C21"/>
    <w:rsid w:val="00D15F44"/>
    <w:rsid w:val="00D160F2"/>
    <w:rsid w:val="00D1636C"/>
    <w:rsid w:val="00D163AC"/>
    <w:rsid w:val="00D16509"/>
    <w:rsid w:val="00D165ED"/>
    <w:rsid w:val="00D169AC"/>
    <w:rsid w:val="00D16D5E"/>
    <w:rsid w:val="00D16D6E"/>
    <w:rsid w:val="00D16F8B"/>
    <w:rsid w:val="00D17408"/>
    <w:rsid w:val="00D1765A"/>
    <w:rsid w:val="00D17736"/>
    <w:rsid w:val="00D1788E"/>
    <w:rsid w:val="00D17C90"/>
    <w:rsid w:val="00D17F5E"/>
    <w:rsid w:val="00D200EA"/>
    <w:rsid w:val="00D202F8"/>
    <w:rsid w:val="00D20597"/>
    <w:rsid w:val="00D20732"/>
    <w:rsid w:val="00D20BDF"/>
    <w:rsid w:val="00D20E11"/>
    <w:rsid w:val="00D20E6D"/>
    <w:rsid w:val="00D210AA"/>
    <w:rsid w:val="00D21253"/>
    <w:rsid w:val="00D21424"/>
    <w:rsid w:val="00D21441"/>
    <w:rsid w:val="00D217BC"/>
    <w:rsid w:val="00D22257"/>
    <w:rsid w:val="00D222FC"/>
    <w:rsid w:val="00D22425"/>
    <w:rsid w:val="00D22538"/>
    <w:rsid w:val="00D2266A"/>
    <w:rsid w:val="00D22BD7"/>
    <w:rsid w:val="00D22BDD"/>
    <w:rsid w:val="00D22FFD"/>
    <w:rsid w:val="00D23347"/>
    <w:rsid w:val="00D2365B"/>
    <w:rsid w:val="00D23836"/>
    <w:rsid w:val="00D23B7D"/>
    <w:rsid w:val="00D242DA"/>
    <w:rsid w:val="00D24514"/>
    <w:rsid w:val="00D24778"/>
    <w:rsid w:val="00D24C0C"/>
    <w:rsid w:val="00D24DF1"/>
    <w:rsid w:val="00D24F03"/>
    <w:rsid w:val="00D2546B"/>
    <w:rsid w:val="00D25584"/>
    <w:rsid w:val="00D25681"/>
    <w:rsid w:val="00D25E08"/>
    <w:rsid w:val="00D25F2E"/>
    <w:rsid w:val="00D2600C"/>
    <w:rsid w:val="00D260FB"/>
    <w:rsid w:val="00D26206"/>
    <w:rsid w:val="00D262D1"/>
    <w:rsid w:val="00D26615"/>
    <w:rsid w:val="00D267E1"/>
    <w:rsid w:val="00D268CE"/>
    <w:rsid w:val="00D269DD"/>
    <w:rsid w:val="00D26F63"/>
    <w:rsid w:val="00D270EB"/>
    <w:rsid w:val="00D272D3"/>
    <w:rsid w:val="00D27479"/>
    <w:rsid w:val="00D27506"/>
    <w:rsid w:val="00D2752C"/>
    <w:rsid w:val="00D27668"/>
    <w:rsid w:val="00D27703"/>
    <w:rsid w:val="00D2779A"/>
    <w:rsid w:val="00D2797E"/>
    <w:rsid w:val="00D27D93"/>
    <w:rsid w:val="00D27DB6"/>
    <w:rsid w:val="00D302B4"/>
    <w:rsid w:val="00D305A3"/>
    <w:rsid w:val="00D3087A"/>
    <w:rsid w:val="00D309E9"/>
    <w:rsid w:val="00D30A66"/>
    <w:rsid w:val="00D30DC6"/>
    <w:rsid w:val="00D31620"/>
    <w:rsid w:val="00D317F1"/>
    <w:rsid w:val="00D31806"/>
    <w:rsid w:val="00D31BE0"/>
    <w:rsid w:val="00D31E04"/>
    <w:rsid w:val="00D322AD"/>
    <w:rsid w:val="00D32A8D"/>
    <w:rsid w:val="00D32B67"/>
    <w:rsid w:val="00D32C51"/>
    <w:rsid w:val="00D3305A"/>
    <w:rsid w:val="00D33127"/>
    <w:rsid w:val="00D332EC"/>
    <w:rsid w:val="00D33505"/>
    <w:rsid w:val="00D3386A"/>
    <w:rsid w:val="00D34109"/>
    <w:rsid w:val="00D345CE"/>
    <w:rsid w:val="00D349DB"/>
    <w:rsid w:val="00D34B91"/>
    <w:rsid w:val="00D34E33"/>
    <w:rsid w:val="00D35015"/>
    <w:rsid w:val="00D35021"/>
    <w:rsid w:val="00D35183"/>
    <w:rsid w:val="00D351C1"/>
    <w:rsid w:val="00D35480"/>
    <w:rsid w:val="00D35830"/>
    <w:rsid w:val="00D35AC9"/>
    <w:rsid w:val="00D35D7B"/>
    <w:rsid w:val="00D35EFB"/>
    <w:rsid w:val="00D3639C"/>
    <w:rsid w:val="00D367B6"/>
    <w:rsid w:val="00D36833"/>
    <w:rsid w:val="00D36910"/>
    <w:rsid w:val="00D36A10"/>
    <w:rsid w:val="00D36A34"/>
    <w:rsid w:val="00D36B68"/>
    <w:rsid w:val="00D36BBB"/>
    <w:rsid w:val="00D36DDA"/>
    <w:rsid w:val="00D36EA7"/>
    <w:rsid w:val="00D371B0"/>
    <w:rsid w:val="00D372B3"/>
    <w:rsid w:val="00D37424"/>
    <w:rsid w:val="00D374EF"/>
    <w:rsid w:val="00D37B96"/>
    <w:rsid w:val="00D37CCF"/>
    <w:rsid w:val="00D4004E"/>
    <w:rsid w:val="00D400DF"/>
    <w:rsid w:val="00D40164"/>
    <w:rsid w:val="00D4032F"/>
    <w:rsid w:val="00D40E75"/>
    <w:rsid w:val="00D41066"/>
    <w:rsid w:val="00D412CE"/>
    <w:rsid w:val="00D41381"/>
    <w:rsid w:val="00D41407"/>
    <w:rsid w:val="00D41519"/>
    <w:rsid w:val="00D4183B"/>
    <w:rsid w:val="00D41898"/>
    <w:rsid w:val="00D419BC"/>
    <w:rsid w:val="00D419C0"/>
    <w:rsid w:val="00D41A83"/>
    <w:rsid w:val="00D41B34"/>
    <w:rsid w:val="00D4215D"/>
    <w:rsid w:val="00D421CC"/>
    <w:rsid w:val="00D42256"/>
    <w:rsid w:val="00D42388"/>
    <w:rsid w:val="00D42823"/>
    <w:rsid w:val="00D42877"/>
    <w:rsid w:val="00D42A5D"/>
    <w:rsid w:val="00D42AFF"/>
    <w:rsid w:val="00D42E35"/>
    <w:rsid w:val="00D42F28"/>
    <w:rsid w:val="00D42F2A"/>
    <w:rsid w:val="00D42F5E"/>
    <w:rsid w:val="00D432AA"/>
    <w:rsid w:val="00D43AAF"/>
    <w:rsid w:val="00D43B7B"/>
    <w:rsid w:val="00D43CEC"/>
    <w:rsid w:val="00D4423B"/>
    <w:rsid w:val="00D44244"/>
    <w:rsid w:val="00D44671"/>
    <w:rsid w:val="00D44691"/>
    <w:rsid w:val="00D4482E"/>
    <w:rsid w:val="00D44C06"/>
    <w:rsid w:val="00D44E8C"/>
    <w:rsid w:val="00D44F6A"/>
    <w:rsid w:val="00D457CF"/>
    <w:rsid w:val="00D45925"/>
    <w:rsid w:val="00D45E0B"/>
    <w:rsid w:val="00D45E2D"/>
    <w:rsid w:val="00D45F0D"/>
    <w:rsid w:val="00D45F2A"/>
    <w:rsid w:val="00D460D1"/>
    <w:rsid w:val="00D46213"/>
    <w:rsid w:val="00D462CF"/>
    <w:rsid w:val="00D46A4F"/>
    <w:rsid w:val="00D46AF6"/>
    <w:rsid w:val="00D46C37"/>
    <w:rsid w:val="00D46CF9"/>
    <w:rsid w:val="00D46F11"/>
    <w:rsid w:val="00D47241"/>
    <w:rsid w:val="00D47745"/>
    <w:rsid w:val="00D47773"/>
    <w:rsid w:val="00D477E0"/>
    <w:rsid w:val="00D47916"/>
    <w:rsid w:val="00D47BB0"/>
    <w:rsid w:val="00D47C8B"/>
    <w:rsid w:val="00D4ABC8"/>
    <w:rsid w:val="00D5039D"/>
    <w:rsid w:val="00D504B3"/>
    <w:rsid w:val="00D50621"/>
    <w:rsid w:val="00D5086C"/>
    <w:rsid w:val="00D50971"/>
    <w:rsid w:val="00D509C2"/>
    <w:rsid w:val="00D50F6A"/>
    <w:rsid w:val="00D5147D"/>
    <w:rsid w:val="00D516F8"/>
    <w:rsid w:val="00D51814"/>
    <w:rsid w:val="00D51919"/>
    <w:rsid w:val="00D5198C"/>
    <w:rsid w:val="00D51BBF"/>
    <w:rsid w:val="00D51C67"/>
    <w:rsid w:val="00D51D73"/>
    <w:rsid w:val="00D51DE5"/>
    <w:rsid w:val="00D5205D"/>
    <w:rsid w:val="00D520CF"/>
    <w:rsid w:val="00D5212E"/>
    <w:rsid w:val="00D52405"/>
    <w:rsid w:val="00D52C1F"/>
    <w:rsid w:val="00D52D42"/>
    <w:rsid w:val="00D534AA"/>
    <w:rsid w:val="00D53558"/>
    <w:rsid w:val="00D5356B"/>
    <w:rsid w:val="00D53654"/>
    <w:rsid w:val="00D53E30"/>
    <w:rsid w:val="00D545A9"/>
    <w:rsid w:val="00D54703"/>
    <w:rsid w:val="00D547DC"/>
    <w:rsid w:val="00D548AE"/>
    <w:rsid w:val="00D54943"/>
    <w:rsid w:val="00D54A1B"/>
    <w:rsid w:val="00D54B86"/>
    <w:rsid w:val="00D54ECE"/>
    <w:rsid w:val="00D550C2"/>
    <w:rsid w:val="00D55120"/>
    <w:rsid w:val="00D551D9"/>
    <w:rsid w:val="00D55428"/>
    <w:rsid w:val="00D55686"/>
    <w:rsid w:val="00D55A7E"/>
    <w:rsid w:val="00D55B37"/>
    <w:rsid w:val="00D55B61"/>
    <w:rsid w:val="00D55B7F"/>
    <w:rsid w:val="00D55CC4"/>
    <w:rsid w:val="00D55DDB"/>
    <w:rsid w:val="00D55F43"/>
    <w:rsid w:val="00D563FE"/>
    <w:rsid w:val="00D56535"/>
    <w:rsid w:val="00D56830"/>
    <w:rsid w:val="00D56B04"/>
    <w:rsid w:val="00D56D7D"/>
    <w:rsid w:val="00D56E1F"/>
    <w:rsid w:val="00D56E77"/>
    <w:rsid w:val="00D56F5A"/>
    <w:rsid w:val="00D574B9"/>
    <w:rsid w:val="00D57674"/>
    <w:rsid w:val="00D57C9F"/>
    <w:rsid w:val="00D57CA8"/>
    <w:rsid w:val="00D57CBD"/>
    <w:rsid w:val="00D57D54"/>
    <w:rsid w:val="00D57EDA"/>
    <w:rsid w:val="00D57F44"/>
    <w:rsid w:val="00D57F4E"/>
    <w:rsid w:val="00D602A6"/>
    <w:rsid w:val="00D602C8"/>
    <w:rsid w:val="00D60485"/>
    <w:rsid w:val="00D6064E"/>
    <w:rsid w:val="00D6069A"/>
    <w:rsid w:val="00D606B1"/>
    <w:rsid w:val="00D60702"/>
    <w:rsid w:val="00D609E0"/>
    <w:rsid w:val="00D60A65"/>
    <w:rsid w:val="00D60BFC"/>
    <w:rsid w:val="00D60C51"/>
    <w:rsid w:val="00D60C57"/>
    <w:rsid w:val="00D60C7E"/>
    <w:rsid w:val="00D612F9"/>
    <w:rsid w:val="00D61896"/>
    <w:rsid w:val="00D618B9"/>
    <w:rsid w:val="00D61BB7"/>
    <w:rsid w:val="00D61BCB"/>
    <w:rsid w:val="00D61C9D"/>
    <w:rsid w:val="00D61D20"/>
    <w:rsid w:val="00D61E49"/>
    <w:rsid w:val="00D62168"/>
    <w:rsid w:val="00D6239E"/>
    <w:rsid w:val="00D62794"/>
    <w:rsid w:val="00D62B2E"/>
    <w:rsid w:val="00D62C0D"/>
    <w:rsid w:val="00D62C2F"/>
    <w:rsid w:val="00D62E3B"/>
    <w:rsid w:val="00D62EDF"/>
    <w:rsid w:val="00D631F5"/>
    <w:rsid w:val="00D63499"/>
    <w:rsid w:val="00D6372C"/>
    <w:rsid w:val="00D63978"/>
    <w:rsid w:val="00D63BC6"/>
    <w:rsid w:val="00D63FAA"/>
    <w:rsid w:val="00D64039"/>
    <w:rsid w:val="00D640DA"/>
    <w:rsid w:val="00D641F7"/>
    <w:rsid w:val="00D643B9"/>
    <w:rsid w:val="00D643F0"/>
    <w:rsid w:val="00D6448F"/>
    <w:rsid w:val="00D64592"/>
    <w:rsid w:val="00D64744"/>
    <w:rsid w:val="00D64FB9"/>
    <w:rsid w:val="00D6529B"/>
    <w:rsid w:val="00D652D8"/>
    <w:rsid w:val="00D652E1"/>
    <w:rsid w:val="00D6531A"/>
    <w:rsid w:val="00D65412"/>
    <w:rsid w:val="00D65459"/>
    <w:rsid w:val="00D65485"/>
    <w:rsid w:val="00D65742"/>
    <w:rsid w:val="00D65755"/>
    <w:rsid w:val="00D65812"/>
    <w:rsid w:val="00D659F6"/>
    <w:rsid w:val="00D65A14"/>
    <w:rsid w:val="00D65A25"/>
    <w:rsid w:val="00D65AF8"/>
    <w:rsid w:val="00D65ED7"/>
    <w:rsid w:val="00D666F0"/>
    <w:rsid w:val="00D66A28"/>
    <w:rsid w:val="00D66AB3"/>
    <w:rsid w:val="00D66CDA"/>
    <w:rsid w:val="00D66DE5"/>
    <w:rsid w:val="00D671A9"/>
    <w:rsid w:val="00D671CC"/>
    <w:rsid w:val="00D677E8"/>
    <w:rsid w:val="00D6790D"/>
    <w:rsid w:val="00D67A4A"/>
    <w:rsid w:val="00D67B1F"/>
    <w:rsid w:val="00D67E3D"/>
    <w:rsid w:val="00D67F3E"/>
    <w:rsid w:val="00D70259"/>
    <w:rsid w:val="00D7086E"/>
    <w:rsid w:val="00D709E1"/>
    <w:rsid w:val="00D70CDD"/>
    <w:rsid w:val="00D70DAA"/>
    <w:rsid w:val="00D70E86"/>
    <w:rsid w:val="00D70F4E"/>
    <w:rsid w:val="00D70FB5"/>
    <w:rsid w:val="00D7112B"/>
    <w:rsid w:val="00D712D4"/>
    <w:rsid w:val="00D71636"/>
    <w:rsid w:val="00D716B9"/>
    <w:rsid w:val="00D71716"/>
    <w:rsid w:val="00D717F9"/>
    <w:rsid w:val="00D71D00"/>
    <w:rsid w:val="00D71D2F"/>
    <w:rsid w:val="00D71D8D"/>
    <w:rsid w:val="00D71FEB"/>
    <w:rsid w:val="00D723C2"/>
    <w:rsid w:val="00D7247D"/>
    <w:rsid w:val="00D726E4"/>
    <w:rsid w:val="00D727FD"/>
    <w:rsid w:val="00D72E0D"/>
    <w:rsid w:val="00D72E39"/>
    <w:rsid w:val="00D72E60"/>
    <w:rsid w:val="00D72FBE"/>
    <w:rsid w:val="00D72FCF"/>
    <w:rsid w:val="00D7305D"/>
    <w:rsid w:val="00D73145"/>
    <w:rsid w:val="00D73232"/>
    <w:rsid w:val="00D73688"/>
    <w:rsid w:val="00D73B5E"/>
    <w:rsid w:val="00D73BD7"/>
    <w:rsid w:val="00D73CB2"/>
    <w:rsid w:val="00D73D3C"/>
    <w:rsid w:val="00D74147"/>
    <w:rsid w:val="00D741D9"/>
    <w:rsid w:val="00D74275"/>
    <w:rsid w:val="00D74438"/>
    <w:rsid w:val="00D7445C"/>
    <w:rsid w:val="00D745D2"/>
    <w:rsid w:val="00D74637"/>
    <w:rsid w:val="00D7487D"/>
    <w:rsid w:val="00D7494F"/>
    <w:rsid w:val="00D7498E"/>
    <w:rsid w:val="00D74A91"/>
    <w:rsid w:val="00D74CC9"/>
    <w:rsid w:val="00D74D86"/>
    <w:rsid w:val="00D74E41"/>
    <w:rsid w:val="00D74FED"/>
    <w:rsid w:val="00D750F0"/>
    <w:rsid w:val="00D7531D"/>
    <w:rsid w:val="00D754B7"/>
    <w:rsid w:val="00D7556D"/>
    <w:rsid w:val="00D75651"/>
    <w:rsid w:val="00D75993"/>
    <w:rsid w:val="00D75B43"/>
    <w:rsid w:val="00D75B55"/>
    <w:rsid w:val="00D75DC9"/>
    <w:rsid w:val="00D75E9A"/>
    <w:rsid w:val="00D75F94"/>
    <w:rsid w:val="00D762F9"/>
    <w:rsid w:val="00D7634F"/>
    <w:rsid w:val="00D76EF1"/>
    <w:rsid w:val="00D76FAE"/>
    <w:rsid w:val="00D76FB2"/>
    <w:rsid w:val="00D77164"/>
    <w:rsid w:val="00D77396"/>
    <w:rsid w:val="00D773ED"/>
    <w:rsid w:val="00D774D0"/>
    <w:rsid w:val="00D775A1"/>
    <w:rsid w:val="00D775D6"/>
    <w:rsid w:val="00D77BFC"/>
    <w:rsid w:val="00D77E97"/>
    <w:rsid w:val="00D77FC2"/>
    <w:rsid w:val="00D80027"/>
    <w:rsid w:val="00D80190"/>
    <w:rsid w:val="00D801DD"/>
    <w:rsid w:val="00D8042E"/>
    <w:rsid w:val="00D8043A"/>
    <w:rsid w:val="00D804E2"/>
    <w:rsid w:val="00D80695"/>
    <w:rsid w:val="00D8091C"/>
    <w:rsid w:val="00D80CCD"/>
    <w:rsid w:val="00D81517"/>
    <w:rsid w:val="00D816DC"/>
    <w:rsid w:val="00D8183C"/>
    <w:rsid w:val="00D82503"/>
    <w:rsid w:val="00D82683"/>
    <w:rsid w:val="00D8273B"/>
    <w:rsid w:val="00D829F3"/>
    <w:rsid w:val="00D82BF6"/>
    <w:rsid w:val="00D83001"/>
    <w:rsid w:val="00D83553"/>
    <w:rsid w:val="00D8356D"/>
    <w:rsid w:val="00D836A3"/>
    <w:rsid w:val="00D83772"/>
    <w:rsid w:val="00D83857"/>
    <w:rsid w:val="00D8387D"/>
    <w:rsid w:val="00D83982"/>
    <w:rsid w:val="00D83A1F"/>
    <w:rsid w:val="00D83AFB"/>
    <w:rsid w:val="00D83C39"/>
    <w:rsid w:val="00D84869"/>
    <w:rsid w:val="00D8497F"/>
    <w:rsid w:val="00D8517F"/>
    <w:rsid w:val="00D851D2"/>
    <w:rsid w:val="00D8527E"/>
    <w:rsid w:val="00D854FF"/>
    <w:rsid w:val="00D85584"/>
    <w:rsid w:val="00D856BE"/>
    <w:rsid w:val="00D859C5"/>
    <w:rsid w:val="00D85D5B"/>
    <w:rsid w:val="00D86119"/>
    <w:rsid w:val="00D8618B"/>
    <w:rsid w:val="00D86468"/>
    <w:rsid w:val="00D869A7"/>
    <w:rsid w:val="00D86BF0"/>
    <w:rsid w:val="00D86C3A"/>
    <w:rsid w:val="00D86EA2"/>
    <w:rsid w:val="00D87180"/>
    <w:rsid w:val="00D871EB"/>
    <w:rsid w:val="00D8762B"/>
    <w:rsid w:val="00D87A2E"/>
    <w:rsid w:val="00D87C72"/>
    <w:rsid w:val="00D87D87"/>
    <w:rsid w:val="00D9018C"/>
    <w:rsid w:val="00D902E8"/>
    <w:rsid w:val="00D9046A"/>
    <w:rsid w:val="00D904A0"/>
    <w:rsid w:val="00D904AD"/>
    <w:rsid w:val="00D904FC"/>
    <w:rsid w:val="00D90560"/>
    <w:rsid w:val="00D90850"/>
    <w:rsid w:val="00D90C3E"/>
    <w:rsid w:val="00D90F6F"/>
    <w:rsid w:val="00D91069"/>
    <w:rsid w:val="00D913AD"/>
    <w:rsid w:val="00D914B5"/>
    <w:rsid w:val="00D919FC"/>
    <w:rsid w:val="00D91C48"/>
    <w:rsid w:val="00D91D36"/>
    <w:rsid w:val="00D91DD7"/>
    <w:rsid w:val="00D91E99"/>
    <w:rsid w:val="00D91F19"/>
    <w:rsid w:val="00D92111"/>
    <w:rsid w:val="00D927BF"/>
    <w:rsid w:val="00D929D0"/>
    <w:rsid w:val="00D92AC4"/>
    <w:rsid w:val="00D92C0E"/>
    <w:rsid w:val="00D92E17"/>
    <w:rsid w:val="00D93272"/>
    <w:rsid w:val="00D93388"/>
    <w:rsid w:val="00D9348C"/>
    <w:rsid w:val="00D93717"/>
    <w:rsid w:val="00D93B29"/>
    <w:rsid w:val="00D93B69"/>
    <w:rsid w:val="00D93C8A"/>
    <w:rsid w:val="00D9453E"/>
    <w:rsid w:val="00D9477D"/>
    <w:rsid w:val="00D94A32"/>
    <w:rsid w:val="00D94A4D"/>
    <w:rsid w:val="00D94B87"/>
    <w:rsid w:val="00D94BC6"/>
    <w:rsid w:val="00D94C23"/>
    <w:rsid w:val="00D955EE"/>
    <w:rsid w:val="00D9570B"/>
    <w:rsid w:val="00D957F9"/>
    <w:rsid w:val="00D95872"/>
    <w:rsid w:val="00D9592E"/>
    <w:rsid w:val="00D959EF"/>
    <w:rsid w:val="00D95A88"/>
    <w:rsid w:val="00D95AFE"/>
    <w:rsid w:val="00D95B42"/>
    <w:rsid w:val="00D95DA0"/>
    <w:rsid w:val="00D95E1C"/>
    <w:rsid w:val="00D95FD8"/>
    <w:rsid w:val="00D96140"/>
    <w:rsid w:val="00D965D3"/>
    <w:rsid w:val="00D9675A"/>
    <w:rsid w:val="00D96ABB"/>
    <w:rsid w:val="00D96BAD"/>
    <w:rsid w:val="00D970B8"/>
    <w:rsid w:val="00D9772C"/>
    <w:rsid w:val="00D97884"/>
    <w:rsid w:val="00D97C36"/>
    <w:rsid w:val="00DA0174"/>
    <w:rsid w:val="00DA02D3"/>
    <w:rsid w:val="00DA0901"/>
    <w:rsid w:val="00DA0967"/>
    <w:rsid w:val="00DA0A2B"/>
    <w:rsid w:val="00DA0B81"/>
    <w:rsid w:val="00DA0EFF"/>
    <w:rsid w:val="00DA0F88"/>
    <w:rsid w:val="00DA1127"/>
    <w:rsid w:val="00DA1176"/>
    <w:rsid w:val="00DA11CF"/>
    <w:rsid w:val="00DA12F9"/>
    <w:rsid w:val="00DA153E"/>
    <w:rsid w:val="00DA17A0"/>
    <w:rsid w:val="00DA1BF4"/>
    <w:rsid w:val="00DA233F"/>
    <w:rsid w:val="00DA24DA"/>
    <w:rsid w:val="00DA2515"/>
    <w:rsid w:val="00DA28B9"/>
    <w:rsid w:val="00DA2949"/>
    <w:rsid w:val="00DA2A0C"/>
    <w:rsid w:val="00DA2FB2"/>
    <w:rsid w:val="00DA3217"/>
    <w:rsid w:val="00DA33A9"/>
    <w:rsid w:val="00DA3465"/>
    <w:rsid w:val="00DA34C4"/>
    <w:rsid w:val="00DA3996"/>
    <w:rsid w:val="00DA3BE7"/>
    <w:rsid w:val="00DA3C05"/>
    <w:rsid w:val="00DA3D1C"/>
    <w:rsid w:val="00DA3DF1"/>
    <w:rsid w:val="00DA3ED8"/>
    <w:rsid w:val="00DA3F9E"/>
    <w:rsid w:val="00DA4067"/>
    <w:rsid w:val="00DA43A2"/>
    <w:rsid w:val="00DA44F4"/>
    <w:rsid w:val="00DA4902"/>
    <w:rsid w:val="00DA4EAA"/>
    <w:rsid w:val="00DA4F0C"/>
    <w:rsid w:val="00DA50FA"/>
    <w:rsid w:val="00DA52B5"/>
    <w:rsid w:val="00DA530F"/>
    <w:rsid w:val="00DA54D2"/>
    <w:rsid w:val="00DA5600"/>
    <w:rsid w:val="00DA56EB"/>
    <w:rsid w:val="00DA58CC"/>
    <w:rsid w:val="00DA5A0B"/>
    <w:rsid w:val="00DA5B48"/>
    <w:rsid w:val="00DA6077"/>
    <w:rsid w:val="00DA6127"/>
    <w:rsid w:val="00DA62E6"/>
    <w:rsid w:val="00DA631E"/>
    <w:rsid w:val="00DA63D4"/>
    <w:rsid w:val="00DA6571"/>
    <w:rsid w:val="00DA65A8"/>
    <w:rsid w:val="00DA6DCB"/>
    <w:rsid w:val="00DA718A"/>
    <w:rsid w:val="00DA744E"/>
    <w:rsid w:val="00DA760D"/>
    <w:rsid w:val="00DA76C3"/>
    <w:rsid w:val="00DA77C1"/>
    <w:rsid w:val="00DA7EE3"/>
    <w:rsid w:val="00DB00E2"/>
    <w:rsid w:val="00DB0479"/>
    <w:rsid w:val="00DB0604"/>
    <w:rsid w:val="00DB0905"/>
    <w:rsid w:val="00DB0913"/>
    <w:rsid w:val="00DB0E05"/>
    <w:rsid w:val="00DB0E3A"/>
    <w:rsid w:val="00DB0F32"/>
    <w:rsid w:val="00DB1288"/>
    <w:rsid w:val="00DB14A2"/>
    <w:rsid w:val="00DB14A4"/>
    <w:rsid w:val="00DB1508"/>
    <w:rsid w:val="00DB151C"/>
    <w:rsid w:val="00DB160B"/>
    <w:rsid w:val="00DB1789"/>
    <w:rsid w:val="00DB17C5"/>
    <w:rsid w:val="00DB1A85"/>
    <w:rsid w:val="00DB1C3E"/>
    <w:rsid w:val="00DB1C70"/>
    <w:rsid w:val="00DB1C87"/>
    <w:rsid w:val="00DB1CA8"/>
    <w:rsid w:val="00DB1D98"/>
    <w:rsid w:val="00DB1E47"/>
    <w:rsid w:val="00DB27B0"/>
    <w:rsid w:val="00DB2E2F"/>
    <w:rsid w:val="00DB3040"/>
    <w:rsid w:val="00DB31B4"/>
    <w:rsid w:val="00DB3239"/>
    <w:rsid w:val="00DB349E"/>
    <w:rsid w:val="00DB38A1"/>
    <w:rsid w:val="00DB3941"/>
    <w:rsid w:val="00DB3A17"/>
    <w:rsid w:val="00DB3A75"/>
    <w:rsid w:val="00DB3A77"/>
    <w:rsid w:val="00DB3F1D"/>
    <w:rsid w:val="00DB3F4B"/>
    <w:rsid w:val="00DB4265"/>
    <w:rsid w:val="00DB43B0"/>
    <w:rsid w:val="00DB4670"/>
    <w:rsid w:val="00DB4C43"/>
    <w:rsid w:val="00DB4E0E"/>
    <w:rsid w:val="00DB4F31"/>
    <w:rsid w:val="00DB4FF3"/>
    <w:rsid w:val="00DB51E9"/>
    <w:rsid w:val="00DB5415"/>
    <w:rsid w:val="00DB571C"/>
    <w:rsid w:val="00DB5745"/>
    <w:rsid w:val="00DB57F8"/>
    <w:rsid w:val="00DB591B"/>
    <w:rsid w:val="00DB5AFD"/>
    <w:rsid w:val="00DB5BE5"/>
    <w:rsid w:val="00DB5F6F"/>
    <w:rsid w:val="00DB61AD"/>
    <w:rsid w:val="00DB6239"/>
    <w:rsid w:val="00DB633F"/>
    <w:rsid w:val="00DB641E"/>
    <w:rsid w:val="00DB66B2"/>
    <w:rsid w:val="00DB67DE"/>
    <w:rsid w:val="00DB6808"/>
    <w:rsid w:val="00DB6950"/>
    <w:rsid w:val="00DB69B9"/>
    <w:rsid w:val="00DB6CB9"/>
    <w:rsid w:val="00DB6EB1"/>
    <w:rsid w:val="00DB6EF4"/>
    <w:rsid w:val="00DB7084"/>
    <w:rsid w:val="00DB7203"/>
    <w:rsid w:val="00DB723C"/>
    <w:rsid w:val="00DB73CF"/>
    <w:rsid w:val="00DB7486"/>
    <w:rsid w:val="00DB7539"/>
    <w:rsid w:val="00DB75AD"/>
    <w:rsid w:val="00DB76ED"/>
    <w:rsid w:val="00DB76F6"/>
    <w:rsid w:val="00DB7858"/>
    <w:rsid w:val="00DB785D"/>
    <w:rsid w:val="00DB7A70"/>
    <w:rsid w:val="00DB7B4F"/>
    <w:rsid w:val="00DB7C90"/>
    <w:rsid w:val="00DB7CF1"/>
    <w:rsid w:val="00DB7EAF"/>
    <w:rsid w:val="00DB7F91"/>
    <w:rsid w:val="00DC02D0"/>
    <w:rsid w:val="00DC03D5"/>
    <w:rsid w:val="00DC05DC"/>
    <w:rsid w:val="00DC0810"/>
    <w:rsid w:val="00DC0903"/>
    <w:rsid w:val="00DC0AD2"/>
    <w:rsid w:val="00DC0D76"/>
    <w:rsid w:val="00DC10F3"/>
    <w:rsid w:val="00DC120E"/>
    <w:rsid w:val="00DC1344"/>
    <w:rsid w:val="00DC16FC"/>
    <w:rsid w:val="00DC1A96"/>
    <w:rsid w:val="00DC1BC3"/>
    <w:rsid w:val="00DC1D85"/>
    <w:rsid w:val="00DC1F76"/>
    <w:rsid w:val="00DC23C2"/>
    <w:rsid w:val="00DC26DF"/>
    <w:rsid w:val="00DC26E1"/>
    <w:rsid w:val="00DC2AD5"/>
    <w:rsid w:val="00DC300F"/>
    <w:rsid w:val="00DC30BA"/>
    <w:rsid w:val="00DC3134"/>
    <w:rsid w:val="00DC32E9"/>
    <w:rsid w:val="00DC331F"/>
    <w:rsid w:val="00DC338F"/>
    <w:rsid w:val="00DC3521"/>
    <w:rsid w:val="00DC3727"/>
    <w:rsid w:val="00DC3973"/>
    <w:rsid w:val="00DC3C7C"/>
    <w:rsid w:val="00DC3FFA"/>
    <w:rsid w:val="00DC40D1"/>
    <w:rsid w:val="00DC416F"/>
    <w:rsid w:val="00DC4241"/>
    <w:rsid w:val="00DC43A5"/>
    <w:rsid w:val="00DC43D1"/>
    <w:rsid w:val="00DC43FF"/>
    <w:rsid w:val="00DC4948"/>
    <w:rsid w:val="00DC4B06"/>
    <w:rsid w:val="00DC4B13"/>
    <w:rsid w:val="00DC4C59"/>
    <w:rsid w:val="00DC4C67"/>
    <w:rsid w:val="00DC4DB2"/>
    <w:rsid w:val="00DC4F7A"/>
    <w:rsid w:val="00DC4FDB"/>
    <w:rsid w:val="00DC5298"/>
    <w:rsid w:val="00DC5316"/>
    <w:rsid w:val="00DC534C"/>
    <w:rsid w:val="00DC54C8"/>
    <w:rsid w:val="00DC553C"/>
    <w:rsid w:val="00DC5DBA"/>
    <w:rsid w:val="00DC5EF0"/>
    <w:rsid w:val="00DC61CA"/>
    <w:rsid w:val="00DC628D"/>
    <w:rsid w:val="00DC6292"/>
    <w:rsid w:val="00DC6536"/>
    <w:rsid w:val="00DC65E9"/>
    <w:rsid w:val="00DC66FB"/>
    <w:rsid w:val="00DC6AC6"/>
    <w:rsid w:val="00DC6BFA"/>
    <w:rsid w:val="00DC6EF7"/>
    <w:rsid w:val="00DC7009"/>
    <w:rsid w:val="00DC7115"/>
    <w:rsid w:val="00DC7243"/>
    <w:rsid w:val="00DC74DB"/>
    <w:rsid w:val="00DC76B8"/>
    <w:rsid w:val="00DC7812"/>
    <w:rsid w:val="00DC7AA3"/>
    <w:rsid w:val="00DC7BDA"/>
    <w:rsid w:val="00DC7D9B"/>
    <w:rsid w:val="00DD03A4"/>
    <w:rsid w:val="00DD076D"/>
    <w:rsid w:val="00DD07F9"/>
    <w:rsid w:val="00DD0844"/>
    <w:rsid w:val="00DD0A62"/>
    <w:rsid w:val="00DD0AC2"/>
    <w:rsid w:val="00DD0B7A"/>
    <w:rsid w:val="00DD0CCA"/>
    <w:rsid w:val="00DD0EDE"/>
    <w:rsid w:val="00DD1160"/>
    <w:rsid w:val="00DD11B3"/>
    <w:rsid w:val="00DD1255"/>
    <w:rsid w:val="00DD12B5"/>
    <w:rsid w:val="00DD1312"/>
    <w:rsid w:val="00DD1396"/>
    <w:rsid w:val="00DD1544"/>
    <w:rsid w:val="00DD159F"/>
    <w:rsid w:val="00DD192A"/>
    <w:rsid w:val="00DD1A5F"/>
    <w:rsid w:val="00DD1D2A"/>
    <w:rsid w:val="00DD1D2D"/>
    <w:rsid w:val="00DD1E62"/>
    <w:rsid w:val="00DD1EF3"/>
    <w:rsid w:val="00DD208A"/>
    <w:rsid w:val="00DD2183"/>
    <w:rsid w:val="00DD223D"/>
    <w:rsid w:val="00DD2331"/>
    <w:rsid w:val="00DD2C6F"/>
    <w:rsid w:val="00DD2C7F"/>
    <w:rsid w:val="00DD2EE6"/>
    <w:rsid w:val="00DD3453"/>
    <w:rsid w:val="00DD35D1"/>
    <w:rsid w:val="00DD36D9"/>
    <w:rsid w:val="00DD38C6"/>
    <w:rsid w:val="00DD3C0B"/>
    <w:rsid w:val="00DD436F"/>
    <w:rsid w:val="00DD467D"/>
    <w:rsid w:val="00DD4771"/>
    <w:rsid w:val="00DD4799"/>
    <w:rsid w:val="00DD47DD"/>
    <w:rsid w:val="00DD4A7B"/>
    <w:rsid w:val="00DD4D3E"/>
    <w:rsid w:val="00DD5177"/>
    <w:rsid w:val="00DD566F"/>
    <w:rsid w:val="00DD5676"/>
    <w:rsid w:val="00DD5706"/>
    <w:rsid w:val="00DD5A05"/>
    <w:rsid w:val="00DD5C15"/>
    <w:rsid w:val="00DD63FD"/>
    <w:rsid w:val="00DD673B"/>
    <w:rsid w:val="00DD6799"/>
    <w:rsid w:val="00DD68F9"/>
    <w:rsid w:val="00DD6DAA"/>
    <w:rsid w:val="00DD6E12"/>
    <w:rsid w:val="00DD70BB"/>
    <w:rsid w:val="00DD72FF"/>
    <w:rsid w:val="00DD7581"/>
    <w:rsid w:val="00DD7627"/>
    <w:rsid w:val="00DD76D2"/>
    <w:rsid w:val="00DD7864"/>
    <w:rsid w:val="00DD78B9"/>
    <w:rsid w:val="00DD7905"/>
    <w:rsid w:val="00DD7DB7"/>
    <w:rsid w:val="00DD7FD1"/>
    <w:rsid w:val="00DE023C"/>
    <w:rsid w:val="00DE0390"/>
    <w:rsid w:val="00DE03A4"/>
    <w:rsid w:val="00DE08A8"/>
    <w:rsid w:val="00DE0C6B"/>
    <w:rsid w:val="00DE0CFA"/>
    <w:rsid w:val="00DE0E7A"/>
    <w:rsid w:val="00DE11B4"/>
    <w:rsid w:val="00DE124D"/>
    <w:rsid w:val="00DE126D"/>
    <w:rsid w:val="00DE13C7"/>
    <w:rsid w:val="00DE154E"/>
    <w:rsid w:val="00DE159D"/>
    <w:rsid w:val="00DE18E6"/>
    <w:rsid w:val="00DE1F90"/>
    <w:rsid w:val="00DE1F94"/>
    <w:rsid w:val="00DE20F6"/>
    <w:rsid w:val="00DE2108"/>
    <w:rsid w:val="00DE2190"/>
    <w:rsid w:val="00DE223F"/>
    <w:rsid w:val="00DE235D"/>
    <w:rsid w:val="00DE2370"/>
    <w:rsid w:val="00DE23E7"/>
    <w:rsid w:val="00DE25D7"/>
    <w:rsid w:val="00DE276A"/>
    <w:rsid w:val="00DE2AF4"/>
    <w:rsid w:val="00DE2F55"/>
    <w:rsid w:val="00DE31B7"/>
    <w:rsid w:val="00DE31C5"/>
    <w:rsid w:val="00DE361B"/>
    <w:rsid w:val="00DE38A5"/>
    <w:rsid w:val="00DE3DDF"/>
    <w:rsid w:val="00DE423C"/>
    <w:rsid w:val="00DE4460"/>
    <w:rsid w:val="00DE4492"/>
    <w:rsid w:val="00DE4547"/>
    <w:rsid w:val="00DE4B72"/>
    <w:rsid w:val="00DE4CB2"/>
    <w:rsid w:val="00DE4CE4"/>
    <w:rsid w:val="00DE4DA3"/>
    <w:rsid w:val="00DE51B9"/>
    <w:rsid w:val="00DE5890"/>
    <w:rsid w:val="00DE59F4"/>
    <w:rsid w:val="00DE5B36"/>
    <w:rsid w:val="00DE5B76"/>
    <w:rsid w:val="00DE5BA4"/>
    <w:rsid w:val="00DE5DAD"/>
    <w:rsid w:val="00DE5FD2"/>
    <w:rsid w:val="00DE6170"/>
    <w:rsid w:val="00DE66F8"/>
    <w:rsid w:val="00DE6707"/>
    <w:rsid w:val="00DE67F2"/>
    <w:rsid w:val="00DE68B5"/>
    <w:rsid w:val="00DE690A"/>
    <w:rsid w:val="00DE6A8F"/>
    <w:rsid w:val="00DE6BAC"/>
    <w:rsid w:val="00DE6CAC"/>
    <w:rsid w:val="00DE6DAB"/>
    <w:rsid w:val="00DE6E18"/>
    <w:rsid w:val="00DE6E49"/>
    <w:rsid w:val="00DE6EB6"/>
    <w:rsid w:val="00DE7399"/>
    <w:rsid w:val="00DE755B"/>
    <w:rsid w:val="00DE755F"/>
    <w:rsid w:val="00DE76D4"/>
    <w:rsid w:val="00DE770F"/>
    <w:rsid w:val="00DE78BF"/>
    <w:rsid w:val="00DE7CA2"/>
    <w:rsid w:val="00DE7CCF"/>
    <w:rsid w:val="00DE7E53"/>
    <w:rsid w:val="00DF0040"/>
    <w:rsid w:val="00DF0212"/>
    <w:rsid w:val="00DF04F1"/>
    <w:rsid w:val="00DF05C6"/>
    <w:rsid w:val="00DF065B"/>
    <w:rsid w:val="00DF06FA"/>
    <w:rsid w:val="00DF0810"/>
    <w:rsid w:val="00DF0CF8"/>
    <w:rsid w:val="00DF0EE0"/>
    <w:rsid w:val="00DF0F87"/>
    <w:rsid w:val="00DF1133"/>
    <w:rsid w:val="00DF123F"/>
    <w:rsid w:val="00DF1340"/>
    <w:rsid w:val="00DF14D7"/>
    <w:rsid w:val="00DF1534"/>
    <w:rsid w:val="00DF1595"/>
    <w:rsid w:val="00DF1675"/>
    <w:rsid w:val="00DF1813"/>
    <w:rsid w:val="00DF183A"/>
    <w:rsid w:val="00DF1B30"/>
    <w:rsid w:val="00DF1BFD"/>
    <w:rsid w:val="00DF1C54"/>
    <w:rsid w:val="00DF1CCB"/>
    <w:rsid w:val="00DF1F7F"/>
    <w:rsid w:val="00DF2156"/>
    <w:rsid w:val="00DF21D5"/>
    <w:rsid w:val="00DF24B1"/>
    <w:rsid w:val="00DF25DC"/>
    <w:rsid w:val="00DF268C"/>
    <w:rsid w:val="00DF28D2"/>
    <w:rsid w:val="00DF2BF7"/>
    <w:rsid w:val="00DF2DC9"/>
    <w:rsid w:val="00DF2F30"/>
    <w:rsid w:val="00DF325E"/>
    <w:rsid w:val="00DF3D6B"/>
    <w:rsid w:val="00DF409A"/>
    <w:rsid w:val="00DF40F3"/>
    <w:rsid w:val="00DF4294"/>
    <w:rsid w:val="00DF4A5E"/>
    <w:rsid w:val="00DF4A7A"/>
    <w:rsid w:val="00DF4D88"/>
    <w:rsid w:val="00DF4F88"/>
    <w:rsid w:val="00DF57B0"/>
    <w:rsid w:val="00DF580D"/>
    <w:rsid w:val="00DF5950"/>
    <w:rsid w:val="00DF5B24"/>
    <w:rsid w:val="00DF5D06"/>
    <w:rsid w:val="00DF5F80"/>
    <w:rsid w:val="00DF6002"/>
    <w:rsid w:val="00DF6238"/>
    <w:rsid w:val="00DF62C1"/>
    <w:rsid w:val="00DF63EE"/>
    <w:rsid w:val="00DF63FF"/>
    <w:rsid w:val="00DF64C0"/>
    <w:rsid w:val="00DF66B2"/>
    <w:rsid w:val="00DF66F2"/>
    <w:rsid w:val="00DF67E7"/>
    <w:rsid w:val="00DF68F8"/>
    <w:rsid w:val="00DF69CB"/>
    <w:rsid w:val="00DF6C1E"/>
    <w:rsid w:val="00DF6C74"/>
    <w:rsid w:val="00DF6C9A"/>
    <w:rsid w:val="00DF6F61"/>
    <w:rsid w:val="00DF708B"/>
    <w:rsid w:val="00DF720D"/>
    <w:rsid w:val="00DF7439"/>
    <w:rsid w:val="00DF7511"/>
    <w:rsid w:val="00DF769C"/>
    <w:rsid w:val="00DF7968"/>
    <w:rsid w:val="00DF7B34"/>
    <w:rsid w:val="00E004BA"/>
    <w:rsid w:val="00E004CB"/>
    <w:rsid w:val="00E005A7"/>
    <w:rsid w:val="00E00743"/>
    <w:rsid w:val="00E008A4"/>
    <w:rsid w:val="00E00FA5"/>
    <w:rsid w:val="00E01107"/>
    <w:rsid w:val="00E01201"/>
    <w:rsid w:val="00E015A6"/>
    <w:rsid w:val="00E0161B"/>
    <w:rsid w:val="00E01743"/>
    <w:rsid w:val="00E01797"/>
    <w:rsid w:val="00E01A11"/>
    <w:rsid w:val="00E01A17"/>
    <w:rsid w:val="00E01B8E"/>
    <w:rsid w:val="00E01BAE"/>
    <w:rsid w:val="00E01E82"/>
    <w:rsid w:val="00E022D5"/>
    <w:rsid w:val="00E02799"/>
    <w:rsid w:val="00E028FB"/>
    <w:rsid w:val="00E0298F"/>
    <w:rsid w:val="00E02D23"/>
    <w:rsid w:val="00E02D89"/>
    <w:rsid w:val="00E03055"/>
    <w:rsid w:val="00E03E53"/>
    <w:rsid w:val="00E04066"/>
    <w:rsid w:val="00E042C5"/>
    <w:rsid w:val="00E044DA"/>
    <w:rsid w:val="00E04557"/>
    <w:rsid w:val="00E04570"/>
    <w:rsid w:val="00E045B2"/>
    <w:rsid w:val="00E045D9"/>
    <w:rsid w:val="00E046C7"/>
    <w:rsid w:val="00E04793"/>
    <w:rsid w:val="00E04BC4"/>
    <w:rsid w:val="00E04DB4"/>
    <w:rsid w:val="00E04F18"/>
    <w:rsid w:val="00E05004"/>
    <w:rsid w:val="00E05063"/>
    <w:rsid w:val="00E05212"/>
    <w:rsid w:val="00E053F4"/>
    <w:rsid w:val="00E059F9"/>
    <w:rsid w:val="00E05D2D"/>
    <w:rsid w:val="00E05E8B"/>
    <w:rsid w:val="00E05EEE"/>
    <w:rsid w:val="00E05F1A"/>
    <w:rsid w:val="00E05F98"/>
    <w:rsid w:val="00E05FD0"/>
    <w:rsid w:val="00E0630A"/>
    <w:rsid w:val="00E063F6"/>
    <w:rsid w:val="00E0658F"/>
    <w:rsid w:val="00E066B5"/>
    <w:rsid w:val="00E06838"/>
    <w:rsid w:val="00E06B50"/>
    <w:rsid w:val="00E06CE6"/>
    <w:rsid w:val="00E06FF0"/>
    <w:rsid w:val="00E0718E"/>
    <w:rsid w:val="00E07343"/>
    <w:rsid w:val="00E074EA"/>
    <w:rsid w:val="00E0752E"/>
    <w:rsid w:val="00E076BA"/>
    <w:rsid w:val="00E077DC"/>
    <w:rsid w:val="00E078AB"/>
    <w:rsid w:val="00E07D51"/>
    <w:rsid w:val="00E10230"/>
    <w:rsid w:val="00E104A2"/>
    <w:rsid w:val="00E1069F"/>
    <w:rsid w:val="00E10788"/>
    <w:rsid w:val="00E10B91"/>
    <w:rsid w:val="00E10C5E"/>
    <w:rsid w:val="00E10D2E"/>
    <w:rsid w:val="00E11302"/>
    <w:rsid w:val="00E11407"/>
    <w:rsid w:val="00E115B5"/>
    <w:rsid w:val="00E115CC"/>
    <w:rsid w:val="00E11601"/>
    <w:rsid w:val="00E11A9E"/>
    <w:rsid w:val="00E122A9"/>
    <w:rsid w:val="00E122D2"/>
    <w:rsid w:val="00E12640"/>
    <w:rsid w:val="00E1264D"/>
    <w:rsid w:val="00E1271F"/>
    <w:rsid w:val="00E12748"/>
    <w:rsid w:val="00E12A21"/>
    <w:rsid w:val="00E12CB8"/>
    <w:rsid w:val="00E12D0A"/>
    <w:rsid w:val="00E12D5F"/>
    <w:rsid w:val="00E130AF"/>
    <w:rsid w:val="00E1312B"/>
    <w:rsid w:val="00E131A0"/>
    <w:rsid w:val="00E13449"/>
    <w:rsid w:val="00E137F6"/>
    <w:rsid w:val="00E13AAC"/>
    <w:rsid w:val="00E13C9A"/>
    <w:rsid w:val="00E13D5E"/>
    <w:rsid w:val="00E1481C"/>
    <w:rsid w:val="00E1488B"/>
    <w:rsid w:val="00E1489C"/>
    <w:rsid w:val="00E14AFD"/>
    <w:rsid w:val="00E153F9"/>
    <w:rsid w:val="00E1542A"/>
    <w:rsid w:val="00E15DA6"/>
    <w:rsid w:val="00E160B6"/>
    <w:rsid w:val="00E163F5"/>
    <w:rsid w:val="00E1645B"/>
    <w:rsid w:val="00E16564"/>
    <w:rsid w:val="00E16600"/>
    <w:rsid w:val="00E167C0"/>
    <w:rsid w:val="00E1696D"/>
    <w:rsid w:val="00E16F68"/>
    <w:rsid w:val="00E16F74"/>
    <w:rsid w:val="00E175E4"/>
    <w:rsid w:val="00E17650"/>
    <w:rsid w:val="00E17980"/>
    <w:rsid w:val="00E17C05"/>
    <w:rsid w:val="00E17D3C"/>
    <w:rsid w:val="00E17D68"/>
    <w:rsid w:val="00E17DB9"/>
    <w:rsid w:val="00E17F77"/>
    <w:rsid w:val="00E2004B"/>
    <w:rsid w:val="00E200CF"/>
    <w:rsid w:val="00E2015A"/>
    <w:rsid w:val="00E2024B"/>
    <w:rsid w:val="00E20496"/>
    <w:rsid w:val="00E20796"/>
    <w:rsid w:val="00E208C7"/>
    <w:rsid w:val="00E209AE"/>
    <w:rsid w:val="00E20A88"/>
    <w:rsid w:val="00E20C67"/>
    <w:rsid w:val="00E20FC0"/>
    <w:rsid w:val="00E210D7"/>
    <w:rsid w:val="00E21193"/>
    <w:rsid w:val="00E21364"/>
    <w:rsid w:val="00E21429"/>
    <w:rsid w:val="00E21486"/>
    <w:rsid w:val="00E21872"/>
    <w:rsid w:val="00E218B7"/>
    <w:rsid w:val="00E21915"/>
    <w:rsid w:val="00E219DD"/>
    <w:rsid w:val="00E21A11"/>
    <w:rsid w:val="00E21C39"/>
    <w:rsid w:val="00E21EC7"/>
    <w:rsid w:val="00E21EDF"/>
    <w:rsid w:val="00E220BB"/>
    <w:rsid w:val="00E22206"/>
    <w:rsid w:val="00E2223F"/>
    <w:rsid w:val="00E22250"/>
    <w:rsid w:val="00E222F7"/>
    <w:rsid w:val="00E22311"/>
    <w:rsid w:val="00E2241A"/>
    <w:rsid w:val="00E2271F"/>
    <w:rsid w:val="00E22953"/>
    <w:rsid w:val="00E22AF8"/>
    <w:rsid w:val="00E22B0E"/>
    <w:rsid w:val="00E22C5A"/>
    <w:rsid w:val="00E22C85"/>
    <w:rsid w:val="00E22E8B"/>
    <w:rsid w:val="00E22ED2"/>
    <w:rsid w:val="00E230F1"/>
    <w:rsid w:val="00E23320"/>
    <w:rsid w:val="00E233B1"/>
    <w:rsid w:val="00E23C25"/>
    <w:rsid w:val="00E23D12"/>
    <w:rsid w:val="00E23EEA"/>
    <w:rsid w:val="00E241F4"/>
    <w:rsid w:val="00E24209"/>
    <w:rsid w:val="00E2463F"/>
    <w:rsid w:val="00E247D4"/>
    <w:rsid w:val="00E24A20"/>
    <w:rsid w:val="00E24A8B"/>
    <w:rsid w:val="00E24C15"/>
    <w:rsid w:val="00E24D46"/>
    <w:rsid w:val="00E24D78"/>
    <w:rsid w:val="00E24FC5"/>
    <w:rsid w:val="00E2530F"/>
    <w:rsid w:val="00E25570"/>
    <w:rsid w:val="00E25B83"/>
    <w:rsid w:val="00E25B9B"/>
    <w:rsid w:val="00E25E0F"/>
    <w:rsid w:val="00E25E53"/>
    <w:rsid w:val="00E25EED"/>
    <w:rsid w:val="00E2606E"/>
    <w:rsid w:val="00E26262"/>
    <w:rsid w:val="00E263F0"/>
    <w:rsid w:val="00E264D1"/>
    <w:rsid w:val="00E264E0"/>
    <w:rsid w:val="00E265C9"/>
    <w:rsid w:val="00E26707"/>
    <w:rsid w:val="00E26A53"/>
    <w:rsid w:val="00E26BB9"/>
    <w:rsid w:val="00E27020"/>
    <w:rsid w:val="00E272EA"/>
    <w:rsid w:val="00E276A6"/>
    <w:rsid w:val="00E27731"/>
    <w:rsid w:val="00E2776F"/>
    <w:rsid w:val="00E27A5F"/>
    <w:rsid w:val="00E27C89"/>
    <w:rsid w:val="00E27D67"/>
    <w:rsid w:val="00E27D99"/>
    <w:rsid w:val="00E300C5"/>
    <w:rsid w:val="00E30290"/>
    <w:rsid w:val="00E302DC"/>
    <w:rsid w:val="00E30419"/>
    <w:rsid w:val="00E306E0"/>
    <w:rsid w:val="00E30753"/>
    <w:rsid w:val="00E3083E"/>
    <w:rsid w:val="00E30942"/>
    <w:rsid w:val="00E30998"/>
    <w:rsid w:val="00E30A79"/>
    <w:rsid w:val="00E31416"/>
    <w:rsid w:val="00E3141F"/>
    <w:rsid w:val="00E3174E"/>
    <w:rsid w:val="00E3179A"/>
    <w:rsid w:val="00E3195F"/>
    <w:rsid w:val="00E319D5"/>
    <w:rsid w:val="00E31CFF"/>
    <w:rsid w:val="00E31EC0"/>
    <w:rsid w:val="00E31F33"/>
    <w:rsid w:val="00E320A6"/>
    <w:rsid w:val="00E321E4"/>
    <w:rsid w:val="00E32381"/>
    <w:rsid w:val="00E32416"/>
    <w:rsid w:val="00E327DF"/>
    <w:rsid w:val="00E328C5"/>
    <w:rsid w:val="00E32A60"/>
    <w:rsid w:val="00E32AF5"/>
    <w:rsid w:val="00E32CB8"/>
    <w:rsid w:val="00E32E0D"/>
    <w:rsid w:val="00E32E34"/>
    <w:rsid w:val="00E32E5E"/>
    <w:rsid w:val="00E334D4"/>
    <w:rsid w:val="00E33EEE"/>
    <w:rsid w:val="00E344D6"/>
    <w:rsid w:val="00E347ED"/>
    <w:rsid w:val="00E3483B"/>
    <w:rsid w:val="00E34AED"/>
    <w:rsid w:val="00E34CB5"/>
    <w:rsid w:val="00E34EBC"/>
    <w:rsid w:val="00E34F8F"/>
    <w:rsid w:val="00E3523A"/>
    <w:rsid w:val="00E3543A"/>
    <w:rsid w:val="00E35455"/>
    <w:rsid w:val="00E3549D"/>
    <w:rsid w:val="00E355C0"/>
    <w:rsid w:val="00E3580A"/>
    <w:rsid w:val="00E35CAB"/>
    <w:rsid w:val="00E35F7B"/>
    <w:rsid w:val="00E36115"/>
    <w:rsid w:val="00E362FA"/>
    <w:rsid w:val="00E3642C"/>
    <w:rsid w:val="00E365E2"/>
    <w:rsid w:val="00E368D2"/>
    <w:rsid w:val="00E36A3B"/>
    <w:rsid w:val="00E36A73"/>
    <w:rsid w:val="00E36E56"/>
    <w:rsid w:val="00E3708F"/>
    <w:rsid w:val="00E370CA"/>
    <w:rsid w:val="00E371F3"/>
    <w:rsid w:val="00E37349"/>
    <w:rsid w:val="00E37415"/>
    <w:rsid w:val="00E374E6"/>
    <w:rsid w:val="00E37538"/>
    <w:rsid w:val="00E375ED"/>
    <w:rsid w:val="00E377F6"/>
    <w:rsid w:val="00E37950"/>
    <w:rsid w:val="00E379FC"/>
    <w:rsid w:val="00E37A72"/>
    <w:rsid w:val="00E37A8B"/>
    <w:rsid w:val="00E37AC7"/>
    <w:rsid w:val="00E37D53"/>
    <w:rsid w:val="00E37DA0"/>
    <w:rsid w:val="00E37F08"/>
    <w:rsid w:val="00E40032"/>
    <w:rsid w:val="00E40082"/>
    <w:rsid w:val="00E400EF"/>
    <w:rsid w:val="00E40336"/>
    <w:rsid w:val="00E4040B"/>
    <w:rsid w:val="00E409F4"/>
    <w:rsid w:val="00E40D04"/>
    <w:rsid w:val="00E4110C"/>
    <w:rsid w:val="00E4112B"/>
    <w:rsid w:val="00E41153"/>
    <w:rsid w:val="00E41212"/>
    <w:rsid w:val="00E412EB"/>
    <w:rsid w:val="00E4130A"/>
    <w:rsid w:val="00E414F6"/>
    <w:rsid w:val="00E41560"/>
    <w:rsid w:val="00E415E3"/>
    <w:rsid w:val="00E41704"/>
    <w:rsid w:val="00E41870"/>
    <w:rsid w:val="00E41887"/>
    <w:rsid w:val="00E419BB"/>
    <w:rsid w:val="00E421FC"/>
    <w:rsid w:val="00E4234F"/>
    <w:rsid w:val="00E42383"/>
    <w:rsid w:val="00E4254C"/>
    <w:rsid w:val="00E4273A"/>
    <w:rsid w:val="00E42790"/>
    <w:rsid w:val="00E42A25"/>
    <w:rsid w:val="00E42BF9"/>
    <w:rsid w:val="00E42CCA"/>
    <w:rsid w:val="00E42DF9"/>
    <w:rsid w:val="00E43126"/>
    <w:rsid w:val="00E43262"/>
    <w:rsid w:val="00E432A1"/>
    <w:rsid w:val="00E43424"/>
    <w:rsid w:val="00E43652"/>
    <w:rsid w:val="00E438A8"/>
    <w:rsid w:val="00E43935"/>
    <w:rsid w:val="00E43CAD"/>
    <w:rsid w:val="00E43FC2"/>
    <w:rsid w:val="00E440B4"/>
    <w:rsid w:val="00E441F0"/>
    <w:rsid w:val="00E444CD"/>
    <w:rsid w:val="00E4454E"/>
    <w:rsid w:val="00E445E4"/>
    <w:rsid w:val="00E44602"/>
    <w:rsid w:val="00E447DA"/>
    <w:rsid w:val="00E44A57"/>
    <w:rsid w:val="00E44E1B"/>
    <w:rsid w:val="00E44E29"/>
    <w:rsid w:val="00E44EB4"/>
    <w:rsid w:val="00E44F36"/>
    <w:rsid w:val="00E4500D"/>
    <w:rsid w:val="00E4519C"/>
    <w:rsid w:val="00E4541A"/>
    <w:rsid w:val="00E45483"/>
    <w:rsid w:val="00E4550D"/>
    <w:rsid w:val="00E45726"/>
    <w:rsid w:val="00E45799"/>
    <w:rsid w:val="00E45A9C"/>
    <w:rsid w:val="00E45AC8"/>
    <w:rsid w:val="00E45C53"/>
    <w:rsid w:val="00E45DF3"/>
    <w:rsid w:val="00E45F64"/>
    <w:rsid w:val="00E45FB4"/>
    <w:rsid w:val="00E46016"/>
    <w:rsid w:val="00E46192"/>
    <w:rsid w:val="00E46AB6"/>
    <w:rsid w:val="00E46AED"/>
    <w:rsid w:val="00E46AF4"/>
    <w:rsid w:val="00E46D06"/>
    <w:rsid w:val="00E470E2"/>
    <w:rsid w:val="00E472B5"/>
    <w:rsid w:val="00E472F0"/>
    <w:rsid w:val="00E4759B"/>
    <w:rsid w:val="00E475E6"/>
    <w:rsid w:val="00E47675"/>
    <w:rsid w:val="00E4784D"/>
    <w:rsid w:val="00E50180"/>
    <w:rsid w:val="00E5019E"/>
    <w:rsid w:val="00E50270"/>
    <w:rsid w:val="00E50296"/>
    <w:rsid w:val="00E50438"/>
    <w:rsid w:val="00E5059D"/>
    <w:rsid w:val="00E508BD"/>
    <w:rsid w:val="00E509B5"/>
    <w:rsid w:val="00E50B36"/>
    <w:rsid w:val="00E50C76"/>
    <w:rsid w:val="00E50E67"/>
    <w:rsid w:val="00E50F4B"/>
    <w:rsid w:val="00E50FAB"/>
    <w:rsid w:val="00E51069"/>
    <w:rsid w:val="00E51321"/>
    <w:rsid w:val="00E51324"/>
    <w:rsid w:val="00E51337"/>
    <w:rsid w:val="00E513A1"/>
    <w:rsid w:val="00E5161E"/>
    <w:rsid w:val="00E516E3"/>
    <w:rsid w:val="00E51729"/>
    <w:rsid w:val="00E51920"/>
    <w:rsid w:val="00E51BAE"/>
    <w:rsid w:val="00E51D46"/>
    <w:rsid w:val="00E51D4E"/>
    <w:rsid w:val="00E51D9C"/>
    <w:rsid w:val="00E51E60"/>
    <w:rsid w:val="00E51F9D"/>
    <w:rsid w:val="00E51FA8"/>
    <w:rsid w:val="00E52192"/>
    <w:rsid w:val="00E5236E"/>
    <w:rsid w:val="00E52428"/>
    <w:rsid w:val="00E5248B"/>
    <w:rsid w:val="00E52905"/>
    <w:rsid w:val="00E52999"/>
    <w:rsid w:val="00E52B25"/>
    <w:rsid w:val="00E52BDE"/>
    <w:rsid w:val="00E52D06"/>
    <w:rsid w:val="00E52DBD"/>
    <w:rsid w:val="00E52F70"/>
    <w:rsid w:val="00E53B7F"/>
    <w:rsid w:val="00E53C28"/>
    <w:rsid w:val="00E53CC4"/>
    <w:rsid w:val="00E53E98"/>
    <w:rsid w:val="00E5418F"/>
    <w:rsid w:val="00E5428F"/>
    <w:rsid w:val="00E542BF"/>
    <w:rsid w:val="00E5430E"/>
    <w:rsid w:val="00E5446F"/>
    <w:rsid w:val="00E5458F"/>
    <w:rsid w:val="00E54780"/>
    <w:rsid w:val="00E54B47"/>
    <w:rsid w:val="00E54B54"/>
    <w:rsid w:val="00E54B6A"/>
    <w:rsid w:val="00E54DEB"/>
    <w:rsid w:val="00E54EFF"/>
    <w:rsid w:val="00E550B5"/>
    <w:rsid w:val="00E551D3"/>
    <w:rsid w:val="00E5560C"/>
    <w:rsid w:val="00E55690"/>
    <w:rsid w:val="00E5586C"/>
    <w:rsid w:val="00E55910"/>
    <w:rsid w:val="00E55A88"/>
    <w:rsid w:val="00E55FA3"/>
    <w:rsid w:val="00E5603D"/>
    <w:rsid w:val="00E561F4"/>
    <w:rsid w:val="00E561FF"/>
    <w:rsid w:val="00E5620E"/>
    <w:rsid w:val="00E562C7"/>
    <w:rsid w:val="00E562EB"/>
    <w:rsid w:val="00E56327"/>
    <w:rsid w:val="00E56404"/>
    <w:rsid w:val="00E5674E"/>
    <w:rsid w:val="00E569B2"/>
    <w:rsid w:val="00E56A55"/>
    <w:rsid w:val="00E56A84"/>
    <w:rsid w:val="00E56C5A"/>
    <w:rsid w:val="00E56C83"/>
    <w:rsid w:val="00E56F2D"/>
    <w:rsid w:val="00E56FB9"/>
    <w:rsid w:val="00E571CC"/>
    <w:rsid w:val="00E5739A"/>
    <w:rsid w:val="00E576C8"/>
    <w:rsid w:val="00E57716"/>
    <w:rsid w:val="00E57BBD"/>
    <w:rsid w:val="00E57D18"/>
    <w:rsid w:val="00E6007D"/>
    <w:rsid w:val="00E6008A"/>
    <w:rsid w:val="00E601BF"/>
    <w:rsid w:val="00E60506"/>
    <w:rsid w:val="00E6051E"/>
    <w:rsid w:val="00E605B1"/>
    <w:rsid w:val="00E607EF"/>
    <w:rsid w:val="00E60B56"/>
    <w:rsid w:val="00E60BDE"/>
    <w:rsid w:val="00E60FBB"/>
    <w:rsid w:val="00E60FF2"/>
    <w:rsid w:val="00E611F9"/>
    <w:rsid w:val="00E61363"/>
    <w:rsid w:val="00E613CF"/>
    <w:rsid w:val="00E614BB"/>
    <w:rsid w:val="00E61620"/>
    <w:rsid w:val="00E616D2"/>
    <w:rsid w:val="00E616FC"/>
    <w:rsid w:val="00E61BA3"/>
    <w:rsid w:val="00E61CF0"/>
    <w:rsid w:val="00E61DA8"/>
    <w:rsid w:val="00E61FC2"/>
    <w:rsid w:val="00E622DC"/>
    <w:rsid w:val="00E622EE"/>
    <w:rsid w:val="00E62308"/>
    <w:rsid w:val="00E62451"/>
    <w:rsid w:val="00E6265E"/>
    <w:rsid w:val="00E627A3"/>
    <w:rsid w:val="00E629F1"/>
    <w:rsid w:val="00E62F85"/>
    <w:rsid w:val="00E63295"/>
    <w:rsid w:val="00E6333D"/>
    <w:rsid w:val="00E633F2"/>
    <w:rsid w:val="00E637CC"/>
    <w:rsid w:val="00E63922"/>
    <w:rsid w:val="00E63946"/>
    <w:rsid w:val="00E63A71"/>
    <w:rsid w:val="00E63A93"/>
    <w:rsid w:val="00E63BFC"/>
    <w:rsid w:val="00E63F51"/>
    <w:rsid w:val="00E64120"/>
    <w:rsid w:val="00E6433E"/>
    <w:rsid w:val="00E64545"/>
    <w:rsid w:val="00E648BB"/>
    <w:rsid w:val="00E6492A"/>
    <w:rsid w:val="00E64BA2"/>
    <w:rsid w:val="00E64D6A"/>
    <w:rsid w:val="00E650F0"/>
    <w:rsid w:val="00E652FF"/>
    <w:rsid w:val="00E654E4"/>
    <w:rsid w:val="00E654F9"/>
    <w:rsid w:val="00E6559B"/>
    <w:rsid w:val="00E65768"/>
    <w:rsid w:val="00E6597E"/>
    <w:rsid w:val="00E65A18"/>
    <w:rsid w:val="00E65A88"/>
    <w:rsid w:val="00E65C34"/>
    <w:rsid w:val="00E65FCE"/>
    <w:rsid w:val="00E66059"/>
    <w:rsid w:val="00E660A1"/>
    <w:rsid w:val="00E66332"/>
    <w:rsid w:val="00E663A9"/>
    <w:rsid w:val="00E665D5"/>
    <w:rsid w:val="00E66A33"/>
    <w:rsid w:val="00E66B5D"/>
    <w:rsid w:val="00E66C5D"/>
    <w:rsid w:val="00E66DEB"/>
    <w:rsid w:val="00E66EDD"/>
    <w:rsid w:val="00E670BC"/>
    <w:rsid w:val="00E670FD"/>
    <w:rsid w:val="00E67187"/>
    <w:rsid w:val="00E67317"/>
    <w:rsid w:val="00E6731D"/>
    <w:rsid w:val="00E673DD"/>
    <w:rsid w:val="00E677E8"/>
    <w:rsid w:val="00E678D4"/>
    <w:rsid w:val="00E67D71"/>
    <w:rsid w:val="00E67E5D"/>
    <w:rsid w:val="00E67F70"/>
    <w:rsid w:val="00E7004E"/>
    <w:rsid w:val="00E700AE"/>
    <w:rsid w:val="00E70314"/>
    <w:rsid w:val="00E703D4"/>
    <w:rsid w:val="00E70682"/>
    <w:rsid w:val="00E706DB"/>
    <w:rsid w:val="00E70887"/>
    <w:rsid w:val="00E70A6B"/>
    <w:rsid w:val="00E70F53"/>
    <w:rsid w:val="00E710C1"/>
    <w:rsid w:val="00E712B6"/>
    <w:rsid w:val="00E71326"/>
    <w:rsid w:val="00E715BC"/>
    <w:rsid w:val="00E7191E"/>
    <w:rsid w:val="00E720EC"/>
    <w:rsid w:val="00E7215F"/>
    <w:rsid w:val="00E72220"/>
    <w:rsid w:val="00E7226E"/>
    <w:rsid w:val="00E727F4"/>
    <w:rsid w:val="00E72900"/>
    <w:rsid w:val="00E72BB8"/>
    <w:rsid w:val="00E72C8B"/>
    <w:rsid w:val="00E72F56"/>
    <w:rsid w:val="00E72FE4"/>
    <w:rsid w:val="00E7309E"/>
    <w:rsid w:val="00E73186"/>
    <w:rsid w:val="00E73457"/>
    <w:rsid w:val="00E735DD"/>
    <w:rsid w:val="00E73827"/>
    <w:rsid w:val="00E7382C"/>
    <w:rsid w:val="00E738F4"/>
    <w:rsid w:val="00E73CBC"/>
    <w:rsid w:val="00E740C9"/>
    <w:rsid w:val="00E740D2"/>
    <w:rsid w:val="00E74633"/>
    <w:rsid w:val="00E74771"/>
    <w:rsid w:val="00E747E4"/>
    <w:rsid w:val="00E74E8A"/>
    <w:rsid w:val="00E74E8B"/>
    <w:rsid w:val="00E75581"/>
    <w:rsid w:val="00E75920"/>
    <w:rsid w:val="00E75A42"/>
    <w:rsid w:val="00E75E18"/>
    <w:rsid w:val="00E76134"/>
    <w:rsid w:val="00E7653E"/>
    <w:rsid w:val="00E765E4"/>
    <w:rsid w:val="00E76709"/>
    <w:rsid w:val="00E767AB"/>
    <w:rsid w:val="00E7690E"/>
    <w:rsid w:val="00E7690F"/>
    <w:rsid w:val="00E76D35"/>
    <w:rsid w:val="00E76FE0"/>
    <w:rsid w:val="00E771AD"/>
    <w:rsid w:val="00E77414"/>
    <w:rsid w:val="00E77418"/>
    <w:rsid w:val="00E7776A"/>
    <w:rsid w:val="00E77B80"/>
    <w:rsid w:val="00E77D6C"/>
    <w:rsid w:val="00E77EE7"/>
    <w:rsid w:val="00E7881B"/>
    <w:rsid w:val="00E806CF"/>
    <w:rsid w:val="00E80814"/>
    <w:rsid w:val="00E80F5B"/>
    <w:rsid w:val="00E81133"/>
    <w:rsid w:val="00E81173"/>
    <w:rsid w:val="00E8123D"/>
    <w:rsid w:val="00E81382"/>
    <w:rsid w:val="00E813C5"/>
    <w:rsid w:val="00E81E45"/>
    <w:rsid w:val="00E824EC"/>
    <w:rsid w:val="00E82751"/>
    <w:rsid w:val="00E82956"/>
    <w:rsid w:val="00E82C5D"/>
    <w:rsid w:val="00E82FE4"/>
    <w:rsid w:val="00E831C2"/>
    <w:rsid w:val="00E8333F"/>
    <w:rsid w:val="00E83444"/>
    <w:rsid w:val="00E8348B"/>
    <w:rsid w:val="00E83636"/>
    <w:rsid w:val="00E83AA4"/>
    <w:rsid w:val="00E84401"/>
    <w:rsid w:val="00E844B7"/>
    <w:rsid w:val="00E8482D"/>
    <w:rsid w:val="00E84C82"/>
    <w:rsid w:val="00E84DEA"/>
    <w:rsid w:val="00E84FA2"/>
    <w:rsid w:val="00E84FE4"/>
    <w:rsid w:val="00E852D5"/>
    <w:rsid w:val="00E8534D"/>
    <w:rsid w:val="00E85353"/>
    <w:rsid w:val="00E856D3"/>
    <w:rsid w:val="00E85A10"/>
    <w:rsid w:val="00E85BAC"/>
    <w:rsid w:val="00E85EB2"/>
    <w:rsid w:val="00E8601E"/>
    <w:rsid w:val="00E86209"/>
    <w:rsid w:val="00E8626D"/>
    <w:rsid w:val="00E8661B"/>
    <w:rsid w:val="00E8675D"/>
    <w:rsid w:val="00E868DA"/>
    <w:rsid w:val="00E869DA"/>
    <w:rsid w:val="00E86CB1"/>
    <w:rsid w:val="00E86D20"/>
    <w:rsid w:val="00E86D75"/>
    <w:rsid w:val="00E870EB"/>
    <w:rsid w:val="00E870FA"/>
    <w:rsid w:val="00E8746F"/>
    <w:rsid w:val="00E87842"/>
    <w:rsid w:val="00E8790A"/>
    <w:rsid w:val="00E8794E"/>
    <w:rsid w:val="00E87C80"/>
    <w:rsid w:val="00E87CE8"/>
    <w:rsid w:val="00E87FED"/>
    <w:rsid w:val="00E9015C"/>
    <w:rsid w:val="00E9022B"/>
    <w:rsid w:val="00E90475"/>
    <w:rsid w:val="00E905A7"/>
    <w:rsid w:val="00E90675"/>
    <w:rsid w:val="00E909EB"/>
    <w:rsid w:val="00E90BC9"/>
    <w:rsid w:val="00E90D00"/>
    <w:rsid w:val="00E90E13"/>
    <w:rsid w:val="00E90F44"/>
    <w:rsid w:val="00E91369"/>
    <w:rsid w:val="00E914A2"/>
    <w:rsid w:val="00E91898"/>
    <w:rsid w:val="00E918F0"/>
    <w:rsid w:val="00E91962"/>
    <w:rsid w:val="00E91A88"/>
    <w:rsid w:val="00E91C89"/>
    <w:rsid w:val="00E91FA9"/>
    <w:rsid w:val="00E91FE4"/>
    <w:rsid w:val="00E92025"/>
    <w:rsid w:val="00E9258D"/>
    <w:rsid w:val="00E928BE"/>
    <w:rsid w:val="00E92916"/>
    <w:rsid w:val="00E92978"/>
    <w:rsid w:val="00E92B5F"/>
    <w:rsid w:val="00E92C1B"/>
    <w:rsid w:val="00E92E20"/>
    <w:rsid w:val="00E92F70"/>
    <w:rsid w:val="00E9305F"/>
    <w:rsid w:val="00E9356C"/>
    <w:rsid w:val="00E93B9E"/>
    <w:rsid w:val="00E93C91"/>
    <w:rsid w:val="00E93CDE"/>
    <w:rsid w:val="00E93F15"/>
    <w:rsid w:val="00E93F7A"/>
    <w:rsid w:val="00E94243"/>
    <w:rsid w:val="00E942C1"/>
    <w:rsid w:val="00E943C9"/>
    <w:rsid w:val="00E9463C"/>
    <w:rsid w:val="00E9487C"/>
    <w:rsid w:val="00E949F2"/>
    <w:rsid w:val="00E94B18"/>
    <w:rsid w:val="00E94C75"/>
    <w:rsid w:val="00E94E73"/>
    <w:rsid w:val="00E950FC"/>
    <w:rsid w:val="00E95280"/>
    <w:rsid w:val="00E952FD"/>
    <w:rsid w:val="00E9566F"/>
    <w:rsid w:val="00E956D4"/>
    <w:rsid w:val="00E956E2"/>
    <w:rsid w:val="00E95A02"/>
    <w:rsid w:val="00E95B27"/>
    <w:rsid w:val="00E95F14"/>
    <w:rsid w:val="00E96009"/>
    <w:rsid w:val="00E961C4"/>
    <w:rsid w:val="00E963D1"/>
    <w:rsid w:val="00E96C17"/>
    <w:rsid w:val="00E96C68"/>
    <w:rsid w:val="00E96D3D"/>
    <w:rsid w:val="00E96FF2"/>
    <w:rsid w:val="00E97152"/>
    <w:rsid w:val="00E971C1"/>
    <w:rsid w:val="00E973EF"/>
    <w:rsid w:val="00E97625"/>
    <w:rsid w:val="00E97B1E"/>
    <w:rsid w:val="00E97B2E"/>
    <w:rsid w:val="00E97D4C"/>
    <w:rsid w:val="00E97F0D"/>
    <w:rsid w:val="00EA003D"/>
    <w:rsid w:val="00EA00DB"/>
    <w:rsid w:val="00EA02F1"/>
    <w:rsid w:val="00EA0313"/>
    <w:rsid w:val="00EA03EB"/>
    <w:rsid w:val="00EA07EA"/>
    <w:rsid w:val="00EA080D"/>
    <w:rsid w:val="00EA0ADB"/>
    <w:rsid w:val="00EA0E41"/>
    <w:rsid w:val="00EA12C6"/>
    <w:rsid w:val="00EA179D"/>
    <w:rsid w:val="00EA1A99"/>
    <w:rsid w:val="00EA1C87"/>
    <w:rsid w:val="00EA1DFD"/>
    <w:rsid w:val="00EA24D7"/>
    <w:rsid w:val="00EA2829"/>
    <w:rsid w:val="00EA2B5F"/>
    <w:rsid w:val="00EA2EC0"/>
    <w:rsid w:val="00EA2FEA"/>
    <w:rsid w:val="00EA305A"/>
    <w:rsid w:val="00EA3169"/>
    <w:rsid w:val="00EA3533"/>
    <w:rsid w:val="00EA389B"/>
    <w:rsid w:val="00EA39EE"/>
    <w:rsid w:val="00EA3A27"/>
    <w:rsid w:val="00EA3AB0"/>
    <w:rsid w:val="00EA3B52"/>
    <w:rsid w:val="00EA3C6B"/>
    <w:rsid w:val="00EA3CCF"/>
    <w:rsid w:val="00EA3CE9"/>
    <w:rsid w:val="00EA3D40"/>
    <w:rsid w:val="00EA4186"/>
    <w:rsid w:val="00EA4191"/>
    <w:rsid w:val="00EA4759"/>
    <w:rsid w:val="00EA49BA"/>
    <w:rsid w:val="00EA4B08"/>
    <w:rsid w:val="00EA4B49"/>
    <w:rsid w:val="00EA4C96"/>
    <w:rsid w:val="00EA4D0D"/>
    <w:rsid w:val="00EA4D76"/>
    <w:rsid w:val="00EA4E44"/>
    <w:rsid w:val="00EA5253"/>
    <w:rsid w:val="00EA5272"/>
    <w:rsid w:val="00EA55A2"/>
    <w:rsid w:val="00EA5614"/>
    <w:rsid w:val="00EA583E"/>
    <w:rsid w:val="00EA595C"/>
    <w:rsid w:val="00EA5A20"/>
    <w:rsid w:val="00EA5BC1"/>
    <w:rsid w:val="00EA5C3D"/>
    <w:rsid w:val="00EA5C5B"/>
    <w:rsid w:val="00EA5D33"/>
    <w:rsid w:val="00EA6018"/>
    <w:rsid w:val="00EA60BC"/>
    <w:rsid w:val="00EA6181"/>
    <w:rsid w:val="00EA61B1"/>
    <w:rsid w:val="00EA6314"/>
    <w:rsid w:val="00EA65A5"/>
    <w:rsid w:val="00EA65F4"/>
    <w:rsid w:val="00EA6C24"/>
    <w:rsid w:val="00EA6D05"/>
    <w:rsid w:val="00EA6D2E"/>
    <w:rsid w:val="00EA6D60"/>
    <w:rsid w:val="00EA6F3E"/>
    <w:rsid w:val="00EA7196"/>
    <w:rsid w:val="00EA74AD"/>
    <w:rsid w:val="00EA753B"/>
    <w:rsid w:val="00EA75F1"/>
    <w:rsid w:val="00EA760C"/>
    <w:rsid w:val="00EA76D0"/>
    <w:rsid w:val="00EA7B78"/>
    <w:rsid w:val="00EA7DAC"/>
    <w:rsid w:val="00EA7E93"/>
    <w:rsid w:val="00EA7F20"/>
    <w:rsid w:val="00EA7F50"/>
    <w:rsid w:val="00EB039D"/>
    <w:rsid w:val="00EB0711"/>
    <w:rsid w:val="00EB07DF"/>
    <w:rsid w:val="00EB082B"/>
    <w:rsid w:val="00EB0A54"/>
    <w:rsid w:val="00EB0C86"/>
    <w:rsid w:val="00EB0D9B"/>
    <w:rsid w:val="00EB0FBA"/>
    <w:rsid w:val="00EB112A"/>
    <w:rsid w:val="00EB151C"/>
    <w:rsid w:val="00EB1540"/>
    <w:rsid w:val="00EB17E2"/>
    <w:rsid w:val="00EB17FF"/>
    <w:rsid w:val="00EB1A7A"/>
    <w:rsid w:val="00EB1D9D"/>
    <w:rsid w:val="00EB1F5F"/>
    <w:rsid w:val="00EB216A"/>
    <w:rsid w:val="00EB2691"/>
    <w:rsid w:val="00EB27BD"/>
    <w:rsid w:val="00EB27C5"/>
    <w:rsid w:val="00EB288D"/>
    <w:rsid w:val="00EB2A41"/>
    <w:rsid w:val="00EB2B8C"/>
    <w:rsid w:val="00EB2CB4"/>
    <w:rsid w:val="00EB3153"/>
    <w:rsid w:val="00EB3208"/>
    <w:rsid w:val="00EB3444"/>
    <w:rsid w:val="00EB37D9"/>
    <w:rsid w:val="00EB39FD"/>
    <w:rsid w:val="00EB3AE2"/>
    <w:rsid w:val="00EB3C74"/>
    <w:rsid w:val="00EB427B"/>
    <w:rsid w:val="00EB43D0"/>
    <w:rsid w:val="00EB44C0"/>
    <w:rsid w:val="00EB4893"/>
    <w:rsid w:val="00EB48DD"/>
    <w:rsid w:val="00EB4CC8"/>
    <w:rsid w:val="00EB4D85"/>
    <w:rsid w:val="00EB4DBB"/>
    <w:rsid w:val="00EB4FC6"/>
    <w:rsid w:val="00EB56CA"/>
    <w:rsid w:val="00EB5852"/>
    <w:rsid w:val="00EB5A70"/>
    <w:rsid w:val="00EB5AD7"/>
    <w:rsid w:val="00EB5B30"/>
    <w:rsid w:val="00EB64FF"/>
    <w:rsid w:val="00EB6692"/>
    <w:rsid w:val="00EB6787"/>
    <w:rsid w:val="00EB6EEC"/>
    <w:rsid w:val="00EB701A"/>
    <w:rsid w:val="00EB7510"/>
    <w:rsid w:val="00EB77C8"/>
    <w:rsid w:val="00EB78C7"/>
    <w:rsid w:val="00EB797C"/>
    <w:rsid w:val="00EB7B22"/>
    <w:rsid w:val="00EB7C6F"/>
    <w:rsid w:val="00EB7E9F"/>
    <w:rsid w:val="00EB7FBB"/>
    <w:rsid w:val="00EC012B"/>
    <w:rsid w:val="00EC02BA"/>
    <w:rsid w:val="00EC03D7"/>
    <w:rsid w:val="00EC0533"/>
    <w:rsid w:val="00EC0544"/>
    <w:rsid w:val="00EC06C1"/>
    <w:rsid w:val="00EC0A9A"/>
    <w:rsid w:val="00EC0ACC"/>
    <w:rsid w:val="00EC0C8D"/>
    <w:rsid w:val="00EC0E47"/>
    <w:rsid w:val="00EC0F4D"/>
    <w:rsid w:val="00EC1077"/>
    <w:rsid w:val="00EC1258"/>
    <w:rsid w:val="00EC1427"/>
    <w:rsid w:val="00EC177C"/>
    <w:rsid w:val="00EC2345"/>
    <w:rsid w:val="00EC246F"/>
    <w:rsid w:val="00EC24FA"/>
    <w:rsid w:val="00EC2525"/>
    <w:rsid w:val="00EC26A9"/>
    <w:rsid w:val="00EC2853"/>
    <w:rsid w:val="00EC2B3B"/>
    <w:rsid w:val="00EC2C0B"/>
    <w:rsid w:val="00EC2E7A"/>
    <w:rsid w:val="00EC3455"/>
    <w:rsid w:val="00EC3463"/>
    <w:rsid w:val="00EC3600"/>
    <w:rsid w:val="00EC399A"/>
    <w:rsid w:val="00EC3A20"/>
    <w:rsid w:val="00EC3C39"/>
    <w:rsid w:val="00EC3E83"/>
    <w:rsid w:val="00EC3EB5"/>
    <w:rsid w:val="00EC4689"/>
    <w:rsid w:val="00EC4CFA"/>
    <w:rsid w:val="00EC4D28"/>
    <w:rsid w:val="00EC4D49"/>
    <w:rsid w:val="00EC4F72"/>
    <w:rsid w:val="00EC521B"/>
    <w:rsid w:val="00EC5302"/>
    <w:rsid w:val="00EC54AC"/>
    <w:rsid w:val="00EC568A"/>
    <w:rsid w:val="00EC57E9"/>
    <w:rsid w:val="00EC5979"/>
    <w:rsid w:val="00EC5C31"/>
    <w:rsid w:val="00EC5DEF"/>
    <w:rsid w:val="00EC6045"/>
    <w:rsid w:val="00EC60EB"/>
    <w:rsid w:val="00EC65D6"/>
    <w:rsid w:val="00EC6986"/>
    <w:rsid w:val="00EC6CA6"/>
    <w:rsid w:val="00EC7707"/>
    <w:rsid w:val="00EC7C0B"/>
    <w:rsid w:val="00ED0117"/>
    <w:rsid w:val="00ED015D"/>
    <w:rsid w:val="00ED06CB"/>
    <w:rsid w:val="00ED0707"/>
    <w:rsid w:val="00ED08A6"/>
    <w:rsid w:val="00ED0C91"/>
    <w:rsid w:val="00ED14FA"/>
    <w:rsid w:val="00ED15BC"/>
    <w:rsid w:val="00ED17CD"/>
    <w:rsid w:val="00ED1A15"/>
    <w:rsid w:val="00ED1A91"/>
    <w:rsid w:val="00ED1A99"/>
    <w:rsid w:val="00ED1B7A"/>
    <w:rsid w:val="00ED1BF5"/>
    <w:rsid w:val="00ED1C0F"/>
    <w:rsid w:val="00ED1EE4"/>
    <w:rsid w:val="00ED2415"/>
    <w:rsid w:val="00ED2B60"/>
    <w:rsid w:val="00ED2BAC"/>
    <w:rsid w:val="00ED2C06"/>
    <w:rsid w:val="00ED2F89"/>
    <w:rsid w:val="00ED2FEE"/>
    <w:rsid w:val="00ED3048"/>
    <w:rsid w:val="00ED3073"/>
    <w:rsid w:val="00ED30DA"/>
    <w:rsid w:val="00ED3116"/>
    <w:rsid w:val="00ED32AD"/>
    <w:rsid w:val="00ED32CB"/>
    <w:rsid w:val="00ED33A1"/>
    <w:rsid w:val="00ED38C8"/>
    <w:rsid w:val="00ED3964"/>
    <w:rsid w:val="00ED3C5D"/>
    <w:rsid w:val="00ED3EA8"/>
    <w:rsid w:val="00ED3F03"/>
    <w:rsid w:val="00ED4104"/>
    <w:rsid w:val="00ED416B"/>
    <w:rsid w:val="00ED444D"/>
    <w:rsid w:val="00ED4827"/>
    <w:rsid w:val="00ED4920"/>
    <w:rsid w:val="00ED4A40"/>
    <w:rsid w:val="00ED4A90"/>
    <w:rsid w:val="00ED4B28"/>
    <w:rsid w:val="00ED4BB8"/>
    <w:rsid w:val="00ED4CCA"/>
    <w:rsid w:val="00ED4EEE"/>
    <w:rsid w:val="00ED4F1E"/>
    <w:rsid w:val="00ED540A"/>
    <w:rsid w:val="00ED59EA"/>
    <w:rsid w:val="00ED5B00"/>
    <w:rsid w:val="00ED5BFA"/>
    <w:rsid w:val="00ED5F55"/>
    <w:rsid w:val="00ED5FFC"/>
    <w:rsid w:val="00ED6051"/>
    <w:rsid w:val="00ED62B0"/>
    <w:rsid w:val="00ED634A"/>
    <w:rsid w:val="00ED6676"/>
    <w:rsid w:val="00ED6804"/>
    <w:rsid w:val="00ED6A0D"/>
    <w:rsid w:val="00ED6D1B"/>
    <w:rsid w:val="00ED6E5B"/>
    <w:rsid w:val="00ED7187"/>
    <w:rsid w:val="00ED71D1"/>
    <w:rsid w:val="00ED7296"/>
    <w:rsid w:val="00ED7615"/>
    <w:rsid w:val="00ED7821"/>
    <w:rsid w:val="00ED7BBA"/>
    <w:rsid w:val="00ED7DD2"/>
    <w:rsid w:val="00ED7E2C"/>
    <w:rsid w:val="00EE0175"/>
    <w:rsid w:val="00EE04FB"/>
    <w:rsid w:val="00EE07DB"/>
    <w:rsid w:val="00EE0819"/>
    <w:rsid w:val="00EE083D"/>
    <w:rsid w:val="00EE0940"/>
    <w:rsid w:val="00EE0A20"/>
    <w:rsid w:val="00EE0D31"/>
    <w:rsid w:val="00EE0E1D"/>
    <w:rsid w:val="00EE0E24"/>
    <w:rsid w:val="00EE0E5F"/>
    <w:rsid w:val="00EE0E94"/>
    <w:rsid w:val="00EE0E9E"/>
    <w:rsid w:val="00EE1379"/>
    <w:rsid w:val="00EE16F0"/>
    <w:rsid w:val="00EE1816"/>
    <w:rsid w:val="00EE1A26"/>
    <w:rsid w:val="00EE1A40"/>
    <w:rsid w:val="00EE1AD1"/>
    <w:rsid w:val="00EE1C65"/>
    <w:rsid w:val="00EE1C71"/>
    <w:rsid w:val="00EE1F30"/>
    <w:rsid w:val="00EE211C"/>
    <w:rsid w:val="00EE2193"/>
    <w:rsid w:val="00EE2405"/>
    <w:rsid w:val="00EE25A3"/>
    <w:rsid w:val="00EE270B"/>
    <w:rsid w:val="00EE29A6"/>
    <w:rsid w:val="00EE2C5F"/>
    <w:rsid w:val="00EE2CD9"/>
    <w:rsid w:val="00EE2D93"/>
    <w:rsid w:val="00EE2F0E"/>
    <w:rsid w:val="00EE2FF3"/>
    <w:rsid w:val="00EE316D"/>
    <w:rsid w:val="00EE3260"/>
    <w:rsid w:val="00EE32F2"/>
    <w:rsid w:val="00EE344B"/>
    <w:rsid w:val="00EE391D"/>
    <w:rsid w:val="00EE3A56"/>
    <w:rsid w:val="00EE3BA0"/>
    <w:rsid w:val="00EE3E4C"/>
    <w:rsid w:val="00EE3E94"/>
    <w:rsid w:val="00EE4209"/>
    <w:rsid w:val="00EE42D7"/>
    <w:rsid w:val="00EE43AD"/>
    <w:rsid w:val="00EE444C"/>
    <w:rsid w:val="00EE44A9"/>
    <w:rsid w:val="00EE4807"/>
    <w:rsid w:val="00EE486A"/>
    <w:rsid w:val="00EE48F0"/>
    <w:rsid w:val="00EE4A1C"/>
    <w:rsid w:val="00EE4A94"/>
    <w:rsid w:val="00EE4E8B"/>
    <w:rsid w:val="00EE4ED2"/>
    <w:rsid w:val="00EE52EB"/>
    <w:rsid w:val="00EE52F6"/>
    <w:rsid w:val="00EE55ED"/>
    <w:rsid w:val="00EE5965"/>
    <w:rsid w:val="00EE5DBE"/>
    <w:rsid w:val="00EE5F04"/>
    <w:rsid w:val="00EE6047"/>
    <w:rsid w:val="00EE6267"/>
    <w:rsid w:val="00EE6B73"/>
    <w:rsid w:val="00EE6C58"/>
    <w:rsid w:val="00EE6F16"/>
    <w:rsid w:val="00EE71FD"/>
    <w:rsid w:val="00EE7E3A"/>
    <w:rsid w:val="00EE7F5E"/>
    <w:rsid w:val="00EF0157"/>
    <w:rsid w:val="00EF0391"/>
    <w:rsid w:val="00EF06E5"/>
    <w:rsid w:val="00EF0949"/>
    <w:rsid w:val="00EF0A0E"/>
    <w:rsid w:val="00EF0D9E"/>
    <w:rsid w:val="00EF0F36"/>
    <w:rsid w:val="00EF1383"/>
    <w:rsid w:val="00EF13F2"/>
    <w:rsid w:val="00EF143C"/>
    <w:rsid w:val="00EF1936"/>
    <w:rsid w:val="00EF2067"/>
    <w:rsid w:val="00EF2321"/>
    <w:rsid w:val="00EF273C"/>
    <w:rsid w:val="00EF27A9"/>
    <w:rsid w:val="00EF2825"/>
    <w:rsid w:val="00EF2DC4"/>
    <w:rsid w:val="00EF2EDF"/>
    <w:rsid w:val="00EF2F6D"/>
    <w:rsid w:val="00EF2FC8"/>
    <w:rsid w:val="00EF3002"/>
    <w:rsid w:val="00EF3184"/>
    <w:rsid w:val="00EF3269"/>
    <w:rsid w:val="00EF32DB"/>
    <w:rsid w:val="00EF33F0"/>
    <w:rsid w:val="00EF382A"/>
    <w:rsid w:val="00EF3A62"/>
    <w:rsid w:val="00EF3CCF"/>
    <w:rsid w:val="00EF3E01"/>
    <w:rsid w:val="00EF3E3A"/>
    <w:rsid w:val="00EF40D6"/>
    <w:rsid w:val="00EF4811"/>
    <w:rsid w:val="00EF4A8E"/>
    <w:rsid w:val="00EF59B9"/>
    <w:rsid w:val="00EF5A42"/>
    <w:rsid w:val="00EF5DDD"/>
    <w:rsid w:val="00EF5E33"/>
    <w:rsid w:val="00EF5F7A"/>
    <w:rsid w:val="00EF638A"/>
    <w:rsid w:val="00EF6570"/>
    <w:rsid w:val="00EF672A"/>
    <w:rsid w:val="00EF6818"/>
    <w:rsid w:val="00EF6A07"/>
    <w:rsid w:val="00EF6B61"/>
    <w:rsid w:val="00EF6D44"/>
    <w:rsid w:val="00EF6F04"/>
    <w:rsid w:val="00EF6F9C"/>
    <w:rsid w:val="00EF723F"/>
    <w:rsid w:val="00EF731C"/>
    <w:rsid w:val="00EF74D1"/>
    <w:rsid w:val="00EF7506"/>
    <w:rsid w:val="00EF7564"/>
    <w:rsid w:val="00EF7778"/>
    <w:rsid w:val="00EF7849"/>
    <w:rsid w:val="00EF7925"/>
    <w:rsid w:val="00EF7BC2"/>
    <w:rsid w:val="00EF7C6A"/>
    <w:rsid w:val="00F0001F"/>
    <w:rsid w:val="00F00135"/>
    <w:rsid w:val="00F0041F"/>
    <w:rsid w:val="00F00450"/>
    <w:rsid w:val="00F00685"/>
    <w:rsid w:val="00F0069F"/>
    <w:rsid w:val="00F006D5"/>
    <w:rsid w:val="00F0076A"/>
    <w:rsid w:val="00F00822"/>
    <w:rsid w:val="00F0086B"/>
    <w:rsid w:val="00F00926"/>
    <w:rsid w:val="00F00942"/>
    <w:rsid w:val="00F00A34"/>
    <w:rsid w:val="00F00C1A"/>
    <w:rsid w:val="00F00CF2"/>
    <w:rsid w:val="00F00E97"/>
    <w:rsid w:val="00F010B2"/>
    <w:rsid w:val="00F011FA"/>
    <w:rsid w:val="00F01638"/>
    <w:rsid w:val="00F0176F"/>
    <w:rsid w:val="00F01C37"/>
    <w:rsid w:val="00F01D7E"/>
    <w:rsid w:val="00F02205"/>
    <w:rsid w:val="00F024C4"/>
    <w:rsid w:val="00F02655"/>
    <w:rsid w:val="00F029C4"/>
    <w:rsid w:val="00F02ABF"/>
    <w:rsid w:val="00F02BF5"/>
    <w:rsid w:val="00F02C3A"/>
    <w:rsid w:val="00F02C3F"/>
    <w:rsid w:val="00F03005"/>
    <w:rsid w:val="00F03010"/>
    <w:rsid w:val="00F0335C"/>
    <w:rsid w:val="00F033C8"/>
    <w:rsid w:val="00F0360E"/>
    <w:rsid w:val="00F03879"/>
    <w:rsid w:val="00F03C36"/>
    <w:rsid w:val="00F03E48"/>
    <w:rsid w:val="00F03F1E"/>
    <w:rsid w:val="00F03F26"/>
    <w:rsid w:val="00F0407A"/>
    <w:rsid w:val="00F0420A"/>
    <w:rsid w:val="00F04251"/>
    <w:rsid w:val="00F04422"/>
    <w:rsid w:val="00F04532"/>
    <w:rsid w:val="00F04867"/>
    <w:rsid w:val="00F0486D"/>
    <w:rsid w:val="00F048EB"/>
    <w:rsid w:val="00F04E2B"/>
    <w:rsid w:val="00F04E91"/>
    <w:rsid w:val="00F05065"/>
    <w:rsid w:val="00F050CE"/>
    <w:rsid w:val="00F055F1"/>
    <w:rsid w:val="00F057EB"/>
    <w:rsid w:val="00F05858"/>
    <w:rsid w:val="00F05997"/>
    <w:rsid w:val="00F059C5"/>
    <w:rsid w:val="00F05A2C"/>
    <w:rsid w:val="00F05A6B"/>
    <w:rsid w:val="00F05E82"/>
    <w:rsid w:val="00F05ED5"/>
    <w:rsid w:val="00F06222"/>
    <w:rsid w:val="00F0626C"/>
    <w:rsid w:val="00F06556"/>
    <w:rsid w:val="00F06560"/>
    <w:rsid w:val="00F06C69"/>
    <w:rsid w:val="00F06C82"/>
    <w:rsid w:val="00F06C86"/>
    <w:rsid w:val="00F06CBB"/>
    <w:rsid w:val="00F06D84"/>
    <w:rsid w:val="00F06E1A"/>
    <w:rsid w:val="00F06EDD"/>
    <w:rsid w:val="00F06F2A"/>
    <w:rsid w:val="00F06F6B"/>
    <w:rsid w:val="00F0757A"/>
    <w:rsid w:val="00F0763D"/>
    <w:rsid w:val="00F0791A"/>
    <w:rsid w:val="00F100FC"/>
    <w:rsid w:val="00F10624"/>
    <w:rsid w:val="00F108C9"/>
    <w:rsid w:val="00F1092B"/>
    <w:rsid w:val="00F10BD8"/>
    <w:rsid w:val="00F10BE7"/>
    <w:rsid w:val="00F10DA0"/>
    <w:rsid w:val="00F10F3F"/>
    <w:rsid w:val="00F11012"/>
    <w:rsid w:val="00F111F7"/>
    <w:rsid w:val="00F11815"/>
    <w:rsid w:val="00F11BA2"/>
    <w:rsid w:val="00F11C9A"/>
    <w:rsid w:val="00F11CEA"/>
    <w:rsid w:val="00F11FA6"/>
    <w:rsid w:val="00F1203F"/>
    <w:rsid w:val="00F120B6"/>
    <w:rsid w:val="00F12539"/>
    <w:rsid w:val="00F1253E"/>
    <w:rsid w:val="00F127B9"/>
    <w:rsid w:val="00F12935"/>
    <w:rsid w:val="00F12B01"/>
    <w:rsid w:val="00F12D24"/>
    <w:rsid w:val="00F12FA9"/>
    <w:rsid w:val="00F13180"/>
    <w:rsid w:val="00F135E2"/>
    <w:rsid w:val="00F1366C"/>
    <w:rsid w:val="00F13942"/>
    <w:rsid w:val="00F13A69"/>
    <w:rsid w:val="00F13D0A"/>
    <w:rsid w:val="00F13EE0"/>
    <w:rsid w:val="00F14124"/>
    <w:rsid w:val="00F14136"/>
    <w:rsid w:val="00F14251"/>
    <w:rsid w:val="00F14461"/>
    <w:rsid w:val="00F14512"/>
    <w:rsid w:val="00F14C81"/>
    <w:rsid w:val="00F14DB3"/>
    <w:rsid w:val="00F15368"/>
    <w:rsid w:val="00F1595A"/>
    <w:rsid w:val="00F159F6"/>
    <w:rsid w:val="00F15A00"/>
    <w:rsid w:val="00F15CB3"/>
    <w:rsid w:val="00F15D4A"/>
    <w:rsid w:val="00F15D82"/>
    <w:rsid w:val="00F15E70"/>
    <w:rsid w:val="00F15F61"/>
    <w:rsid w:val="00F1619B"/>
    <w:rsid w:val="00F167AD"/>
    <w:rsid w:val="00F1682F"/>
    <w:rsid w:val="00F17635"/>
    <w:rsid w:val="00F17AED"/>
    <w:rsid w:val="00F17BB7"/>
    <w:rsid w:val="00F17D48"/>
    <w:rsid w:val="00F17DCC"/>
    <w:rsid w:val="00F17E83"/>
    <w:rsid w:val="00F17F74"/>
    <w:rsid w:val="00F17FFB"/>
    <w:rsid w:val="00F200D9"/>
    <w:rsid w:val="00F201E2"/>
    <w:rsid w:val="00F2055C"/>
    <w:rsid w:val="00F2066F"/>
    <w:rsid w:val="00F20A87"/>
    <w:rsid w:val="00F20C42"/>
    <w:rsid w:val="00F20F58"/>
    <w:rsid w:val="00F210D4"/>
    <w:rsid w:val="00F212BE"/>
    <w:rsid w:val="00F214A0"/>
    <w:rsid w:val="00F218DC"/>
    <w:rsid w:val="00F21D17"/>
    <w:rsid w:val="00F21D41"/>
    <w:rsid w:val="00F220BE"/>
    <w:rsid w:val="00F220F6"/>
    <w:rsid w:val="00F221E4"/>
    <w:rsid w:val="00F222B5"/>
    <w:rsid w:val="00F224EC"/>
    <w:rsid w:val="00F227A0"/>
    <w:rsid w:val="00F22A4C"/>
    <w:rsid w:val="00F22B18"/>
    <w:rsid w:val="00F22C9E"/>
    <w:rsid w:val="00F22D22"/>
    <w:rsid w:val="00F22D4E"/>
    <w:rsid w:val="00F22FDB"/>
    <w:rsid w:val="00F23001"/>
    <w:rsid w:val="00F230CE"/>
    <w:rsid w:val="00F230D3"/>
    <w:rsid w:val="00F233C3"/>
    <w:rsid w:val="00F23528"/>
    <w:rsid w:val="00F236FD"/>
    <w:rsid w:val="00F23E0D"/>
    <w:rsid w:val="00F23FC7"/>
    <w:rsid w:val="00F240F5"/>
    <w:rsid w:val="00F2442F"/>
    <w:rsid w:val="00F2457F"/>
    <w:rsid w:val="00F24A93"/>
    <w:rsid w:val="00F24E0B"/>
    <w:rsid w:val="00F24E3B"/>
    <w:rsid w:val="00F250C1"/>
    <w:rsid w:val="00F2513C"/>
    <w:rsid w:val="00F25531"/>
    <w:rsid w:val="00F25549"/>
    <w:rsid w:val="00F2578A"/>
    <w:rsid w:val="00F25914"/>
    <w:rsid w:val="00F259DF"/>
    <w:rsid w:val="00F25A7B"/>
    <w:rsid w:val="00F25C0E"/>
    <w:rsid w:val="00F25D09"/>
    <w:rsid w:val="00F25D0F"/>
    <w:rsid w:val="00F25E3A"/>
    <w:rsid w:val="00F26219"/>
    <w:rsid w:val="00F26857"/>
    <w:rsid w:val="00F26A98"/>
    <w:rsid w:val="00F26B2E"/>
    <w:rsid w:val="00F26F63"/>
    <w:rsid w:val="00F27168"/>
    <w:rsid w:val="00F2742C"/>
    <w:rsid w:val="00F27852"/>
    <w:rsid w:val="00F279D5"/>
    <w:rsid w:val="00F27DC7"/>
    <w:rsid w:val="00F27EA0"/>
    <w:rsid w:val="00F27F20"/>
    <w:rsid w:val="00F301E7"/>
    <w:rsid w:val="00F304F8"/>
    <w:rsid w:val="00F30500"/>
    <w:rsid w:val="00F306DB"/>
    <w:rsid w:val="00F3071A"/>
    <w:rsid w:val="00F30741"/>
    <w:rsid w:val="00F3078A"/>
    <w:rsid w:val="00F30941"/>
    <w:rsid w:val="00F30DE0"/>
    <w:rsid w:val="00F31726"/>
    <w:rsid w:val="00F3188A"/>
    <w:rsid w:val="00F3193F"/>
    <w:rsid w:val="00F3195D"/>
    <w:rsid w:val="00F31B18"/>
    <w:rsid w:val="00F31BB7"/>
    <w:rsid w:val="00F31C54"/>
    <w:rsid w:val="00F31C7E"/>
    <w:rsid w:val="00F3205D"/>
    <w:rsid w:val="00F32455"/>
    <w:rsid w:val="00F3258A"/>
    <w:rsid w:val="00F325C4"/>
    <w:rsid w:val="00F3266B"/>
    <w:rsid w:val="00F326B8"/>
    <w:rsid w:val="00F32776"/>
    <w:rsid w:val="00F327F8"/>
    <w:rsid w:val="00F328DA"/>
    <w:rsid w:val="00F32AF9"/>
    <w:rsid w:val="00F32B8C"/>
    <w:rsid w:val="00F32C9A"/>
    <w:rsid w:val="00F32F3F"/>
    <w:rsid w:val="00F330D1"/>
    <w:rsid w:val="00F33462"/>
    <w:rsid w:val="00F339D6"/>
    <w:rsid w:val="00F33A77"/>
    <w:rsid w:val="00F33B6B"/>
    <w:rsid w:val="00F33E07"/>
    <w:rsid w:val="00F340F4"/>
    <w:rsid w:val="00F34724"/>
    <w:rsid w:val="00F35001"/>
    <w:rsid w:val="00F350DB"/>
    <w:rsid w:val="00F35275"/>
    <w:rsid w:val="00F3576A"/>
    <w:rsid w:val="00F358AA"/>
    <w:rsid w:val="00F35916"/>
    <w:rsid w:val="00F3593B"/>
    <w:rsid w:val="00F35EC6"/>
    <w:rsid w:val="00F36552"/>
    <w:rsid w:val="00F36584"/>
    <w:rsid w:val="00F366A9"/>
    <w:rsid w:val="00F369E1"/>
    <w:rsid w:val="00F36A85"/>
    <w:rsid w:val="00F36B04"/>
    <w:rsid w:val="00F36F43"/>
    <w:rsid w:val="00F37030"/>
    <w:rsid w:val="00F3704E"/>
    <w:rsid w:val="00F370BB"/>
    <w:rsid w:val="00F370BE"/>
    <w:rsid w:val="00F370CF"/>
    <w:rsid w:val="00F372A7"/>
    <w:rsid w:val="00F37434"/>
    <w:rsid w:val="00F37524"/>
    <w:rsid w:val="00F3758F"/>
    <w:rsid w:val="00F37637"/>
    <w:rsid w:val="00F37683"/>
    <w:rsid w:val="00F376DF"/>
    <w:rsid w:val="00F3783B"/>
    <w:rsid w:val="00F37A4F"/>
    <w:rsid w:val="00F37AD8"/>
    <w:rsid w:val="00F37D5D"/>
    <w:rsid w:val="00F37E70"/>
    <w:rsid w:val="00F37EE1"/>
    <w:rsid w:val="00F404FF"/>
    <w:rsid w:val="00F40557"/>
    <w:rsid w:val="00F4073B"/>
    <w:rsid w:val="00F40808"/>
    <w:rsid w:val="00F409FC"/>
    <w:rsid w:val="00F40F1E"/>
    <w:rsid w:val="00F410A8"/>
    <w:rsid w:val="00F412E4"/>
    <w:rsid w:val="00F413C8"/>
    <w:rsid w:val="00F413E8"/>
    <w:rsid w:val="00F4161E"/>
    <w:rsid w:val="00F41649"/>
    <w:rsid w:val="00F419AD"/>
    <w:rsid w:val="00F41C27"/>
    <w:rsid w:val="00F41E6D"/>
    <w:rsid w:val="00F422FB"/>
    <w:rsid w:val="00F42543"/>
    <w:rsid w:val="00F4264C"/>
    <w:rsid w:val="00F42E8A"/>
    <w:rsid w:val="00F42EEE"/>
    <w:rsid w:val="00F42EFD"/>
    <w:rsid w:val="00F4305F"/>
    <w:rsid w:val="00F43482"/>
    <w:rsid w:val="00F434E8"/>
    <w:rsid w:val="00F43510"/>
    <w:rsid w:val="00F435CF"/>
    <w:rsid w:val="00F437C6"/>
    <w:rsid w:val="00F43AB7"/>
    <w:rsid w:val="00F43C74"/>
    <w:rsid w:val="00F43CF6"/>
    <w:rsid w:val="00F43F8C"/>
    <w:rsid w:val="00F440BA"/>
    <w:rsid w:val="00F44273"/>
    <w:rsid w:val="00F442C5"/>
    <w:rsid w:val="00F442E5"/>
    <w:rsid w:val="00F447EE"/>
    <w:rsid w:val="00F449D8"/>
    <w:rsid w:val="00F449FA"/>
    <w:rsid w:val="00F44AF7"/>
    <w:rsid w:val="00F45392"/>
    <w:rsid w:val="00F45623"/>
    <w:rsid w:val="00F45883"/>
    <w:rsid w:val="00F4591E"/>
    <w:rsid w:val="00F45961"/>
    <w:rsid w:val="00F45966"/>
    <w:rsid w:val="00F459DC"/>
    <w:rsid w:val="00F45AA5"/>
    <w:rsid w:val="00F45C74"/>
    <w:rsid w:val="00F45FAD"/>
    <w:rsid w:val="00F46666"/>
    <w:rsid w:val="00F466B7"/>
    <w:rsid w:val="00F466E5"/>
    <w:rsid w:val="00F46902"/>
    <w:rsid w:val="00F4690E"/>
    <w:rsid w:val="00F469A6"/>
    <w:rsid w:val="00F46B49"/>
    <w:rsid w:val="00F46C8E"/>
    <w:rsid w:val="00F46DA9"/>
    <w:rsid w:val="00F46F68"/>
    <w:rsid w:val="00F46F79"/>
    <w:rsid w:val="00F47045"/>
    <w:rsid w:val="00F47136"/>
    <w:rsid w:val="00F472FD"/>
    <w:rsid w:val="00F4740C"/>
    <w:rsid w:val="00F47434"/>
    <w:rsid w:val="00F47498"/>
    <w:rsid w:val="00F47814"/>
    <w:rsid w:val="00F47A2B"/>
    <w:rsid w:val="00F47B14"/>
    <w:rsid w:val="00F47BA3"/>
    <w:rsid w:val="00F47D8F"/>
    <w:rsid w:val="00F47EBA"/>
    <w:rsid w:val="00F47F15"/>
    <w:rsid w:val="00F47FFC"/>
    <w:rsid w:val="00F504E8"/>
    <w:rsid w:val="00F50598"/>
    <w:rsid w:val="00F505B7"/>
    <w:rsid w:val="00F506BD"/>
    <w:rsid w:val="00F506C0"/>
    <w:rsid w:val="00F5090E"/>
    <w:rsid w:val="00F509F6"/>
    <w:rsid w:val="00F50A78"/>
    <w:rsid w:val="00F50D01"/>
    <w:rsid w:val="00F50DAA"/>
    <w:rsid w:val="00F50F43"/>
    <w:rsid w:val="00F50F70"/>
    <w:rsid w:val="00F50F99"/>
    <w:rsid w:val="00F5102B"/>
    <w:rsid w:val="00F51B13"/>
    <w:rsid w:val="00F51C96"/>
    <w:rsid w:val="00F51E04"/>
    <w:rsid w:val="00F52424"/>
    <w:rsid w:val="00F52967"/>
    <w:rsid w:val="00F52A38"/>
    <w:rsid w:val="00F52B18"/>
    <w:rsid w:val="00F52FA3"/>
    <w:rsid w:val="00F5308B"/>
    <w:rsid w:val="00F53B8E"/>
    <w:rsid w:val="00F53DEC"/>
    <w:rsid w:val="00F53FFC"/>
    <w:rsid w:val="00F5409A"/>
    <w:rsid w:val="00F5419F"/>
    <w:rsid w:val="00F54261"/>
    <w:rsid w:val="00F543C2"/>
    <w:rsid w:val="00F54520"/>
    <w:rsid w:val="00F5492B"/>
    <w:rsid w:val="00F54953"/>
    <w:rsid w:val="00F54E07"/>
    <w:rsid w:val="00F54E52"/>
    <w:rsid w:val="00F54E80"/>
    <w:rsid w:val="00F54E9B"/>
    <w:rsid w:val="00F54EF9"/>
    <w:rsid w:val="00F54F77"/>
    <w:rsid w:val="00F55086"/>
    <w:rsid w:val="00F5509E"/>
    <w:rsid w:val="00F551DE"/>
    <w:rsid w:val="00F55208"/>
    <w:rsid w:val="00F5552C"/>
    <w:rsid w:val="00F55664"/>
    <w:rsid w:val="00F55788"/>
    <w:rsid w:val="00F55A1C"/>
    <w:rsid w:val="00F55C83"/>
    <w:rsid w:val="00F55F19"/>
    <w:rsid w:val="00F56193"/>
    <w:rsid w:val="00F56211"/>
    <w:rsid w:val="00F56294"/>
    <w:rsid w:val="00F562CB"/>
    <w:rsid w:val="00F5630F"/>
    <w:rsid w:val="00F5638B"/>
    <w:rsid w:val="00F563F8"/>
    <w:rsid w:val="00F5645A"/>
    <w:rsid w:val="00F5670C"/>
    <w:rsid w:val="00F568D7"/>
    <w:rsid w:val="00F56B40"/>
    <w:rsid w:val="00F57214"/>
    <w:rsid w:val="00F576E5"/>
    <w:rsid w:val="00F57B65"/>
    <w:rsid w:val="00F57BD4"/>
    <w:rsid w:val="00F57E69"/>
    <w:rsid w:val="00F6054B"/>
    <w:rsid w:val="00F606A2"/>
    <w:rsid w:val="00F6071E"/>
    <w:rsid w:val="00F607C8"/>
    <w:rsid w:val="00F60ACB"/>
    <w:rsid w:val="00F60BBA"/>
    <w:rsid w:val="00F60C2E"/>
    <w:rsid w:val="00F60ECE"/>
    <w:rsid w:val="00F610AF"/>
    <w:rsid w:val="00F611D1"/>
    <w:rsid w:val="00F611D5"/>
    <w:rsid w:val="00F61398"/>
    <w:rsid w:val="00F61424"/>
    <w:rsid w:val="00F61675"/>
    <w:rsid w:val="00F6172A"/>
    <w:rsid w:val="00F61BEF"/>
    <w:rsid w:val="00F61C23"/>
    <w:rsid w:val="00F61F0B"/>
    <w:rsid w:val="00F61FB0"/>
    <w:rsid w:val="00F6221C"/>
    <w:rsid w:val="00F62348"/>
    <w:rsid w:val="00F624D5"/>
    <w:rsid w:val="00F62518"/>
    <w:rsid w:val="00F627DE"/>
    <w:rsid w:val="00F62BB0"/>
    <w:rsid w:val="00F62C4C"/>
    <w:rsid w:val="00F6309D"/>
    <w:rsid w:val="00F63191"/>
    <w:rsid w:val="00F632F1"/>
    <w:rsid w:val="00F63792"/>
    <w:rsid w:val="00F63D35"/>
    <w:rsid w:val="00F63E10"/>
    <w:rsid w:val="00F63E5F"/>
    <w:rsid w:val="00F640E8"/>
    <w:rsid w:val="00F643A4"/>
    <w:rsid w:val="00F646D4"/>
    <w:rsid w:val="00F646F8"/>
    <w:rsid w:val="00F647F7"/>
    <w:rsid w:val="00F648F0"/>
    <w:rsid w:val="00F64F67"/>
    <w:rsid w:val="00F65058"/>
    <w:rsid w:val="00F65176"/>
    <w:rsid w:val="00F6520F"/>
    <w:rsid w:val="00F653DD"/>
    <w:rsid w:val="00F65487"/>
    <w:rsid w:val="00F654BD"/>
    <w:rsid w:val="00F6578C"/>
    <w:rsid w:val="00F657D4"/>
    <w:rsid w:val="00F65AD1"/>
    <w:rsid w:val="00F65C20"/>
    <w:rsid w:val="00F65EAF"/>
    <w:rsid w:val="00F66053"/>
    <w:rsid w:val="00F660E7"/>
    <w:rsid w:val="00F663F6"/>
    <w:rsid w:val="00F665E0"/>
    <w:rsid w:val="00F66BA5"/>
    <w:rsid w:val="00F66BD9"/>
    <w:rsid w:val="00F66DF4"/>
    <w:rsid w:val="00F66E67"/>
    <w:rsid w:val="00F6742D"/>
    <w:rsid w:val="00F67800"/>
    <w:rsid w:val="00F67828"/>
    <w:rsid w:val="00F67851"/>
    <w:rsid w:val="00F6785D"/>
    <w:rsid w:val="00F67950"/>
    <w:rsid w:val="00F67988"/>
    <w:rsid w:val="00F67A92"/>
    <w:rsid w:val="00F67AC8"/>
    <w:rsid w:val="00F67C7E"/>
    <w:rsid w:val="00F67CA1"/>
    <w:rsid w:val="00F67E06"/>
    <w:rsid w:val="00F67F41"/>
    <w:rsid w:val="00F67FC4"/>
    <w:rsid w:val="00F7008F"/>
    <w:rsid w:val="00F7026E"/>
    <w:rsid w:val="00F7055C"/>
    <w:rsid w:val="00F705EB"/>
    <w:rsid w:val="00F70D1E"/>
    <w:rsid w:val="00F70E71"/>
    <w:rsid w:val="00F70F58"/>
    <w:rsid w:val="00F70FCF"/>
    <w:rsid w:val="00F710D0"/>
    <w:rsid w:val="00F7116D"/>
    <w:rsid w:val="00F71356"/>
    <w:rsid w:val="00F715AF"/>
    <w:rsid w:val="00F71A5A"/>
    <w:rsid w:val="00F71BF2"/>
    <w:rsid w:val="00F71C7C"/>
    <w:rsid w:val="00F72558"/>
    <w:rsid w:val="00F729AC"/>
    <w:rsid w:val="00F72B22"/>
    <w:rsid w:val="00F72C56"/>
    <w:rsid w:val="00F72F80"/>
    <w:rsid w:val="00F73063"/>
    <w:rsid w:val="00F73315"/>
    <w:rsid w:val="00F733F9"/>
    <w:rsid w:val="00F73A6E"/>
    <w:rsid w:val="00F74061"/>
    <w:rsid w:val="00F7406A"/>
    <w:rsid w:val="00F741C7"/>
    <w:rsid w:val="00F7428B"/>
    <w:rsid w:val="00F747BE"/>
    <w:rsid w:val="00F7490A"/>
    <w:rsid w:val="00F74A23"/>
    <w:rsid w:val="00F754D9"/>
    <w:rsid w:val="00F758AA"/>
    <w:rsid w:val="00F75A95"/>
    <w:rsid w:val="00F7614B"/>
    <w:rsid w:val="00F7618A"/>
    <w:rsid w:val="00F7632B"/>
    <w:rsid w:val="00F76504"/>
    <w:rsid w:val="00F7654C"/>
    <w:rsid w:val="00F767FE"/>
    <w:rsid w:val="00F768EB"/>
    <w:rsid w:val="00F76933"/>
    <w:rsid w:val="00F76948"/>
    <w:rsid w:val="00F7695D"/>
    <w:rsid w:val="00F769F9"/>
    <w:rsid w:val="00F76ABE"/>
    <w:rsid w:val="00F76C03"/>
    <w:rsid w:val="00F76E29"/>
    <w:rsid w:val="00F76FE9"/>
    <w:rsid w:val="00F76FF5"/>
    <w:rsid w:val="00F77156"/>
    <w:rsid w:val="00F77254"/>
    <w:rsid w:val="00F776B8"/>
    <w:rsid w:val="00F77792"/>
    <w:rsid w:val="00F777B4"/>
    <w:rsid w:val="00F777D6"/>
    <w:rsid w:val="00F7797C"/>
    <w:rsid w:val="00F77F7D"/>
    <w:rsid w:val="00F8073A"/>
    <w:rsid w:val="00F807A3"/>
    <w:rsid w:val="00F80A2A"/>
    <w:rsid w:val="00F80AAC"/>
    <w:rsid w:val="00F80AE3"/>
    <w:rsid w:val="00F80DEE"/>
    <w:rsid w:val="00F80FF6"/>
    <w:rsid w:val="00F81223"/>
    <w:rsid w:val="00F812B4"/>
    <w:rsid w:val="00F81372"/>
    <w:rsid w:val="00F814D6"/>
    <w:rsid w:val="00F8164E"/>
    <w:rsid w:val="00F81685"/>
    <w:rsid w:val="00F81B59"/>
    <w:rsid w:val="00F81BDF"/>
    <w:rsid w:val="00F81E79"/>
    <w:rsid w:val="00F81F71"/>
    <w:rsid w:val="00F81F85"/>
    <w:rsid w:val="00F82117"/>
    <w:rsid w:val="00F821A3"/>
    <w:rsid w:val="00F82415"/>
    <w:rsid w:val="00F827ED"/>
    <w:rsid w:val="00F828F5"/>
    <w:rsid w:val="00F82AF9"/>
    <w:rsid w:val="00F82EB5"/>
    <w:rsid w:val="00F82F52"/>
    <w:rsid w:val="00F82F5E"/>
    <w:rsid w:val="00F834AA"/>
    <w:rsid w:val="00F836DA"/>
    <w:rsid w:val="00F83A38"/>
    <w:rsid w:val="00F83B53"/>
    <w:rsid w:val="00F83CD3"/>
    <w:rsid w:val="00F83EEA"/>
    <w:rsid w:val="00F84509"/>
    <w:rsid w:val="00F8509F"/>
    <w:rsid w:val="00F8539A"/>
    <w:rsid w:val="00F8542B"/>
    <w:rsid w:val="00F8542C"/>
    <w:rsid w:val="00F85649"/>
    <w:rsid w:val="00F857C7"/>
    <w:rsid w:val="00F8595E"/>
    <w:rsid w:val="00F85B47"/>
    <w:rsid w:val="00F85BE4"/>
    <w:rsid w:val="00F85DE1"/>
    <w:rsid w:val="00F85EBE"/>
    <w:rsid w:val="00F85FFA"/>
    <w:rsid w:val="00F8619F"/>
    <w:rsid w:val="00F8624A"/>
    <w:rsid w:val="00F865BD"/>
    <w:rsid w:val="00F865D1"/>
    <w:rsid w:val="00F8692A"/>
    <w:rsid w:val="00F86EEB"/>
    <w:rsid w:val="00F87050"/>
    <w:rsid w:val="00F87102"/>
    <w:rsid w:val="00F872A9"/>
    <w:rsid w:val="00F87433"/>
    <w:rsid w:val="00F875F4"/>
    <w:rsid w:val="00F876ED"/>
    <w:rsid w:val="00F877D5"/>
    <w:rsid w:val="00F878BA"/>
    <w:rsid w:val="00F87C99"/>
    <w:rsid w:val="00F87FE1"/>
    <w:rsid w:val="00F90148"/>
    <w:rsid w:val="00F90394"/>
    <w:rsid w:val="00F90425"/>
    <w:rsid w:val="00F904F6"/>
    <w:rsid w:val="00F90522"/>
    <w:rsid w:val="00F90532"/>
    <w:rsid w:val="00F90A24"/>
    <w:rsid w:val="00F90BEA"/>
    <w:rsid w:val="00F90E49"/>
    <w:rsid w:val="00F9124E"/>
    <w:rsid w:val="00F9129C"/>
    <w:rsid w:val="00F9165E"/>
    <w:rsid w:val="00F917BF"/>
    <w:rsid w:val="00F91AD4"/>
    <w:rsid w:val="00F91B07"/>
    <w:rsid w:val="00F91E51"/>
    <w:rsid w:val="00F9212C"/>
    <w:rsid w:val="00F9275F"/>
    <w:rsid w:val="00F928B8"/>
    <w:rsid w:val="00F9312F"/>
    <w:rsid w:val="00F9330A"/>
    <w:rsid w:val="00F937DF"/>
    <w:rsid w:val="00F938CF"/>
    <w:rsid w:val="00F9397B"/>
    <w:rsid w:val="00F939B1"/>
    <w:rsid w:val="00F93A32"/>
    <w:rsid w:val="00F93D4E"/>
    <w:rsid w:val="00F93F1F"/>
    <w:rsid w:val="00F9403F"/>
    <w:rsid w:val="00F942C5"/>
    <w:rsid w:val="00F94730"/>
    <w:rsid w:val="00F94EEF"/>
    <w:rsid w:val="00F94EFD"/>
    <w:rsid w:val="00F94F1F"/>
    <w:rsid w:val="00F94F3F"/>
    <w:rsid w:val="00F9500B"/>
    <w:rsid w:val="00F952B6"/>
    <w:rsid w:val="00F95301"/>
    <w:rsid w:val="00F954AC"/>
    <w:rsid w:val="00F955C4"/>
    <w:rsid w:val="00F95603"/>
    <w:rsid w:val="00F95970"/>
    <w:rsid w:val="00F95980"/>
    <w:rsid w:val="00F95A5D"/>
    <w:rsid w:val="00F95AB5"/>
    <w:rsid w:val="00F95BF8"/>
    <w:rsid w:val="00F95C30"/>
    <w:rsid w:val="00F95C3C"/>
    <w:rsid w:val="00F95D26"/>
    <w:rsid w:val="00F95D6B"/>
    <w:rsid w:val="00F95F7E"/>
    <w:rsid w:val="00F95FA2"/>
    <w:rsid w:val="00F9607B"/>
    <w:rsid w:val="00F960A8"/>
    <w:rsid w:val="00F9611E"/>
    <w:rsid w:val="00F9614C"/>
    <w:rsid w:val="00F96174"/>
    <w:rsid w:val="00F96415"/>
    <w:rsid w:val="00F9643F"/>
    <w:rsid w:val="00F96560"/>
    <w:rsid w:val="00F969F6"/>
    <w:rsid w:val="00F96A4F"/>
    <w:rsid w:val="00F96B38"/>
    <w:rsid w:val="00F97079"/>
    <w:rsid w:val="00F97219"/>
    <w:rsid w:val="00F9762A"/>
    <w:rsid w:val="00F978D5"/>
    <w:rsid w:val="00F97AE9"/>
    <w:rsid w:val="00F97FE9"/>
    <w:rsid w:val="00FA036E"/>
    <w:rsid w:val="00FA03B5"/>
    <w:rsid w:val="00FA03DA"/>
    <w:rsid w:val="00FA06EE"/>
    <w:rsid w:val="00FA0A9A"/>
    <w:rsid w:val="00FA0BBE"/>
    <w:rsid w:val="00FA0C7E"/>
    <w:rsid w:val="00FA0D81"/>
    <w:rsid w:val="00FA0F16"/>
    <w:rsid w:val="00FA18D6"/>
    <w:rsid w:val="00FA19B4"/>
    <w:rsid w:val="00FA1C85"/>
    <w:rsid w:val="00FA2047"/>
    <w:rsid w:val="00FA2156"/>
    <w:rsid w:val="00FA25FD"/>
    <w:rsid w:val="00FA2950"/>
    <w:rsid w:val="00FA2C5A"/>
    <w:rsid w:val="00FA3071"/>
    <w:rsid w:val="00FA31CA"/>
    <w:rsid w:val="00FA34E1"/>
    <w:rsid w:val="00FA3576"/>
    <w:rsid w:val="00FA3739"/>
    <w:rsid w:val="00FA38EA"/>
    <w:rsid w:val="00FA3A6E"/>
    <w:rsid w:val="00FA41AF"/>
    <w:rsid w:val="00FA42C2"/>
    <w:rsid w:val="00FA4512"/>
    <w:rsid w:val="00FA45E3"/>
    <w:rsid w:val="00FA4704"/>
    <w:rsid w:val="00FA4DA7"/>
    <w:rsid w:val="00FA4E24"/>
    <w:rsid w:val="00FA4F11"/>
    <w:rsid w:val="00FA5045"/>
    <w:rsid w:val="00FA5390"/>
    <w:rsid w:val="00FA5432"/>
    <w:rsid w:val="00FA565E"/>
    <w:rsid w:val="00FA5774"/>
    <w:rsid w:val="00FA5A73"/>
    <w:rsid w:val="00FA5CBC"/>
    <w:rsid w:val="00FA5F60"/>
    <w:rsid w:val="00FA6269"/>
    <w:rsid w:val="00FA6642"/>
    <w:rsid w:val="00FA67E8"/>
    <w:rsid w:val="00FA68AB"/>
    <w:rsid w:val="00FA6A77"/>
    <w:rsid w:val="00FA6AC7"/>
    <w:rsid w:val="00FA7474"/>
    <w:rsid w:val="00FA7A58"/>
    <w:rsid w:val="00FA7B7B"/>
    <w:rsid w:val="00FA7C76"/>
    <w:rsid w:val="00FB00D4"/>
    <w:rsid w:val="00FB0140"/>
    <w:rsid w:val="00FB0402"/>
    <w:rsid w:val="00FB05D7"/>
    <w:rsid w:val="00FB079D"/>
    <w:rsid w:val="00FB0E4D"/>
    <w:rsid w:val="00FB111B"/>
    <w:rsid w:val="00FB120A"/>
    <w:rsid w:val="00FB123E"/>
    <w:rsid w:val="00FB1260"/>
    <w:rsid w:val="00FB1262"/>
    <w:rsid w:val="00FB144A"/>
    <w:rsid w:val="00FB14AC"/>
    <w:rsid w:val="00FB1694"/>
    <w:rsid w:val="00FB175F"/>
    <w:rsid w:val="00FB1DE6"/>
    <w:rsid w:val="00FB202B"/>
    <w:rsid w:val="00FB20CA"/>
    <w:rsid w:val="00FB23B3"/>
    <w:rsid w:val="00FB247F"/>
    <w:rsid w:val="00FB28CB"/>
    <w:rsid w:val="00FB29C6"/>
    <w:rsid w:val="00FB2A65"/>
    <w:rsid w:val="00FB2A9C"/>
    <w:rsid w:val="00FB2F1F"/>
    <w:rsid w:val="00FB3225"/>
    <w:rsid w:val="00FB3723"/>
    <w:rsid w:val="00FB3808"/>
    <w:rsid w:val="00FB3A47"/>
    <w:rsid w:val="00FB3A49"/>
    <w:rsid w:val="00FB3C26"/>
    <w:rsid w:val="00FB4159"/>
    <w:rsid w:val="00FB41AA"/>
    <w:rsid w:val="00FB4227"/>
    <w:rsid w:val="00FB424F"/>
    <w:rsid w:val="00FB427F"/>
    <w:rsid w:val="00FB450B"/>
    <w:rsid w:val="00FB45E6"/>
    <w:rsid w:val="00FB4651"/>
    <w:rsid w:val="00FB48D2"/>
    <w:rsid w:val="00FB4934"/>
    <w:rsid w:val="00FB4950"/>
    <w:rsid w:val="00FB4B4F"/>
    <w:rsid w:val="00FB4D26"/>
    <w:rsid w:val="00FB514C"/>
    <w:rsid w:val="00FB5345"/>
    <w:rsid w:val="00FB5BE6"/>
    <w:rsid w:val="00FB5CD5"/>
    <w:rsid w:val="00FB5EB0"/>
    <w:rsid w:val="00FB6275"/>
    <w:rsid w:val="00FB63A3"/>
    <w:rsid w:val="00FB64BB"/>
    <w:rsid w:val="00FB65C4"/>
    <w:rsid w:val="00FB678C"/>
    <w:rsid w:val="00FB69B9"/>
    <w:rsid w:val="00FB6B3A"/>
    <w:rsid w:val="00FB70D5"/>
    <w:rsid w:val="00FB71EB"/>
    <w:rsid w:val="00FB7503"/>
    <w:rsid w:val="00FB7569"/>
    <w:rsid w:val="00FB76E0"/>
    <w:rsid w:val="00FB76E3"/>
    <w:rsid w:val="00FB7875"/>
    <w:rsid w:val="00FB7A21"/>
    <w:rsid w:val="00FB7A65"/>
    <w:rsid w:val="00FB7B0F"/>
    <w:rsid w:val="00FB7B24"/>
    <w:rsid w:val="00FB7C6C"/>
    <w:rsid w:val="00FB7C8B"/>
    <w:rsid w:val="00FB7D0B"/>
    <w:rsid w:val="00FB7FFB"/>
    <w:rsid w:val="00FC015A"/>
    <w:rsid w:val="00FC01D5"/>
    <w:rsid w:val="00FC0206"/>
    <w:rsid w:val="00FC0255"/>
    <w:rsid w:val="00FC0339"/>
    <w:rsid w:val="00FC0646"/>
    <w:rsid w:val="00FC0716"/>
    <w:rsid w:val="00FC08D6"/>
    <w:rsid w:val="00FC098F"/>
    <w:rsid w:val="00FC0A2E"/>
    <w:rsid w:val="00FC0AB7"/>
    <w:rsid w:val="00FC0C30"/>
    <w:rsid w:val="00FC0C55"/>
    <w:rsid w:val="00FC0FD6"/>
    <w:rsid w:val="00FC0FFE"/>
    <w:rsid w:val="00FC100C"/>
    <w:rsid w:val="00FC12A4"/>
    <w:rsid w:val="00FC1990"/>
    <w:rsid w:val="00FC1C13"/>
    <w:rsid w:val="00FC1ED6"/>
    <w:rsid w:val="00FC21BF"/>
    <w:rsid w:val="00FC2331"/>
    <w:rsid w:val="00FC27A0"/>
    <w:rsid w:val="00FC28A8"/>
    <w:rsid w:val="00FC2C6C"/>
    <w:rsid w:val="00FC2D11"/>
    <w:rsid w:val="00FC2F93"/>
    <w:rsid w:val="00FC38CD"/>
    <w:rsid w:val="00FC3ACE"/>
    <w:rsid w:val="00FC3B1F"/>
    <w:rsid w:val="00FC3B44"/>
    <w:rsid w:val="00FC3C95"/>
    <w:rsid w:val="00FC3E51"/>
    <w:rsid w:val="00FC3FAC"/>
    <w:rsid w:val="00FC4282"/>
    <w:rsid w:val="00FC42C5"/>
    <w:rsid w:val="00FC4788"/>
    <w:rsid w:val="00FC47CD"/>
    <w:rsid w:val="00FC4953"/>
    <w:rsid w:val="00FC4FBD"/>
    <w:rsid w:val="00FC518C"/>
    <w:rsid w:val="00FC51CB"/>
    <w:rsid w:val="00FC5221"/>
    <w:rsid w:val="00FC5784"/>
    <w:rsid w:val="00FC58FF"/>
    <w:rsid w:val="00FC5C33"/>
    <w:rsid w:val="00FC5E79"/>
    <w:rsid w:val="00FC6230"/>
    <w:rsid w:val="00FC62D4"/>
    <w:rsid w:val="00FC6545"/>
    <w:rsid w:val="00FC6568"/>
    <w:rsid w:val="00FC65DC"/>
    <w:rsid w:val="00FC668D"/>
    <w:rsid w:val="00FC6765"/>
    <w:rsid w:val="00FC6A3D"/>
    <w:rsid w:val="00FC6D2C"/>
    <w:rsid w:val="00FC6F36"/>
    <w:rsid w:val="00FC6FDF"/>
    <w:rsid w:val="00FC72A2"/>
    <w:rsid w:val="00FC730A"/>
    <w:rsid w:val="00FC75AB"/>
    <w:rsid w:val="00FC76DF"/>
    <w:rsid w:val="00FC7CAF"/>
    <w:rsid w:val="00FC7DDD"/>
    <w:rsid w:val="00FC7EAD"/>
    <w:rsid w:val="00FC7F12"/>
    <w:rsid w:val="00FD0042"/>
    <w:rsid w:val="00FD01F2"/>
    <w:rsid w:val="00FD05F4"/>
    <w:rsid w:val="00FD06BB"/>
    <w:rsid w:val="00FD06C5"/>
    <w:rsid w:val="00FD0782"/>
    <w:rsid w:val="00FD0C78"/>
    <w:rsid w:val="00FD0CD9"/>
    <w:rsid w:val="00FD0D61"/>
    <w:rsid w:val="00FD0E28"/>
    <w:rsid w:val="00FD1172"/>
    <w:rsid w:val="00FD137F"/>
    <w:rsid w:val="00FD170E"/>
    <w:rsid w:val="00FD19C2"/>
    <w:rsid w:val="00FD1E5C"/>
    <w:rsid w:val="00FD2128"/>
    <w:rsid w:val="00FD2361"/>
    <w:rsid w:val="00FD26AE"/>
    <w:rsid w:val="00FD2B09"/>
    <w:rsid w:val="00FD2D85"/>
    <w:rsid w:val="00FD2E47"/>
    <w:rsid w:val="00FD2F30"/>
    <w:rsid w:val="00FD3498"/>
    <w:rsid w:val="00FD388F"/>
    <w:rsid w:val="00FD393C"/>
    <w:rsid w:val="00FD3A41"/>
    <w:rsid w:val="00FD3A55"/>
    <w:rsid w:val="00FD3AED"/>
    <w:rsid w:val="00FD3B39"/>
    <w:rsid w:val="00FD3BCC"/>
    <w:rsid w:val="00FD3C09"/>
    <w:rsid w:val="00FD3D16"/>
    <w:rsid w:val="00FD3E61"/>
    <w:rsid w:val="00FD4077"/>
    <w:rsid w:val="00FD412E"/>
    <w:rsid w:val="00FD4207"/>
    <w:rsid w:val="00FD442F"/>
    <w:rsid w:val="00FD4769"/>
    <w:rsid w:val="00FD4975"/>
    <w:rsid w:val="00FD4ACF"/>
    <w:rsid w:val="00FD4E08"/>
    <w:rsid w:val="00FD4EBD"/>
    <w:rsid w:val="00FD543C"/>
    <w:rsid w:val="00FD5735"/>
    <w:rsid w:val="00FD573A"/>
    <w:rsid w:val="00FD5B2C"/>
    <w:rsid w:val="00FD5B9B"/>
    <w:rsid w:val="00FD5C95"/>
    <w:rsid w:val="00FD603C"/>
    <w:rsid w:val="00FD6163"/>
    <w:rsid w:val="00FD63A8"/>
    <w:rsid w:val="00FD6441"/>
    <w:rsid w:val="00FD66EF"/>
    <w:rsid w:val="00FD6970"/>
    <w:rsid w:val="00FD6E3F"/>
    <w:rsid w:val="00FD705C"/>
    <w:rsid w:val="00FD7153"/>
    <w:rsid w:val="00FD716C"/>
    <w:rsid w:val="00FD717D"/>
    <w:rsid w:val="00FD7360"/>
    <w:rsid w:val="00FD744D"/>
    <w:rsid w:val="00FD7590"/>
    <w:rsid w:val="00FD77D2"/>
    <w:rsid w:val="00FD7934"/>
    <w:rsid w:val="00FD7937"/>
    <w:rsid w:val="00FD7E7F"/>
    <w:rsid w:val="00FD7ED9"/>
    <w:rsid w:val="00FE05CA"/>
    <w:rsid w:val="00FE0772"/>
    <w:rsid w:val="00FE07C2"/>
    <w:rsid w:val="00FE0CD4"/>
    <w:rsid w:val="00FE0CEC"/>
    <w:rsid w:val="00FE13BE"/>
    <w:rsid w:val="00FE1614"/>
    <w:rsid w:val="00FE16A5"/>
    <w:rsid w:val="00FE18D1"/>
    <w:rsid w:val="00FE1AF2"/>
    <w:rsid w:val="00FE1BFA"/>
    <w:rsid w:val="00FE1C6A"/>
    <w:rsid w:val="00FE1D0F"/>
    <w:rsid w:val="00FE2035"/>
    <w:rsid w:val="00FE2167"/>
    <w:rsid w:val="00FE24BF"/>
    <w:rsid w:val="00FE2535"/>
    <w:rsid w:val="00FE25A4"/>
    <w:rsid w:val="00FE282C"/>
    <w:rsid w:val="00FE2A74"/>
    <w:rsid w:val="00FE2B9E"/>
    <w:rsid w:val="00FE2D6E"/>
    <w:rsid w:val="00FE2EAA"/>
    <w:rsid w:val="00FE2EB2"/>
    <w:rsid w:val="00FE3863"/>
    <w:rsid w:val="00FE38D1"/>
    <w:rsid w:val="00FE3A0F"/>
    <w:rsid w:val="00FE3A6C"/>
    <w:rsid w:val="00FE3D2F"/>
    <w:rsid w:val="00FE3D82"/>
    <w:rsid w:val="00FE3FB9"/>
    <w:rsid w:val="00FE42F0"/>
    <w:rsid w:val="00FE43C2"/>
    <w:rsid w:val="00FE47AE"/>
    <w:rsid w:val="00FE4FA8"/>
    <w:rsid w:val="00FE4FB2"/>
    <w:rsid w:val="00FE504D"/>
    <w:rsid w:val="00FE516D"/>
    <w:rsid w:val="00FE5198"/>
    <w:rsid w:val="00FE567B"/>
    <w:rsid w:val="00FE5714"/>
    <w:rsid w:val="00FE5A46"/>
    <w:rsid w:val="00FE5A91"/>
    <w:rsid w:val="00FE5CAA"/>
    <w:rsid w:val="00FE5CEE"/>
    <w:rsid w:val="00FE5D04"/>
    <w:rsid w:val="00FE5F93"/>
    <w:rsid w:val="00FE625C"/>
    <w:rsid w:val="00FE63D7"/>
    <w:rsid w:val="00FE643A"/>
    <w:rsid w:val="00FE64EB"/>
    <w:rsid w:val="00FE65F0"/>
    <w:rsid w:val="00FE66A8"/>
    <w:rsid w:val="00FE69D3"/>
    <w:rsid w:val="00FE6A35"/>
    <w:rsid w:val="00FE6C93"/>
    <w:rsid w:val="00FE6D8D"/>
    <w:rsid w:val="00FE6F96"/>
    <w:rsid w:val="00FE7025"/>
    <w:rsid w:val="00FE7281"/>
    <w:rsid w:val="00FE7559"/>
    <w:rsid w:val="00FE75BB"/>
    <w:rsid w:val="00FE7822"/>
    <w:rsid w:val="00FE78E6"/>
    <w:rsid w:val="00FE7954"/>
    <w:rsid w:val="00FE7B65"/>
    <w:rsid w:val="00FE7B7F"/>
    <w:rsid w:val="00FE7BE0"/>
    <w:rsid w:val="00FE7D4B"/>
    <w:rsid w:val="00FE7E69"/>
    <w:rsid w:val="00FE7E9D"/>
    <w:rsid w:val="00FE7FDD"/>
    <w:rsid w:val="00FF0669"/>
    <w:rsid w:val="00FF0DBA"/>
    <w:rsid w:val="00FF0DDA"/>
    <w:rsid w:val="00FF0EDD"/>
    <w:rsid w:val="00FF1267"/>
    <w:rsid w:val="00FF169D"/>
    <w:rsid w:val="00FF1760"/>
    <w:rsid w:val="00FF1945"/>
    <w:rsid w:val="00FF1D11"/>
    <w:rsid w:val="00FF1D1B"/>
    <w:rsid w:val="00FF2189"/>
    <w:rsid w:val="00FF23C7"/>
    <w:rsid w:val="00FF27E6"/>
    <w:rsid w:val="00FF2A09"/>
    <w:rsid w:val="00FF2E95"/>
    <w:rsid w:val="00FF2F91"/>
    <w:rsid w:val="00FF2FD3"/>
    <w:rsid w:val="00FF30A4"/>
    <w:rsid w:val="00FF30B2"/>
    <w:rsid w:val="00FF316A"/>
    <w:rsid w:val="00FF341E"/>
    <w:rsid w:val="00FF3599"/>
    <w:rsid w:val="00FF3D02"/>
    <w:rsid w:val="00FF3F95"/>
    <w:rsid w:val="00FF41FC"/>
    <w:rsid w:val="00FF42F1"/>
    <w:rsid w:val="00FF45AF"/>
    <w:rsid w:val="00FF4712"/>
    <w:rsid w:val="00FF48B9"/>
    <w:rsid w:val="00FF4BD5"/>
    <w:rsid w:val="00FF51A0"/>
    <w:rsid w:val="00FF531C"/>
    <w:rsid w:val="00FF54CB"/>
    <w:rsid w:val="00FF54F6"/>
    <w:rsid w:val="00FF5691"/>
    <w:rsid w:val="00FF56A7"/>
    <w:rsid w:val="00FF5A1E"/>
    <w:rsid w:val="00FF5ABF"/>
    <w:rsid w:val="00FF5D65"/>
    <w:rsid w:val="00FF61E7"/>
    <w:rsid w:val="00FF6350"/>
    <w:rsid w:val="00FF63E1"/>
    <w:rsid w:val="00FF69FD"/>
    <w:rsid w:val="00FF6A5A"/>
    <w:rsid w:val="00FF6FC6"/>
    <w:rsid w:val="00FF7078"/>
    <w:rsid w:val="00FF71D3"/>
    <w:rsid w:val="00FF720A"/>
    <w:rsid w:val="00FF7336"/>
    <w:rsid w:val="00FF73E9"/>
    <w:rsid w:val="00FF7574"/>
    <w:rsid w:val="00FF7986"/>
    <w:rsid w:val="00FF7BA5"/>
    <w:rsid w:val="00FF7E8D"/>
    <w:rsid w:val="00FF7EF2"/>
    <w:rsid w:val="010151EC"/>
    <w:rsid w:val="011CB4A5"/>
    <w:rsid w:val="019D19D1"/>
    <w:rsid w:val="01B3948C"/>
    <w:rsid w:val="02405AA8"/>
    <w:rsid w:val="0245D302"/>
    <w:rsid w:val="025C6555"/>
    <w:rsid w:val="02A85035"/>
    <w:rsid w:val="02E66F42"/>
    <w:rsid w:val="03047DFF"/>
    <w:rsid w:val="031106C0"/>
    <w:rsid w:val="0321C1E5"/>
    <w:rsid w:val="0348EB24"/>
    <w:rsid w:val="0362B907"/>
    <w:rsid w:val="037D0ED6"/>
    <w:rsid w:val="03907AEB"/>
    <w:rsid w:val="039851BD"/>
    <w:rsid w:val="03A7C442"/>
    <w:rsid w:val="03BAFE99"/>
    <w:rsid w:val="03EB5785"/>
    <w:rsid w:val="043F441A"/>
    <w:rsid w:val="04415654"/>
    <w:rsid w:val="044DD2A1"/>
    <w:rsid w:val="04788008"/>
    <w:rsid w:val="048A3F7D"/>
    <w:rsid w:val="049BEA98"/>
    <w:rsid w:val="04C4E46D"/>
    <w:rsid w:val="04CAE065"/>
    <w:rsid w:val="04D46A1D"/>
    <w:rsid w:val="0508A12F"/>
    <w:rsid w:val="05294940"/>
    <w:rsid w:val="055DCE64"/>
    <w:rsid w:val="0586E3E5"/>
    <w:rsid w:val="059B40B8"/>
    <w:rsid w:val="05B1AD9D"/>
    <w:rsid w:val="05F6D6D9"/>
    <w:rsid w:val="05FF3DE7"/>
    <w:rsid w:val="0652D94A"/>
    <w:rsid w:val="06927993"/>
    <w:rsid w:val="06B015AB"/>
    <w:rsid w:val="06BF5E49"/>
    <w:rsid w:val="06CDAEAD"/>
    <w:rsid w:val="071185EA"/>
    <w:rsid w:val="071FBB65"/>
    <w:rsid w:val="072AC4C7"/>
    <w:rsid w:val="072D6548"/>
    <w:rsid w:val="07AD3DED"/>
    <w:rsid w:val="07C36A08"/>
    <w:rsid w:val="07EE2025"/>
    <w:rsid w:val="07F84B99"/>
    <w:rsid w:val="07FC5649"/>
    <w:rsid w:val="0804A5A1"/>
    <w:rsid w:val="080EEFA0"/>
    <w:rsid w:val="0814AE96"/>
    <w:rsid w:val="0864B749"/>
    <w:rsid w:val="08903573"/>
    <w:rsid w:val="08CA200D"/>
    <w:rsid w:val="08DFA29D"/>
    <w:rsid w:val="0913DA50"/>
    <w:rsid w:val="093F80C9"/>
    <w:rsid w:val="094E7A92"/>
    <w:rsid w:val="097F4DB6"/>
    <w:rsid w:val="09A4AFD3"/>
    <w:rsid w:val="09B7B887"/>
    <w:rsid w:val="09D4F23B"/>
    <w:rsid w:val="09F76B98"/>
    <w:rsid w:val="0A254A8A"/>
    <w:rsid w:val="0A2DEEB2"/>
    <w:rsid w:val="0A312FA2"/>
    <w:rsid w:val="0A4203BC"/>
    <w:rsid w:val="0A4A6377"/>
    <w:rsid w:val="0A5EE599"/>
    <w:rsid w:val="0A758975"/>
    <w:rsid w:val="0A950F71"/>
    <w:rsid w:val="0AA557FC"/>
    <w:rsid w:val="0AB06258"/>
    <w:rsid w:val="0AC3BB80"/>
    <w:rsid w:val="0AF9239F"/>
    <w:rsid w:val="0B0866FE"/>
    <w:rsid w:val="0B18A7CF"/>
    <w:rsid w:val="0B1AD5A9"/>
    <w:rsid w:val="0B3D60AF"/>
    <w:rsid w:val="0B41391F"/>
    <w:rsid w:val="0B579398"/>
    <w:rsid w:val="0B6D8346"/>
    <w:rsid w:val="0BAE3ED9"/>
    <w:rsid w:val="0BC39300"/>
    <w:rsid w:val="0BF41CEF"/>
    <w:rsid w:val="0C0BFF1C"/>
    <w:rsid w:val="0C15D7CC"/>
    <w:rsid w:val="0C182D26"/>
    <w:rsid w:val="0C4340C2"/>
    <w:rsid w:val="0C43FEB3"/>
    <w:rsid w:val="0C448227"/>
    <w:rsid w:val="0C46C4D8"/>
    <w:rsid w:val="0C4C480B"/>
    <w:rsid w:val="0C53D2EA"/>
    <w:rsid w:val="0C54A04B"/>
    <w:rsid w:val="0C5FDB37"/>
    <w:rsid w:val="0C7FB14D"/>
    <w:rsid w:val="0C999E5E"/>
    <w:rsid w:val="0CAB82FC"/>
    <w:rsid w:val="0CBBF9B9"/>
    <w:rsid w:val="0CBE1E5A"/>
    <w:rsid w:val="0D0A9787"/>
    <w:rsid w:val="0D0EC9BF"/>
    <w:rsid w:val="0D136868"/>
    <w:rsid w:val="0D48C5F4"/>
    <w:rsid w:val="0D4B32C5"/>
    <w:rsid w:val="0D632211"/>
    <w:rsid w:val="0D6535FC"/>
    <w:rsid w:val="0D98FAEB"/>
    <w:rsid w:val="0D9BBACC"/>
    <w:rsid w:val="0DA7F695"/>
    <w:rsid w:val="0DBDDE7B"/>
    <w:rsid w:val="0DDFF053"/>
    <w:rsid w:val="0E2500FD"/>
    <w:rsid w:val="0E2A73D0"/>
    <w:rsid w:val="0E2D085E"/>
    <w:rsid w:val="0E3613CF"/>
    <w:rsid w:val="0E4845EA"/>
    <w:rsid w:val="0E546464"/>
    <w:rsid w:val="0ECF0387"/>
    <w:rsid w:val="0EDF1D1E"/>
    <w:rsid w:val="0F34914D"/>
    <w:rsid w:val="0F3CE8A5"/>
    <w:rsid w:val="0F816C51"/>
    <w:rsid w:val="0F981C99"/>
    <w:rsid w:val="0FA5F3C3"/>
    <w:rsid w:val="0FB2F136"/>
    <w:rsid w:val="0FDC4482"/>
    <w:rsid w:val="0FDF85FE"/>
    <w:rsid w:val="0FEC5617"/>
    <w:rsid w:val="0FED47F9"/>
    <w:rsid w:val="1010666C"/>
    <w:rsid w:val="10505379"/>
    <w:rsid w:val="107388C9"/>
    <w:rsid w:val="1075179C"/>
    <w:rsid w:val="1079375A"/>
    <w:rsid w:val="107BDE1E"/>
    <w:rsid w:val="10A5DCBF"/>
    <w:rsid w:val="10BC5BF1"/>
    <w:rsid w:val="10C03164"/>
    <w:rsid w:val="10C51DA0"/>
    <w:rsid w:val="11156A70"/>
    <w:rsid w:val="1125C8BE"/>
    <w:rsid w:val="11448634"/>
    <w:rsid w:val="1150D0D8"/>
    <w:rsid w:val="11620DAF"/>
    <w:rsid w:val="1168485A"/>
    <w:rsid w:val="116E80C0"/>
    <w:rsid w:val="117F8228"/>
    <w:rsid w:val="11A0F000"/>
    <w:rsid w:val="11B1A77B"/>
    <w:rsid w:val="11B240A3"/>
    <w:rsid w:val="11C981FF"/>
    <w:rsid w:val="11CFF2DC"/>
    <w:rsid w:val="11F2B04B"/>
    <w:rsid w:val="1205E80C"/>
    <w:rsid w:val="1209F560"/>
    <w:rsid w:val="123DF969"/>
    <w:rsid w:val="1247F63A"/>
    <w:rsid w:val="126A97C2"/>
    <w:rsid w:val="127DB932"/>
    <w:rsid w:val="129E3FB3"/>
    <w:rsid w:val="12C73E7E"/>
    <w:rsid w:val="12D47BA3"/>
    <w:rsid w:val="12DB8D7D"/>
    <w:rsid w:val="12EC1A77"/>
    <w:rsid w:val="1306F066"/>
    <w:rsid w:val="135B4B28"/>
    <w:rsid w:val="135C6242"/>
    <w:rsid w:val="13951F89"/>
    <w:rsid w:val="13BB5A55"/>
    <w:rsid w:val="13CF1B1C"/>
    <w:rsid w:val="140FED54"/>
    <w:rsid w:val="1426A705"/>
    <w:rsid w:val="1428D3C6"/>
    <w:rsid w:val="1433AF3C"/>
    <w:rsid w:val="1443EEB7"/>
    <w:rsid w:val="14670171"/>
    <w:rsid w:val="1473C95B"/>
    <w:rsid w:val="14D8B263"/>
    <w:rsid w:val="14FAF25C"/>
    <w:rsid w:val="1545B935"/>
    <w:rsid w:val="155AAFEE"/>
    <w:rsid w:val="155FEDAE"/>
    <w:rsid w:val="157472B7"/>
    <w:rsid w:val="15B99DE4"/>
    <w:rsid w:val="15C89764"/>
    <w:rsid w:val="15D5605B"/>
    <w:rsid w:val="15E35F7E"/>
    <w:rsid w:val="1611A5AD"/>
    <w:rsid w:val="1611B6FE"/>
    <w:rsid w:val="161E63D5"/>
    <w:rsid w:val="161FF0B6"/>
    <w:rsid w:val="1640D491"/>
    <w:rsid w:val="164C25C5"/>
    <w:rsid w:val="165E4C8C"/>
    <w:rsid w:val="169A2ACE"/>
    <w:rsid w:val="16AB0501"/>
    <w:rsid w:val="16B070ED"/>
    <w:rsid w:val="16BC1284"/>
    <w:rsid w:val="170D4111"/>
    <w:rsid w:val="1723AC8F"/>
    <w:rsid w:val="1738CA4C"/>
    <w:rsid w:val="173DF168"/>
    <w:rsid w:val="17475551"/>
    <w:rsid w:val="1758E426"/>
    <w:rsid w:val="1761866D"/>
    <w:rsid w:val="17706DE1"/>
    <w:rsid w:val="179DCA03"/>
    <w:rsid w:val="17A5F452"/>
    <w:rsid w:val="17B1719D"/>
    <w:rsid w:val="17E3F44D"/>
    <w:rsid w:val="17F9AD35"/>
    <w:rsid w:val="181D927C"/>
    <w:rsid w:val="18354AFD"/>
    <w:rsid w:val="1844F851"/>
    <w:rsid w:val="1876813A"/>
    <w:rsid w:val="188B3FE2"/>
    <w:rsid w:val="18ABB8EF"/>
    <w:rsid w:val="18ADF95E"/>
    <w:rsid w:val="18B71DA7"/>
    <w:rsid w:val="1937A832"/>
    <w:rsid w:val="1946FA2C"/>
    <w:rsid w:val="194A9DFC"/>
    <w:rsid w:val="199307D8"/>
    <w:rsid w:val="199344BD"/>
    <w:rsid w:val="19B24EDE"/>
    <w:rsid w:val="19BF98C1"/>
    <w:rsid w:val="19C89482"/>
    <w:rsid w:val="19CAB991"/>
    <w:rsid w:val="19DDC263"/>
    <w:rsid w:val="1A0A291C"/>
    <w:rsid w:val="1A0BF6F7"/>
    <w:rsid w:val="1A0F4247"/>
    <w:rsid w:val="1A18C487"/>
    <w:rsid w:val="1A1A24FC"/>
    <w:rsid w:val="1A1C31AE"/>
    <w:rsid w:val="1A78EC28"/>
    <w:rsid w:val="1AB14EC9"/>
    <w:rsid w:val="1AB82C69"/>
    <w:rsid w:val="1ADABCCE"/>
    <w:rsid w:val="1AF3D805"/>
    <w:rsid w:val="1B057487"/>
    <w:rsid w:val="1B08A42D"/>
    <w:rsid w:val="1B14107C"/>
    <w:rsid w:val="1B40E113"/>
    <w:rsid w:val="1B6B5CAD"/>
    <w:rsid w:val="1B6BE22F"/>
    <w:rsid w:val="1B99DCAC"/>
    <w:rsid w:val="1B9D1C91"/>
    <w:rsid w:val="1BA7CF23"/>
    <w:rsid w:val="1BCFDB5F"/>
    <w:rsid w:val="1BDFE030"/>
    <w:rsid w:val="1BF11FFC"/>
    <w:rsid w:val="1C0551D9"/>
    <w:rsid w:val="1C31A713"/>
    <w:rsid w:val="1C415D73"/>
    <w:rsid w:val="1C6CCCFE"/>
    <w:rsid w:val="1C8707E3"/>
    <w:rsid w:val="1C977405"/>
    <w:rsid w:val="1CC636E3"/>
    <w:rsid w:val="1CC8B536"/>
    <w:rsid w:val="1CFD36B8"/>
    <w:rsid w:val="1D04B01E"/>
    <w:rsid w:val="1D08DD14"/>
    <w:rsid w:val="1D10E1D7"/>
    <w:rsid w:val="1D5293AB"/>
    <w:rsid w:val="1D625B54"/>
    <w:rsid w:val="1D650D71"/>
    <w:rsid w:val="1D75136B"/>
    <w:rsid w:val="1D7834CB"/>
    <w:rsid w:val="1D81CFF1"/>
    <w:rsid w:val="1D874268"/>
    <w:rsid w:val="1D9F47C7"/>
    <w:rsid w:val="1DD6D229"/>
    <w:rsid w:val="1DDB5ABF"/>
    <w:rsid w:val="1DDC46A8"/>
    <w:rsid w:val="1DE01BAF"/>
    <w:rsid w:val="1DE13FDB"/>
    <w:rsid w:val="1DE9960E"/>
    <w:rsid w:val="1DF0EB00"/>
    <w:rsid w:val="1DF4BDD3"/>
    <w:rsid w:val="1E0BDC24"/>
    <w:rsid w:val="1E14A598"/>
    <w:rsid w:val="1E3710C2"/>
    <w:rsid w:val="1E3FDF5D"/>
    <w:rsid w:val="1E755BD5"/>
    <w:rsid w:val="1E7D3577"/>
    <w:rsid w:val="1EA3C24D"/>
    <w:rsid w:val="1EC49243"/>
    <w:rsid w:val="1ED41449"/>
    <w:rsid w:val="1EFF7E8E"/>
    <w:rsid w:val="1F07DFC6"/>
    <w:rsid w:val="1F08CCBC"/>
    <w:rsid w:val="1F0A65BE"/>
    <w:rsid w:val="1F4450C7"/>
    <w:rsid w:val="1F5790F2"/>
    <w:rsid w:val="1FC2C333"/>
    <w:rsid w:val="1FD82E5A"/>
    <w:rsid w:val="1FEA12EC"/>
    <w:rsid w:val="2004DBB0"/>
    <w:rsid w:val="200D604B"/>
    <w:rsid w:val="20272E5B"/>
    <w:rsid w:val="20330028"/>
    <w:rsid w:val="203DFBE2"/>
    <w:rsid w:val="2050540C"/>
    <w:rsid w:val="207955DB"/>
    <w:rsid w:val="2081A74E"/>
    <w:rsid w:val="20869C99"/>
    <w:rsid w:val="209513FE"/>
    <w:rsid w:val="20B04E5A"/>
    <w:rsid w:val="20B28A6E"/>
    <w:rsid w:val="20CB28E5"/>
    <w:rsid w:val="20D2FD9B"/>
    <w:rsid w:val="20E0084A"/>
    <w:rsid w:val="20E26EF2"/>
    <w:rsid w:val="20EDC083"/>
    <w:rsid w:val="210E193B"/>
    <w:rsid w:val="213678B6"/>
    <w:rsid w:val="21500F21"/>
    <w:rsid w:val="21849705"/>
    <w:rsid w:val="219EFE5B"/>
    <w:rsid w:val="21AA41DD"/>
    <w:rsid w:val="21B157F2"/>
    <w:rsid w:val="21DAAF7A"/>
    <w:rsid w:val="21ECC75F"/>
    <w:rsid w:val="21ED9BE3"/>
    <w:rsid w:val="220F3011"/>
    <w:rsid w:val="222A4B73"/>
    <w:rsid w:val="224C51A8"/>
    <w:rsid w:val="224E35F9"/>
    <w:rsid w:val="227681BC"/>
    <w:rsid w:val="2284D302"/>
    <w:rsid w:val="229C252E"/>
    <w:rsid w:val="22A2075F"/>
    <w:rsid w:val="22F3F1FC"/>
    <w:rsid w:val="22F8AF53"/>
    <w:rsid w:val="22FB7040"/>
    <w:rsid w:val="233EE29D"/>
    <w:rsid w:val="234067A0"/>
    <w:rsid w:val="23452819"/>
    <w:rsid w:val="23948352"/>
    <w:rsid w:val="23B208E3"/>
    <w:rsid w:val="23BA2B94"/>
    <w:rsid w:val="23CC19FF"/>
    <w:rsid w:val="2400ADF5"/>
    <w:rsid w:val="246449A3"/>
    <w:rsid w:val="247EC5AC"/>
    <w:rsid w:val="24876FDF"/>
    <w:rsid w:val="2496B013"/>
    <w:rsid w:val="24CB5CAC"/>
    <w:rsid w:val="24E53686"/>
    <w:rsid w:val="251F07C9"/>
    <w:rsid w:val="253A580E"/>
    <w:rsid w:val="25458261"/>
    <w:rsid w:val="256050AE"/>
    <w:rsid w:val="2574B64D"/>
    <w:rsid w:val="259A4B64"/>
    <w:rsid w:val="25DF2D7F"/>
    <w:rsid w:val="25EE4CEE"/>
    <w:rsid w:val="25FD93A0"/>
    <w:rsid w:val="2625624D"/>
    <w:rsid w:val="263A4BD5"/>
    <w:rsid w:val="26A0599B"/>
    <w:rsid w:val="26B5A168"/>
    <w:rsid w:val="26BD61DA"/>
    <w:rsid w:val="270F339F"/>
    <w:rsid w:val="279323A5"/>
    <w:rsid w:val="27CA6ABD"/>
    <w:rsid w:val="2814AA86"/>
    <w:rsid w:val="284CAE33"/>
    <w:rsid w:val="28776009"/>
    <w:rsid w:val="289104CE"/>
    <w:rsid w:val="289BA761"/>
    <w:rsid w:val="28AB7B13"/>
    <w:rsid w:val="28B513F1"/>
    <w:rsid w:val="28DF84FA"/>
    <w:rsid w:val="2905D7EE"/>
    <w:rsid w:val="29072C23"/>
    <w:rsid w:val="2917B063"/>
    <w:rsid w:val="291970CA"/>
    <w:rsid w:val="293DFC78"/>
    <w:rsid w:val="295CC79E"/>
    <w:rsid w:val="296481DD"/>
    <w:rsid w:val="29739E53"/>
    <w:rsid w:val="297DD30F"/>
    <w:rsid w:val="298F860D"/>
    <w:rsid w:val="29978ED5"/>
    <w:rsid w:val="29AFDA0C"/>
    <w:rsid w:val="2A1AB383"/>
    <w:rsid w:val="2A3EA6BE"/>
    <w:rsid w:val="2A4D9B23"/>
    <w:rsid w:val="2A6C7982"/>
    <w:rsid w:val="2A7D7262"/>
    <w:rsid w:val="2A8ACAFD"/>
    <w:rsid w:val="2AA8FFAC"/>
    <w:rsid w:val="2AB97317"/>
    <w:rsid w:val="2AC0D268"/>
    <w:rsid w:val="2B014366"/>
    <w:rsid w:val="2B2E4727"/>
    <w:rsid w:val="2B349814"/>
    <w:rsid w:val="2B35C70F"/>
    <w:rsid w:val="2B3A44CF"/>
    <w:rsid w:val="2BAD2238"/>
    <w:rsid w:val="2BBB06B4"/>
    <w:rsid w:val="2BC775E5"/>
    <w:rsid w:val="2BE36DB0"/>
    <w:rsid w:val="2C0E3F88"/>
    <w:rsid w:val="2C232E5C"/>
    <w:rsid w:val="2C47AD0D"/>
    <w:rsid w:val="2C67F410"/>
    <w:rsid w:val="2C80E184"/>
    <w:rsid w:val="2C8E6D01"/>
    <w:rsid w:val="2C932959"/>
    <w:rsid w:val="2C9CAD64"/>
    <w:rsid w:val="2CC91EE3"/>
    <w:rsid w:val="2CD6E09F"/>
    <w:rsid w:val="2CD7934A"/>
    <w:rsid w:val="2CDB31FB"/>
    <w:rsid w:val="2CDE1245"/>
    <w:rsid w:val="2D013C33"/>
    <w:rsid w:val="2D16B672"/>
    <w:rsid w:val="2D8FA11F"/>
    <w:rsid w:val="2D933FDD"/>
    <w:rsid w:val="2DC1946B"/>
    <w:rsid w:val="2DC515B2"/>
    <w:rsid w:val="2DCEF9EC"/>
    <w:rsid w:val="2DE5EBF2"/>
    <w:rsid w:val="2DEDB98B"/>
    <w:rsid w:val="2E433390"/>
    <w:rsid w:val="2EAD541E"/>
    <w:rsid w:val="2EB3D99C"/>
    <w:rsid w:val="2EC30610"/>
    <w:rsid w:val="2EE4044C"/>
    <w:rsid w:val="2EF70E79"/>
    <w:rsid w:val="2F09894D"/>
    <w:rsid w:val="2F128F91"/>
    <w:rsid w:val="2F21E594"/>
    <w:rsid w:val="2F34E399"/>
    <w:rsid w:val="2F546FF6"/>
    <w:rsid w:val="2F5A7DDD"/>
    <w:rsid w:val="2F8CBD6E"/>
    <w:rsid w:val="2F8F1D60"/>
    <w:rsid w:val="2F901C2E"/>
    <w:rsid w:val="2F94E21B"/>
    <w:rsid w:val="2F9C2E4E"/>
    <w:rsid w:val="2FEFFB46"/>
    <w:rsid w:val="2FF1BE6A"/>
    <w:rsid w:val="3028D3E7"/>
    <w:rsid w:val="3042A8B4"/>
    <w:rsid w:val="305440DB"/>
    <w:rsid w:val="3067E65C"/>
    <w:rsid w:val="30739136"/>
    <w:rsid w:val="30BA1AFE"/>
    <w:rsid w:val="30BB6274"/>
    <w:rsid w:val="311C6371"/>
    <w:rsid w:val="311E24F6"/>
    <w:rsid w:val="312AA1A5"/>
    <w:rsid w:val="314CDD2F"/>
    <w:rsid w:val="31526DFD"/>
    <w:rsid w:val="316D55AC"/>
    <w:rsid w:val="31838EEE"/>
    <w:rsid w:val="3190872C"/>
    <w:rsid w:val="31BAA6CB"/>
    <w:rsid w:val="31C6D2B1"/>
    <w:rsid w:val="31F0A0F0"/>
    <w:rsid w:val="32211178"/>
    <w:rsid w:val="32223503"/>
    <w:rsid w:val="32398CFE"/>
    <w:rsid w:val="32617975"/>
    <w:rsid w:val="3279178F"/>
    <w:rsid w:val="3299297B"/>
    <w:rsid w:val="3322F30F"/>
    <w:rsid w:val="33300C77"/>
    <w:rsid w:val="3333628D"/>
    <w:rsid w:val="334C9DAD"/>
    <w:rsid w:val="3354230D"/>
    <w:rsid w:val="335EEB08"/>
    <w:rsid w:val="336D8DE0"/>
    <w:rsid w:val="3375C04A"/>
    <w:rsid w:val="33D829B2"/>
    <w:rsid w:val="342CE1AE"/>
    <w:rsid w:val="343164A9"/>
    <w:rsid w:val="34331368"/>
    <w:rsid w:val="34454497"/>
    <w:rsid w:val="34B743AA"/>
    <w:rsid w:val="34B866E2"/>
    <w:rsid w:val="34BB67F2"/>
    <w:rsid w:val="34BC5306"/>
    <w:rsid w:val="34C7601C"/>
    <w:rsid w:val="34CDA464"/>
    <w:rsid w:val="34D67BBC"/>
    <w:rsid w:val="3507A019"/>
    <w:rsid w:val="35298C69"/>
    <w:rsid w:val="3536E320"/>
    <w:rsid w:val="358A14D1"/>
    <w:rsid w:val="359679F5"/>
    <w:rsid w:val="35A75A65"/>
    <w:rsid w:val="35B48825"/>
    <w:rsid w:val="35CB327D"/>
    <w:rsid w:val="35E4D0BF"/>
    <w:rsid w:val="35EA9C2F"/>
    <w:rsid w:val="35EE8EBA"/>
    <w:rsid w:val="360437DB"/>
    <w:rsid w:val="3607AD1F"/>
    <w:rsid w:val="360B16AF"/>
    <w:rsid w:val="362BB31E"/>
    <w:rsid w:val="365CA4CB"/>
    <w:rsid w:val="3666F804"/>
    <w:rsid w:val="366B368C"/>
    <w:rsid w:val="366FF859"/>
    <w:rsid w:val="36740D13"/>
    <w:rsid w:val="368A2D40"/>
    <w:rsid w:val="36A62914"/>
    <w:rsid w:val="36BB21C7"/>
    <w:rsid w:val="36CC56EF"/>
    <w:rsid w:val="36E9E88B"/>
    <w:rsid w:val="36ED432A"/>
    <w:rsid w:val="36F41AD4"/>
    <w:rsid w:val="36F4CBF0"/>
    <w:rsid w:val="37005BF4"/>
    <w:rsid w:val="372258B4"/>
    <w:rsid w:val="37289089"/>
    <w:rsid w:val="373EE50A"/>
    <w:rsid w:val="37699217"/>
    <w:rsid w:val="37B39A51"/>
    <w:rsid w:val="37C03E36"/>
    <w:rsid w:val="37C53916"/>
    <w:rsid w:val="37ED625D"/>
    <w:rsid w:val="37FEB203"/>
    <w:rsid w:val="37FF7FCB"/>
    <w:rsid w:val="380081CE"/>
    <w:rsid w:val="380D4523"/>
    <w:rsid w:val="382029DC"/>
    <w:rsid w:val="3847A181"/>
    <w:rsid w:val="385A8B66"/>
    <w:rsid w:val="385E6E6A"/>
    <w:rsid w:val="387AC092"/>
    <w:rsid w:val="38818190"/>
    <w:rsid w:val="388AAFE3"/>
    <w:rsid w:val="38C92B75"/>
    <w:rsid w:val="38E2036F"/>
    <w:rsid w:val="38E82D7E"/>
    <w:rsid w:val="39190FEB"/>
    <w:rsid w:val="391914E9"/>
    <w:rsid w:val="3919B969"/>
    <w:rsid w:val="3933B2EB"/>
    <w:rsid w:val="395B5BF2"/>
    <w:rsid w:val="39CA9D85"/>
    <w:rsid w:val="39F81599"/>
    <w:rsid w:val="3A05C57E"/>
    <w:rsid w:val="3A1A54A0"/>
    <w:rsid w:val="3A44DB30"/>
    <w:rsid w:val="3A5DEA75"/>
    <w:rsid w:val="3A90FCD4"/>
    <w:rsid w:val="3A9EEA3E"/>
    <w:rsid w:val="3AECECA5"/>
    <w:rsid w:val="3B0F7310"/>
    <w:rsid w:val="3B29B51A"/>
    <w:rsid w:val="3B2A3605"/>
    <w:rsid w:val="3B35BE6A"/>
    <w:rsid w:val="3B38E1DA"/>
    <w:rsid w:val="3B7A0B2B"/>
    <w:rsid w:val="3B7B478C"/>
    <w:rsid w:val="3BA03338"/>
    <w:rsid w:val="3BDF6FAC"/>
    <w:rsid w:val="3BFE641C"/>
    <w:rsid w:val="3C053942"/>
    <w:rsid w:val="3C220C10"/>
    <w:rsid w:val="3C2F380A"/>
    <w:rsid w:val="3C502261"/>
    <w:rsid w:val="3C5E898C"/>
    <w:rsid w:val="3C67EE03"/>
    <w:rsid w:val="3CA31FB1"/>
    <w:rsid w:val="3CA77E7E"/>
    <w:rsid w:val="3CB78827"/>
    <w:rsid w:val="3CBA4E85"/>
    <w:rsid w:val="3CE09CE7"/>
    <w:rsid w:val="3CE16865"/>
    <w:rsid w:val="3CE238C0"/>
    <w:rsid w:val="3CE5F5D2"/>
    <w:rsid w:val="3D2300E3"/>
    <w:rsid w:val="3D31A0DA"/>
    <w:rsid w:val="3D475B9A"/>
    <w:rsid w:val="3D50894B"/>
    <w:rsid w:val="3D5AD512"/>
    <w:rsid w:val="3D5D1507"/>
    <w:rsid w:val="3D5DB385"/>
    <w:rsid w:val="3D617FA2"/>
    <w:rsid w:val="3D667D49"/>
    <w:rsid w:val="3D709EBE"/>
    <w:rsid w:val="3D73D103"/>
    <w:rsid w:val="3D73F826"/>
    <w:rsid w:val="3D7487EC"/>
    <w:rsid w:val="3D7F2244"/>
    <w:rsid w:val="3D91DA05"/>
    <w:rsid w:val="3DA6DD1D"/>
    <w:rsid w:val="3DD21E62"/>
    <w:rsid w:val="3DD65C82"/>
    <w:rsid w:val="3DED3022"/>
    <w:rsid w:val="3DF23D4F"/>
    <w:rsid w:val="3DFCA1D9"/>
    <w:rsid w:val="3DFFEB74"/>
    <w:rsid w:val="3E024F0B"/>
    <w:rsid w:val="3E31717D"/>
    <w:rsid w:val="3E31F4FC"/>
    <w:rsid w:val="3E3ED863"/>
    <w:rsid w:val="3E57563A"/>
    <w:rsid w:val="3E5927C3"/>
    <w:rsid w:val="3E65292C"/>
    <w:rsid w:val="3E690923"/>
    <w:rsid w:val="3E7B64CA"/>
    <w:rsid w:val="3E88E8B0"/>
    <w:rsid w:val="3EB3B2E2"/>
    <w:rsid w:val="3EBC9357"/>
    <w:rsid w:val="3EC72F52"/>
    <w:rsid w:val="3F10D56E"/>
    <w:rsid w:val="3F3828F1"/>
    <w:rsid w:val="3F47D5B3"/>
    <w:rsid w:val="3F4C3157"/>
    <w:rsid w:val="3F6FBEEF"/>
    <w:rsid w:val="3F906EF6"/>
    <w:rsid w:val="3F90FCEF"/>
    <w:rsid w:val="3F9726BD"/>
    <w:rsid w:val="3FA7CFC5"/>
    <w:rsid w:val="3FC0CC94"/>
    <w:rsid w:val="3FD27EA2"/>
    <w:rsid w:val="3FDCBFCB"/>
    <w:rsid w:val="3FE6908F"/>
    <w:rsid w:val="3FEF7175"/>
    <w:rsid w:val="400F64EE"/>
    <w:rsid w:val="40323C59"/>
    <w:rsid w:val="404B671A"/>
    <w:rsid w:val="40820FCB"/>
    <w:rsid w:val="4085B6CC"/>
    <w:rsid w:val="40A69282"/>
    <w:rsid w:val="40C8477A"/>
    <w:rsid w:val="4141BC2A"/>
    <w:rsid w:val="4148593A"/>
    <w:rsid w:val="417DAF81"/>
    <w:rsid w:val="418012F0"/>
    <w:rsid w:val="41804FA3"/>
    <w:rsid w:val="41F15B1E"/>
    <w:rsid w:val="41F2D18F"/>
    <w:rsid w:val="41F8095F"/>
    <w:rsid w:val="4217E4B2"/>
    <w:rsid w:val="42186338"/>
    <w:rsid w:val="42357999"/>
    <w:rsid w:val="4253EB6A"/>
    <w:rsid w:val="427FC013"/>
    <w:rsid w:val="4289DD49"/>
    <w:rsid w:val="429B69FB"/>
    <w:rsid w:val="429E8AF1"/>
    <w:rsid w:val="42B7EB95"/>
    <w:rsid w:val="42E8AFC1"/>
    <w:rsid w:val="430B74A8"/>
    <w:rsid w:val="432ADFF6"/>
    <w:rsid w:val="4371CD72"/>
    <w:rsid w:val="437DA0DB"/>
    <w:rsid w:val="43813784"/>
    <w:rsid w:val="43BCBA67"/>
    <w:rsid w:val="44235777"/>
    <w:rsid w:val="4438B516"/>
    <w:rsid w:val="4449E8F0"/>
    <w:rsid w:val="444DF7CC"/>
    <w:rsid w:val="44609ED8"/>
    <w:rsid w:val="44AD4C1A"/>
    <w:rsid w:val="44B5F033"/>
    <w:rsid w:val="44D158EB"/>
    <w:rsid w:val="44FD0D47"/>
    <w:rsid w:val="4501B6BD"/>
    <w:rsid w:val="4509DB03"/>
    <w:rsid w:val="452FA50F"/>
    <w:rsid w:val="45495DCF"/>
    <w:rsid w:val="454E73D1"/>
    <w:rsid w:val="455515FC"/>
    <w:rsid w:val="455F5A23"/>
    <w:rsid w:val="45861409"/>
    <w:rsid w:val="45BE6557"/>
    <w:rsid w:val="45D29D24"/>
    <w:rsid w:val="460DC708"/>
    <w:rsid w:val="4633F57F"/>
    <w:rsid w:val="464481D5"/>
    <w:rsid w:val="46483A6E"/>
    <w:rsid w:val="46513874"/>
    <w:rsid w:val="46570932"/>
    <w:rsid w:val="465D8D5E"/>
    <w:rsid w:val="4667C971"/>
    <w:rsid w:val="467A3EE7"/>
    <w:rsid w:val="46964C32"/>
    <w:rsid w:val="46AD8023"/>
    <w:rsid w:val="46CE9E2E"/>
    <w:rsid w:val="46F1AA11"/>
    <w:rsid w:val="46F85090"/>
    <w:rsid w:val="470D0AFA"/>
    <w:rsid w:val="4729A385"/>
    <w:rsid w:val="47444D64"/>
    <w:rsid w:val="4794936E"/>
    <w:rsid w:val="47BBA440"/>
    <w:rsid w:val="47FED8AC"/>
    <w:rsid w:val="482F82B7"/>
    <w:rsid w:val="48313A26"/>
    <w:rsid w:val="4850A124"/>
    <w:rsid w:val="485F5775"/>
    <w:rsid w:val="486A2758"/>
    <w:rsid w:val="486E9B48"/>
    <w:rsid w:val="489862FB"/>
    <w:rsid w:val="48A210B2"/>
    <w:rsid w:val="48ADF299"/>
    <w:rsid w:val="48B4FE54"/>
    <w:rsid w:val="49048EE1"/>
    <w:rsid w:val="4905DBA0"/>
    <w:rsid w:val="4921837B"/>
    <w:rsid w:val="493CD240"/>
    <w:rsid w:val="496221BE"/>
    <w:rsid w:val="4975A8D3"/>
    <w:rsid w:val="49818B95"/>
    <w:rsid w:val="499BD547"/>
    <w:rsid w:val="49A5D549"/>
    <w:rsid w:val="49AFBFDF"/>
    <w:rsid w:val="49C2DA93"/>
    <w:rsid w:val="49CA80FD"/>
    <w:rsid w:val="4A0CE652"/>
    <w:rsid w:val="4A27527D"/>
    <w:rsid w:val="4A5BEC68"/>
    <w:rsid w:val="4A749541"/>
    <w:rsid w:val="4A759BB4"/>
    <w:rsid w:val="4A96EA66"/>
    <w:rsid w:val="4A9D507A"/>
    <w:rsid w:val="4AC6BCEC"/>
    <w:rsid w:val="4AF5881F"/>
    <w:rsid w:val="4B253349"/>
    <w:rsid w:val="4B3067F2"/>
    <w:rsid w:val="4B30B074"/>
    <w:rsid w:val="4B3312FC"/>
    <w:rsid w:val="4B36C8C7"/>
    <w:rsid w:val="4B69025F"/>
    <w:rsid w:val="4B767B4F"/>
    <w:rsid w:val="4B861C5B"/>
    <w:rsid w:val="4BA0322D"/>
    <w:rsid w:val="4BB38C82"/>
    <w:rsid w:val="4BB555A4"/>
    <w:rsid w:val="4BDAF3D2"/>
    <w:rsid w:val="4C120848"/>
    <w:rsid w:val="4C5E9570"/>
    <w:rsid w:val="4C6BE392"/>
    <w:rsid w:val="4C78B87E"/>
    <w:rsid w:val="4CAA4E04"/>
    <w:rsid w:val="4CD2BE67"/>
    <w:rsid w:val="4CDB2FB0"/>
    <w:rsid w:val="4CE3758F"/>
    <w:rsid w:val="4CF44971"/>
    <w:rsid w:val="4D0A3D88"/>
    <w:rsid w:val="4D201B3E"/>
    <w:rsid w:val="4D7A5E5A"/>
    <w:rsid w:val="4D9F6DF5"/>
    <w:rsid w:val="4DA66B3D"/>
    <w:rsid w:val="4DB185D2"/>
    <w:rsid w:val="4DB6AC15"/>
    <w:rsid w:val="4DB9AD35"/>
    <w:rsid w:val="4E36F0FF"/>
    <w:rsid w:val="4E6333DD"/>
    <w:rsid w:val="4E745680"/>
    <w:rsid w:val="4E8B519E"/>
    <w:rsid w:val="4EC98445"/>
    <w:rsid w:val="4ED9AD7D"/>
    <w:rsid w:val="4EE0C823"/>
    <w:rsid w:val="4F0F0697"/>
    <w:rsid w:val="4F53D248"/>
    <w:rsid w:val="4F5A8ACF"/>
    <w:rsid w:val="4F66D60D"/>
    <w:rsid w:val="4F727570"/>
    <w:rsid w:val="4F750C06"/>
    <w:rsid w:val="4F93FC73"/>
    <w:rsid w:val="4FC2CF81"/>
    <w:rsid w:val="4FD19809"/>
    <w:rsid w:val="4FE29AC5"/>
    <w:rsid w:val="4FE2C710"/>
    <w:rsid w:val="4FF9D900"/>
    <w:rsid w:val="50220FEF"/>
    <w:rsid w:val="504CB056"/>
    <w:rsid w:val="5055E09C"/>
    <w:rsid w:val="505AC8ED"/>
    <w:rsid w:val="5085F645"/>
    <w:rsid w:val="508A0FA7"/>
    <w:rsid w:val="50E8EA95"/>
    <w:rsid w:val="50F1DD5A"/>
    <w:rsid w:val="50F70770"/>
    <w:rsid w:val="510002AF"/>
    <w:rsid w:val="510915D0"/>
    <w:rsid w:val="511C5B67"/>
    <w:rsid w:val="512BC610"/>
    <w:rsid w:val="5130361A"/>
    <w:rsid w:val="516A3592"/>
    <w:rsid w:val="516C1604"/>
    <w:rsid w:val="51797D1C"/>
    <w:rsid w:val="51B5237C"/>
    <w:rsid w:val="52134745"/>
    <w:rsid w:val="52169C05"/>
    <w:rsid w:val="5237BF87"/>
    <w:rsid w:val="52390172"/>
    <w:rsid w:val="52571FB4"/>
    <w:rsid w:val="5272448B"/>
    <w:rsid w:val="52984F15"/>
    <w:rsid w:val="52DB5E95"/>
    <w:rsid w:val="52E132BD"/>
    <w:rsid w:val="5328F79C"/>
    <w:rsid w:val="532A1899"/>
    <w:rsid w:val="53373A9B"/>
    <w:rsid w:val="535D9046"/>
    <w:rsid w:val="537585B1"/>
    <w:rsid w:val="53B57030"/>
    <w:rsid w:val="53C7050F"/>
    <w:rsid w:val="53E6B787"/>
    <w:rsid w:val="53F0D6E2"/>
    <w:rsid w:val="53F43629"/>
    <w:rsid w:val="54177C59"/>
    <w:rsid w:val="5418EDB0"/>
    <w:rsid w:val="5419EDED"/>
    <w:rsid w:val="545694E8"/>
    <w:rsid w:val="548DF4D1"/>
    <w:rsid w:val="5499BEA8"/>
    <w:rsid w:val="549A2A74"/>
    <w:rsid w:val="54A6384F"/>
    <w:rsid w:val="54A9E501"/>
    <w:rsid w:val="54BADAD3"/>
    <w:rsid w:val="54F9DD6F"/>
    <w:rsid w:val="55203228"/>
    <w:rsid w:val="552772CE"/>
    <w:rsid w:val="553EB61A"/>
    <w:rsid w:val="55410FBE"/>
    <w:rsid w:val="55420F84"/>
    <w:rsid w:val="5548E447"/>
    <w:rsid w:val="554F7A1B"/>
    <w:rsid w:val="555035A7"/>
    <w:rsid w:val="556006B9"/>
    <w:rsid w:val="5562E7A6"/>
    <w:rsid w:val="559E0BC6"/>
    <w:rsid w:val="55CEABF6"/>
    <w:rsid w:val="55D299FE"/>
    <w:rsid w:val="55F9FE74"/>
    <w:rsid w:val="55FA7129"/>
    <w:rsid w:val="560F0131"/>
    <w:rsid w:val="563EAD6A"/>
    <w:rsid w:val="564AC133"/>
    <w:rsid w:val="565D93ED"/>
    <w:rsid w:val="566904CD"/>
    <w:rsid w:val="56881D52"/>
    <w:rsid w:val="56BE1EDE"/>
    <w:rsid w:val="56DDAE7A"/>
    <w:rsid w:val="56E0743E"/>
    <w:rsid w:val="56ED1EAC"/>
    <w:rsid w:val="56EDC128"/>
    <w:rsid w:val="56F5D5D0"/>
    <w:rsid w:val="56F63DCC"/>
    <w:rsid w:val="56FB5DEA"/>
    <w:rsid w:val="572A7E16"/>
    <w:rsid w:val="57355AF0"/>
    <w:rsid w:val="573B5CEC"/>
    <w:rsid w:val="573E169C"/>
    <w:rsid w:val="574A0DD2"/>
    <w:rsid w:val="57893CF5"/>
    <w:rsid w:val="57C658F6"/>
    <w:rsid w:val="57D6A12C"/>
    <w:rsid w:val="57E4AB1E"/>
    <w:rsid w:val="57E50A0F"/>
    <w:rsid w:val="57E55335"/>
    <w:rsid w:val="57E83D60"/>
    <w:rsid w:val="57EDFFF9"/>
    <w:rsid w:val="5819F63D"/>
    <w:rsid w:val="58362632"/>
    <w:rsid w:val="58491015"/>
    <w:rsid w:val="584ED8AE"/>
    <w:rsid w:val="5862A94C"/>
    <w:rsid w:val="587ED081"/>
    <w:rsid w:val="589D99D7"/>
    <w:rsid w:val="58E0BD31"/>
    <w:rsid w:val="595C171D"/>
    <w:rsid w:val="597A4088"/>
    <w:rsid w:val="59A0D98C"/>
    <w:rsid w:val="59E93813"/>
    <w:rsid w:val="5A01D6A6"/>
    <w:rsid w:val="5A24A4FF"/>
    <w:rsid w:val="5A918F20"/>
    <w:rsid w:val="5AB54F54"/>
    <w:rsid w:val="5ACDB170"/>
    <w:rsid w:val="5ADC7C0A"/>
    <w:rsid w:val="5AE7BCF1"/>
    <w:rsid w:val="5B083019"/>
    <w:rsid w:val="5B0C91C6"/>
    <w:rsid w:val="5B1B02C9"/>
    <w:rsid w:val="5B37DAE3"/>
    <w:rsid w:val="5B44288A"/>
    <w:rsid w:val="5B67AAF3"/>
    <w:rsid w:val="5B67B99D"/>
    <w:rsid w:val="5B89775C"/>
    <w:rsid w:val="5B90F517"/>
    <w:rsid w:val="5BA85356"/>
    <w:rsid w:val="5BADDD18"/>
    <w:rsid w:val="5BD2B001"/>
    <w:rsid w:val="5BD331D9"/>
    <w:rsid w:val="5BF45B82"/>
    <w:rsid w:val="5C36D7E9"/>
    <w:rsid w:val="5C56DCDB"/>
    <w:rsid w:val="5C657DA0"/>
    <w:rsid w:val="5C6EAE61"/>
    <w:rsid w:val="5C83071D"/>
    <w:rsid w:val="5C886CD3"/>
    <w:rsid w:val="5C894BF9"/>
    <w:rsid w:val="5C8A7189"/>
    <w:rsid w:val="5CA0020A"/>
    <w:rsid w:val="5D217960"/>
    <w:rsid w:val="5D44484B"/>
    <w:rsid w:val="5D4BA844"/>
    <w:rsid w:val="5D54BFB1"/>
    <w:rsid w:val="5D5927AD"/>
    <w:rsid w:val="5D5A72BE"/>
    <w:rsid w:val="5D61C413"/>
    <w:rsid w:val="5D674151"/>
    <w:rsid w:val="5D915422"/>
    <w:rsid w:val="5DA17D1A"/>
    <w:rsid w:val="5DD13ABC"/>
    <w:rsid w:val="5DF138EF"/>
    <w:rsid w:val="5E203809"/>
    <w:rsid w:val="5E210A35"/>
    <w:rsid w:val="5E3477D1"/>
    <w:rsid w:val="5E631A01"/>
    <w:rsid w:val="5E73100C"/>
    <w:rsid w:val="5E7B651F"/>
    <w:rsid w:val="5E7E9C9F"/>
    <w:rsid w:val="5E859E67"/>
    <w:rsid w:val="5EABB616"/>
    <w:rsid w:val="5EB4D62E"/>
    <w:rsid w:val="5ECCED5D"/>
    <w:rsid w:val="5EE5E49B"/>
    <w:rsid w:val="5EFFD43F"/>
    <w:rsid w:val="5F1A398B"/>
    <w:rsid w:val="5F28E8F8"/>
    <w:rsid w:val="5F2D3EE7"/>
    <w:rsid w:val="5F38AD26"/>
    <w:rsid w:val="5F8D96E6"/>
    <w:rsid w:val="5FB04F79"/>
    <w:rsid w:val="5FC8DCB3"/>
    <w:rsid w:val="5FCE825C"/>
    <w:rsid w:val="5FE2CC1D"/>
    <w:rsid w:val="5FE7BE4C"/>
    <w:rsid w:val="5FF5C85D"/>
    <w:rsid w:val="600845C5"/>
    <w:rsid w:val="6051CDC6"/>
    <w:rsid w:val="6063323A"/>
    <w:rsid w:val="6077E59C"/>
    <w:rsid w:val="607D5981"/>
    <w:rsid w:val="608B2513"/>
    <w:rsid w:val="609D16F9"/>
    <w:rsid w:val="60AD0A6F"/>
    <w:rsid w:val="60F8382C"/>
    <w:rsid w:val="61D39613"/>
    <w:rsid w:val="61EF1BD9"/>
    <w:rsid w:val="61FD2D96"/>
    <w:rsid w:val="6221E3F9"/>
    <w:rsid w:val="624F74EC"/>
    <w:rsid w:val="626431C4"/>
    <w:rsid w:val="62975497"/>
    <w:rsid w:val="62B72EB6"/>
    <w:rsid w:val="62DED686"/>
    <w:rsid w:val="6345C977"/>
    <w:rsid w:val="63842819"/>
    <w:rsid w:val="63E96B67"/>
    <w:rsid w:val="6401AED8"/>
    <w:rsid w:val="6401EA2C"/>
    <w:rsid w:val="6408253D"/>
    <w:rsid w:val="640AAD80"/>
    <w:rsid w:val="640E4AD3"/>
    <w:rsid w:val="64202B12"/>
    <w:rsid w:val="6437595C"/>
    <w:rsid w:val="6460049D"/>
    <w:rsid w:val="6475B8B2"/>
    <w:rsid w:val="649FCFE8"/>
    <w:rsid w:val="64CCC7BE"/>
    <w:rsid w:val="64CF9E1F"/>
    <w:rsid w:val="64D7D16C"/>
    <w:rsid w:val="65081D37"/>
    <w:rsid w:val="652B31CF"/>
    <w:rsid w:val="65527512"/>
    <w:rsid w:val="656106EB"/>
    <w:rsid w:val="65632694"/>
    <w:rsid w:val="656A0FDF"/>
    <w:rsid w:val="6574C01B"/>
    <w:rsid w:val="658A61C9"/>
    <w:rsid w:val="65A085F8"/>
    <w:rsid w:val="65C4B817"/>
    <w:rsid w:val="661754D3"/>
    <w:rsid w:val="6639B6A2"/>
    <w:rsid w:val="663D5824"/>
    <w:rsid w:val="663F086F"/>
    <w:rsid w:val="66441D97"/>
    <w:rsid w:val="6693B310"/>
    <w:rsid w:val="669D6B44"/>
    <w:rsid w:val="66ADB759"/>
    <w:rsid w:val="66C4DE01"/>
    <w:rsid w:val="66E57BD6"/>
    <w:rsid w:val="66EDDC4F"/>
    <w:rsid w:val="67156405"/>
    <w:rsid w:val="6715EBE3"/>
    <w:rsid w:val="6750CCBA"/>
    <w:rsid w:val="67928445"/>
    <w:rsid w:val="67938D51"/>
    <w:rsid w:val="67CC5696"/>
    <w:rsid w:val="67DAAE88"/>
    <w:rsid w:val="67DDE038"/>
    <w:rsid w:val="67E04747"/>
    <w:rsid w:val="67E20780"/>
    <w:rsid w:val="67E73C77"/>
    <w:rsid w:val="681F7C2E"/>
    <w:rsid w:val="68D9205B"/>
    <w:rsid w:val="68D9F4B9"/>
    <w:rsid w:val="69070D8E"/>
    <w:rsid w:val="690BC7FD"/>
    <w:rsid w:val="69608E23"/>
    <w:rsid w:val="696BAC9E"/>
    <w:rsid w:val="6977C0D4"/>
    <w:rsid w:val="69881F09"/>
    <w:rsid w:val="698D0902"/>
    <w:rsid w:val="6993CFF4"/>
    <w:rsid w:val="69BAD970"/>
    <w:rsid w:val="6A08C7F8"/>
    <w:rsid w:val="6A157D0C"/>
    <w:rsid w:val="6A47A1B3"/>
    <w:rsid w:val="6A756C96"/>
    <w:rsid w:val="6A822EA7"/>
    <w:rsid w:val="6A9A25D1"/>
    <w:rsid w:val="6AADA388"/>
    <w:rsid w:val="6AF6C42B"/>
    <w:rsid w:val="6B180E91"/>
    <w:rsid w:val="6B375F11"/>
    <w:rsid w:val="6B4A5E01"/>
    <w:rsid w:val="6B6EDA21"/>
    <w:rsid w:val="6B861031"/>
    <w:rsid w:val="6BC03767"/>
    <w:rsid w:val="6BDE656E"/>
    <w:rsid w:val="6C02E1C9"/>
    <w:rsid w:val="6C0A6C1D"/>
    <w:rsid w:val="6C4949AE"/>
    <w:rsid w:val="6C7B3A6A"/>
    <w:rsid w:val="6CA6F272"/>
    <w:rsid w:val="6CD07B0C"/>
    <w:rsid w:val="6D264378"/>
    <w:rsid w:val="6D39567F"/>
    <w:rsid w:val="6D55F51D"/>
    <w:rsid w:val="6D79927D"/>
    <w:rsid w:val="6D9A5309"/>
    <w:rsid w:val="6E5168CD"/>
    <w:rsid w:val="6E549651"/>
    <w:rsid w:val="6E5C1135"/>
    <w:rsid w:val="6E63F6EF"/>
    <w:rsid w:val="6E71A7D6"/>
    <w:rsid w:val="6E7CF91B"/>
    <w:rsid w:val="6E999F11"/>
    <w:rsid w:val="6EA253F8"/>
    <w:rsid w:val="6EB0C925"/>
    <w:rsid w:val="6ED712CB"/>
    <w:rsid w:val="6F24A561"/>
    <w:rsid w:val="6F453EDD"/>
    <w:rsid w:val="6FAC6494"/>
    <w:rsid w:val="6FB1074F"/>
    <w:rsid w:val="6FC626F4"/>
    <w:rsid w:val="6FC90053"/>
    <w:rsid w:val="6FE0D2CA"/>
    <w:rsid w:val="6FE6F327"/>
    <w:rsid w:val="701C7A9B"/>
    <w:rsid w:val="702F98C2"/>
    <w:rsid w:val="703628D8"/>
    <w:rsid w:val="703DF782"/>
    <w:rsid w:val="704AFDF3"/>
    <w:rsid w:val="70575899"/>
    <w:rsid w:val="7091494C"/>
    <w:rsid w:val="70B47741"/>
    <w:rsid w:val="70D5F2FD"/>
    <w:rsid w:val="70ED8F70"/>
    <w:rsid w:val="70F87630"/>
    <w:rsid w:val="713435D9"/>
    <w:rsid w:val="713AB4A7"/>
    <w:rsid w:val="715AF48B"/>
    <w:rsid w:val="718611B5"/>
    <w:rsid w:val="718AF00A"/>
    <w:rsid w:val="71A09630"/>
    <w:rsid w:val="71B15265"/>
    <w:rsid w:val="71B7C4B1"/>
    <w:rsid w:val="71FB9B74"/>
    <w:rsid w:val="725FA07C"/>
    <w:rsid w:val="729766EE"/>
    <w:rsid w:val="72D6510F"/>
    <w:rsid w:val="73293BE5"/>
    <w:rsid w:val="7337CA22"/>
    <w:rsid w:val="733B4892"/>
    <w:rsid w:val="7342D4BA"/>
    <w:rsid w:val="7342E0EE"/>
    <w:rsid w:val="73B5D2BD"/>
    <w:rsid w:val="73DE3B81"/>
    <w:rsid w:val="7403909B"/>
    <w:rsid w:val="740418A9"/>
    <w:rsid w:val="7410C4DB"/>
    <w:rsid w:val="74249155"/>
    <w:rsid w:val="742961F1"/>
    <w:rsid w:val="74629639"/>
    <w:rsid w:val="746B1730"/>
    <w:rsid w:val="746D6C20"/>
    <w:rsid w:val="747A5C13"/>
    <w:rsid w:val="74962D9F"/>
    <w:rsid w:val="74A74BAC"/>
    <w:rsid w:val="74A97B4D"/>
    <w:rsid w:val="74BB4119"/>
    <w:rsid w:val="74C61426"/>
    <w:rsid w:val="74D9DDD8"/>
    <w:rsid w:val="7503977A"/>
    <w:rsid w:val="75338CAB"/>
    <w:rsid w:val="75BC3F4D"/>
    <w:rsid w:val="75C9CE0A"/>
    <w:rsid w:val="75DC759F"/>
    <w:rsid w:val="760556C9"/>
    <w:rsid w:val="7617AD34"/>
    <w:rsid w:val="765EEC34"/>
    <w:rsid w:val="76605841"/>
    <w:rsid w:val="7667665B"/>
    <w:rsid w:val="766A3D3E"/>
    <w:rsid w:val="767B1D2B"/>
    <w:rsid w:val="76A6A103"/>
    <w:rsid w:val="76F7A307"/>
    <w:rsid w:val="77008173"/>
    <w:rsid w:val="77030A5E"/>
    <w:rsid w:val="7721A2BE"/>
    <w:rsid w:val="773A955D"/>
    <w:rsid w:val="7748E6C6"/>
    <w:rsid w:val="77E3A8CD"/>
    <w:rsid w:val="77F326FD"/>
    <w:rsid w:val="77FCD4C9"/>
    <w:rsid w:val="78066EA4"/>
    <w:rsid w:val="78220AD0"/>
    <w:rsid w:val="786D8ED9"/>
    <w:rsid w:val="7879CEFC"/>
    <w:rsid w:val="789DB1BF"/>
    <w:rsid w:val="78C2E320"/>
    <w:rsid w:val="78CD5667"/>
    <w:rsid w:val="78F1880D"/>
    <w:rsid w:val="78FDD7DA"/>
    <w:rsid w:val="7905AACA"/>
    <w:rsid w:val="79243B1D"/>
    <w:rsid w:val="79285BDC"/>
    <w:rsid w:val="79332EDF"/>
    <w:rsid w:val="79588FAB"/>
    <w:rsid w:val="79613684"/>
    <w:rsid w:val="796262C4"/>
    <w:rsid w:val="7993010D"/>
    <w:rsid w:val="79A73DC8"/>
    <w:rsid w:val="79B8916F"/>
    <w:rsid w:val="79D9A212"/>
    <w:rsid w:val="79EDAAA6"/>
    <w:rsid w:val="79F9CF22"/>
    <w:rsid w:val="7A0820BD"/>
    <w:rsid w:val="7A18FC92"/>
    <w:rsid w:val="7A1F1AF9"/>
    <w:rsid w:val="7A209CD8"/>
    <w:rsid w:val="7A7C5315"/>
    <w:rsid w:val="7A7D7532"/>
    <w:rsid w:val="7A923ED3"/>
    <w:rsid w:val="7A9AFEAB"/>
    <w:rsid w:val="7AB0531C"/>
    <w:rsid w:val="7AC86C1D"/>
    <w:rsid w:val="7AD53C64"/>
    <w:rsid w:val="7AED40E6"/>
    <w:rsid w:val="7B22607D"/>
    <w:rsid w:val="7B23DE6D"/>
    <w:rsid w:val="7B35E1CA"/>
    <w:rsid w:val="7B41B2E3"/>
    <w:rsid w:val="7B4359F7"/>
    <w:rsid w:val="7B47F03C"/>
    <w:rsid w:val="7B65121D"/>
    <w:rsid w:val="7B6626F9"/>
    <w:rsid w:val="7B8D4B57"/>
    <w:rsid w:val="7B97ACD4"/>
    <w:rsid w:val="7BB7D70E"/>
    <w:rsid w:val="7BD4EB1F"/>
    <w:rsid w:val="7BE2D09D"/>
    <w:rsid w:val="7BFF08A5"/>
    <w:rsid w:val="7C00709D"/>
    <w:rsid w:val="7C08FF0B"/>
    <w:rsid w:val="7C64BB7B"/>
    <w:rsid w:val="7C67B2AA"/>
    <w:rsid w:val="7C78532C"/>
    <w:rsid w:val="7C7FF32B"/>
    <w:rsid w:val="7C87B18D"/>
    <w:rsid w:val="7C89AD66"/>
    <w:rsid w:val="7C98710F"/>
    <w:rsid w:val="7CA11766"/>
    <w:rsid w:val="7CAF7D93"/>
    <w:rsid w:val="7CB2FD41"/>
    <w:rsid w:val="7CB339FB"/>
    <w:rsid w:val="7CC7E382"/>
    <w:rsid w:val="7CCDA8E6"/>
    <w:rsid w:val="7CCDAAD7"/>
    <w:rsid w:val="7CE57560"/>
    <w:rsid w:val="7CEE7983"/>
    <w:rsid w:val="7CFA22F8"/>
    <w:rsid w:val="7CFF54F5"/>
    <w:rsid w:val="7D6A2E5A"/>
    <w:rsid w:val="7D8B073B"/>
    <w:rsid w:val="7DABF80F"/>
    <w:rsid w:val="7DADD217"/>
    <w:rsid w:val="7DB613FE"/>
    <w:rsid w:val="7DCD49EA"/>
    <w:rsid w:val="7DD7623F"/>
    <w:rsid w:val="7DDBFE86"/>
    <w:rsid w:val="7E08F011"/>
    <w:rsid w:val="7E0CB3DE"/>
    <w:rsid w:val="7E3B9CDB"/>
    <w:rsid w:val="7E470391"/>
    <w:rsid w:val="7E4B51A3"/>
    <w:rsid w:val="7EA07097"/>
    <w:rsid w:val="7EF809C2"/>
    <w:rsid w:val="7F07FB68"/>
    <w:rsid w:val="7F0D288B"/>
    <w:rsid w:val="7F632D1D"/>
    <w:rsid w:val="7F69D19F"/>
    <w:rsid w:val="7F716DDD"/>
    <w:rsid w:val="7F750B4A"/>
    <w:rsid w:val="7F7A20FC"/>
    <w:rsid w:val="7F8769E6"/>
    <w:rsid w:val="7FF95D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129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Paragraphnonumbers"/>
    <w:next w:val="Paragraphnonumbers"/>
    <w:link w:val="Heading1Char"/>
    <w:uiPriority w:val="1"/>
    <w:qFormat/>
    <w:rsid w:val="00404327"/>
    <w:pPr>
      <w:numPr>
        <w:numId w:val="6"/>
      </w:numPr>
      <w:pBdr>
        <w:top w:val="single" w:sz="48" w:space="1" w:color="18646E"/>
        <w:left w:val="single" w:sz="48" w:space="12" w:color="18646E"/>
        <w:bottom w:val="single" w:sz="48" w:space="1" w:color="18646E"/>
        <w:right w:val="single" w:sz="48" w:space="12" w:color="18646E"/>
      </w:pBdr>
      <w:shd w:val="clear" w:color="auto" w:fill="18646E"/>
      <w:spacing w:after="0"/>
      <w:ind w:left="318" w:hanging="318"/>
      <w:outlineLvl w:val="0"/>
    </w:pPr>
    <w:rPr>
      <w:b/>
      <w:bCs/>
      <w:color w:val="FFFFFF" w:themeColor="background1"/>
    </w:rPr>
  </w:style>
  <w:style w:type="paragraph" w:styleId="Heading2">
    <w:name w:val="heading 2"/>
    <w:basedOn w:val="Paragraph"/>
    <w:next w:val="Paragraph"/>
    <w:link w:val="Heading2Char"/>
    <w:uiPriority w:val="2"/>
    <w:qFormat/>
    <w:rsid w:val="00163891"/>
    <w:pPr>
      <w:numPr>
        <w:numId w:val="0"/>
      </w:numPr>
      <w:tabs>
        <w:tab w:val="left" w:pos="3544"/>
      </w:tabs>
      <w:outlineLvl w:val="1"/>
    </w:pPr>
    <w:rPr>
      <w:b/>
      <w:bCs/>
      <w:u w:val="single"/>
    </w:rPr>
  </w:style>
  <w:style w:type="paragraph" w:styleId="Heading3">
    <w:name w:val="heading 3"/>
    <w:basedOn w:val="Paragraph"/>
    <w:next w:val="Paragraph"/>
    <w:link w:val="Heading3Char"/>
    <w:uiPriority w:val="3"/>
    <w:qFormat/>
    <w:rsid w:val="00163891"/>
    <w:pPr>
      <w:numPr>
        <w:numId w:val="0"/>
      </w:numP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link w:val="ParagraphChar"/>
    <w:uiPriority w:val="4"/>
    <w:qFormat/>
    <w:rsid w:val="00443081"/>
    <w:pPr>
      <w:numPr>
        <w:numId w:val="3"/>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color w:val="FFFFFF" w:themeColor="background1"/>
      <w:sz w:val="24"/>
      <w:szCs w:val="24"/>
      <w:shd w:val="clear" w:color="auto" w:fill="18646E"/>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rFonts w:ascii="Arial" w:hAnsi="Arial"/>
      <w:sz w:val="20"/>
    </w:rPr>
  </w:style>
  <w:style w:type="character" w:customStyle="1" w:styleId="FooterChar">
    <w:name w:val="Footer Char"/>
    <w:link w:val="Footer"/>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sz w:val="24"/>
      <w:szCs w:val="24"/>
      <w:u w:val="single"/>
    </w:rPr>
  </w:style>
  <w:style w:type="character" w:customStyle="1" w:styleId="Heading3Char">
    <w:name w:val="Heading 3 Char"/>
    <w:link w:val="Heading3"/>
    <w:uiPriority w:val="3"/>
    <w:rsid w:val="00CB5671"/>
    <w:rPr>
      <w:rFonts w:ascii="Arial" w:hAnsi="Arial"/>
      <w:b/>
      <w:bCs/>
      <w:sz w:val="24"/>
      <w:szCs w:val="24"/>
      <w:u w:val="single"/>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basedOn w:val="DefaultParagraphFont"/>
    <w:unhideWhenUsed/>
    <w:rsid w:val="003F0823"/>
    <w:rPr>
      <w:sz w:val="16"/>
      <w:szCs w:val="16"/>
    </w:rPr>
  </w:style>
  <w:style w:type="paragraph" w:styleId="CommentText">
    <w:name w:val="annotation text"/>
    <w:basedOn w:val="Normal"/>
    <w:link w:val="CommentTextChar"/>
    <w:unhideWhenUsed/>
    <w:rsid w:val="003F0823"/>
    <w:rPr>
      <w:sz w:val="20"/>
      <w:szCs w:val="20"/>
    </w:rPr>
  </w:style>
  <w:style w:type="character" w:customStyle="1" w:styleId="CommentTextChar">
    <w:name w:val="Comment Text Char"/>
    <w:basedOn w:val="DefaultParagraphFont"/>
    <w:link w:val="CommentText"/>
    <w:rsid w:val="003F0823"/>
  </w:style>
  <w:style w:type="paragraph" w:styleId="CommentSubject">
    <w:name w:val="annotation subject"/>
    <w:basedOn w:val="CommentText"/>
    <w:next w:val="CommentText"/>
    <w:link w:val="CommentSubjectChar"/>
    <w:semiHidden/>
    <w:unhideWhenUsed/>
    <w:rsid w:val="003F0823"/>
    <w:rPr>
      <w:b/>
      <w:bCs/>
    </w:rPr>
  </w:style>
  <w:style w:type="character" w:customStyle="1" w:styleId="CommentSubjectChar">
    <w:name w:val="Comment Subject Char"/>
    <w:basedOn w:val="CommentTextChar"/>
    <w:link w:val="CommentSubject"/>
    <w:semiHidden/>
    <w:rsid w:val="003F0823"/>
    <w:rPr>
      <w:b/>
      <w:bCs/>
    </w:rPr>
  </w:style>
  <w:style w:type="table" w:styleId="TableGrid">
    <w:name w:val="Table Grid"/>
    <w:basedOn w:val="TableNormal"/>
    <w:uiPriority w:val="99"/>
    <w:rsid w:val="00506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6A794B"/>
    <w:pPr>
      <w:keepNext/>
      <w:spacing w:after="60"/>
    </w:pPr>
    <w:rPr>
      <w:rFonts w:ascii="Arial" w:hAnsi="Arial"/>
      <w:sz w:val="22"/>
      <w:lang w:eastAsia="en-US"/>
    </w:rPr>
  </w:style>
  <w:style w:type="character" w:customStyle="1" w:styleId="TabletextChar">
    <w:name w:val="Table text Char"/>
    <w:basedOn w:val="DefaultParagraphFont"/>
    <w:link w:val="Tabletext"/>
    <w:rsid w:val="006A794B"/>
    <w:rPr>
      <w:rFonts w:ascii="Arial" w:hAnsi="Arial"/>
      <w:sz w:val="22"/>
      <w:szCs w:val="24"/>
      <w:lang w:eastAsia="en-US"/>
    </w:rPr>
  </w:style>
  <w:style w:type="paragraph" w:styleId="ListParagraph">
    <w:name w:val="List Paragraph"/>
    <w:basedOn w:val="Normal"/>
    <w:uiPriority w:val="34"/>
    <w:qFormat/>
    <w:rsid w:val="00853779"/>
    <w:pPr>
      <w:ind w:left="720"/>
      <w:contextualSpacing/>
    </w:pPr>
  </w:style>
  <w:style w:type="paragraph" w:customStyle="1" w:styleId="NICEnormal">
    <w:name w:val="NICE normal"/>
    <w:basedOn w:val="Paragraphnonumbers"/>
    <w:link w:val="NICEnormalChar2"/>
    <w:qFormat/>
    <w:rsid w:val="00E765E4"/>
    <w:pPr>
      <w:spacing w:line="240" w:lineRule="auto"/>
    </w:pPr>
    <w:rPr>
      <w:sz w:val="20"/>
      <w:szCs w:val="20"/>
    </w:rPr>
  </w:style>
  <w:style w:type="character" w:customStyle="1" w:styleId="NICEnormalChar2">
    <w:name w:val="NICE normal Char2"/>
    <w:link w:val="NICEnormal"/>
    <w:rsid w:val="00510601"/>
    <w:rPr>
      <w:rFonts w:ascii="Arial" w:hAnsi="Arial"/>
    </w:rPr>
  </w:style>
  <w:style w:type="character" w:customStyle="1" w:styleId="ParagraphnonumbersChar">
    <w:name w:val="Paragraph no numbers Char"/>
    <w:basedOn w:val="DefaultParagraphFont"/>
    <w:link w:val="Paragraphnonumbers"/>
    <w:uiPriority w:val="99"/>
    <w:rsid w:val="00510601"/>
    <w:rPr>
      <w:rFonts w:ascii="Arial" w:hAnsi="Arial"/>
      <w:sz w:val="24"/>
      <w:szCs w:val="24"/>
    </w:rPr>
  </w:style>
  <w:style w:type="character" w:styleId="Hyperlink">
    <w:name w:val="Hyperlink"/>
    <w:basedOn w:val="DefaultParagraphFont"/>
    <w:uiPriority w:val="99"/>
    <w:unhideWhenUsed/>
    <w:rsid w:val="008244FD"/>
    <w:rPr>
      <w:color w:val="0000FF" w:themeColor="hyperlink"/>
      <w:u w:val="single"/>
    </w:rPr>
  </w:style>
  <w:style w:type="character" w:styleId="UnresolvedMention">
    <w:name w:val="Unresolved Mention"/>
    <w:basedOn w:val="DefaultParagraphFont"/>
    <w:uiPriority w:val="99"/>
    <w:semiHidden/>
    <w:unhideWhenUsed/>
    <w:rsid w:val="008244FD"/>
    <w:rPr>
      <w:color w:val="605E5C"/>
      <w:shd w:val="clear" w:color="auto" w:fill="E1DFDD"/>
    </w:rPr>
  </w:style>
  <w:style w:type="character" w:styleId="FollowedHyperlink">
    <w:name w:val="FollowedHyperlink"/>
    <w:basedOn w:val="DefaultParagraphFont"/>
    <w:semiHidden/>
    <w:unhideWhenUsed/>
    <w:rsid w:val="008244FD"/>
    <w:rPr>
      <w:color w:val="800080" w:themeColor="followedHyperlink"/>
      <w:u w:val="single"/>
    </w:rPr>
  </w:style>
  <w:style w:type="character" w:customStyle="1" w:styleId="ParagraphChar">
    <w:name w:val="Paragraph Char"/>
    <w:basedOn w:val="DefaultParagraphFont"/>
    <w:link w:val="Paragraph"/>
    <w:uiPriority w:val="4"/>
    <w:locked/>
    <w:rsid w:val="00FE516D"/>
    <w:rPr>
      <w:rFonts w:ascii="Arial" w:hAnsi="Arial"/>
      <w:sz w:val="24"/>
      <w:szCs w:val="24"/>
    </w:rPr>
  </w:style>
  <w:style w:type="numbering" w:customStyle="1" w:styleId="CurrentList1">
    <w:name w:val="Current List1"/>
    <w:uiPriority w:val="99"/>
    <w:rsid w:val="00A04831"/>
    <w:pPr>
      <w:numPr>
        <w:numId w:val="4"/>
      </w:numPr>
    </w:pPr>
  </w:style>
  <w:style w:type="paragraph" w:customStyle="1" w:styleId="Introcopy">
    <w:name w:val="Intro copy"/>
    <w:basedOn w:val="Normal"/>
    <w:link w:val="IntrocopyChar"/>
    <w:qFormat/>
    <w:rsid w:val="00D55F43"/>
    <w:pPr>
      <w:suppressAutoHyphens/>
      <w:autoSpaceDE w:val="0"/>
      <w:autoSpaceDN w:val="0"/>
      <w:adjustRightInd w:val="0"/>
      <w:spacing w:after="480"/>
      <w:textAlignment w:val="center"/>
    </w:pPr>
    <w:rPr>
      <w:rFonts w:ascii="Arial" w:eastAsiaTheme="minorHAnsi" w:hAnsi="Arial"/>
      <w:b/>
      <w:color w:val="000000" w:themeColor="text1"/>
      <w:sz w:val="26"/>
      <w:szCs w:val="26"/>
      <w:lang w:val="en-US" w:eastAsia="en-US"/>
    </w:rPr>
  </w:style>
  <w:style w:type="character" w:customStyle="1" w:styleId="IntrocopyChar">
    <w:name w:val="Intro copy Char"/>
    <w:basedOn w:val="DefaultParagraphFont"/>
    <w:link w:val="Introcopy"/>
    <w:rsid w:val="00D55F43"/>
    <w:rPr>
      <w:rFonts w:ascii="Arial" w:eastAsiaTheme="minorHAnsi" w:hAnsi="Arial"/>
      <w:b/>
      <w:color w:val="000000" w:themeColor="text1"/>
      <w:sz w:val="26"/>
      <w:szCs w:val="26"/>
      <w:lang w:val="en-US" w:eastAsia="en-US"/>
    </w:rPr>
  </w:style>
  <w:style w:type="table" w:customStyle="1" w:styleId="TableGrid1">
    <w:name w:val="Table Grid1"/>
    <w:basedOn w:val="TableNormal"/>
    <w:next w:val="TableGrid"/>
    <w:uiPriority w:val="59"/>
    <w:rsid w:val="006652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uiPriority w:val="99"/>
    <w:rsid w:val="00EC2853"/>
    <w:pPr>
      <w:adjustRightInd w:val="0"/>
      <w:spacing w:after="240"/>
      <w:jc w:val="both"/>
    </w:pPr>
    <w:rPr>
      <w:rFonts w:eastAsia="STZhongsong"/>
      <w:sz w:val="22"/>
      <w:szCs w:val="22"/>
      <w:lang w:eastAsia="zh-CN"/>
    </w:rPr>
  </w:style>
  <w:style w:type="character" w:customStyle="1" w:styleId="MarginTextChar">
    <w:name w:val="Margin Text Char"/>
    <w:link w:val="MarginText"/>
    <w:uiPriority w:val="99"/>
    <w:rsid w:val="00EC2853"/>
    <w:rPr>
      <w:rFonts w:eastAsia="STZhongsong"/>
      <w:sz w:val="22"/>
      <w:szCs w:val="22"/>
      <w:lang w:eastAsia="zh-CN"/>
    </w:rPr>
  </w:style>
  <w:style w:type="character" w:styleId="Mention">
    <w:name w:val="Mention"/>
    <w:basedOn w:val="DefaultParagraphFont"/>
    <w:uiPriority w:val="99"/>
    <w:unhideWhenUsed/>
    <w:rsid w:val="006A0059"/>
    <w:rPr>
      <w:color w:val="2B579A"/>
      <w:shd w:val="clear" w:color="auto" w:fill="E1DFDD"/>
    </w:rPr>
  </w:style>
  <w:style w:type="paragraph" w:styleId="Revision">
    <w:name w:val="Revision"/>
    <w:hidden/>
    <w:uiPriority w:val="99"/>
    <w:semiHidden/>
    <w:rsid w:val="00AE1D52"/>
    <w:rPr>
      <w:sz w:val="24"/>
      <w:szCs w:val="24"/>
    </w:rPr>
  </w:style>
  <w:style w:type="table" w:styleId="TableGridLight">
    <w:name w:val="Grid Table Light"/>
    <w:basedOn w:val="TableNormal"/>
    <w:uiPriority w:val="40"/>
    <w:rsid w:val="002339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23391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intro">
    <w:name w:val="Heading intro"/>
    <w:basedOn w:val="Paragraphnonumbers"/>
    <w:link w:val="HeadingintroChar"/>
    <w:qFormat/>
    <w:rsid w:val="00404327"/>
    <w:pPr>
      <w:pBdr>
        <w:top w:val="single" w:sz="48" w:space="1" w:color="18646E"/>
        <w:left w:val="single" w:sz="48" w:space="12" w:color="18646E"/>
        <w:bottom w:val="single" w:sz="48" w:space="1" w:color="18646E"/>
        <w:right w:val="single" w:sz="48" w:space="12" w:color="18646E"/>
      </w:pBdr>
      <w:shd w:val="clear" w:color="auto" w:fill="18646E"/>
      <w:spacing w:before="240"/>
    </w:pPr>
    <w:rPr>
      <w:color w:val="FFFFFF" w:themeColor="background1"/>
      <w:sz w:val="20"/>
      <w:szCs w:val="20"/>
    </w:rPr>
  </w:style>
  <w:style w:type="character" w:customStyle="1" w:styleId="HeadingintroChar">
    <w:name w:val="Heading intro Char"/>
    <w:basedOn w:val="IntrocopyChar"/>
    <w:link w:val="Headingintro"/>
    <w:rsid w:val="00CE1EAB"/>
    <w:rPr>
      <w:rFonts w:ascii="Arial" w:eastAsiaTheme="minorHAnsi" w:hAnsi="Arial"/>
      <w:b w:val="0"/>
      <w:color w:val="FFFFFF" w:themeColor="background1"/>
      <w:sz w:val="26"/>
      <w:szCs w:val="26"/>
      <w:shd w:val="clear" w:color="auto" w:fill="18646E"/>
      <w:lang w:val="en-US" w:eastAsia="en-US"/>
    </w:rPr>
  </w:style>
  <w:style w:type="paragraph" w:customStyle="1" w:styleId="AppendixHeading1">
    <w:name w:val="Appendix Heading 1"/>
    <w:basedOn w:val="Heading2"/>
    <w:link w:val="AppendixHeading1Char"/>
    <w:qFormat/>
    <w:rsid w:val="00926E6E"/>
    <w:pPr>
      <w:outlineLvl w:val="0"/>
    </w:pPr>
  </w:style>
  <w:style w:type="character" w:customStyle="1" w:styleId="AppendixHeading1Char">
    <w:name w:val="Appendix Heading 1 Char"/>
    <w:basedOn w:val="Heading2Char"/>
    <w:link w:val="AppendixHeading1"/>
    <w:rsid w:val="00CE1EAB"/>
    <w:rPr>
      <w:rFonts w:ascii="Arial" w:hAnsi="Arial"/>
      <w:b/>
      <w:bCs/>
      <w:sz w:val="24"/>
      <w:szCs w:val="24"/>
      <w:u w:val="single"/>
    </w:rPr>
  </w:style>
  <w:style w:type="paragraph" w:customStyle="1" w:styleId="AppendixHeading2">
    <w:name w:val="Appendix Heading 2"/>
    <w:basedOn w:val="Heading3"/>
    <w:link w:val="AppendixHeading2Char"/>
    <w:qFormat/>
    <w:rsid w:val="00D16D5E"/>
    <w:pPr>
      <w:outlineLvl w:val="1"/>
    </w:pPr>
    <w:rPr>
      <w:b w:val="0"/>
    </w:rPr>
  </w:style>
  <w:style w:type="character" w:customStyle="1" w:styleId="AppendixHeading2Char">
    <w:name w:val="Appendix Heading 2 Char"/>
    <w:basedOn w:val="Heading3Char"/>
    <w:link w:val="AppendixHeading2"/>
    <w:rsid w:val="00CE1EAB"/>
    <w:rPr>
      <w:rFonts w:ascii="Arial" w:hAnsi="Arial"/>
      <w:b w:val="0"/>
      <w:bCs/>
      <w:sz w:val="24"/>
      <w:szCs w:val="24"/>
      <w:u w:val="single"/>
    </w:rPr>
  </w:style>
  <w:style w:type="paragraph" w:customStyle="1" w:styleId="Bulletindent2">
    <w:name w:val="Bullet indent 2"/>
    <w:basedOn w:val="NICEnormal"/>
    <w:rsid w:val="0052530B"/>
    <w:pPr>
      <w:numPr>
        <w:ilvl w:val="1"/>
        <w:numId w:val="14"/>
      </w:numPr>
      <w:spacing w:after="0" w:line="360" w:lineRule="auto"/>
    </w:pPr>
    <w:rPr>
      <w:sz w:val="24"/>
      <w:szCs w:val="24"/>
      <w:lang w:eastAsia="en-US"/>
    </w:rPr>
  </w:style>
  <w:style w:type="paragraph" w:customStyle="1" w:styleId="Title2">
    <w:name w:val="Title 2"/>
    <w:basedOn w:val="Title"/>
    <w:qFormat/>
    <w:rsid w:val="00A512BA"/>
    <w:pPr>
      <w:keepNext/>
      <w:spacing w:before="240" w:after="240"/>
    </w:pPr>
    <w:rPr>
      <w:rFonts w:cs="Arial"/>
      <w:bCs w:val="0"/>
      <w:lang w:eastAsia="en-US"/>
    </w:rPr>
  </w:style>
  <w:style w:type="character" w:customStyle="1" w:styleId="NICEnormalChar">
    <w:name w:val="NICE normal Char"/>
    <w:rsid w:val="00A512BA"/>
    <w:rPr>
      <w:rFonts w:ascii="Arial" w:hAnsi="Arial"/>
      <w:sz w:val="24"/>
      <w:szCs w:val="24"/>
      <w:lang w:eastAsia="en-US"/>
    </w:rPr>
  </w:style>
  <w:style w:type="paragraph" w:customStyle="1" w:styleId="Title1">
    <w:name w:val="Title 1"/>
    <w:basedOn w:val="Title"/>
    <w:qFormat/>
    <w:rsid w:val="00A512BA"/>
    <w:pPr>
      <w:keepNext/>
      <w:spacing w:before="240" w:after="240"/>
    </w:pPr>
    <w:rPr>
      <w:rFonts w:cs="Arial"/>
      <w:sz w:val="40"/>
      <w:lang w:eastAsia="en-US"/>
    </w:rPr>
  </w:style>
  <w:style w:type="paragraph" w:customStyle="1" w:styleId="Heading1boardreport">
    <w:name w:val="Heading 1 board report"/>
    <w:basedOn w:val="Heading1"/>
    <w:next w:val="NICEnormal"/>
    <w:link w:val="Heading1boardreportChar"/>
    <w:qFormat/>
    <w:rsid w:val="0052530B"/>
    <w:pPr>
      <w:keepNext/>
      <w:numPr>
        <w:numId w:val="0"/>
      </w:numPr>
      <w:pBdr>
        <w:top w:val="none" w:sz="0" w:space="0" w:color="auto"/>
        <w:left w:val="none" w:sz="0" w:space="0" w:color="auto"/>
        <w:bottom w:val="none" w:sz="0" w:space="0" w:color="auto"/>
        <w:right w:val="none" w:sz="0" w:space="0" w:color="auto"/>
      </w:pBdr>
      <w:shd w:val="clear" w:color="auto" w:fill="auto"/>
      <w:spacing w:before="240" w:after="120" w:line="360" w:lineRule="auto"/>
    </w:pPr>
    <w:rPr>
      <w:rFonts w:cs="Arial"/>
      <w:kern w:val="32"/>
      <w:sz w:val="32"/>
      <w:szCs w:val="32"/>
      <w:lang w:eastAsia="en-US"/>
    </w:rPr>
  </w:style>
  <w:style w:type="character" w:customStyle="1" w:styleId="Heading1boardreportChar">
    <w:name w:val="Heading 1 board report Char"/>
    <w:basedOn w:val="Heading1Char"/>
    <w:link w:val="Heading1boardreport"/>
    <w:rsid w:val="00A512BA"/>
    <w:rPr>
      <w:rFonts w:ascii="Arial" w:hAnsi="Arial" w:cs="Arial"/>
      <w:b/>
      <w:bCs/>
      <w:color w:val="FFFFFF" w:themeColor="background1"/>
      <w:kern w:val="32"/>
      <w:sz w:val="32"/>
      <w:szCs w:val="32"/>
      <w:shd w:val="clear" w:color="auto" w:fill="18646E"/>
      <w:lang w:eastAsia="en-US"/>
    </w:rPr>
  </w:style>
  <w:style w:type="paragraph" w:customStyle="1" w:styleId="SummaryHeading">
    <w:name w:val="Summary Heading"/>
    <w:basedOn w:val="Heading1boardreport"/>
    <w:link w:val="SummaryHeadingChar"/>
    <w:qFormat/>
    <w:rsid w:val="00B93EEA"/>
  </w:style>
  <w:style w:type="character" w:customStyle="1" w:styleId="SummaryHeadingChar">
    <w:name w:val="Summary Heading Char"/>
    <w:basedOn w:val="Heading1boardreportChar"/>
    <w:link w:val="SummaryHeading"/>
    <w:rsid w:val="00A831FB"/>
    <w:rPr>
      <w:rFonts w:ascii="Arial" w:hAnsi="Arial" w:cs="Arial"/>
      <w:b/>
      <w:bCs/>
      <w:color w:val="FFFFFF" w:themeColor="background1"/>
      <w:kern w:val="32"/>
      <w:sz w:val="32"/>
      <w:szCs w:val="32"/>
      <w:shd w:val="clear" w:color="auto" w:fill="18646E"/>
      <w:lang w:eastAsia="en-US"/>
    </w:rPr>
  </w:style>
  <w:style w:type="paragraph" w:customStyle="1" w:styleId="ParagraphNumbered">
    <w:name w:val="Paragraph Numbered"/>
    <w:basedOn w:val="Normal"/>
    <w:uiPriority w:val="4"/>
    <w:qFormat/>
    <w:rsid w:val="00364FD6"/>
    <w:pPr>
      <w:numPr>
        <w:numId w:val="18"/>
      </w:numPr>
      <w:tabs>
        <w:tab w:val="left" w:pos="426"/>
      </w:tabs>
      <w:spacing w:after="240" w:line="360" w:lineRule="auto"/>
    </w:pPr>
    <w:rPr>
      <w:rFonts w:ascii="Arial" w:hAnsi="Arial"/>
      <w:lang w:eastAsia="en-US"/>
    </w:rPr>
  </w:style>
  <w:style w:type="paragraph" w:customStyle="1" w:styleId="scriptor-listitemlistlist-5f1c572e-ba69-4c18-8d7c-69546c7c577d0">
    <w:name w:val="scriptor-listitemlist!list-5f1c572e-ba69-4c18-8d7c-69546c7c577d0"/>
    <w:basedOn w:val="Normal"/>
    <w:rsid w:val="0033089C"/>
    <w:pPr>
      <w:spacing w:after="160"/>
    </w:pPr>
  </w:style>
  <w:style w:type="paragraph" w:customStyle="1" w:styleId="scriptor-listitemlistlist-5f1c572e-ba69-4c18-8d7c-69546c7c577d1">
    <w:name w:val="scriptor-listitemlist!list-5f1c572e-ba69-4c18-8d7c-69546c7c577d1"/>
    <w:basedOn w:val="Normal"/>
    <w:rsid w:val="0033089C"/>
    <w:pPr>
      <w:spacing w:after="160"/>
    </w:pPr>
  </w:style>
  <w:style w:type="paragraph" w:customStyle="1" w:styleId="scriptor-listitemlistlist-5f1c572e-ba69-4c18-8d7c-69546c7c577d2">
    <w:name w:val="scriptor-listitemlist!list-5f1c572e-ba69-4c18-8d7c-69546c7c577d2"/>
    <w:basedOn w:val="Normal"/>
    <w:rsid w:val="0033089C"/>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3481">
      <w:bodyDiv w:val="1"/>
      <w:marLeft w:val="0"/>
      <w:marRight w:val="0"/>
      <w:marTop w:val="0"/>
      <w:marBottom w:val="0"/>
      <w:divBdr>
        <w:top w:val="none" w:sz="0" w:space="0" w:color="auto"/>
        <w:left w:val="none" w:sz="0" w:space="0" w:color="auto"/>
        <w:bottom w:val="none" w:sz="0" w:space="0" w:color="auto"/>
        <w:right w:val="none" w:sz="0" w:space="0" w:color="auto"/>
      </w:divBdr>
      <w:divsChild>
        <w:div w:id="220946545">
          <w:marLeft w:val="0"/>
          <w:marRight w:val="0"/>
          <w:marTop w:val="0"/>
          <w:marBottom w:val="0"/>
          <w:divBdr>
            <w:top w:val="none" w:sz="0" w:space="0" w:color="auto"/>
            <w:left w:val="none" w:sz="0" w:space="0" w:color="auto"/>
            <w:bottom w:val="none" w:sz="0" w:space="0" w:color="auto"/>
            <w:right w:val="none" w:sz="0" w:space="0" w:color="auto"/>
          </w:divBdr>
        </w:div>
        <w:div w:id="230577878">
          <w:marLeft w:val="0"/>
          <w:marRight w:val="0"/>
          <w:marTop w:val="0"/>
          <w:marBottom w:val="0"/>
          <w:divBdr>
            <w:top w:val="none" w:sz="0" w:space="0" w:color="auto"/>
            <w:left w:val="none" w:sz="0" w:space="0" w:color="auto"/>
            <w:bottom w:val="none" w:sz="0" w:space="0" w:color="auto"/>
            <w:right w:val="none" w:sz="0" w:space="0" w:color="auto"/>
          </w:divBdr>
        </w:div>
        <w:div w:id="523640276">
          <w:marLeft w:val="0"/>
          <w:marRight w:val="0"/>
          <w:marTop w:val="0"/>
          <w:marBottom w:val="0"/>
          <w:divBdr>
            <w:top w:val="none" w:sz="0" w:space="0" w:color="auto"/>
            <w:left w:val="none" w:sz="0" w:space="0" w:color="auto"/>
            <w:bottom w:val="none" w:sz="0" w:space="0" w:color="auto"/>
            <w:right w:val="none" w:sz="0" w:space="0" w:color="auto"/>
          </w:divBdr>
        </w:div>
        <w:div w:id="572736233">
          <w:marLeft w:val="0"/>
          <w:marRight w:val="0"/>
          <w:marTop w:val="0"/>
          <w:marBottom w:val="0"/>
          <w:divBdr>
            <w:top w:val="none" w:sz="0" w:space="0" w:color="auto"/>
            <w:left w:val="none" w:sz="0" w:space="0" w:color="auto"/>
            <w:bottom w:val="none" w:sz="0" w:space="0" w:color="auto"/>
            <w:right w:val="none" w:sz="0" w:space="0" w:color="auto"/>
          </w:divBdr>
        </w:div>
        <w:div w:id="862209878">
          <w:marLeft w:val="0"/>
          <w:marRight w:val="0"/>
          <w:marTop w:val="0"/>
          <w:marBottom w:val="0"/>
          <w:divBdr>
            <w:top w:val="none" w:sz="0" w:space="0" w:color="auto"/>
            <w:left w:val="none" w:sz="0" w:space="0" w:color="auto"/>
            <w:bottom w:val="none" w:sz="0" w:space="0" w:color="auto"/>
            <w:right w:val="none" w:sz="0" w:space="0" w:color="auto"/>
          </w:divBdr>
        </w:div>
        <w:div w:id="1211259289">
          <w:marLeft w:val="0"/>
          <w:marRight w:val="0"/>
          <w:marTop w:val="0"/>
          <w:marBottom w:val="0"/>
          <w:divBdr>
            <w:top w:val="none" w:sz="0" w:space="0" w:color="auto"/>
            <w:left w:val="none" w:sz="0" w:space="0" w:color="auto"/>
            <w:bottom w:val="none" w:sz="0" w:space="0" w:color="auto"/>
            <w:right w:val="none" w:sz="0" w:space="0" w:color="auto"/>
          </w:divBdr>
        </w:div>
        <w:div w:id="1313218923">
          <w:marLeft w:val="0"/>
          <w:marRight w:val="0"/>
          <w:marTop w:val="0"/>
          <w:marBottom w:val="0"/>
          <w:divBdr>
            <w:top w:val="none" w:sz="0" w:space="0" w:color="auto"/>
            <w:left w:val="none" w:sz="0" w:space="0" w:color="auto"/>
            <w:bottom w:val="none" w:sz="0" w:space="0" w:color="auto"/>
            <w:right w:val="none" w:sz="0" w:space="0" w:color="auto"/>
          </w:divBdr>
        </w:div>
        <w:div w:id="1432430163">
          <w:marLeft w:val="0"/>
          <w:marRight w:val="0"/>
          <w:marTop w:val="0"/>
          <w:marBottom w:val="0"/>
          <w:divBdr>
            <w:top w:val="none" w:sz="0" w:space="0" w:color="auto"/>
            <w:left w:val="none" w:sz="0" w:space="0" w:color="auto"/>
            <w:bottom w:val="none" w:sz="0" w:space="0" w:color="auto"/>
            <w:right w:val="none" w:sz="0" w:space="0" w:color="auto"/>
          </w:divBdr>
        </w:div>
        <w:div w:id="1529878056">
          <w:marLeft w:val="0"/>
          <w:marRight w:val="0"/>
          <w:marTop w:val="0"/>
          <w:marBottom w:val="0"/>
          <w:divBdr>
            <w:top w:val="none" w:sz="0" w:space="0" w:color="auto"/>
            <w:left w:val="none" w:sz="0" w:space="0" w:color="auto"/>
            <w:bottom w:val="none" w:sz="0" w:space="0" w:color="auto"/>
            <w:right w:val="none" w:sz="0" w:space="0" w:color="auto"/>
          </w:divBdr>
        </w:div>
        <w:div w:id="1650941299">
          <w:marLeft w:val="0"/>
          <w:marRight w:val="0"/>
          <w:marTop w:val="0"/>
          <w:marBottom w:val="0"/>
          <w:divBdr>
            <w:top w:val="none" w:sz="0" w:space="0" w:color="auto"/>
            <w:left w:val="none" w:sz="0" w:space="0" w:color="auto"/>
            <w:bottom w:val="none" w:sz="0" w:space="0" w:color="auto"/>
            <w:right w:val="none" w:sz="0" w:space="0" w:color="auto"/>
          </w:divBdr>
        </w:div>
        <w:div w:id="1700668899">
          <w:marLeft w:val="0"/>
          <w:marRight w:val="0"/>
          <w:marTop w:val="0"/>
          <w:marBottom w:val="0"/>
          <w:divBdr>
            <w:top w:val="none" w:sz="0" w:space="0" w:color="auto"/>
            <w:left w:val="none" w:sz="0" w:space="0" w:color="auto"/>
            <w:bottom w:val="none" w:sz="0" w:space="0" w:color="auto"/>
            <w:right w:val="none" w:sz="0" w:space="0" w:color="auto"/>
          </w:divBdr>
        </w:div>
        <w:div w:id="1880818004">
          <w:marLeft w:val="0"/>
          <w:marRight w:val="0"/>
          <w:marTop w:val="0"/>
          <w:marBottom w:val="0"/>
          <w:divBdr>
            <w:top w:val="none" w:sz="0" w:space="0" w:color="auto"/>
            <w:left w:val="none" w:sz="0" w:space="0" w:color="auto"/>
            <w:bottom w:val="none" w:sz="0" w:space="0" w:color="auto"/>
            <w:right w:val="none" w:sz="0" w:space="0" w:color="auto"/>
          </w:divBdr>
        </w:div>
        <w:div w:id="2038190996">
          <w:marLeft w:val="0"/>
          <w:marRight w:val="0"/>
          <w:marTop w:val="0"/>
          <w:marBottom w:val="0"/>
          <w:divBdr>
            <w:top w:val="none" w:sz="0" w:space="0" w:color="auto"/>
            <w:left w:val="none" w:sz="0" w:space="0" w:color="auto"/>
            <w:bottom w:val="none" w:sz="0" w:space="0" w:color="auto"/>
            <w:right w:val="none" w:sz="0" w:space="0" w:color="auto"/>
          </w:divBdr>
        </w:div>
      </w:divsChild>
    </w:div>
    <w:div w:id="202331441">
      <w:bodyDiv w:val="1"/>
      <w:marLeft w:val="0"/>
      <w:marRight w:val="0"/>
      <w:marTop w:val="0"/>
      <w:marBottom w:val="0"/>
      <w:divBdr>
        <w:top w:val="none" w:sz="0" w:space="0" w:color="auto"/>
        <w:left w:val="none" w:sz="0" w:space="0" w:color="auto"/>
        <w:bottom w:val="none" w:sz="0" w:space="0" w:color="auto"/>
        <w:right w:val="none" w:sz="0" w:space="0" w:color="auto"/>
      </w:divBdr>
    </w:div>
    <w:div w:id="222911267">
      <w:bodyDiv w:val="1"/>
      <w:marLeft w:val="0"/>
      <w:marRight w:val="0"/>
      <w:marTop w:val="0"/>
      <w:marBottom w:val="0"/>
      <w:divBdr>
        <w:top w:val="none" w:sz="0" w:space="0" w:color="auto"/>
        <w:left w:val="none" w:sz="0" w:space="0" w:color="auto"/>
        <w:bottom w:val="none" w:sz="0" w:space="0" w:color="auto"/>
        <w:right w:val="none" w:sz="0" w:space="0" w:color="auto"/>
      </w:divBdr>
    </w:div>
    <w:div w:id="242029440">
      <w:bodyDiv w:val="1"/>
      <w:marLeft w:val="0"/>
      <w:marRight w:val="0"/>
      <w:marTop w:val="0"/>
      <w:marBottom w:val="0"/>
      <w:divBdr>
        <w:top w:val="none" w:sz="0" w:space="0" w:color="auto"/>
        <w:left w:val="none" w:sz="0" w:space="0" w:color="auto"/>
        <w:bottom w:val="none" w:sz="0" w:space="0" w:color="auto"/>
        <w:right w:val="none" w:sz="0" w:space="0" w:color="auto"/>
      </w:divBdr>
      <w:divsChild>
        <w:div w:id="521894504">
          <w:marLeft w:val="1080"/>
          <w:marRight w:val="0"/>
          <w:marTop w:val="100"/>
          <w:marBottom w:val="0"/>
          <w:divBdr>
            <w:top w:val="none" w:sz="0" w:space="0" w:color="auto"/>
            <w:left w:val="none" w:sz="0" w:space="0" w:color="auto"/>
            <w:bottom w:val="none" w:sz="0" w:space="0" w:color="auto"/>
            <w:right w:val="none" w:sz="0" w:space="0" w:color="auto"/>
          </w:divBdr>
        </w:div>
        <w:div w:id="669479407">
          <w:marLeft w:val="1080"/>
          <w:marRight w:val="0"/>
          <w:marTop w:val="100"/>
          <w:marBottom w:val="0"/>
          <w:divBdr>
            <w:top w:val="none" w:sz="0" w:space="0" w:color="auto"/>
            <w:left w:val="none" w:sz="0" w:space="0" w:color="auto"/>
            <w:bottom w:val="none" w:sz="0" w:space="0" w:color="auto"/>
            <w:right w:val="none" w:sz="0" w:space="0" w:color="auto"/>
          </w:divBdr>
        </w:div>
        <w:div w:id="1734502074">
          <w:marLeft w:val="1080"/>
          <w:marRight w:val="0"/>
          <w:marTop w:val="100"/>
          <w:marBottom w:val="0"/>
          <w:divBdr>
            <w:top w:val="none" w:sz="0" w:space="0" w:color="auto"/>
            <w:left w:val="none" w:sz="0" w:space="0" w:color="auto"/>
            <w:bottom w:val="none" w:sz="0" w:space="0" w:color="auto"/>
            <w:right w:val="none" w:sz="0" w:space="0" w:color="auto"/>
          </w:divBdr>
        </w:div>
        <w:div w:id="1927962233">
          <w:marLeft w:val="1080"/>
          <w:marRight w:val="0"/>
          <w:marTop w:val="100"/>
          <w:marBottom w:val="0"/>
          <w:divBdr>
            <w:top w:val="none" w:sz="0" w:space="0" w:color="auto"/>
            <w:left w:val="none" w:sz="0" w:space="0" w:color="auto"/>
            <w:bottom w:val="none" w:sz="0" w:space="0" w:color="auto"/>
            <w:right w:val="none" w:sz="0" w:space="0" w:color="auto"/>
          </w:divBdr>
        </w:div>
      </w:divsChild>
    </w:div>
    <w:div w:id="266618138">
      <w:bodyDiv w:val="1"/>
      <w:marLeft w:val="0"/>
      <w:marRight w:val="0"/>
      <w:marTop w:val="0"/>
      <w:marBottom w:val="0"/>
      <w:divBdr>
        <w:top w:val="none" w:sz="0" w:space="0" w:color="auto"/>
        <w:left w:val="none" w:sz="0" w:space="0" w:color="auto"/>
        <w:bottom w:val="none" w:sz="0" w:space="0" w:color="auto"/>
        <w:right w:val="none" w:sz="0" w:space="0" w:color="auto"/>
      </w:divBdr>
      <w:divsChild>
        <w:div w:id="83042272">
          <w:marLeft w:val="0"/>
          <w:marRight w:val="0"/>
          <w:marTop w:val="0"/>
          <w:marBottom w:val="0"/>
          <w:divBdr>
            <w:top w:val="none" w:sz="0" w:space="0" w:color="auto"/>
            <w:left w:val="none" w:sz="0" w:space="0" w:color="auto"/>
            <w:bottom w:val="none" w:sz="0" w:space="0" w:color="auto"/>
            <w:right w:val="none" w:sz="0" w:space="0" w:color="auto"/>
          </w:divBdr>
        </w:div>
        <w:div w:id="288242399">
          <w:marLeft w:val="0"/>
          <w:marRight w:val="0"/>
          <w:marTop w:val="0"/>
          <w:marBottom w:val="0"/>
          <w:divBdr>
            <w:top w:val="none" w:sz="0" w:space="0" w:color="auto"/>
            <w:left w:val="none" w:sz="0" w:space="0" w:color="auto"/>
            <w:bottom w:val="none" w:sz="0" w:space="0" w:color="auto"/>
            <w:right w:val="none" w:sz="0" w:space="0" w:color="auto"/>
          </w:divBdr>
        </w:div>
        <w:div w:id="339359028">
          <w:marLeft w:val="0"/>
          <w:marRight w:val="0"/>
          <w:marTop w:val="0"/>
          <w:marBottom w:val="0"/>
          <w:divBdr>
            <w:top w:val="none" w:sz="0" w:space="0" w:color="auto"/>
            <w:left w:val="none" w:sz="0" w:space="0" w:color="auto"/>
            <w:bottom w:val="none" w:sz="0" w:space="0" w:color="auto"/>
            <w:right w:val="none" w:sz="0" w:space="0" w:color="auto"/>
          </w:divBdr>
        </w:div>
        <w:div w:id="475219026">
          <w:marLeft w:val="0"/>
          <w:marRight w:val="0"/>
          <w:marTop w:val="0"/>
          <w:marBottom w:val="0"/>
          <w:divBdr>
            <w:top w:val="none" w:sz="0" w:space="0" w:color="auto"/>
            <w:left w:val="none" w:sz="0" w:space="0" w:color="auto"/>
            <w:bottom w:val="none" w:sz="0" w:space="0" w:color="auto"/>
            <w:right w:val="none" w:sz="0" w:space="0" w:color="auto"/>
          </w:divBdr>
        </w:div>
        <w:div w:id="756482218">
          <w:marLeft w:val="0"/>
          <w:marRight w:val="0"/>
          <w:marTop w:val="0"/>
          <w:marBottom w:val="0"/>
          <w:divBdr>
            <w:top w:val="none" w:sz="0" w:space="0" w:color="auto"/>
            <w:left w:val="none" w:sz="0" w:space="0" w:color="auto"/>
            <w:bottom w:val="none" w:sz="0" w:space="0" w:color="auto"/>
            <w:right w:val="none" w:sz="0" w:space="0" w:color="auto"/>
          </w:divBdr>
        </w:div>
        <w:div w:id="1164200955">
          <w:marLeft w:val="0"/>
          <w:marRight w:val="0"/>
          <w:marTop w:val="0"/>
          <w:marBottom w:val="0"/>
          <w:divBdr>
            <w:top w:val="none" w:sz="0" w:space="0" w:color="auto"/>
            <w:left w:val="none" w:sz="0" w:space="0" w:color="auto"/>
            <w:bottom w:val="none" w:sz="0" w:space="0" w:color="auto"/>
            <w:right w:val="none" w:sz="0" w:space="0" w:color="auto"/>
          </w:divBdr>
        </w:div>
        <w:div w:id="1234585754">
          <w:marLeft w:val="0"/>
          <w:marRight w:val="0"/>
          <w:marTop w:val="0"/>
          <w:marBottom w:val="0"/>
          <w:divBdr>
            <w:top w:val="none" w:sz="0" w:space="0" w:color="auto"/>
            <w:left w:val="none" w:sz="0" w:space="0" w:color="auto"/>
            <w:bottom w:val="none" w:sz="0" w:space="0" w:color="auto"/>
            <w:right w:val="none" w:sz="0" w:space="0" w:color="auto"/>
          </w:divBdr>
        </w:div>
        <w:div w:id="1366254291">
          <w:marLeft w:val="0"/>
          <w:marRight w:val="0"/>
          <w:marTop w:val="0"/>
          <w:marBottom w:val="0"/>
          <w:divBdr>
            <w:top w:val="none" w:sz="0" w:space="0" w:color="auto"/>
            <w:left w:val="none" w:sz="0" w:space="0" w:color="auto"/>
            <w:bottom w:val="none" w:sz="0" w:space="0" w:color="auto"/>
            <w:right w:val="none" w:sz="0" w:space="0" w:color="auto"/>
          </w:divBdr>
        </w:div>
        <w:div w:id="1485245501">
          <w:marLeft w:val="0"/>
          <w:marRight w:val="0"/>
          <w:marTop w:val="0"/>
          <w:marBottom w:val="0"/>
          <w:divBdr>
            <w:top w:val="none" w:sz="0" w:space="0" w:color="auto"/>
            <w:left w:val="none" w:sz="0" w:space="0" w:color="auto"/>
            <w:bottom w:val="none" w:sz="0" w:space="0" w:color="auto"/>
            <w:right w:val="none" w:sz="0" w:space="0" w:color="auto"/>
          </w:divBdr>
        </w:div>
        <w:div w:id="1523519859">
          <w:marLeft w:val="0"/>
          <w:marRight w:val="0"/>
          <w:marTop w:val="0"/>
          <w:marBottom w:val="0"/>
          <w:divBdr>
            <w:top w:val="none" w:sz="0" w:space="0" w:color="auto"/>
            <w:left w:val="none" w:sz="0" w:space="0" w:color="auto"/>
            <w:bottom w:val="none" w:sz="0" w:space="0" w:color="auto"/>
            <w:right w:val="none" w:sz="0" w:space="0" w:color="auto"/>
          </w:divBdr>
        </w:div>
        <w:div w:id="1883250531">
          <w:marLeft w:val="0"/>
          <w:marRight w:val="0"/>
          <w:marTop w:val="0"/>
          <w:marBottom w:val="0"/>
          <w:divBdr>
            <w:top w:val="none" w:sz="0" w:space="0" w:color="auto"/>
            <w:left w:val="none" w:sz="0" w:space="0" w:color="auto"/>
            <w:bottom w:val="none" w:sz="0" w:space="0" w:color="auto"/>
            <w:right w:val="none" w:sz="0" w:space="0" w:color="auto"/>
          </w:divBdr>
        </w:div>
        <w:div w:id="1945376194">
          <w:marLeft w:val="0"/>
          <w:marRight w:val="0"/>
          <w:marTop w:val="0"/>
          <w:marBottom w:val="0"/>
          <w:divBdr>
            <w:top w:val="none" w:sz="0" w:space="0" w:color="auto"/>
            <w:left w:val="none" w:sz="0" w:space="0" w:color="auto"/>
            <w:bottom w:val="none" w:sz="0" w:space="0" w:color="auto"/>
            <w:right w:val="none" w:sz="0" w:space="0" w:color="auto"/>
          </w:divBdr>
        </w:div>
        <w:div w:id="1948198224">
          <w:marLeft w:val="0"/>
          <w:marRight w:val="0"/>
          <w:marTop w:val="0"/>
          <w:marBottom w:val="0"/>
          <w:divBdr>
            <w:top w:val="none" w:sz="0" w:space="0" w:color="auto"/>
            <w:left w:val="none" w:sz="0" w:space="0" w:color="auto"/>
            <w:bottom w:val="none" w:sz="0" w:space="0" w:color="auto"/>
            <w:right w:val="none" w:sz="0" w:space="0" w:color="auto"/>
          </w:divBdr>
        </w:div>
        <w:div w:id="1998681072">
          <w:marLeft w:val="0"/>
          <w:marRight w:val="0"/>
          <w:marTop w:val="0"/>
          <w:marBottom w:val="0"/>
          <w:divBdr>
            <w:top w:val="none" w:sz="0" w:space="0" w:color="auto"/>
            <w:left w:val="none" w:sz="0" w:space="0" w:color="auto"/>
            <w:bottom w:val="none" w:sz="0" w:space="0" w:color="auto"/>
            <w:right w:val="none" w:sz="0" w:space="0" w:color="auto"/>
          </w:divBdr>
        </w:div>
        <w:div w:id="2017342091">
          <w:marLeft w:val="0"/>
          <w:marRight w:val="0"/>
          <w:marTop w:val="0"/>
          <w:marBottom w:val="0"/>
          <w:divBdr>
            <w:top w:val="none" w:sz="0" w:space="0" w:color="auto"/>
            <w:left w:val="none" w:sz="0" w:space="0" w:color="auto"/>
            <w:bottom w:val="none" w:sz="0" w:space="0" w:color="auto"/>
            <w:right w:val="none" w:sz="0" w:space="0" w:color="auto"/>
          </w:divBdr>
        </w:div>
        <w:div w:id="2084790659">
          <w:marLeft w:val="0"/>
          <w:marRight w:val="0"/>
          <w:marTop w:val="0"/>
          <w:marBottom w:val="0"/>
          <w:divBdr>
            <w:top w:val="none" w:sz="0" w:space="0" w:color="auto"/>
            <w:left w:val="none" w:sz="0" w:space="0" w:color="auto"/>
            <w:bottom w:val="none" w:sz="0" w:space="0" w:color="auto"/>
            <w:right w:val="none" w:sz="0" w:space="0" w:color="auto"/>
          </w:divBdr>
        </w:div>
      </w:divsChild>
    </w:div>
    <w:div w:id="330914989">
      <w:bodyDiv w:val="1"/>
      <w:marLeft w:val="0"/>
      <w:marRight w:val="0"/>
      <w:marTop w:val="0"/>
      <w:marBottom w:val="0"/>
      <w:divBdr>
        <w:top w:val="none" w:sz="0" w:space="0" w:color="auto"/>
        <w:left w:val="none" w:sz="0" w:space="0" w:color="auto"/>
        <w:bottom w:val="none" w:sz="0" w:space="0" w:color="auto"/>
        <w:right w:val="none" w:sz="0" w:space="0" w:color="auto"/>
      </w:divBdr>
    </w:div>
    <w:div w:id="363601595">
      <w:bodyDiv w:val="1"/>
      <w:marLeft w:val="0"/>
      <w:marRight w:val="0"/>
      <w:marTop w:val="0"/>
      <w:marBottom w:val="0"/>
      <w:divBdr>
        <w:top w:val="none" w:sz="0" w:space="0" w:color="auto"/>
        <w:left w:val="none" w:sz="0" w:space="0" w:color="auto"/>
        <w:bottom w:val="none" w:sz="0" w:space="0" w:color="auto"/>
        <w:right w:val="none" w:sz="0" w:space="0" w:color="auto"/>
      </w:divBdr>
    </w:div>
    <w:div w:id="406347556">
      <w:bodyDiv w:val="1"/>
      <w:marLeft w:val="0"/>
      <w:marRight w:val="0"/>
      <w:marTop w:val="0"/>
      <w:marBottom w:val="0"/>
      <w:divBdr>
        <w:top w:val="none" w:sz="0" w:space="0" w:color="auto"/>
        <w:left w:val="none" w:sz="0" w:space="0" w:color="auto"/>
        <w:bottom w:val="none" w:sz="0" w:space="0" w:color="auto"/>
        <w:right w:val="none" w:sz="0" w:space="0" w:color="auto"/>
      </w:divBdr>
    </w:div>
    <w:div w:id="431048500">
      <w:bodyDiv w:val="1"/>
      <w:marLeft w:val="0"/>
      <w:marRight w:val="0"/>
      <w:marTop w:val="0"/>
      <w:marBottom w:val="0"/>
      <w:divBdr>
        <w:top w:val="none" w:sz="0" w:space="0" w:color="auto"/>
        <w:left w:val="none" w:sz="0" w:space="0" w:color="auto"/>
        <w:bottom w:val="none" w:sz="0" w:space="0" w:color="auto"/>
        <w:right w:val="none" w:sz="0" w:space="0" w:color="auto"/>
      </w:divBdr>
      <w:divsChild>
        <w:div w:id="295188408">
          <w:marLeft w:val="446"/>
          <w:marRight w:val="0"/>
          <w:marTop w:val="0"/>
          <w:marBottom w:val="0"/>
          <w:divBdr>
            <w:top w:val="none" w:sz="0" w:space="0" w:color="auto"/>
            <w:left w:val="none" w:sz="0" w:space="0" w:color="auto"/>
            <w:bottom w:val="none" w:sz="0" w:space="0" w:color="auto"/>
            <w:right w:val="none" w:sz="0" w:space="0" w:color="auto"/>
          </w:divBdr>
        </w:div>
        <w:div w:id="630209468">
          <w:marLeft w:val="446"/>
          <w:marRight w:val="0"/>
          <w:marTop w:val="0"/>
          <w:marBottom w:val="0"/>
          <w:divBdr>
            <w:top w:val="none" w:sz="0" w:space="0" w:color="auto"/>
            <w:left w:val="none" w:sz="0" w:space="0" w:color="auto"/>
            <w:bottom w:val="none" w:sz="0" w:space="0" w:color="auto"/>
            <w:right w:val="none" w:sz="0" w:space="0" w:color="auto"/>
          </w:divBdr>
        </w:div>
        <w:div w:id="1754011213">
          <w:marLeft w:val="446"/>
          <w:marRight w:val="0"/>
          <w:marTop w:val="0"/>
          <w:marBottom w:val="0"/>
          <w:divBdr>
            <w:top w:val="none" w:sz="0" w:space="0" w:color="auto"/>
            <w:left w:val="none" w:sz="0" w:space="0" w:color="auto"/>
            <w:bottom w:val="none" w:sz="0" w:space="0" w:color="auto"/>
            <w:right w:val="none" w:sz="0" w:space="0" w:color="auto"/>
          </w:divBdr>
        </w:div>
        <w:div w:id="1935477482">
          <w:marLeft w:val="446"/>
          <w:marRight w:val="0"/>
          <w:marTop w:val="0"/>
          <w:marBottom w:val="0"/>
          <w:divBdr>
            <w:top w:val="none" w:sz="0" w:space="0" w:color="auto"/>
            <w:left w:val="none" w:sz="0" w:space="0" w:color="auto"/>
            <w:bottom w:val="none" w:sz="0" w:space="0" w:color="auto"/>
            <w:right w:val="none" w:sz="0" w:space="0" w:color="auto"/>
          </w:divBdr>
        </w:div>
        <w:div w:id="1979072201">
          <w:marLeft w:val="446"/>
          <w:marRight w:val="0"/>
          <w:marTop w:val="0"/>
          <w:marBottom w:val="0"/>
          <w:divBdr>
            <w:top w:val="none" w:sz="0" w:space="0" w:color="auto"/>
            <w:left w:val="none" w:sz="0" w:space="0" w:color="auto"/>
            <w:bottom w:val="none" w:sz="0" w:space="0" w:color="auto"/>
            <w:right w:val="none" w:sz="0" w:space="0" w:color="auto"/>
          </w:divBdr>
        </w:div>
      </w:divsChild>
    </w:div>
    <w:div w:id="471752379">
      <w:bodyDiv w:val="1"/>
      <w:marLeft w:val="0"/>
      <w:marRight w:val="0"/>
      <w:marTop w:val="0"/>
      <w:marBottom w:val="0"/>
      <w:divBdr>
        <w:top w:val="none" w:sz="0" w:space="0" w:color="auto"/>
        <w:left w:val="none" w:sz="0" w:space="0" w:color="auto"/>
        <w:bottom w:val="none" w:sz="0" w:space="0" w:color="auto"/>
        <w:right w:val="none" w:sz="0" w:space="0" w:color="auto"/>
      </w:divBdr>
      <w:divsChild>
        <w:div w:id="1164056258">
          <w:marLeft w:val="446"/>
          <w:marRight w:val="0"/>
          <w:marTop w:val="0"/>
          <w:marBottom w:val="0"/>
          <w:divBdr>
            <w:top w:val="none" w:sz="0" w:space="0" w:color="auto"/>
            <w:left w:val="none" w:sz="0" w:space="0" w:color="auto"/>
            <w:bottom w:val="none" w:sz="0" w:space="0" w:color="auto"/>
            <w:right w:val="none" w:sz="0" w:space="0" w:color="auto"/>
          </w:divBdr>
        </w:div>
      </w:divsChild>
    </w:div>
    <w:div w:id="509488700">
      <w:bodyDiv w:val="1"/>
      <w:marLeft w:val="0"/>
      <w:marRight w:val="0"/>
      <w:marTop w:val="0"/>
      <w:marBottom w:val="0"/>
      <w:divBdr>
        <w:top w:val="none" w:sz="0" w:space="0" w:color="auto"/>
        <w:left w:val="none" w:sz="0" w:space="0" w:color="auto"/>
        <w:bottom w:val="none" w:sz="0" w:space="0" w:color="auto"/>
        <w:right w:val="none" w:sz="0" w:space="0" w:color="auto"/>
      </w:divBdr>
    </w:div>
    <w:div w:id="515462555">
      <w:bodyDiv w:val="1"/>
      <w:marLeft w:val="0"/>
      <w:marRight w:val="0"/>
      <w:marTop w:val="0"/>
      <w:marBottom w:val="0"/>
      <w:divBdr>
        <w:top w:val="none" w:sz="0" w:space="0" w:color="auto"/>
        <w:left w:val="none" w:sz="0" w:space="0" w:color="auto"/>
        <w:bottom w:val="none" w:sz="0" w:space="0" w:color="auto"/>
        <w:right w:val="none" w:sz="0" w:space="0" w:color="auto"/>
      </w:divBdr>
    </w:div>
    <w:div w:id="520245912">
      <w:bodyDiv w:val="1"/>
      <w:marLeft w:val="0"/>
      <w:marRight w:val="0"/>
      <w:marTop w:val="0"/>
      <w:marBottom w:val="0"/>
      <w:divBdr>
        <w:top w:val="none" w:sz="0" w:space="0" w:color="auto"/>
        <w:left w:val="none" w:sz="0" w:space="0" w:color="auto"/>
        <w:bottom w:val="none" w:sz="0" w:space="0" w:color="auto"/>
        <w:right w:val="none" w:sz="0" w:space="0" w:color="auto"/>
      </w:divBdr>
    </w:div>
    <w:div w:id="569384731">
      <w:bodyDiv w:val="1"/>
      <w:marLeft w:val="0"/>
      <w:marRight w:val="0"/>
      <w:marTop w:val="0"/>
      <w:marBottom w:val="0"/>
      <w:divBdr>
        <w:top w:val="none" w:sz="0" w:space="0" w:color="auto"/>
        <w:left w:val="none" w:sz="0" w:space="0" w:color="auto"/>
        <w:bottom w:val="none" w:sz="0" w:space="0" w:color="auto"/>
        <w:right w:val="none" w:sz="0" w:space="0" w:color="auto"/>
      </w:divBdr>
      <w:divsChild>
        <w:div w:id="700863881">
          <w:marLeft w:val="446"/>
          <w:marRight w:val="0"/>
          <w:marTop w:val="0"/>
          <w:marBottom w:val="0"/>
          <w:divBdr>
            <w:top w:val="none" w:sz="0" w:space="0" w:color="auto"/>
            <w:left w:val="none" w:sz="0" w:space="0" w:color="auto"/>
            <w:bottom w:val="none" w:sz="0" w:space="0" w:color="auto"/>
            <w:right w:val="none" w:sz="0" w:space="0" w:color="auto"/>
          </w:divBdr>
        </w:div>
        <w:div w:id="831414358">
          <w:marLeft w:val="446"/>
          <w:marRight w:val="0"/>
          <w:marTop w:val="0"/>
          <w:marBottom w:val="0"/>
          <w:divBdr>
            <w:top w:val="none" w:sz="0" w:space="0" w:color="auto"/>
            <w:left w:val="none" w:sz="0" w:space="0" w:color="auto"/>
            <w:bottom w:val="none" w:sz="0" w:space="0" w:color="auto"/>
            <w:right w:val="none" w:sz="0" w:space="0" w:color="auto"/>
          </w:divBdr>
        </w:div>
        <w:div w:id="1633712234">
          <w:marLeft w:val="446"/>
          <w:marRight w:val="0"/>
          <w:marTop w:val="0"/>
          <w:marBottom w:val="0"/>
          <w:divBdr>
            <w:top w:val="none" w:sz="0" w:space="0" w:color="auto"/>
            <w:left w:val="none" w:sz="0" w:space="0" w:color="auto"/>
            <w:bottom w:val="none" w:sz="0" w:space="0" w:color="auto"/>
            <w:right w:val="none" w:sz="0" w:space="0" w:color="auto"/>
          </w:divBdr>
        </w:div>
      </w:divsChild>
    </w:div>
    <w:div w:id="584454777">
      <w:bodyDiv w:val="1"/>
      <w:marLeft w:val="0"/>
      <w:marRight w:val="0"/>
      <w:marTop w:val="0"/>
      <w:marBottom w:val="0"/>
      <w:divBdr>
        <w:top w:val="none" w:sz="0" w:space="0" w:color="auto"/>
        <w:left w:val="none" w:sz="0" w:space="0" w:color="auto"/>
        <w:bottom w:val="none" w:sz="0" w:space="0" w:color="auto"/>
        <w:right w:val="none" w:sz="0" w:space="0" w:color="auto"/>
      </w:divBdr>
    </w:div>
    <w:div w:id="607157484">
      <w:bodyDiv w:val="1"/>
      <w:marLeft w:val="0"/>
      <w:marRight w:val="0"/>
      <w:marTop w:val="0"/>
      <w:marBottom w:val="0"/>
      <w:divBdr>
        <w:top w:val="none" w:sz="0" w:space="0" w:color="auto"/>
        <w:left w:val="none" w:sz="0" w:space="0" w:color="auto"/>
        <w:bottom w:val="none" w:sz="0" w:space="0" w:color="auto"/>
        <w:right w:val="none" w:sz="0" w:space="0" w:color="auto"/>
      </w:divBdr>
    </w:div>
    <w:div w:id="675956491">
      <w:bodyDiv w:val="1"/>
      <w:marLeft w:val="0"/>
      <w:marRight w:val="0"/>
      <w:marTop w:val="0"/>
      <w:marBottom w:val="0"/>
      <w:divBdr>
        <w:top w:val="none" w:sz="0" w:space="0" w:color="auto"/>
        <w:left w:val="none" w:sz="0" w:space="0" w:color="auto"/>
        <w:bottom w:val="none" w:sz="0" w:space="0" w:color="auto"/>
        <w:right w:val="none" w:sz="0" w:space="0" w:color="auto"/>
      </w:divBdr>
    </w:div>
    <w:div w:id="684402340">
      <w:bodyDiv w:val="1"/>
      <w:marLeft w:val="0"/>
      <w:marRight w:val="0"/>
      <w:marTop w:val="0"/>
      <w:marBottom w:val="0"/>
      <w:divBdr>
        <w:top w:val="none" w:sz="0" w:space="0" w:color="auto"/>
        <w:left w:val="none" w:sz="0" w:space="0" w:color="auto"/>
        <w:bottom w:val="none" w:sz="0" w:space="0" w:color="auto"/>
        <w:right w:val="none" w:sz="0" w:space="0" w:color="auto"/>
      </w:divBdr>
    </w:div>
    <w:div w:id="703289391">
      <w:bodyDiv w:val="1"/>
      <w:marLeft w:val="0"/>
      <w:marRight w:val="0"/>
      <w:marTop w:val="0"/>
      <w:marBottom w:val="0"/>
      <w:divBdr>
        <w:top w:val="none" w:sz="0" w:space="0" w:color="auto"/>
        <w:left w:val="none" w:sz="0" w:space="0" w:color="auto"/>
        <w:bottom w:val="none" w:sz="0" w:space="0" w:color="auto"/>
        <w:right w:val="none" w:sz="0" w:space="0" w:color="auto"/>
      </w:divBdr>
    </w:div>
    <w:div w:id="753860797">
      <w:bodyDiv w:val="1"/>
      <w:marLeft w:val="0"/>
      <w:marRight w:val="0"/>
      <w:marTop w:val="0"/>
      <w:marBottom w:val="0"/>
      <w:divBdr>
        <w:top w:val="none" w:sz="0" w:space="0" w:color="auto"/>
        <w:left w:val="none" w:sz="0" w:space="0" w:color="auto"/>
        <w:bottom w:val="none" w:sz="0" w:space="0" w:color="auto"/>
        <w:right w:val="none" w:sz="0" w:space="0" w:color="auto"/>
      </w:divBdr>
    </w:div>
    <w:div w:id="762916809">
      <w:bodyDiv w:val="1"/>
      <w:marLeft w:val="0"/>
      <w:marRight w:val="0"/>
      <w:marTop w:val="0"/>
      <w:marBottom w:val="0"/>
      <w:divBdr>
        <w:top w:val="none" w:sz="0" w:space="0" w:color="auto"/>
        <w:left w:val="none" w:sz="0" w:space="0" w:color="auto"/>
        <w:bottom w:val="none" w:sz="0" w:space="0" w:color="auto"/>
        <w:right w:val="none" w:sz="0" w:space="0" w:color="auto"/>
      </w:divBdr>
    </w:div>
    <w:div w:id="811872843">
      <w:bodyDiv w:val="1"/>
      <w:marLeft w:val="0"/>
      <w:marRight w:val="0"/>
      <w:marTop w:val="0"/>
      <w:marBottom w:val="0"/>
      <w:divBdr>
        <w:top w:val="none" w:sz="0" w:space="0" w:color="auto"/>
        <w:left w:val="none" w:sz="0" w:space="0" w:color="auto"/>
        <w:bottom w:val="none" w:sz="0" w:space="0" w:color="auto"/>
        <w:right w:val="none" w:sz="0" w:space="0" w:color="auto"/>
      </w:divBdr>
    </w:div>
    <w:div w:id="820200319">
      <w:bodyDiv w:val="1"/>
      <w:marLeft w:val="0"/>
      <w:marRight w:val="0"/>
      <w:marTop w:val="0"/>
      <w:marBottom w:val="0"/>
      <w:divBdr>
        <w:top w:val="none" w:sz="0" w:space="0" w:color="auto"/>
        <w:left w:val="none" w:sz="0" w:space="0" w:color="auto"/>
        <w:bottom w:val="none" w:sz="0" w:space="0" w:color="auto"/>
        <w:right w:val="none" w:sz="0" w:space="0" w:color="auto"/>
      </w:divBdr>
      <w:divsChild>
        <w:div w:id="870145545">
          <w:marLeft w:val="446"/>
          <w:marRight w:val="0"/>
          <w:marTop w:val="0"/>
          <w:marBottom w:val="0"/>
          <w:divBdr>
            <w:top w:val="none" w:sz="0" w:space="0" w:color="auto"/>
            <w:left w:val="none" w:sz="0" w:space="0" w:color="auto"/>
            <w:bottom w:val="none" w:sz="0" w:space="0" w:color="auto"/>
            <w:right w:val="none" w:sz="0" w:space="0" w:color="auto"/>
          </w:divBdr>
        </w:div>
        <w:div w:id="914513650">
          <w:marLeft w:val="446"/>
          <w:marRight w:val="0"/>
          <w:marTop w:val="0"/>
          <w:marBottom w:val="0"/>
          <w:divBdr>
            <w:top w:val="none" w:sz="0" w:space="0" w:color="auto"/>
            <w:left w:val="none" w:sz="0" w:space="0" w:color="auto"/>
            <w:bottom w:val="none" w:sz="0" w:space="0" w:color="auto"/>
            <w:right w:val="none" w:sz="0" w:space="0" w:color="auto"/>
          </w:divBdr>
        </w:div>
        <w:div w:id="1719160164">
          <w:marLeft w:val="446"/>
          <w:marRight w:val="0"/>
          <w:marTop w:val="0"/>
          <w:marBottom w:val="0"/>
          <w:divBdr>
            <w:top w:val="none" w:sz="0" w:space="0" w:color="auto"/>
            <w:left w:val="none" w:sz="0" w:space="0" w:color="auto"/>
            <w:bottom w:val="none" w:sz="0" w:space="0" w:color="auto"/>
            <w:right w:val="none" w:sz="0" w:space="0" w:color="auto"/>
          </w:divBdr>
        </w:div>
      </w:divsChild>
    </w:div>
    <w:div w:id="877012546">
      <w:bodyDiv w:val="1"/>
      <w:marLeft w:val="0"/>
      <w:marRight w:val="0"/>
      <w:marTop w:val="0"/>
      <w:marBottom w:val="0"/>
      <w:divBdr>
        <w:top w:val="none" w:sz="0" w:space="0" w:color="auto"/>
        <w:left w:val="none" w:sz="0" w:space="0" w:color="auto"/>
        <w:bottom w:val="none" w:sz="0" w:space="0" w:color="auto"/>
        <w:right w:val="none" w:sz="0" w:space="0" w:color="auto"/>
      </w:divBdr>
    </w:div>
    <w:div w:id="888416501">
      <w:bodyDiv w:val="1"/>
      <w:marLeft w:val="0"/>
      <w:marRight w:val="0"/>
      <w:marTop w:val="0"/>
      <w:marBottom w:val="0"/>
      <w:divBdr>
        <w:top w:val="none" w:sz="0" w:space="0" w:color="auto"/>
        <w:left w:val="none" w:sz="0" w:space="0" w:color="auto"/>
        <w:bottom w:val="none" w:sz="0" w:space="0" w:color="auto"/>
        <w:right w:val="none" w:sz="0" w:space="0" w:color="auto"/>
      </w:divBdr>
    </w:div>
    <w:div w:id="947472027">
      <w:bodyDiv w:val="1"/>
      <w:marLeft w:val="0"/>
      <w:marRight w:val="0"/>
      <w:marTop w:val="0"/>
      <w:marBottom w:val="0"/>
      <w:divBdr>
        <w:top w:val="none" w:sz="0" w:space="0" w:color="auto"/>
        <w:left w:val="none" w:sz="0" w:space="0" w:color="auto"/>
        <w:bottom w:val="none" w:sz="0" w:space="0" w:color="auto"/>
        <w:right w:val="none" w:sz="0" w:space="0" w:color="auto"/>
      </w:divBdr>
    </w:div>
    <w:div w:id="987634797">
      <w:bodyDiv w:val="1"/>
      <w:marLeft w:val="0"/>
      <w:marRight w:val="0"/>
      <w:marTop w:val="0"/>
      <w:marBottom w:val="0"/>
      <w:divBdr>
        <w:top w:val="none" w:sz="0" w:space="0" w:color="auto"/>
        <w:left w:val="none" w:sz="0" w:space="0" w:color="auto"/>
        <w:bottom w:val="none" w:sz="0" w:space="0" w:color="auto"/>
        <w:right w:val="none" w:sz="0" w:space="0" w:color="auto"/>
      </w:divBdr>
      <w:divsChild>
        <w:div w:id="256255200">
          <w:marLeft w:val="446"/>
          <w:marRight w:val="0"/>
          <w:marTop w:val="0"/>
          <w:marBottom w:val="0"/>
          <w:divBdr>
            <w:top w:val="none" w:sz="0" w:space="0" w:color="auto"/>
            <w:left w:val="none" w:sz="0" w:space="0" w:color="auto"/>
            <w:bottom w:val="none" w:sz="0" w:space="0" w:color="auto"/>
            <w:right w:val="none" w:sz="0" w:space="0" w:color="auto"/>
          </w:divBdr>
        </w:div>
        <w:div w:id="332492539">
          <w:marLeft w:val="446"/>
          <w:marRight w:val="0"/>
          <w:marTop w:val="0"/>
          <w:marBottom w:val="0"/>
          <w:divBdr>
            <w:top w:val="none" w:sz="0" w:space="0" w:color="auto"/>
            <w:left w:val="none" w:sz="0" w:space="0" w:color="auto"/>
            <w:bottom w:val="none" w:sz="0" w:space="0" w:color="auto"/>
            <w:right w:val="none" w:sz="0" w:space="0" w:color="auto"/>
          </w:divBdr>
        </w:div>
        <w:div w:id="678392801">
          <w:marLeft w:val="446"/>
          <w:marRight w:val="0"/>
          <w:marTop w:val="0"/>
          <w:marBottom w:val="0"/>
          <w:divBdr>
            <w:top w:val="none" w:sz="0" w:space="0" w:color="auto"/>
            <w:left w:val="none" w:sz="0" w:space="0" w:color="auto"/>
            <w:bottom w:val="none" w:sz="0" w:space="0" w:color="auto"/>
            <w:right w:val="none" w:sz="0" w:space="0" w:color="auto"/>
          </w:divBdr>
        </w:div>
        <w:div w:id="801072409">
          <w:marLeft w:val="446"/>
          <w:marRight w:val="0"/>
          <w:marTop w:val="0"/>
          <w:marBottom w:val="0"/>
          <w:divBdr>
            <w:top w:val="none" w:sz="0" w:space="0" w:color="auto"/>
            <w:left w:val="none" w:sz="0" w:space="0" w:color="auto"/>
            <w:bottom w:val="none" w:sz="0" w:space="0" w:color="auto"/>
            <w:right w:val="none" w:sz="0" w:space="0" w:color="auto"/>
          </w:divBdr>
        </w:div>
        <w:div w:id="1481926008">
          <w:marLeft w:val="446"/>
          <w:marRight w:val="0"/>
          <w:marTop w:val="0"/>
          <w:marBottom w:val="0"/>
          <w:divBdr>
            <w:top w:val="none" w:sz="0" w:space="0" w:color="auto"/>
            <w:left w:val="none" w:sz="0" w:space="0" w:color="auto"/>
            <w:bottom w:val="none" w:sz="0" w:space="0" w:color="auto"/>
            <w:right w:val="none" w:sz="0" w:space="0" w:color="auto"/>
          </w:divBdr>
        </w:div>
      </w:divsChild>
    </w:div>
    <w:div w:id="1063717832">
      <w:bodyDiv w:val="1"/>
      <w:marLeft w:val="0"/>
      <w:marRight w:val="0"/>
      <w:marTop w:val="0"/>
      <w:marBottom w:val="0"/>
      <w:divBdr>
        <w:top w:val="none" w:sz="0" w:space="0" w:color="auto"/>
        <w:left w:val="none" w:sz="0" w:space="0" w:color="auto"/>
        <w:bottom w:val="none" w:sz="0" w:space="0" w:color="auto"/>
        <w:right w:val="none" w:sz="0" w:space="0" w:color="auto"/>
      </w:divBdr>
      <w:divsChild>
        <w:div w:id="258026384">
          <w:marLeft w:val="446"/>
          <w:marRight w:val="0"/>
          <w:marTop w:val="0"/>
          <w:marBottom w:val="0"/>
          <w:divBdr>
            <w:top w:val="none" w:sz="0" w:space="0" w:color="auto"/>
            <w:left w:val="none" w:sz="0" w:space="0" w:color="auto"/>
            <w:bottom w:val="none" w:sz="0" w:space="0" w:color="auto"/>
            <w:right w:val="none" w:sz="0" w:space="0" w:color="auto"/>
          </w:divBdr>
        </w:div>
        <w:div w:id="386926528">
          <w:marLeft w:val="446"/>
          <w:marRight w:val="0"/>
          <w:marTop w:val="0"/>
          <w:marBottom w:val="0"/>
          <w:divBdr>
            <w:top w:val="none" w:sz="0" w:space="0" w:color="auto"/>
            <w:left w:val="none" w:sz="0" w:space="0" w:color="auto"/>
            <w:bottom w:val="none" w:sz="0" w:space="0" w:color="auto"/>
            <w:right w:val="none" w:sz="0" w:space="0" w:color="auto"/>
          </w:divBdr>
        </w:div>
        <w:div w:id="481431376">
          <w:marLeft w:val="446"/>
          <w:marRight w:val="0"/>
          <w:marTop w:val="0"/>
          <w:marBottom w:val="0"/>
          <w:divBdr>
            <w:top w:val="none" w:sz="0" w:space="0" w:color="auto"/>
            <w:left w:val="none" w:sz="0" w:space="0" w:color="auto"/>
            <w:bottom w:val="none" w:sz="0" w:space="0" w:color="auto"/>
            <w:right w:val="none" w:sz="0" w:space="0" w:color="auto"/>
          </w:divBdr>
        </w:div>
        <w:div w:id="960842331">
          <w:marLeft w:val="446"/>
          <w:marRight w:val="0"/>
          <w:marTop w:val="0"/>
          <w:marBottom w:val="0"/>
          <w:divBdr>
            <w:top w:val="none" w:sz="0" w:space="0" w:color="auto"/>
            <w:left w:val="none" w:sz="0" w:space="0" w:color="auto"/>
            <w:bottom w:val="none" w:sz="0" w:space="0" w:color="auto"/>
            <w:right w:val="none" w:sz="0" w:space="0" w:color="auto"/>
          </w:divBdr>
        </w:div>
        <w:div w:id="1930263860">
          <w:marLeft w:val="446"/>
          <w:marRight w:val="0"/>
          <w:marTop w:val="0"/>
          <w:marBottom w:val="0"/>
          <w:divBdr>
            <w:top w:val="none" w:sz="0" w:space="0" w:color="auto"/>
            <w:left w:val="none" w:sz="0" w:space="0" w:color="auto"/>
            <w:bottom w:val="none" w:sz="0" w:space="0" w:color="auto"/>
            <w:right w:val="none" w:sz="0" w:space="0" w:color="auto"/>
          </w:divBdr>
        </w:div>
      </w:divsChild>
    </w:div>
    <w:div w:id="1087463081">
      <w:bodyDiv w:val="1"/>
      <w:marLeft w:val="0"/>
      <w:marRight w:val="0"/>
      <w:marTop w:val="0"/>
      <w:marBottom w:val="0"/>
      <w:divBdr>
        <w:top w:val="none" w:sz="0" w:space="0" w:color="auto"/>
        <w:left w:val="none" w:sz="0" w:space="0" w:color="auto"/>
        <w:bottom w:val="none" w:sz="0" w:space="0" w:color="auto"/>
        <w:right w:val="none" w:sz="0" w:space="0" w:color="auto"/>
      </w:divBdr>
    </w:div>
    <w:div w:id="1112439069">
      <w:bodyDiv w:val="1"/>
      <w:marLeft w:val="0"/>
      <w:marRight w:val="0"/>
      <w:marTop w:val="0"/>
      <w:marBottom w:val="0"/>
      <w:divBdr>
        <w:top w:val="none" w:sz="0" w:space="0" w:color="auto"/>
        <w:left w:val="none" w:sz="0" w:space="0" w:color="auto"/>
        <w:bottom w:val="none" w:sz="0" w:space="0" w:color="auto"/>
        <w:right w:val="none" w:sz="0" w:space="0" w:color="auto"/>
      </w:divBdr>
    </w:div>
    <w:div w:id="1135290644">
      <w:bodyDiv w:val="1"/>
      <w:marLeft w:val="0"/>
      <w:marRight w:val="0"/>
      <w:marTop w:val="0"/>
      <w:marBottom w:val="0"/>
      <w:divBdr>
        <w:top w:val="none" w:sz="0" w:space="0" w:color="auto"/>
        <w:left w:val="none" w:sz="0" w:space="0" w:color="auto"/>
        <w:bottom w:val="none" w:sz="0" w:space="0" w:color="auto"/>
        <w:right w:val="none" w:sz="0" w:space="0" w:color="auto"/>
      </w:divBdr>
    </w:div>
    <w:div w:id="1248735343">
      <w:bodyDiv w:val="1"/>
      <w:marLeft w:val="0"/>
      <w:marRight w:val="0"/>
      <w:marTop w:val="0"/>
      <w:marBottom w:val="0"/>
      <w:divBdr>
        <w:top w:val="none" w:sz="0" w:space="0" w:color="auto"/>
        <w:left w:val="none" w:sz="0" w:space="0" w:color="auto"/>
        <w:bottom w:val="none" w:sz="0" w:space="0" w:color="auto"/>
        <w:right w:val="none" w:sz="0" w:space="0" w:color="auto"/>
      </w:divBdr>
    </w:div>
    <w:div w:id="1308708947">
      <w:bodyDiv w:val="1"/>
      <w:marLeft w:val="0"/>
      <w:marRight w:val="0"/>
      <w:marTop w:val="0"/>
      <w:marBottom w:val="0"/>
      <w:divBdr>
        <w:top w:val="none" w:sz="0" w:space="0" w:color="auto"/>
        <w:left w:val="none" w:sz="0" w:space="0" w:color="auto"/>
        <w:bottom w:val="none" w:sz="0" w:space="0" w:color="auto"/>
        <w:right w:val="none" w:sz="0" w:space="0" w:color="auto"/>
      </w:divBdr>
    </w:div>
    <w:div w:id="1319075043">
      <w:bodyDiv w:val="1"/>
      <w:marLeft w:val="0"/>
      <w:marRight w:val="0"/>
      <w:marTop w:val="0"/>
      <w:marBottom w:val="0"/>
      <w:divBdr>
        <w:top w:val="none" w:sz="0" w:space="0" w:color="auto"/>
        <w:left w:val="none" w:sz="0" w:space="0" w:color="auto"/>
        <w:bottom w:val="none" w:sz="0" w:space="0" w:color="auto"/>
        <w:right w:val="none" w:sz="0" w:space="0" w:color="auto"/>
      </w:divBdr>
    </w:div>
    <w:div w:id="1398742288">
      <w:bodyDiv w:val="1"/>
      <w:marLeft w:val="0"/>
      <w:marRight w:val="0"/>
      <w:marTop w:val="0"/>
      <w:marBottom w:val="0"/>
      <w:divBdr>
        <w:top w:val="none" w:sz="0" w:space="0" w:color="auto"/>
        <w:left w:val="none" w:sz="0" w:space="0" w:color="auto"/>
        <w:bottom w:val="none" w:sz="0" w:space="0" w:color="auto"/>
        <w:right w:val="none" w:sz="0" w:space="0" w:color="auto"/>
      </w:divBdr>
    </w:div>
    <w:div w:id="1436167762">
      <w:bodyDiv w:val="1"/>
      <w:marLeft w:val="0"/>
      <w:marRight w:val="0"/>
      <w:marTop w:val="0"/>
      <w:marBottom w:val="0"/>
      <w:divBdr>
        <w:top w:val="none" w:sz="0" w:space="0" w:color="auto"/>
        <w:left w:val="none" w:sz="0" w:space="0" w:color="auto"/>
        <w:bottom w:val="none" w:sz="0" w:space="0" w:color="auto"/>
        <w:right w:val="none" w:sz="0" w:space="0" w:color="auto"/>
      </w:divBdr>
    </w:div>
    <w:div w:id="1441417972">
      <w:bodyDiv w:val="1"/>
      <w:marLeft w:val="0"/>
      <w:marRight w:val="0"/>
      <w:marTop w:val="0"/>
      <w:marBottom w:val="0"/>
      <w:divBdr>
        <w:top w:val="none" w:sz="0" w:space="0" w:color="auto"/>
        <w:left w:val="none" w:sz="0" w:space="0" w:color="auto"/>
        <w:bottom w:val="none" w:sz="0" w:space="0" w:color="auto"/>
        <w:right w:val="none" w:sz="0" w:space="0" w:color="auto"/>
      </w:divBdr>
    </w:div>
    <w:div w:id="1445881612">
      <w:bodyDiv w:val="1"/>
      <w:marLeft w:val="0"/>
      <w:marRight w:val="0"/>
      <w:marTop w:val="0"/>
      <w:marBottom w:val="0"/>
      <w:divBdr>
        <w:top w:val="none" w:sz="0" w:space="0" w:color="auto"/>
        <w:left w:val="none" w:sz="0" w:space="0" w:color="auto"/>
        <w:bottom w:val="none" w:sz="0" w:space="0" w:color="auto"/>
        <w:right w:val="none" w:sz="0" w:space="0" w:color="auto"/>
      </w:divBdr>
    </w:div>
    <w:div w:id="1467896074">
      <w:bodyDiv w:val="1"/>
      <w:marLeft w:val="0"/>
      <w:marRight w:val="0"/>
      <w:marTop w:val="0"/>
      <w:marBottom w:val="0"/>
      <w:divBdr>
        <w:top w:val="none" w:sz="0" w:space="0" w:color="auto"/>
        <w:left w:val="none" w:sz="0" w:space="0" w:color="auto"/>
        <w:bottom w:val="none" w:sz="0" w:space="0" w:color="auto"/>
        <w:right w:val="none" w:sz="0" w:space="0" w:color="auto"/>
      </w:divBdr>
    </w:div>
    <w:div w:id="1475027420">
      <w:bodyDiv w:val="1"/>
      <w:marLeft w:val="0"/>
      <w:marRight w:val="0"/>
      <w:marTop w:val="0"/>
      <w:marBottom w:val="0"/>
      <w:divBdr>
        <w:top w:val="none" w:sz="0" w:space="0" w:color="auto"/>
        <w:left w:val="none" w:sz="0" w:space="0" w:color="auto"/>
        <w:bottom w:val="none" w:sz="0" w:space="0" w:color="auto"/>
        <w:right w:val="none" w:sz="0" w:space="0" w:color="auto"/>
      </w:divBdr>
      <w:divsChild>
        <w:div w:id="1378047298">
          <w:marLeft w:val="446"/>
          <w:marRight w:val="0"/>
          <w:marTop w:val="0"/>
          <w:marBottom w:val="0"/>
          <w:divBdr>
            <w:top w:val="none" w:sz="0" w:space="0" w:color="auto"/>
            <w:left w:val="none" w:sz="0" w:space="0" w:color="auto"/>
            <w:bottom w:val="none" w:sz="0" w:space="0" w:color="auto"/>
            <w:right w:val="none" w:sz="0" w:space="0" w:color="auto"/>
          </w:divBdr>
        </w:div>
      </w:divsChild>
    </w:div>
    <w:div w:id="1475221495">
      <w:bodyDiv w:val="1"/>
      <w:marLeft w:val="0"/>
      <w:marRight w:val="0"/>
      <w:marTop w:val="0"/>
      <w:marBottom w:val="0"/>
      <w:divBdr>
        <w:top w:val="none" w:sz="0" w:space="0" w:color="auto"/>
        <w:left w:val="none" w:sz="0" w:space="0" w:color="auto"/>
        <w:bottom w:val="none" w:sz="0" w:space="0" w:color="auto"/>
        <w:right w:val="none" w:sz="0" w:space="0" w:color="auto"/>
      </w:divBdr>
    </w:div>
    <w:div w:id="1498571590">
      <w:bodyDiv w:val="1"/>
      <w:marLeft w:val="0"/>
      <w:marRight w:val="0"/>
      <w:marTop w:val="0"/>
      <w:marBottom w:val="0"/>
      <w:divBdr>
        <w:top w:val="none" w:sz="0" w:space="0" w:color="auto"/>
        <w:left w:val="none" w:sz="0" w:space="0" w:color="auto"/>
        <w:bottom w:val="none" w:sz="0" w:space="0" w:color="auto"/>
        <w:right w:val="none" w:sz="0" w:space="0" w:color="auto"/>
      </w:divBdr>
    </w:div>
    <w:div w:id="1515614383">
      <w:bodyDiv w:val="1"/>
      <w:marLeft w:val="0"/>
      <w:marRight w:val="0"/>
      <w:marTop w:val="0"/>
      <w:marBottom w:val="0"/>
      <w:divBdr>
        <w:top w:val="none" w:sz="0" w:space="0" w:color="auto"/>
        <w:left w:val="none" w:sz="0" w:space="0" w:color="auto"/>
        <w:bottom w:val="none" w:sz="0" w:space="0" w:color="auto"/>
        <w:right w:val="none" w:sz="0" w:space="0" w:color="auto"/>
      </w:divBdr>
    </w:div>
    <w:div w:id="1521697365">
      <w:bodyDiv w:val="1"/>
      <w:marLeft w:val="0"/>
      <w:marRight w:val="0"/>
      <w:marTop w:val="0"/>
      <w:marBottom w:val="0"/>
      <w:divBdr>
        <w:top w:val="none" w:sz="0" w:space="0" w:color="auto"/>
        <w:left w:val="none" w:sz="0" w:space="0" w:color="auto"/>
        <w:bottom w:val="none" w:sz="0" w:space="0" w:color="auto"/>
        <w:right w:val="none" w:sz="0" w:space="0" w:color="auto"/>
      </w:divBdr>
      <w:divsChild>
        <w:div w:id="290936699">
          <w:marLeft w:val="1166"/>
          <w:marRight w:val="0"/>
          <w:marTop w:val="100"/>
          <w:marBottom w:val="0"/>
          <w:divBdr>
            <w:top w:val="none" w:sz="0" w:space="0" w:color="auto"/>
            <w:left w:val="none" w:sz="0" w:space="0" w:color="auto"/>
            <w:bottom w:val="none" w:sz="0" w:space="0" w:color="auto"/>
            <w:right w:val="none" w:sz="0" w:space="0" w:color="auto"/>
          </w:divBdr>
        </w:div>
        <w:div w:id="511922126">
          <w:marLeft w:val="1166"/>
          <w:marRight w:val="0"/>
          <w:marTop w:val="100"/>
          <w:marBottom w:val="0"/>
          <w:divBdr>
            <w:top w:val="none" w:sz="0" w:space="0" w:color="auto"/>
            <w:left w:val="none" w:sz="0" w:space="0" w:color="auto"/>
            <w:bottom w:val="none" w:sz="0" w:space="0" w:color="auto"/>
            <w:right w:val="none" w:sz="0" w:space="0" w:color="auto"/>
          </w:divBdr>
        </w:div>
        <w:div w:id="941379141">
          <w:marLeft w:val="1166"/>
          <w:marRight w:val="0"/>
          <w:marTop w:val="100"/>
          <w:marBottom w:val="0"/>
          <w:divBdr>
            <w:top w:val="none" w:sz="0" w:space="0" w:color="auto"/>
            <w:left w:val="none" w:sz="0" w:space="0" w:color="auto"/>
            <w:bottom w:val="none" w:sz="0" w:space="0" w:color="auto"/>
            <w:right w:val="none" w:sz="0" w:space="0" w:color="auto"/>
          </w:divBdr>
        </w:div>
        <w:div w:id="1114518877">
          <w:marLeft w:val="1166"/>
          <w:marRight w:val="0"/>
          <w:marTop w:val="100"/>
          <w:marBottom w:val="0"/>
          <w:divBdr>
            <w:top w:val="none" w:sz="0" w:space="0" w:color="auto"/>
            <w:left w:val="none" w:sz="0" w:space="0" w:color="auto"/>
            <w:bottom w:val="none" w:sz="0" w:space="0" w:color="auto"/>
            <w:right w:val="none" w:sz="0" w:space="0" w:color="auto"/>
          </w:divBdr>
        </w:div>
        <w:div w:id="1464083192">
          <w:marLeft w:val="1166"/>
          <w:marRight w:val="0"/>
          <w:marTop w:val="100"/>
          <w:marBottom w:val="0"/>
          <w:divBdr>
            <w:top w:val="none" w:sz="0" w:space="0" w:color="auto"/>
            <w:left w:val="none" w:sz="0" w:space="0" w:color="auto"/>
            <w:bottom w:val="none" w:sz="0" w:space="0" w:color="auto"/>
            <w:right w:val="none" w:sz="0" w:space="0" w:color="auto"/>
          </w:divBdr>
        </w:div>
      </w:divsChild>
    </w:div>
    <w:div w:id="1619218003">
      <w:bodyDiv w:val="1"/>
      <w:marLeft w:val="0"/>
      <w:marRight w:val="0"/>
      <w:marTop w:val="0"/>
      <w:marBottom w:val="0"/>
      <w:divBdr>
        <w:top w:val="none" w:sz="0" w:space="0" w:color="auto"/>
        <w:left w:val="none" w:sz="0" w:space="0" w:color="auto"/>
        <w:bottom w:val="none" w:sz="0" w:space="0" w:color="auto"/>
        <w:right w:val="none" w:sz="0" w:space="0" w:color="auto"/>
      </w:divBdr>
    </w:div>
    <w:div w:id="1631740268">
      <w:bodyDiv w:val="1"/>
      <w:marLeft w:val="0"/>
      <w:marRight w:val="0"/>
      <w:marTop w:val="0"/>
      <w:marBottom w:val="0"/>
      <w:divBdr>
        <w:top w:val="none" w:sz="0" w:space="0" w:color="auto"/>
        <w:left w:val="none" w:sz="0" w:space="0" w:color="auto"/>
        <w:bottom w:val="none" w:sz="0" w:space="0" w:color="auto"/>
        <w:right w:val="none" w:sz="0" w:space="0" w:color="auto"/>
      </w:divBdr>
    </w:div>
    <w:div w:id="1632636312">
      <w:bodyDiv w:val="1"/>
      <w:marLeft w:val="0"/>
      <w:marRight w:val="0"/>
      <w:marTop w:val="0"/>
      <w:marBottom w:val="0"/>
      <w:divBdr>
        <w:top w:val="none" w:sz="0" w:space="0" w:color="auto"/>
        <w:left w:val="none" w:sz="0" w:space="0" w:color="auto"/>
        <w:bottom w:val="none" w:sz="0" w:space="0" w:color="auto"/>
        <w:right w:val="none" w:sz="0" w:space="0" w:color="auto"/>
      </w:divBdr>
    </w:div>
    <w:div w:id="1681351369">
      <w:bodyDiv w:val="1"/>
      <w:marLeft w:val="0"/>
      <w:marRight w:val="0"/>
      <w:marTop w:val="0"/>
      <w:marBottom w:val="0"/>
      <w:divBdr>
        <w:top w:val="none" w:sz="0" w:space="0" w:color="auto"/>
        <w:left w:val="none" w:sz="0" w:space="0" w:color="auto"/>
        <w:bottom w:val="none" w:sz="0" w:space="0" w:color="auto"/>
        <w:right w:val="none" w:sz="0" w:space="0" w:color="auto"/>
      </w:divBdr>
    </w:div>
    <w:div w:id="1689719697">
      <w:bodyDiv w:val="1"/>
      <w:marLeft w:val="0"/>
      <w:marRight w:val="0"/>
      <w:marTop w:val="0"/>
      <w:marBottom w:val="0"/>
      <w:divBdr>
        <w:top w:val="none" w:sz="0" w:space="0" w:color="auto"/>
        <w:left w:val="none" w:sz="0" w:space="0" w:color="auto"/>
        <w:bottom w:val="none" w:sz="0" w:space="0" w:color="auto"/>
        <w:right w:val="none" w:sz="0" w:space="0" w:color="auto"/>
      </w:divBdr>
    </w:div>
    <w:div w:id="1718091850">
      <w:bodyDiv w:val="1"/>
      <w:marLeft w:val="0"/>
      <w:marRight w:val="0"/>
      <w:marTop w:val="0"/>
      <w:marBottom w:val="0"/>
      <w:divBdr>
        <w:top w:val="none" w:sz="0" w:space="0" w:color="auto"/>
        <w:left w:val="none" w:sz="0" w:space="0" w:color="auto"/>
        <w:bottom w:val="none" w:sz="0" w:space="0" w:color="auto"/>
        <w:right w:val="none" w:sz="0" w:space="0" w:color="auto"/>
      </w:divBdr>
    </w:div>
    <w:div w:id="1746680644">
      <w:bodyDiv w:val="1"/>
      <w:marLeft w:val="0"/>
      <w:marRight w:val="0"/>
      <w:marTop w:val="0"/>
      <w:marBottom w:val="0"/>
      <w:divBdr>
        <w:top w:val="none" w:sz="0" w:space="0" w:color="auto"/>
        <w:left w:val="none" w:sz="0" w:space="0" w:color="auto"/>
        <w:bottom w:val="none" w:sz="0" w:space="0" w:color="auto"/>
        <w:right w:val="none" w:sz="0" w:space="0" w:color="auto"/>
      </w:divBdr>
      <w:divsChild>
        <w:div w:id="561915726">
          <w:marLeft w:val="446"/>
          <w:marRight w:val="0"/>
          <w:marTop w:val="200"/>
          <w:marBottom w:val="0"/>
          <w:divBdr>
            <w:top w:val="none" w:sz="0" w:space="0" w:color="auto"/>
            <w:left w:val="none" w:sz="0" w:space="0" w:color="auto"/>
            <w:bottom w:val="none" w:sz="0" w:space="0" w:color="auto"/>
            <w:right w:val="none" w:sz="0" w:space="0" w:color="auto"/>
          </w:divBdr>
        </w:div>
      </w:divsChild>
    </w:div>
    <w:div w:id="1798792377">
      <w:bodyDiv w:val="1"/>
      <w:marLeft w:val="0"/>
      <w:marRight w:val="0"/>
      <w:marTop w:val="0"/>
      <w:marBottom w:val="0"/>
      <w:divBdr>
        <w:top w:val="none" w:sz="0" w:space="0" w:color="auto"/>
        <w:left w:val="none" w:sz="0" w:space="0" w:color="auto"/>
        <w:bottom w:val="none" w:sz="0" w:space="0" w:color="auto"/>
        <w:right w:val="none" w:sz="0" w:space="0" w:color="auto"/>
      </w:divBdr>
    </w:div>
    <w:div w:id="1809397302">
      <w:bodyDiv w:val="1"/>
      <w:marLeft w:val="0"/>
      <w:marRight w:val="0"/>
      <w:marTop w:val="0"/>
      <w:marBottom w:val="0"/>
      <w:divBdr>
        <w:top w:val="none" w:sz="0" w:space="0" w:color="auto"/>
        <w:left w:val="none" w:sz="0" w:space="0" w:color="auto"/>
        <w:bottom w:val="none" w:sz="0" w:space="0" w:color="auto"/>
        <w:right w:val="none" w:sz="0" w:space="0" w:color="auto"/>
      </w:divBdr>
    </w:div>
    <w:div w:id="1844080243">
      <w:bodyDiv w:val="1"/>
      <w:marLeft w:val="0"/>
      <w:marRight w:val="0"/>
      <w:marTop w:val="0"/>
      <w:marBottom w:val="0"/>
      <w:divBdr>
        <w:top w:val="none" w:sz="0" w:space="0" w:color="auto"/>
        <w:left w:val="none" w:sz="0" w:space="0" w:color="auto"/>
        <w:bottom w:val="none" w:sz="0" w:space="0" w:color="auto"/>
        <w:right w:val="none" w:sz="0" w:space="0" w:color="auto"/>
      </w:divBdr>
      <w:divsChild>
        <w:div w:id="647437257">
          <w:marLeft w:val="446"/>
          <w:marRight w:val="0"/>
          <w:marTop w:val="0"/>
          <w:marBottom w:val="0"/>
          <w:divBdr>
            <w:top w:val="none" w:sz="0" w:space="0" w:color="auto"/>
            <w:left w:val="none" w:sz="0" w:space="0" w:color="auto"/>
            <w:bottom w:val="none" w:sz="0" w:space="0" w:color="auto"/>
            <w:right w:val="none" w:sz="0" w:space="0" w:color="auto"/>
          </w:divBdr>
        </w:div>
      </w:divsChild>
    </w:div>
    <w:div w:id="1907299610">
      <w:bodyDiv w:val="1"/>
      <w:marLeft w:val="0"/>
      <w:marRight w:val="0"/>
      <w:marTop w:val="0"/>
      <w:marBottom w:val="0"/>
      <w:divBdr>
        <w:top w:val="none" w:sz="0" w:space="0" w:color="auto"/>
        <w:left w:val="none" w:sz="0" w:space="0" w:color="auto"/>
        <w:bottom w:val="none" w:sz="0" w:space="0" w:color="auto"/>
        <w:right w:val="none" w:sz="0" w:space="0" w:color="auto"/>
      </w:divBdr>
    </w:div>
    <w:div w:id="1940792090">
      <w:bodyDiv w:val="1"/>
      <w:marLeft w:val="0"/>
      <w:marRight w:val="0"/>
      <w:marTop w:val="0"/>
      <w:marBottom w:val="0"/>
      <w:divBdr>
        <w:top w:val="none" w:sz="0" w:space="0" w:color="auto"/>
        <w:left w:val="none" w:sz="0" w:space="0" w:color="auto"/>
        <w:bottom w:val="none" w:sz="0" w:space="0" w:color="auto"/>
        <w:right w:val="none" w:sz="0" w:space="0" w:color="auto"/>
      </w:divBdr>
    </w:div>
    <w:div w:id="1952131365">
      <w:bodyDiv w:val="1"/>
      <w:marLeft w:val="0"/>
      <w:marRight w:val="0"/>
      <w:marTop w:val="0"/>
      <w:marBottom w:val="0"/>
      <w:divBdr>
        <w:top w:val="none" w:sz="0" w:space="0" w:color="auto"/>
        <w:left w:val="none" w:sz="0" w:space="0" w:color="auto"/>
        <w:bottom w:val="none" w:sz="0" w:space="0" w:color="auto"/>
        <w:right w:val="none" w:sz="0" w:space="0" w:color="auto"/>
      </w:divBdr>
    </w:div>
    <w:div w:id="1968968665">
      <w:bodyDiv w:val="1"/>
      <w:marLeft w:val="0"/>
      <w:marRight w:val="0"/>
      <w:marTop w:val="0"/>
      <w:marBottom w:val="0"/>
      <w:divBdr>
        <w:top w:val="none" w:sz="0" w:space="0" w:color="auto"/>
        <w:left w:val="none" w:sz="0" w:space="0" w:color="auto"/>
        <w:bottom w:val="none" w:sz="0" w:space="0" w:color="auto"/>
        <w:right w:val="none" w:sz="0" w:space="0" w:color="auto"/>
      </w:divBdr>
    </w:div>
    <w:div w:id="2038384394">
      <w:bodyDiv w:val="1"/>
      <w:marLeft w:val="0"/>
      <w:marRight w:val="0"/>
      <w:marTop w:val="0"/>
      <w:marBottom w:val="0"/>
      <w:divBdr>
        <w:top w:val="none" w:sz="0" w:space="0" w:color="auto"/>
        <w:left w:val="none" w:sz="0" w:space="0" w:color="auto"/>
        <w:bottom w:val="none" w:sz="0" w:space="0" w:color="auto"/>
        <w:right w:val="none" w:sz="0" w:space="0" w:color="auto"/>
      </w:divBdr>
    </w:div>
    <w:div w:id="2085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1606616">
          <w:marLeft w:val="446"/>
          <w:marRight w:val="0"/>
          <w:marTop w:val="0"/>
          <w:marBottom w:val="0"/>
          <w:divBdr>
            <w:top w:val="none" w:sz="0" w:space="0" w:color="auto"/>
            <w:left w:val="none" w:sz="0" w:space="0" w:color="auto"/>
            <w:bottom w:val="none" w:sz="0" w:space="0" w:color="auto"/>
            <w:right w:val="none" w:sz="0" w:space="0" w:color="auto"/>
          </w:divBdr>
        </w:div>
      </w:divsChild>
    </w:div>
    <w:div w:id="2087804923">
      <w:bodyDiv w:val="1"/>
      <w:marLeft w:val="0"/>
      <w:marRight w:val="0"/>
      <w:marTop w:val="0"/>
      <w:marBottom w:val="0"/>
      <w:divBdr>
        <w:top w:val="none" w:sz="0" w:space="0" w:color="auto"/>
        <w:left w:val="none" w:sz="0" w:space="0" w:color="auto"/>
        <w:bottom w:val="none" w:sz="0" w:space="0" w:color="auto"/>
        <w:right w:val="none" w:sz="0" w:space="0" w:color="auto"/>
      </w:divBdr>
    </w:div>
    <w:div w:id="21390303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D4659-AB43-41C7-9B34-B08BA04E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AD67B-AE5F-4B6F-8AC8-994C4AADC1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5A975B-37A3-4C2C-8DEB-1A1C9C984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5651</Words>
  <Characters>32354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2025-05-13T07:12:00Z</dcterms:created>
  <dcterms:modified xsi:type="dcterms:W3CDTF">2025-05-14T04:58:00Z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678ddc-88e6-45fa-b88f-819f911892da_Enabled">
    <vt:lpwstr>true</vt:lpwstr>
  </property>
  <property fmtid="{D5CDD505-2E9C-101B-9397-08002B2CF9AE}" pid="3" name="MSIP_Label_54678ddc-88e6-45fa-b88f-819f911892da_SetDate">
    <vt:lpwstr>2025-05-13T07:13:00Z</vt:lpwstr>
  </property>
  <property fmtid="{D5CDD505-2E9C-101B-9397-08002B2CF9AE}" pid="4" name="MSIP_Label_54678ddc-88e6-45fa-b88f-819f911892da_Method">
    <vt:lpwstr>Privileged</vt:lpwstr>
  </property>
  <property fmtid="{D5CDD505-2E9C-101B-9397-08002B2CF9AE}" pid="5" name="MSIP_Label_54678ddc-88e6-45fa-b88f-819f911892da_Name">
    <vt:lpwstr>PUBLIC</vt:lpwstr>
  </property>
  <property fmtid="{D5CDD505-2E9C-101B-9397-08002B2CF9AE}" pid="6" name="MSIP_Label_54678ddc-88e6-45fa-b88f-819f911892da_SiteId">
    <vt:lpwstr>6030f479-b342-472d-a5dd-740ff7538de9</vt:lpwstr>
  </property>
  <property fmtid="{D5CDD505-2E9C-101B-9397-08002B2CF9AE}" pid="7" name="MSIP_Label_54678ddc-88e6-45fa-b88f-819f911892da_ActionId">
    <vt:lpwstr>c8a50ce6-6406-4ec2-9ced-843552c39c52</vt:lpwstr>
  </property>
  <property fmtid="{D5CDD505-2E9C-101B-9397-08002B2CF9AE}" pid="8" name="MSIP_Label_54678ddc-88e6-45fa-b88f-819f911892da_ContentBits">
    <vt:lpwstr>0</vt:lpwstr>
  </property>
  <property fmtid="{D5CDD505-2E9C-101B-9397-08002B2CF9AE}" pid="9" name="MSIP_Label_54678ddc-88e6-45fa-b88f-819f911892da_Tag">
    <vt:lpwstr>10, 0, 1, 1</vt:lpwstr>
  </property>
  <property fmtid="{D5CDD505-2E9C-101B-9397-08002B2CF9AE}" pid="10" name="MSIP_Label_c69d85d5-6d9e-4305-a294-1f636ec0f2d6_SetDate">
    <vt:lpwstr>2025-05-13T07:12:52Z</vt:lpwstr>
  </property>
  <property fmtid="{D5CDD505-2E9C-101B-9397-08002B2CF9AE}" pid="11" name="ContentTypeId">
    <vt:lpwstr>0x010100CFEB742D5E2988439A0FECDECF284312</vt:lpwstr>
  </property>
  <property fmtid="{D5CDD505-2E9C-101B-9397-08002B2CF9AE}" pid="12" name="MSIP_Label_c69d85d5-6d9e-4305-a294-1f636ec0f2d6_ContentBits">
    <vt:lpwstr>0</vt:lpwstr>
  </property>
  <property fmtid="{D5CDD505-2E9C-101B-9397-08002B2CF9AE}" pid="13" name="MSIP_Label_c69d85d5-6d9e-4305-a294-1f636ec0f2d6_SiteId">
    <vt:lpwstr>6030f479-b342-472d-a5dd-740ff7538de9</vt:lpwstr>
  </property>
  <property fmtid="{D5CDD505-2E9C-101B-9397-08002B2CF9AE}" pid="14" name="MSIP_Label_c69d85d5-6d9e-4305-a294-1f636ec0f2d6_Method">
    <vt:lpwstr>Standard</vt:lpwstr>
  </property>
  <property fmtid="{D5CDD505-2E9C-101B-9397-08002B2CF9AE}" pid="15" name="MSIP_Label_c69d85d5-6d9e-4305-a294-1f636ec0f2d6_Enabled">
    <vt:lpwstr>true</vt:lpwstr>
  </property>
  <property fmtid="{D5CDD505-2E9C-101B-9397-08002B2CF9AE}" pid="16" name="MSIP_Label_c69d85d5-6d9e-4305-a294-1f636ec0f2d6_Name">
    <vt:lpwstr>OFFICIAL</vt:lpwstr>
  </property>
  <property fmtid="{D5CDD505-2E9C-101B-9397-08002B2CF9AE}" pid="17" name="MSIP_Label_c69d85d5-6d9e-4305-a294-1f636ec0f2d6_Tag">
    <vt:lpwstr>10, 3, 0, 1</vt:lpwstr>
  </property>
  <property fmtid="{D5CDD505-2E9C-101B-9397-08002B2CF9AE}" pid="18" name="MSIP_Label_c69d85d5-6d9e-4305-a294-1f636ec0f2d6_ActionId">
    <vt:lpwstr>17a5aba7-5892-4339-bd2a-e27bc4521d32</vt:lpwstr>
  </property>
</Properties>
</file>