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D52D" w14:textId="4D15E193" w:rsidR="00DA3126" w:rsidRPr="00266536" w:rsidRDefault="00DA3126" w:rsidP="00DA3126">
      <w:pPr>
        <w:pStyle w:val="Title"/>
      </w:pPr>
      <w:bookmarkStart w:id="0" w:name="_Hlk127543539"/>
      <w:r w:rsidRPr="00266536">
        <w:t xml:space="preserve">Framework for a modular approach to updating NICE manuals </w:t>
      </w:r>
    </w:p>
    <w:p w14:paraId="5E93EFD2" w14:textId="77777777" w:rsidR="00DA3126" w:rsidRPr="00266536" w:rsidRDefault="00DA3126" w:rsidP="00DA3126">
      <w:pPr>
        <w:pStyle w:val="Heading1boardreport"/>
      </w:pPr>
      <w:r w:rsidRPr="00266536">
        <w:t>What is the modular updates framework?</w:t>
      </w:r>
    </w:p>
    <w:p w14:paraId="2F633B4D" w14:textId="005F9921" w:rsidR="001F1D0C" w:rsidRPr="00266536" w:rsidRDefault="00DA3126" w:rsidP="007141BC">
      <w:pPr>
        <w:pStyle w:val="NICEnormalnumbered"/>
      </w:pPr>
      <w:r>
        <w:t xml:space="preserve">In January 2022, when the combined </w:t>
      </w:r>
      <w:r w:rsidR="00E8633C">
        <w:t xml:space="preserve">process and </w:t>
      </w:r>
      <w:r>
        <w:t>methods manual for its health technology evaluation programmes</w:t>
      </w:r>
      <w:r w:rsidR="0031357D">
        <w:t xml:space="preserve"> was published</w:t>
      </w:r>
      <w:r>
        <w:t xml:space="preserve"> </w:t>
      </w:r>
      <w:r w:rsidR="00316AF5">
        <w:t>(</w:t>
      </w:r>
      <w:hyperlink r:id="rId8">
        <w:r w:rsidR="00DD21DC" w:rsidRPr="0CDF9C6C">
          <w:rPr>
            <w:rStyle w:val="Hyperlink"/>
          </w:rPr>
          <w:t>NICE technology appraisal and highly specialised technologies guidance: the manual [PMG36]</w:t>
        </w:r>
      </w:hyperlink>
      <w:r>
        <w:t xml:space="preserve">), NICE stated its commitment to adopting a more modular approach to updating its </w:t>
      </w:r>
      <w:r w:rsidR="00D803AF">
        <w:t>processes and methods</w:t>
      </w:r>
      <w:r>
        <w:t>.</w:t>
      </w:r>
    </w:p>
    <w:p w14:paraId="5B232B6A" w14:textId="176A8FDE" w:rsidR="00DA3126" w:rsidRPr="00266536" w:rsidRDefault="6112ACA0" w:rsidP="007141BC">
      <w:pPr>
        <w:pStyle w:val="NICEnormalnumbered"/>
      </w:pPr>
      <w:r>
        <w:t xml:space="preserve">A modular update is a review of </w:t>
      </w:r>
      <w:r w:rsidR="3D5387A5">
        <w:t xml:space="preserve">the </w:t>
      </w:r>
      <w:r>
        <w:t>processes</w:t>
      </w:r>
      <w:r w:rsidR="160CDC2E">
        <w:t xml:space="preserve"> or methods</w:t>
      </w:r>
      <w:r>
        <w:t xml:space="preserve"> </w:t>
      </w:r>
      <w:r w:rsidR="70D82979">
        <w:t xml:space="preserve">(or both) </w:t>
      </w:r>
      <w:r w:rsidR="2F66474B">
        <w:t xml:space="preserve">that </w:t>
      </w:r>
      <w:r>
        <w:t>inform NICE’s guidance</w:t>
      </w:r>
      <w:r w:rsidR="5C2C37AD">
        <w:t>. It is</w:t>
      </w:r>
      <w:r>
        <w:t xml:space="preserve"> limited to a specific subject area</w:t>
      </w:r>
      <w:r w:rsidR="5C2C37AD">
        <w:t xml:space="preserve"> and</w:t>
      </w:r>
      <w:r>
        <w:t xml:space="preserve"> may result in an update to NICE’s</w:t>
      </w:r>
      <w:r w:rsidR="43680608">
        <w:t xml:space="preserve"> </w:t>
      </w:r>
      <w:r w:rsidR="4689F3BB">
        <w:t>processes and methods</w:t>
      </w:r>
      <w:r>
        <w:t xml:space="preserve"> manuals.</w:t>
      </w:r>
    </w:p>
    <w:p w14:paraId="66813C6C" w14:textId="1520B7DF" w:rsidR="0060399B" w:rsidRDefault="00DA3126" w:rsidP="007141BC">
      <w:pPr>
        <w:pStyle w:val="NICEnormalnumbered"/>
      </w:pPr>
      <w:r w:rsidRPr="001B7EA8">
        <w:t xml:space="preserve">The </w:t>
      </w:r>
      <w:r w:rsidRPr="00266536">
        <w:t xml:space="preserve">modular updates framework </w:t>
      </w:r>
      <w:r w:rsidR="009F0267">
        <w:t xml:space="preserve">is designed to </w:t>
      </w:r>
      <w:r w:rsidRPr="00266536">
        <w:t xml:space="preserve">ensure that </w:t>
      </w:r>
      <w:r w:rsidR="00A11774">
        <w:t>NICE’s</w:t>
      </w:r>
      <w:r w:rsidR="00A11774" w:rsidRPr="00266536">
        <w:t xml:space="preserve"> </w:t>
      </w:r>
      <w:r w:rsidR="00D803AF">
        <w:t>processes and methods</w:t>
      </w:r>
      <w:r w:rsidRPr="00266536">
        <w:t xml:space="preserve"> are flexible and responsive to changes in the health and care landscape. It also promotes consistency in how </w:t>
      </w:r>
      <w:r w:rsidR="00406A2C">
        <w:t xml:space="preserve">our </w:t>
      </w:r>
      <w:r w:rsidR="006F6A23">
        <w:t xml:space="preserve">process </w:t>
      </w:r>
      <w:r w:rsidR="00893F5D">
        <w:t xml:space="preserve">and </w:t>
      </w:r>
      <w:r w:rsidR="004A6A02">
        <w:t>methods</w:t>
      </w:r>
      <w:r w:rsidR="006D2F58">
        <w:t xml:space="preserve"> </w:t>
      </w:r>
      <w:r w:rsidRPr="00266536">
        <w:t xml:space="preserve">manuals are </w:t>
      </w:r>
      <w:proofErr w:type="gramStart"/>
      <w:r w:rsidR="00762B58" w:rsidRPr="00266536">
        <w:t>updated</w:t>
      </w:r>
      <w:r w:rsidR="00762B58">
        <w:t>, and</w:t>
      </w:r>
      <w:proofErr w:type="gramEnd"/>
      <w:r w:rsidRPr="00266536">
        <w:t xml:space="preserve"> provides a</w:t>
      </w:r>
      <w:r w:rsidRPr="001B7EA8">
        <w:t xml:space="preserve"> </w:t>
      </w:r>
      <w:r w:rsidR="00E02AF6" w:rsidRPr="001B7EA8">
        <w:t xml:space="preserve">structured </w:t>
      </w:r>
      <w:r w:rsidRPr="001B7EA8">
        <w:t xml:space="preserve">mechanism for prioritising updates in </w:t>
      </w:r>
      <w:r w:rsidR="00E02AF6" w:rsidRPr="001B7EA8">
        <w:t xml:space="preserve">the </w:t>
      </w:r>
      <w:r w:rsidRPr="001B7EA8">
        <w:t>areas that matter most. It allows external stakeholders to contribute</w:t>
      </w:r>
      <w:r w:rsidR="003E0F67" w:rsidRPr="001B7EA8">
        <w:t>,</w:t>
      </w:r>
      <w:r w:rsidRPr="001B7EA8">
        <w:t xml:space="preserve"> </w:t>
      </w:r>
      <w:r w:rsidR="00AB2483" w:rsidRPr="001B7EA8">
        <w:t>including</w:t>
      </w:r>
      <w:r w:rsidRPr="001B7EA8">
        <w:t xml:space="preserve"> </w:t>
      </w:r>
      <w:r w:rsidR="00E02AF6" w:rsidRPr="001B7EA8">
        <w:t xml:space="preserve">by </w:t>
      </w:r>
      <w:r w:rsidRPr="001B7EA8">
        <w:t>identif</w:t>
      </w:r>
      <w:r w:rsidR="003E0F67" w:rsidRPr="001B7EA8">
        <w:t>ying</w:t>
      </w:r>
      <w:r w:rsidRPr="001B7EA8">
        <w:t xml:space="preserve"> candidates for modular updates and </w:t>
      </w:r>
      <w:r w:rsidR="00AB2483" w:rsidRPr="001B7EA8">
        <w:t xml:space="preserve">shaping </w:t>
      </w:r>
      <w:r w:rsidRPr="001B7EA8">
        <w:t>the content of updates,</w:t>
      </w:r>
      <w:r w:rsidR="00406A2C" w:rsidRPr="001B7EA8">
        <w:t xml:space="preserve"> which</w:t>
      </w:r>
      <w:r w:rsidRPr="001B7EA8">
        <w:t xml:space="preserve"> help</w:t>
      </w:r>
      <w:r w:rsidR="00406A2C" w:rsidRPr="001B7EA8">
        <w:t>s</w:t>
      </w:r>
      <w:r w:rsidRPr="001B7EA8">
        <w:t xml:space="preserve"> to ensure that NICE</w:t>
      </w:r>
      <w:r w:rsidR="00E02AF6" w:rsidRPr="001B7EA8">
        <w:t>’s</w:t>
      </w:r>
      <w:r w:rsidRPr="001B7EA8">
        <w:t xml:space="preserve"> manuals meet users</w:t>
      </w:r>
      <w:r w:rsidR="00E02AF6" w:rsidRPr="001B7EA8">
        <w:t>’ needs</w:t>
      </w:r>
      <w:r w:rsidRPr="001B7EA8">
        <w:t>.</w:t>
      </w:r>
      <w:r w:rsidR="0024232B">
        <w:t xml:space="preserve"> </w:t>
      </w:r>
      <w:r w:rsidR="00FD0957">
        <w:t>For examples of recent modular updates</w:t>
      </w:r>
      <w:r w:rsidR="00C70B3B">
        <w:t>,</w:t>
      </w:r>
      <w:r w:rsidR="00FD0957">
        <w:t xml:space="preserve"> see </w:t>
      </w:r>
      <w:hyperlink r:id="rId9" w:history="1">
        <w:r w:rsidR="00FD0957" w:rsidRPr="00435D39">
          <w:rPr>
            <w:rStyle w:val="Hyperlink"/>
          </w:rPr>
          <w:t>NICE</w:t>
        </w:r>
        <w:r w:rsidR="00435D39" w:rsidRPr="00435D39">
          <w:rPr>
            <w:rStyle w:val="Hyperlink"/>
          </w:rPr>
          <w:t xml:space="preserve"> </w:t>
        </w:r>
        <w:r w:rsidR="00316DC5">
          <w:rPr>
            <w:rStyle w:val="Hyperlink"/>
          </w:rPr>
          <w:t>m</w:t>
        </w:r>
        <w:r w:rsidR="00435D39" w:rsidRPr="00435D39">
          <w:rPr>
            <w:rStyle w:val="Hyperlink"/>
          </w:rPr>
          <w:t>odular updates</w:t>
        </w:r>
      </w:hyperlink>
      <w:r w:rsidR="00435D39">
        <w:t xml:space="preserve">. </w:t>
      </w:r>
    </w:p>
    <w:p w14:paraId="534131D4" w14:textId="7F2BB75A" w:rsidR="00DA3126" w:rsidRPr="00266536" w:rsidRDefault="00DA3126" w:rsidP="007141BC">
      <w:pPr>
        <w:pStyle w:val="NICEnormalnumbered"/>
      </w:pPr>
      <w:r w:rsidRPr="00266536">
        <w:t xml:space="preserve">The framework also outlines the approach to </w:t>
      </w:r>
      <w:r w:rsidR="00406A2C">
        <w:t>making</w:t>
      </w:r>
      <w:r w:rsidR="00406A2C" w:rsidRPr="00266536">
        <w:t xml:space="preserve"> </w:t>
      </w:r>
      <w:r w:rsidRPr="00266536">
        <w:t xml:space="preserve">corrections and clarifications in </w:t>
      </w:r>
      <w:r w:rsidR="00D27295">
        <w:t xml:space="preserve">process and </w:t>
      </w:r>
      <w:r w:rsidR="006F6A23">
        <w:t xml:space="preserve">methods </w:t>
      </w:r>
      <w:r w:rsidRPr="00266536">
        <w:t xml:space="preserve">manuals that may be identified as part of the modular updates process (see </w:t>
      </w:r>
      <w:r w:rsidR="00FC2092">
        <w:t>paragraph</w:t>
      </w:r>
      <w:r w:rsidR="00CE07F3">
        <w:t xml:space="preserve">s </w:t>
      </w:r>
      <w:r w:rsidRPr="00266536">
        <w:fldChar w:fldCharType="begin"/>
      </w:r>
      <w:r w:rsidRPr="00266536">
        <w:instrText xml:space="preserve"> REF _Ref163650463 \r \h  \* MERGEFORMAT </w:instrText>
      </w:r>
      <w:r w:rsidRPr="00266536">
        <w:fldChar w:fldCharType="separate"/>
      </w:r>
      <w:r w:rsidR="004650E6">
        <w:t>100</w:t>
      </w:r>
      <w:r w:rsidRPr="00266536">
        <w:fldChar w:fldCharType="end"/>
      </w:r>
      <w:r w:rsidRPr="00266536">
        <w:t xml:space="preserve"> to </w:t>
      </w:r>
      <w:r w:rsidRPr="00266536">
        <w:fldChar w:fldCharType="begin"/>
      </w:r>
      <w:r w:rsidRPr="00266536">
        <w:instrText xml:space="preserve"> REF _Ref163650474 \r \h  \* MERGEFORMAT </w:instrText>
      </w:r>
      <w:r w:rsidRPr="00266536">
        <w:fldChar w:fldCharType="separate"/>
      </w:r>
      <w:r w:rsidR="004650E6">
        <w:t>105</w:t>
      </w:r>
      <w:r w:rsidRPr="00266536">
        <w:fldChar w:fldCharType="end"/>
      </w:r>
      <w:r w:rsidRPr="00266536">
        <w:t xml:space="preserve">). </w:t>
      </w:r>
    </w:p>
    <w:p w14:paraId="07218688" w14:textId="55C3C01D" w:rsidR="00DA3126" w:rsidRPr="00266536" w:rsidRDefault="00DA3126" w:rsidP="007141BC">
      <w:pPr>
        <w:pStyle w:val="NICEnormalnumbered"/>
      </w:pPr>
      <w:r w:rsidRPr="00266536">
        <w:t>The framework does not cover how existing</w:t>
      </w:r>
      <w:r w:rsidR="00D27295">
        <w:t xml:space="preserve"> process and</w:t>
      </w:r>
      <w:r w:rsidRPr="00266536">
        <w:t xml:space="preserve"> </w:t>
      </w:r>
      <w:r w:rsidR="00336463">
        <w:t xml:space="preserve">methods </w:t>
      </w:r>
      <w:r w:rsidRPr="00266536">
        <w:t xml:space="preserve">manuals are </w:t>
      </w:r>
      <w:r w:rsidR="00F3667E">
        <w:t>implemented</w:t>
      </w:r>
      <w:r w:rsidRPr="00266536">
        <w:t xml:space="preserve">. </w:t>
      </w:r>
    </w:p>
    <w:p w14:paraId="2A93C8F9" w14:textId="1AAAEDDE" w:rsidR="00BD7BB1" w:rsidRPr="00266536" w:rsidRDefault="00DA3126" w:rsidP="007141BC">
      <w:pPr>
        <w:pStyle w:val="NICEnormalnumbered"/>
      </w:pPr>
      <w:r w:rsidRPr="00266536">
        <w:t xml:space="preserve">The framework supports NICE’s efforts to harmonise </w:t>
      </w:r>
      <w:r w:rsidR="00D803AF">
        <w:t>processes and methods</w:t>
      </w:r>
      <w:r w:rsidRPr="00266536">
        <w:t xml:space="preserve"> across different programmes and directorates and, eventually, to move towards a single guidance development manual. It applies to</w:t>
      </w:r>
      <w:r w:rsidR="00A954DF">
        <w:t xml:space="preserve"> the following</w:t>
      </w:r>
      <w:r w:rsidR="00182FB7">
        <w:t xml:space="preserve"> </w:t>
      </w:r>
      <w:r w:rsidR="00D27295">
        <w:t xml:space="preserve">process and </w:t>
      </w:r>
      <w:r w:rsidR="00182FB7">
        <w:t>methods manuals</w:t>
      </w:r>
      <w:r w:rsidRPr="00266536">
        <w:t>:</w:t>
      </w:r>
    </w:p>
    <w:p w14:paraId="35032BE6" w14:textId="0A5947AB" w:rsidR="00DA3126" w:rsidRPr="00266536" w:rsidRDefault="00991549" w:rsidP="001B7EA8">
      <w:pPr>
        <w:pStyle w:val="Bulletindent1"/>
      </w:pPr>
      <w:hyperlink r:id="rId10" w:history="1">
        <w:r w:rsidRPr="00991549">
          <w:rPr>
            <w:rStyle w:val="Hyperlink"/>
          </w:rPr>
          <w:t>Developing NICE guidelines: the manual (PMG20)</w:t>
        </w:r>
      </w:hyperlink>
      <w:r w:rsidR="000E426D">
        <w:t>.</w:t>
      </w:r>
      <w:r w:rsidRPr="00266536">
        <w:t xml:space="preserve"> </w:t>
      </w:r>
    </w:p>
    <w:p w14:paraId="4940DFFB" w14:textId="2AAF07B6" w:rsidR="00045414" w:rsidRPr="00266536" w:rsidRDefault="00AA02D8" w:rsidP="001B7EA8">
      <w:pPr>
        <w:pStyle w:val="Bulletindent1"/>
      </w:pPr>
      <w:hyperlink r:id="rId11" w:history="1">
        <w:r>
          <w:rPr>
            <w:rStyle w:val="Hyperlink"/>
          </w:rPr>
          <w:t>NICE technology appraisal and highly specialised technologies guidance: the manual (PMG36)</w:t>
        </w:r>
      </w:hyperlink>
      <w:r w:rsidR="000E426D">
        <w:t>.</w:t>
      </w:r>
    </w:p>
    <w:p w14:paraId="28389479" w14:textId="1DA4A3DA" w:rsidR="005C63E3" w:rsidRPr="00297EEC" w:rsidRDefault="00AA02D8" w:rsidP="00297EEC">
      <w:pPr>
        <w:pStyle w:val="Bulletindent1"/>
        <w:rPr>
          <w:rStyle w:val="Hyperlink"/>
        </w:rPr>
      </w:pPr>
      <w:hyperlink r:id="rId12" w:history="1">
        <w:r w:rsidRPr="00AA02D8">
          <w:rPr>
            <w:rStyle w:val="Hyperlink"/>
          </w:rPr>
          <w:t>NICE HealthTech programme manual (PMG48)</w:t>
        </w:r>
      </w:hyperlink>
      <w:r w:rsidR="005C63E3" w:rsidRPr="00297EEC">
        <w:rPr>
          <w:rStyle w:val="Hyperlink"/>
        </w:rPr>
        <w:t>.</w:t>
      </w:r>
    </w:p>
    <w:p w14:paraId="76570393" w14:textId="6C307D7E" w:rsidR="005C63E3" w:rsidRPr="00297EEC" w:rsidRDefault="005C63E3" w:rsidP="00297EEC">
      <w:pPr>
        <w:pStyle w:val="Bulletindent1"/>
        <w:rPr>
          <w:rStyle w:val="Hyperlink"/>
        </w:rPr>
      </w:pPr>
      <w:hyperlink r:id="rId13" w:history="1">
        <w:r w:rsidRPr="00297EEC">
          <w:rPr>
            <w:rStyle w:val="Hyperlink"/>
          </w:rPr>
          <w:t>Interventional procedures programme manual (PMG</w:t>
        </w:r>
        <w:r w:rsidR="00297EEC" w:rsidRPr="00297EEC">
          <w:rPr>
            <w:rStyle w:val="Hyperlink"/>
          </w:rPr>
          <w:t>28)</w:t>
        </w:r>
        <w:r w:rsidR="000E426D" w:rsidRPr="00297EEC">
          <w:rPr>
            <w:rStyle w:val="Hyperlink"/>
          </w:rPr>
          <w:t>.</w:t>
        </w:r>
      </w:hyperlink>
    </w:p>
    <w:p w14:paraId="236E47C5" w14:textId="77777777" w:rsidR="005C63E3" w:rsidRPr="005C63E3" w:rsidRDefault="005C63E3" w:rsidP="005C63E3">
      <w:pPr>
        <w:pStyle w:val="NICEnormal"/>
      </w:pPr>
    </w:p>
    <w:p w14:paraId="1A90AD72" w14:textId="77777777" w:rsidR="00DA3126" w:rsidRPr="00266536" w:rsidRDefault="00DA3126" w:rsidP="00DA3126">
      <w:pPr>
        <w:pStyle w:val="Heading1"/>
      </w:pPr>
      <w:r w:rsidRPr="00266536">
        <w:t>Sources of modular updates</w:t>
      </w:r>
    </w:p>
    <w:p w14:paraId="3B5AB79F" w14:textId="6FDE6F9D" w:rsidR="00DA3126" w:rsidRPr="00266536" w:rsidRDefault="00DA3126" w:rsidP="007141BC">
      <w:pPr>
        <w:pStyle w:val="NICEnormalnumbered"/>
      </w:pPr>
      <w:r w:rsidRPr="00266536">
        <w:t xml:space="preserve">There are </w:t>
      </w:r>
      <w:r w:rsidR="00966277">
        <w:t>3</w:t>
      </w:r>
      <w:r w:rsidRPr="00266536">
        <w:t xml:space="preserve"> main mechanisms for establishing the need for</w:t>
      </w:r>
      <w:r w:rsidR="000E426D">
        <w:t>,</w:t>
      </w:r>
      <w:r w:rsidRPr="00266536">
        <w:t xml:space="preserve"> and priorit</w:t>
      </w:r>
      <w:r w:rsidR="000E426D">
        <w:t>y of,</w:t>
      </w:r>
      <w:r w:rsidRPr="00266536">
        <w:t xml:space="preserve"> modular updates: </w:t>
      </w:r>
    </w:p>
    <w:p w14:paraId="224313FF" w14:textId="46AD6F1B" w:rsidR="00DA3126" w:rsidRPr="00266536" w:rsidRDefault="00DA3126" w:rsidP="001B7EA8">
      <w:pPr>
        <w:pStyle w:val="Bulletindent1"/>
      </w:pPr>
      <w:r w:rsidRPr="00266536">
        <w:t>Updates needed to deliver business priorities</w:t>
      </w:r>
      <w:r w:rsidR="000E426D">
        <w:t>.</w:t>
      </w:r>
    </w:p>
    <w:p w14:paraId="0262F130" w14:textId="33A4B8E0" w:rsidR="00DA3126" w:rsidRPr="00266536" w:rsidRDefault="00DA3126" w:rsidP="001B7EA8">
      <w:pPr>
        <w:pStyle w:val="Bulletindent1"/>
      </w:pPr>
      <w:r w:rsidRPr="00266536">
        <w:t xml:space="preserve">Updates needed to reflect changes </w:t>
      </w:r>
      <w:r w:rsidR="00EE22C4">
        <w:t>in</w:t>
      </w:r>
      <w:r w:rsidRPr="00266536">
        <w:t xml:space="preserve"> how NICE operates</w:t>
      </w:r>
      <w:r w:rsidR="000E426D">
        <w:t>.</w:t>
      </w:r>
      <w:r w:rsidRPr="00266536">
        <w:t xml:space="preserve"> </w:t>
      </w:r>
    </w:p>
    <w:p w14:paraId="28CB5FDB" w14:textId="77777777" w:rsidR="00DA3126" w:rsidRPr="00266536" w:rsidRDefault="00DA3126" w:rsidP="001B7EA8">
      <w:pPr>
        <w:pStyle w:val="Bulletindent1last"/>
      </w:pPr>
      <w:r w:rsidRPr="00266536">
        <w:t>Updates selected from candidates suggested by internal and external stakeholders.</w:t>
      </w:r>
    </w:p>
    <w:p w14:paraId="1D292EDA" w14:textId="0DC380B3" w:rsidR="00DA3126" w:rsidRPr="00266536" w:rsidRDefault="00DA3126" w:rsidP="007141BC">
      <w:pPr>
        <w:pStyle w:val="NICEnormalnumbered"/>
      </w:pPr>
      <w:bookmarkStart w:id="1" w:name="_Ref163659806"/>
      <w:r w:rsidRPr="00266536">
        <w:t xml:space="preserve">Updates </w:t>
      </w:r>
      <w:r w:rsidR="00EE22C4">
        <w:t xml:space="preserve">that are </w:t>
      </w:r>
      <w:r w:rsidRPr="00266536">
        <w:t>needed to deliver business priorities are referred</w:t>
      </w:r>
      <w:r w:rsidR="0018201F">
        <w:t xml:space="preserve"> </w:t>
      </w:r>
      <w:r w:rsidR="00ED286B">
        <w:t xml:space="preserve">to the </w:t>
      </w:r>
      <w:r w:rsidR="00135FDC">
        <w:t>appropriate</w:t>
      </w:r>
      <w:r w:rsidR="00ED286B">
        <w:t xml:space="preserve"> directorate</w:t>
      </w:r>
      <w:r w:rsidRPr="00266536">
        <w:t xml:space="preserve"> by the NICE </w:t>
      </w:r>
      <w:r w:rsidR="00EE22C4">
        <w:t>e</w:t>
      </w:r>
      <w:r w:rsidRPr="00266536">
        <w:t xml:space="preserve">xecutive </w:t>
      </w:r>
      <w:r w:rsidR="00EE22C4">
        <w:t>t</w:t>
      </w:r>
      <w:r w:rsidRPr="00266536">
        <w:t>eam. For example, the NICE 2024/25 business plan included an organisational aim to develop new methods for addressing health inequalities. This resulted in the publication of a modular update in 2025</w:t>
      </w:r>
      <w:r w:rsidR="00403030">
        <w:t>,</w:t>
      </w:r>
      <w:r w:rsidRPr="00266536">
        <w:t xml:space="preserve"> which clarified how NICE considers the effects of health technologies on health inequalities.</w:t>
      </w:r>
      <w:bookmarkEnd w:id="1"/>
    </w:p>
    <w:p w14:paraId="4FF726F4" w14:textId="599C9E29" w:rsidR="00DA3126" w:rsidRPr="00266536" w:rsidRDefault="00DA3126" w:rsidP="007141BC">
      <w:pPr>
        <w:pStyle w:val="NICEnormalnumbered"/>
      </w:pPr>
      <w:bookmarkStart w:id="2" w:name="_Ref227916380"/>
      <w:bookmarkStart w:id="3" w:name="_Ref163643174"/>
      <w:r w:rsidRPr="00266536">
        <w:t xml:space="preserve">Updates </w:t>
      </w:r>
      <w:r w:rsidR="00EE22C4">
        <w:t xml:space="preserve">that are </w:t>
      </w:r>
      <w:r w:rsidRPr="00266536">
        <w:t xml:space="preserve">needed to reflect changes </w:t>
      </w:r>
      <w:r w:rsidR="00EE22C4">
        <w:t>in</w:t>
      </w:r>
      <w:r w:rsidRPr="00266536">
        <w:t xml:space="preserve"> how NICE operates are initiated by the relevant directorates. For example, in 2024</w:t>
      </w:r>
      <w:r w:rsidR="00403030">
        <w:t>,</w:t>
      </w:r>
      <w:r w:rsidRPr="00266536">
        <w:t xml:space="preserve"> </w:t>
      </w:r>
      <w:r w:rsidR="00C63330">
        <w:t>we</w:t>
      </w:r>
      <w:r w:rsidR="00C63330" w:rsidRPr="00266536">
        <w:t xml:space="preserve"> </w:t>
      </w:r>
      <w:r w:rsidRPr="00266536">
        <w:t>introduced an integrated topic prioritisation approach to help deliver our transformational objective to focus on what matters most. The new approach made some sections of the guidance development manuals out of date, and the manuals were updated accordingly.</w:t>
      </w:r>
      <w:bookmarkEnd w:id="2"/>
      <w:r w:rsidRPr="00266536">
        <w:t xml:space="preserve"> </w:t>
      </w:r>
      <w:bookmarkEnd w:id="3"/>
    </w:p>
    <w:p w14:paraId="579E3C99" w14:textId="3EEC58B3" w:rsidR="00DA3126" w:rsidRPr="00266536" w:rsidRDefault="00DA3126" w:rsidP="007141BC">
      <w:pPr>
        <w:pStyle w:val="NICEnormalnumbered"/>
      </w:pPr>
      <w:bookmarkStart w:id="4" w:name="_Ref163659809"/>
      <w:r w:rsidRPr="00266536">
        <w:t xml:space="preserve">Modular updates </w:t>
      </w:r>
      <w:r w:rsidR="00C63330">
        <w:t xml:space="preserve">that </w:t>
      </w:r>
      <w:r w:rsidRPr="00266536">
        <w:t xml:space="preserve">fall under </w:t>
      </w:r>
      <w:r w:rsidR="00DA68C2" w:rsidRPr="00266536">
        <w:t>the</w:t>
      </w:r>
      <w:r w:rsidR="00DA68C2">
        <w:t xml:space="preserve"> above</w:t>
      </w:r>
      <w:r w:rsidR="00DA68C2" w:rsidRPr="00266536">
        <w:t xml:space="preserve"> </w:t>
      </w:r>
      <w:r w:rsidR="00403030">
        <w:t>2</w:t>
      </w:r>
      <w:r w:rsidRPr="00266536">
        <w:t xml:space="preserve"> categories </w:t>
      </w:r>
      <w:r w:rsidR="00756271">
        <w:t>(</w:t>
      </w:r>
      <w:r w:rsidR="00CE07F3">
        <w:t xml:space="preserve">see </w:t>
      </w:r>
      <w:r w:rsidR="00FC2092">
        <w:t>paragraph</w:t>
      </w:r>
      <w:r w:rsidR="00CE07F3">
        <w:t xml:space="preserve">s </w:t>
      </w:r>
      <w:r w:rsidR="00756271">
        <w:t xml:space="preserve"> </w:t>
      </w:r>
      <w:r w:rsidR="0072570C">
        <w:fldChar w:fldCharType="begin"/>
      </w:r>
      <w:r w:rsidR="0072570C">
        <w:instrText xml:space="preserve"> REF _Ref163659806 \r \h </w:instrText>
      </w:r>
      <w:r w:rsidR="0072570C">
        <w:fldChar w:fldCharType="separate"/>
      </w:r>
      <w:r w:rsidR="004650E6">
        <w:t>8</w:t>
      </w:r>
      <w:r w:rsidR="0072570C">
        <w:fldChar w:fldCharType="end"/>
      </w:r>
      <w:r w:rsidR="0072570C">
        <w:t xml:space="preserve"> </w:t>
      </w:r>
      <w:r w:rsidR="00756271">
        <w:t xml:space="preserve">and </w:t>
      </w:r>
      <w:r w:rsidR="0072570C">
        <w:fldChar w:fldCharType="begin"/>
      </w:r>
      <w:r w:rsidR="0072570C">
        <w:instrText xml:space="preserve"> REF _Ref227916380 \r \h </w:instrText>
      </w:r>
      <w:r w:rsidR="0072570C">
        <w:fldChar w:fldCharType="separate"/>
      </w:r>
      <w:r w:rsidR="004650E6">
        <w:t>9</w:t>
      </w:r>
      <w:r w:rsidR="0072570C">
        <w:fldChar w:fldCharType="end"/>
      </w:r>
      <w:r w:rsidR="00756271">
        <w:t xml:space="preserve">) </w:t>
      </w:r>
      <w:r w:rsidRPr="00266536">
        <w:t>proceed directly to the module routing step and are not subject to the earlier steps in the framework. See</w:t>
      </w:r>
      <w:r w:rsidR="00D1364E">
        <w:t xml:space="preserve"> paragraphs</w:t>
      </w:r>
      <w:r w:rsidRPr="00266536">
        <w:t xml:space="preserve"> </w:t>
      </w:r>
      <w:r w:rsidRPr="00266536">
        <w:fldChar w:fldCharType="begin"/>
      </w:r>
      <w:r w:rsidRPr="00266536">
        <w:instrText xml:space="preserve"> REF _Ref163578650 \n \h  \* MERGEFORMAT </w:instrText>
      </w:r>
      <w:r w:rsidRPr="00266536">
        <w:fldChar w:fldCharType="separate"/>
      </w:r>
      <w:r w:rsidR="004650E6">
        <w:t>41</w:t>
      </w:r>
      <w:r w:rsidRPr="00266536">
        <w:fldChar w:fldCharType="end"/>
      </w:r>
      <w:r w:rsidRPr="00266536">
        <w:t xml:space="preserve"> to </w:t>
      </w:r>
      <w:r w:rsidRPr="00266536">
        <w:fldChar w:fldCharType="begin"/>
      </w:r>
      <w:r w:rsidRPr="00266536">
        <w:instrText xml:space="preserve"> REF _Ref225159810 \r \h  \* MERGEFORMAT </w:instrText>
      </w:r>
      <w:r w:rsidRPr="00266536">
        <w:fldChar w:fldCharType="separate"/>
      </w:r>
      <w:r w:rsidR="004650E6">
        <w:t>43</w:t>
      </w:r>
      <w:r w:rsidRPr="00266536">
        <w:fldChar w:fldCharType="end"/>
      </w:r>
      <w:r w:rsidRPr="00266536">
        <w:t xml:space="preserve"> for details of how these updates will be overseen.</w:t>
      </w:r>
      <w:bookmarkEnd w:id="4"/>
    </w:p>
    <w:p w14:paraId="6C87B13D" w14:textId="49DD6918" w:rsidR="00DA3126" w:rsidRPr="00266536" w:rsidRDefault="00DA3126" w:rsidP="007141BC">
      <w:pPr>
        <w:pStyle w:val="NICEnormalnumbered"/>
      </w:pPr>
      <w:r w:rsidRPr="00266536">
        <w:t>Details of the steps involved in identifying, shortlisting and recommending stakeholder suggestions for modular updates for prioritisation during business planning are described below (see</w:t>
      </w:r>
      <w:r w:rsidR="00F57DB8">
        <w:t xml:space="preserve"> </w:t>
      </w:r>
      <w:r w:rsidR="00FC2092">
        <w:t>paragraph</w:t>
      </w:r>
      <w:r w:rsidR="00F57DB8">
        <w:t>s</w:t>
      </w:r>
      <w:r w:rsidRPr="00266536">
        <w:t xml:space="preserve"> </w:t>
      </w:r>
      <w:r w:rsidRPr="00266536">
        <w:fldChar w:fldCharType="begin"/>
      </w:r>
      <w:r w:rsidRPr="00266536">
        <w:instrText xml:space="preserve"> REF _Ref163659981 \n \h  \* MERGEFORMAT </w:instrText>
      </w:r>
      <w:r w:rsidRPr="00266536">
        <w:fldChar w:fldCharType="separate"/>
      </w:r>
      <w:r w:rsidR="004650E6">
        <w:t>21</w:t>
      </w:r>
      <w:r w:rsidRPr="00266536">
        <w:fldChar w:fldCharType="end"/>
      </w:r>
      <w:r w:rsidRPr="00266536">
        <w:t xml:space="preserve"> to </w:t>
      </w:r>
      <w:r w:rsidRPr="00266536">
        <w:fldChar w:fldCharType="begin"/>
      </w:r>
      <w:r w:rsidRPr="00266536">
        <w:instrText xml:space="preserve"> REF _Ref225159993 \r \h  \* MERGEFORMAT </w:instrText>
      </w:r>
      <w:r w:rsidRPr="00266536">
        <w:fldChar w:fldCharType="separate"/>
      </w:r>
      <w:r w:rsidR="004650E6">
        <w:t>30</w:t>
      </w:r>
      <w:r w:rsidRPr="00266536">
        <w:fldChar w:fldCharType="end"/>
      </w:r>
      <w:r w:rsidRPr="00266536">
        <w:t xml:space="preserve">). </w:t>
      </w:r>
    </w:p>
    <w:p w14:paraId="2CA77470" w14:textId="77777777" w:rsidR="00DA3126" w:rsidRPr="00266536" w:rsidRDefault="00DA3126" w:rsidP="00DA3126">
      <w:pPr>
        <w:pStyle w:val="Heading1boardreport"/>
      </w:pPr>
      <w:r w:rsidRPr="00266536">
        <w:t>Overarching process</w:t>
      </w:r>
    </w:p>
    <w:bookmarkStart w:id="5" w:name="_Ref163650380"/>
    <w:bookmarkStart w:id="6" w:name="_Ref227916458"/>
    <w:p w14:paraId="2F2AA928" w14:textId="3B47E688" w:rsidR="00DA3126" w:rsidRPr="00266536" w:rsidRDefault="00DA3126" w:rsidP="007141BC">
      <w:pPr>
        <w:pStyle w:val="NICEnormalnumbered"/>
      </w:pPr>
      <w:r w:rsidRPr="00266536">
        <w:fldChar w:fldCharType="begin"/>
      </w:r>
      <w:r w:rsidRPr="00266536">
        <w:instrText xml:space="preserve"> REF _Ref160784469 \h  \* MERGEFORMAT </w:instrText>
      </w:r>
      <w:r w:rsidRPr="00266536">
        <w:fldChar w:fldCharType="separate"/>
      </w:r>
      <w:r w:rsidR="004650E6" w:rsidRPr="00266536">
        <w:t xml:space="preserve">Figure </w:t>
      </w:r>
      <w:r w:rsidR="004650E6">
        <w:t>1</w:t>
      </w:r>
      <w:r w:rsidRPr="00266536">
        <w:fldChar w:fldCharType="end"/>
      </w:r>
      <w:r w:rsidR="00273A6A">
        <w:t xml:space="preserve"> </w:t>
      </w:r>
      <w:r w:rsidR="008332A9">
        <w:t xml:space="preserve">shows </w:t>
      </w:r>
      <w:r w:rsidR="00046ABC">
        <w:t>an overview of</w:t>
      </w:r>
      <w:r w:rsidRPr="00266536">
        <w:t xml:space="preserve"> the process. As noted above, the first </w:t>
      </w:r>
      <w:r w:rsidR="005764BF">
        <w:t>2</w:t>
      </w:r>
      <w:r w:rsidR="00B27055">
        <w:t> </w:t>
      </w:r>
      <w:r w:rsidRPr="00266536">
        <w:t xml:space="preserve">steps </w:t>
      </w:r>
      <w:r w:rsidR="00C10E8B">
        <w:t xml:space="preserve">in the process </w:t>
      </w:r>
      <w:r w:rsidRPr="00266536">
        <w:t>do not apply to updates</w:t>
      </w:r>
      <w:r w:rsidR="00782E04">
        <w:t xml:space="preserve"> that are</w:t>
      </w:r>
      <w:r w:rsidRPr="00266536">
        <w:t xml:space="preserve"> needed to deliver business priorities</w:t>
      </w:r>
      <w:r w:rsidR="00782E04">
        <w:t>,</w:t>
      </w:r>
      <w:r w:rsidRPr="00266536">
        <w:t xml:space="preserve"> or updates </w:t>
      </w:r>
      <w:r w:rsidR="00782E04">
        <w:t xml:space="preserve">that are </w:t>
      </w:r>
      <w:r w:rsidRPr="00266536">
        <w:t xml:space="preserve">needed to reflect changes </w:t>
      </w:r>
      <w:r w:rsidR="00782E04">
        <w:t>in</w:t>
      </w:r>
      <w:r w:rsidRPr="00266536">
        <w:t xml:space="preserve"> how NICE operates</w:t>
      </w:r>
      <w:bookmarkEnd w:id="5"/>
      <w:r w:rsidRPr="00266536">
        <w:t xml:space="preserve">. The scoping, evidence development and stakeholder engagement steps may not be required for all updates, for example, updates needed to reflect changes </w:t>
      </w:r>
      <w:r w:rsidR="007546B2">
        <w:t>in</w:t>
      </w:r>
      <w:r w:rsidRPr="00266536">
        <w:t xml:space="preserve"> how NICE operates. The </w:t>
      </w:r>
      <w:r w:rsidR="005247D3">
        <w:t xml:space="preserve">project </w:t>
      </w:r>
      <w:r w:rsidRPr="00266536">
        <w:t>sponsor is responsible for deciding whether these steps are required</w:t>
      </w:r>
      <w:r w:rsidR="00EB1B6B">
        <w:t xml:space="preserve">, </w:t>
      </w:r>
      <w:r w:rsidR="00FC72BF">
        <w:t>engaging</w:t>
      </w:r>
      <w:r w:rsidR="00EB1B6B" w:rsidRPr="00266536">
        <w:t xml:space="preserve"> with the </w:t>
      </w:r>
      <w:r w:rsidR="00EB1B6B">
        <w:t>a</w:t>
      </w:r>
      <w:r w:rsidR="00EB1B6B" w:rsidRPr="00266536">
        <w:t xml:space="preserve">ssociate </w:t>
      </w:r>
      <w:r w:rsidR="00EB1B6B">
        <w:t>d</w:t>
      </w:r>
      <w:r w:rsidR="00EB1B6B" w:rsidRPr="00266536">
        <w:t xml:space="preserve">irector for the </w:t>
      </w:r>
      <w:r w:rsidR="00EB1B6B">
        <w:t>c</w:t>
      </w:r>
      <w:r w:rsidR="00EB1B6B" w:rsidRPr="00266536">
        <w:t xml:space="preserve">orporate </w:t>
      </w:r>
      <w:r w:rsidR="00EB1B6B">
        <w:t>o</w:t>
      </w:r>
      <w:r w:rsidR="00EB1B6B" w:rsidRPr="00266536">
        <w:t>ffice to determine whether legal advice is required for the modular update</w:t>
      </w:r>
      <w:r w:rsidR="00A36744">
        <w:t>,</w:t>
      </w:r>
      <w:r w:rsidR="00490550">
        <w:t xml:space="preserve"> </w:t>
      </w:r>
      <w:r w:rsidR="00A36744">
        <w:t>for example,</w:t>
      </w:r>
      <w:r w:rsidR="00490550">
        <w:t xml:space="preserve"> whether </w:t>
      </w:r>
      <w:r w:rsidR="00284318">
        <w:t xml:space="preserve">a </w:t>
      </w:r>
      <w:r w:rsidR="00490550">
        <w:t>consultation is required</w:t>
      </w:r>
      <w:r w:rsidR="00142AEF">
        <w:t xml:space="preserve"> (see paragraph</w:t>
      </w:r>
      <w:r w:rsidR="00ED792E">
        <w:t>s</w:t>
      </w:r>
      <w:r w:rsidR="00142AEF">
        <w:t xml:space="preserve"> </w:t>
      </w:r>
      <w:r w:rsidR="00E425B0">
        <w:fldChar w:fldCharType="begin"/>
      </w:r>
      <w:r w:rsidR="00E425B0">
        <w:instrText xml:space="preserve"> REF _Ref229572807 \r \h </w:instrText>
      </w:r>
      <w:r w:rsidR="00E425B0">
        <w:fldChar w:fldCharType="separate"/>
      </w:r>
      <w:r w:rsidR="004650E6">
        <w:t>52</w:t>
      </w:r>
      <w:r w:rsidR="00E425B0">
        <w:fldChar w:fldCharType="end"/>
      </w:r>
      <w:r w:rsidR="00C55234">
        <w:t xml:space="preserve"> and</w:t>
      </w:r>
      <w:r w:rsidR="00DF18C3">
        <w:t xml:space="preserve"> </w:t>
      </w:r>
      <w:r w:rsidR="00DF18C3">
        <w:fldChar w:fldCharType="begin"/>
      </w:r>
      <w:r w:rsidR="00DF18C3">
        <w:instrText xml:space="preserve"> REF _Ref231238134 \r \h </w:instrText>
      </w:r>
      <w:r w:rsidR="00DF18C3">
        <w:fldChar w:fldCharType="separate"/>
      </w:r>
      <w:r w:rsidR="004650E6">
        <w:t>60</w:t>
      </w:r>
      <w:r w:rsidR="00DF18C3">
        <w:fldChar w:fldCharType="end"/>
      </w:r>
      <w:r w:rsidR="00BF05B2">
        <w:t>)</w:t>
      </w:r>
      <w:r w:rsidRPr="00266536">
        <w:t xml:space="preserve">. </w:t>
      </w:r>
      <w:bookmarkEnd w:id="6"/>
    </w:p>
    <w:p w14:paraId="12A82D6A" w14:textId="447CD73C" w:rsidR="00DA3126" w:rsidRPr="00266536" w:rsidRDefault="00DA3126" w:rsidP="007141BC">
      <w:pPr>
        <w:pStyle w:val="NICEnormalnumbered"/>
      </w:pPr>
      <w:r w:rsidRPr="00266536">
        <w:t>All aspects of the process will be reviewed regularly and updated as required to ensure</w:t>
      </w:r>
      <w:r w:rsidR="005764BF">
        <w:t xml:space="preserve"> that</w:t>
      </w:r>
      <w:r w:rsidRPr="00266536">
        <w:t xml:space="preserve"> the framework is appropriate</w:t>
      </w:r>
      <w:r w:rsidR="005764BF">
        <w:t xml:space="preserve"> and</w:t>
      </w:r>
      <w:r w:rsidRPr="00266536">
        <w:t xml:space="preserve"> proportionate</w:t>
      </w:r>
      <w:r w:rsidR="005764BF">
        <w:t>,</w:t>
      </w:r>
      <w:r w:rsidRPr="00266536">
        <w:t xml:space="preserve"> and </w:t>
      </w:r>
      <w:r w:rsidR="005764BF">
        <w:t xml:space="preserve">that it </w:t>
      </w:r>
      <w:r w:rsidRPr="00266536">
        <w:t>meets the needs of NICE and our stakeholders.</w:t>
      </w:r>
    </w:p>
    <w:p w14:paraId="58E2F2BB" w14:textId="3938DDF6" w:rsidR="00DA3126" w:rsidRPr="00266536" w:rsidRDefault="00DA3126" w:rsidP="00DA3126">
      <w:pPr>
        <w:pStyle w:val="Caption"/>
      </w:pPr>
      <w:bookmarkStart w:id="7" w:name="_Ref160784469"/>
      <w:r w:rsidRPr="00266536">
        <w:t xml:space="preserve">Figure </w:t>
      </w:r>
      <w:r>
        <w:fldChar w:fldCharType="begin"/>
      </w:r>
      <w:r>
        <w:instrText>SEQ Figure \* ARABIC</w:instrText>
      </w:r>
      <w:r>
        <w:fldChar w:fldCharType="separate"/>
      </w:r>
      <w:r w:rsidR="004650E6">
        <w:rPr>
          <w:noProof/>
        </w:rPr>
        <w:t>1</w:t>
      </w:r>
      <w:r>
        <w:fldChar w:fldCharType="end"/>
      </w:r>
      <w:bookmarkEnd w:id="7"/>
      <w:r w:rsidRPr="00266536">
        <w:t xml:space="preserve"> Modular updates process</w:t>
      </w:r>
      <w:r w:rsidR="00CC6F7E">
        <w:rPr>
          <w:noProof/>
        </w:rPr>
        <w:drawing>
          <wp:inline distT="0" distB="0" distL="0" distR="0" wp14:anchorId="573F2197" wp14:editId="2A95AEFB">
            <wp:extent cx="5274310" cy="2352040"/>
            <wp:effectExtent l="0" t="0" r="2540" b="0"/>
            <wp:docPr id="1492254303" name="Picture 47" descr="A diagram of the steps of the modular updates framework. The steps are, in order: identification of candidates of modular updates, shortlisting and prioritisation, routing, scoping, evidence development and stakeholder engagement, draft recommendation, consultation, post-consultation updates, approval and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54303" name="Picture 47" descr="A diagram of the steps of the modular updates framework. The steps are, in order: identification of candidates of modular updates, shortlisting and prioritisation, routing, scoping, evidence development and stakeholder engagement, draft recommendation, consultation, post-consultation updates, approval and implement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352040"/>
                    </a:xfrm>
                    <a:prstGeom prst="rect">
                      <a:avLst/>
                    </a:prstGeom>
                  </pic:spPr>
                </pic:pic>
              </a:graphicData>
            </a:graphic>
          </wp:inline>
        </w:drawing>
      </w:r>
    </w:p>
    <w:p w14:paraId="1586C4C1" w14:textId="2E3A8172" w:rsidR="00DA3126" w:rsidRPr="00266536" w:rsidRDefault="00DA3126" w:rsidP="001B7EA8">
      <w:pPr>
        <w:pStyle w:val="Tabletext"/>
      </w:pPr>
      <w:r w:rsidRPr="00266536">
        <w:t xml:space="preserve">* The scoping and evidence development and stakeholder engagement steps may not be required for all updates, for example, updates needed to reflect changes </w:t>
      </w:r>
      <w:r w:rsidR="00843CC9">
        <w:t xml:space="preserve">in </w:t>
      </w:r>
      <w:r w:rsidRPr="00266536">
        <w:t xml:space="preserve">how NICE operates. The </w:t>
      </w:r>
      <w:r w:rsidR="00843CC9">
        <w:t xml:space="preserve">project </w:t>
      </w:r>
      <w:r w:rsidRPr="00266536">
        <w:t>sponsor is responsible for deciding whether these steps are required. Further information on the requirement for consultation is provided in</w:t>
      </w:r>
      <w:r w:rsidR="00753D56">
        <w:t xml:space="preserve"> paragraphs</w:t>
      </w:r>
      <w:r w:rsidRPr="00266536">
        <w:t xml:space="preserve"> </w:t>
      </w:r>
      <w:r w:rsidRPr="00266536">
        <w:fldChar w:fldCharType="begin"/>
      </w:r>
      <w:r w:rsidRPr="00266536">
        <w:instrText xml:space="preserve"> REF _Ref224308479 \r \h  \* MERGEFORMAT </w:instrText>
      </w:r>
      <w:r w:rsidRPr="00266536">
        <w:fldChar w:fldCharType="separate"/>
      </w:r>
      <w:r w:rsidR="004650E6">
        <w:t>75</w:t>
      </w:r>
      <w:r w:rsidRPr="00266536">
        <w:fldChar w:fldCharType="end"/>
      </w:r>
      <w:r w:rsidRPr="00266536">
        <w:t xml:space="preserve"> to </w:t>
      </w:r>
      <w:r w:rsidRPr="00266536">
        <w:fldChar w:fldCharType="begin"/>
      </w:r>
      <w:r w:rsidRPr="00266536">
        <w:instrText xml:space="preserve"> REF _Ref224308510 \r \h  \* MERGEFORMAT </w:instrText>
      </w:r>
      <w:r w:rsidRPr="00266536">
        <w:fldChar w:fldCharType="separate"/>
      </w:r>
      <w:r w:rsidR="004650E6">
        <w:t>83</w:t>
      </w:r>
      <w:r w:rsidRPr="00266536">
        <w:fldChar w:fldCharType="end"/>
      </w:r>
      <w:r w:rsidRPr="00266536">
        <w:t>.</w:t>
      </w:r>
    </w:p>
    <w:p w14:paraId="6E36EB44" w14:textId="77777777" w:rsidR="00DA3126" w:rsidRPr="00266536" w:rsidRDefault="00DA3126" w:rsidP="00DA3126">
      <w:pPr>
        <w:pStyle w:val="Heading1"/>
      </w:pPr>
      <w:r w:rsidRPr="00266536">
        <w:t xml:space="preserve">Timelines for modular updates </w:t>
      </w:r>
    </w:p>
    <w:p w14:paraId="4BEC70A9" w14:textId="201BA821" w:rsidR="00DA3126" w:rsidRPr="00266536" w:rsidRDefault="00DA3126" w:rsidP="007141BC">
      <w:pPr>
        <w:pStyle w:val="NICEnormalnumbered"/>
      </w:pPr>
      <w:r w:rsidRPr="00266536">
        <w:t xml:space="preserve">The first </w:t>
      </w:r>
      <w:r w:rsidR="005764BF">
        <w:t>2</w:t>
      </w:r>
      <w:r w:rsidRPr="00266536">
        <w:t xml:space="preserve"> steps of the modular updates process </w:t>
      </w:r>
      <w:r w:rsidR="00C10E8B">
        <w:t>(see</w:t>
      </w:r>
      <w:r w:rsidR="00F57DB8">
        <w:t xml:space="preserve"> </w:t>
      </w:r>
      <w:r w:rsidR="00FC2092">
        <w:t>paragraph</w:t>
      </w:r>
      <w:r w:rsidR="00F95531">
        <w:t xml:space="preserve"> </w:t>
      </w:r>
      <w:r w:rsidR="00F95531">
        <w:fldChar w:fldCharType="begin"/>
      </w:r>
      <w:r w:rsidR="00F95531">
        <w:instrText xml:space="preserve"> REF _Ref227916458 \r \h </w:instrText>
      </w:r>
      <w:r w:rsidR="00F95531">
        <w:fldChar w:fldCharType="separate"/>
      </w:r>
      <w:r w:rsidR="004650E6">
        <w:t>12</w:t>
      </w:r>
      <w:r w:rsidR="00F95531">
        <w:fldChar w:fldCharType="end"/>
      </w:r>
      <w:r w:rsidR="00C10E8B">
        <w:t xml:space="preserve">) </w:t>
      </w:r>
      <w:r w:rsidRPr="00266536">
        <w:t>take place annually and are linked to the NICE business planning cycle. NICE limits the number of modular updates</w:t>
      </w:r>
      <w:r w:rsidR="005764BF">
        <w:t xml:space="preserve"> that</w:t>
      </w:r>
      <w:r w:rsidRPr="00266536">
        <w:t xml:space="preserve"> it selects and works on each year. </w:t>
      </w:r>
    </w:p>
    <w:p w14:paraId="48AADF08" w14:textId="2684A1F3" w:rsidR="00DA3126" w:rsidRPr="00266536" w:rsidRDefault="000E6E45" w:rsidP="007141BC">
      <w:pPr>
        <w:pStyle w:val="NICEnormalnumbered"/>
      </w:pPr>
      <w:r>
        <w:t>If</w:t>
      </w:r>
      <w:r w:rsidR="00DA3126" w:rsidRPr="00266536">
        <w:t xml:space="preserve"> changes are needed, the manuals are updated periodically, for example</w:t>
      </w:r>
      <w:r w:rsidR="005764BF">
        <w:t>,</w:t>
      </w:r>
      <w:r w:rsidR="00DA3126" w:rsidRPr="00266536">
        <w:t xml:space="preserve"> </w:t>
      </w:r>
      <w:r w:rsidR="000078EC">
        <w:t xml:space="preserve">on an </w:t>
      </w:r>
      <w:r w:rsidR="005764BF">
        <w:t>annual</w:t>
      </w:r>
      <w:r w:rsidR="000078EC">
        <w:t xml:space="preserve"> basis</w:t>
      </w:r>
      <w:r w:rsidR="00DA3126" w:rsidRPr="00266536">
        <w:t xml:space="preserve">, with multiple modular updates </w:t>
      </w:r>
      <w:r w:rsidR="000078EC">
        <w:t>grouped</w:t>
      </w:r>
      <w:r w:rsidR="000078EC" w:rsidRPr="00266536">
        <w:t xml:space="preserve"> </w:t>
      </w:r>
      <w:r w:rsidR="00DA3126" w:rsidRPr="00266536">
        <w:t xml:space="preserve">together if appropriate. This is to ensure </w:t>
      </w:r>
      <w:r w:rsidR="005764BF">
        <w:t xml:space="preserve">that </w:t>
      </w:r>
      <w:r w:rsidR="00DA3126" w:rsidRPr="00266536">
        <w:t xml:space="preserve">the manuals evolve </w:t>
      </w:r>
      <w:r w:rsidR="000078EC">
        <w:t>in line with</w:t>
      </w:r>
      <w:r w:rsidR="00DA3126" w:rsidRPr="00266536">
        <w:t xml:space="preserve"> best practice and NICE’s strategic priorities</w:t>
      </w:r>
      <w:r w:rsidR="005764BF">
        <w:t>,</w:t>
      </w:r>
      <w:r w:rsidR="00DA3126" w:rsidRPr="00266536">
        <w:t xml:space="preserve"> while minimising instability for stakeholders and NICE staff, committees and faculties. Occasions may arise when updates need to be made urgently</w:t>
      </w:r>
      <w:r w:rsidR="005764BF">
        <w:t>,</w:t>
      </w:r>
      <w:r w:rsidR="00DA3126" w:rsidRPr="00266536">
        <w:t xml:space="preserve"> and there is flexibility to update </w:t>
      </w:r>
      <w:r w:rsidR="00C10E8B">
        <w:t xml:space="preserve">the </w:t>
      </w:r>
      <w:r w:rsidR="00DA3126" w:rsidRPr="00266536">
        <w:t xml:space="preserve">manuals more frequently if necessary. </w:t>
      </w:r>
    </w:p>
    <w:p w14:paraId="5E3B155D" w14:textId="5D74D7BB" w:rsidR="00DA3126" w:rsidRPr="00266536" w:rsidRDefault="000078EC" w:rsidP="007141BC">
      <w:pPr>
        <w:pStyle w:val="NICEnormalnumbered"/>
      </w:pPr>
      <w:r>
        <w:t>When</w:t>
      </w:r>
      <w:r w:rsidRPr="00266536">
        <w:t xml:space="preserve"> </w:t>
      </w:r>
      <w:r w:rsidR="00DA3126" w:rsidRPr="00266536">
        <w:t xml:space="preserve">a candidate </w:t>
      </w:r>
      <w:r w:rsidR="005764BF">
        <w:t xml:space="preserve">for a </w:t>
      </w:r>
      <w:r w:rsidR="00DA3126" w:rsidRPr="00266536">
        <w:t>modular update has been prioritised during business planning</w:t>
      </w:r>
      <w:r w:rsidR="005764BF">
        <w:t>,</w:t>
      </w:r>
      <w:r w:rsidR="00DA3126" w:rsidRPr="00266536">
        <w:t xml:space="preserve"> it is routed to the appropriate NICE team for evidence development, consultation and approval. It is acknowledged that this may take longer than a year to complete. </w:t>
      </w:r>
    </w:p>
    <w:p w14:paraId="388BCDD7" w14:textId="77777777" w:rsidR="00A245A2" w:rsidRPr="00266536" w:rsidRDefault="00A245A2" w:rsidP="00A245A2">
      <w:pPr>
        <w:pStyle w:val="Heading1"/>
      </w:pPr>
      <w:r w:rsidRPr="00266536">
        <w:t>Equality and health inequality impact assessment (EHIA)</w:t>
      </w:r>
    </w:p>
    <w:p w14:paraId="66648A91" w14:textId="09A82189" w:rsidR="00A245A2" w:rsidRPr="00266536" w:rsidRDefault="00A245A2" w:rsidP="00A245A2">
      <w:pPr>
        <w:pStyle w:val="NICEnormalnumbered"/>
      </w:pPr>
      <w:bookmarkStart w:id="8" w:name="_Ref230166202"/>
      <w:r w:rsidRPr="00266536">
        <w:t xml:space="preserve">NICE reviews the recommendations for changes to </w:t>
      </w:r>
      <w:r w:rsidR="009758E2">
        <w:t xml:space="preserve">process and methods </w:t>
      </w:r>
      <w:r w:rsidRPr="00266536">
        <w:t>manual</w:t>
      </w:r>
      <w:r w:rsidR="001A79F8">
        <w:t>s</w:t>
      </w:r>
      <w:r w:rsidRPr="00266536">
        <w:t xml:space="preserve"> for any impact on equalities and health inequalities. Health inequalities can </w:t>
      </w:r>
      <w:r w:rsidR="00B2038A">
        <w:t>affect</w:t>
      </w:r>
      <w:r w:rsidR="0018319B">
        <w:t xml:space="preserve"> </w:t>
      </w:r>
      <w:r w:rsidRPr="00266536">
        <w:t xml:space="preserve">people </w:t>
      </w:r>
      <w:r w:rsidR="00583784">
        <w:t>grouped by a range of different factors</w:t>
      </w:r>
      <w:r w:rsidR="0018319B">
        <w:t xml:space="preserve"> </w:t>
      </w:r>
      <w:r w:rsidRPr="00266536">
        <w:t>including:</w:t>
      </w:r>
      <w:bookmarkEnd w:id="8"/>
    </w:p>
    <w:p w14:paraId="3A24D83C" w14:textId="79F8C7FB" w:rsidR="00A245A2" w:rsidRPr="00266536" w:rsidRDefault="00895C43" w:rsidP="00A245A2">
      <w:pPr>
        <w:pStyle w:val="Bulletindent1"/>
      </w:pPr>
      <w:r>
        <w:t>sharing certain</w:t>
      </w:r>
      <w:r w:rsidR="00752151">
        <w:t xml:space="preserve"> </w:t>
      </w:r>
      <w:r w:rsidR="00A245A2" w:rsidRPr="00266536">
        <w:t>protected characteristics</w:t>
      </w:r>
      <w:r w:rsidR="004E42C7">
        <w:t>,</w:t>
      </w:r>
      <w:r w:rsidR="00A245A2" w:rsidRPr="00266536">
        <w:t xml:space="preserve"> as outlined in the Equality Act 2010</w:t>
      </w:r>
    </w:p>
    <w:p w14:paraId="32883D6E" w14:textId="3A134B68" w:rsidR="00A245A2" w:rsidRPr="00266536" w:rsidRDefault="00A245A2" w:rsidP="00A245A2">
      <w:pPr>
        <w:pStyle w:val="Bulletindent1"/>
      </w:pPr>
      <w:r w:rsidRPr="00266536">
        <w:t xml:space="preserve">socioeconomic </w:t>
      </w:r>
      <w:r w:rsidR="00895C43">
        <w:t>status</w:t>
      </w:r>
      <w:r w:rsidR="00895C43" w:rsidRPr="00266536">
        <w:t xml:space="preserve"> </w:t>
      </w:r>
      <w:r w:rsidR="00851EED">
        <w:t>or</w:t>
      </w:r>
      <w:r w:rsidRPr="00266536">
        <w:t xml:space="preserve"> deprivation</w:t>
      </w:r>
    </w:p>
    <w:p w14:paraId="227D4734" w14:textId="77777777" w:rsidR="004E42C7" w:rsidRDefault="004E42C7" w:rsidP="004E42C7">
      <w:pPr>
        <w:pStyle w:val="Bulletindent1"/>
        <w:rPr>
          <w:lang w:eastAsia="en-GB"/>
        </w:rPr>
      </w:pPr>
      <w:r>
        <w:t>belonging to vulnerable or excluded groups of society</w:t>
      </w:r>
    </w:p>
    <w:p w14:paraId="126CE76D" w14:textId="6A13B9A4" w:rsidR="00A245A2" w:rsidRPr="00266536" w:rsidRDefault="004E42C7" w:rsidP="00A245A2">
      <w:pPr>
        <w:pStyle w:val="Bulletindent1last"/>
      </w:pPr>
      <w:r>
        <w:t>geography</w:t>
      </w:r>
      <w:r w:rsidR="00A245A2" w:rsidRPr="00266536">
        <w:t xml:space="preserve">. </w:t>
      </w:r>
    </w:p>
    <w:p w14:paraId="7CDB791A" w14:textId="609C92BB" w:rsidR="00A245A2" w:rsidRDefault="00A245A2" w:rsidP="00A245A2">
      <w:pPr>
        <w:pStyle w:val="NICEnormalnumbered"/>
      </w:pPr>
      <w:r w:rsidRPr="00266536">
        <w:t xml:space="preserve">Health inequalities can be </w:t>
      </w:r>
      <w:r w:rsidR="00553507">
        <w:t>identified</w:t>
      </w:r>
      <w:r w:rsidRPr="00266536">
        <w:t xml:space="preserve"> and measured through differences in</w:t>
      </w:r>
      <w:r>
        <w:t xml:space="preserve"> areas such as the</w:t>
      </w:r>
      <w:r w:rsidRPr="00266536">
        <w:t xml:space="preserve"> prevalence of conditions and mortality</w:t>
      </w:r>
      <w:r w:rsidR="0018319B">
        <w:t>,</w:t>
      </w:r>
      <w:r w:rsidRPr="00266536">
        <w:t xml:space="preserve"> behavioural risks to health </w:t>
      </w:r>
      <w:r w:rsidR="004462FE">
        <w:t>(</w:t>
      </w:r>
      <w:r w:rsidRPr="00266536">
        <w:t>such as smoking</w:t>
      </w:r>
      <w:r w:rsidR="004462FE">
        <w:t>)</w:t>
      </w:r>
      <w:r w:rsidR="0018319B">
        <w:t>,</w:t>
      </w:r>
      <w:r w:rsidRPr="00266536">
        <w:t xml:space="preserve"> the wider determinants of health </w:t>
      </w:r>
      <w:r w:rsidR="004462FE">
        <w:t>(</w:t>
      </w:r>
      <w:r w:rsidRPr="00266536">
        <w:t>such as housing and employment</w:t>
      </w:r>
      <w:r w:rsidR="004462FE">
        <w:t>)</w:t>
      </w:r>
      <w:r w:rsidR="0018319B">
        <w:t>,</w:t>
      </w:r>
      <w:r w:rsidRPr="00266536">
        <w:t xml:space="preserve"> access to care</w:t>
      </w:r>
      <w:r w:rsidR="006217A8">
        <w:t xml:space="preserve">, </w:t>
      </w:r>
      <w:r>
        <w:t>and</w:t>
      </w:r>
      <w:r w:rsidRPr="00266536">
        <w:t xml:space="preserve"> the quality and experience of healthcare services.</w:t>
      </w:r>
    </w:p>
    <w:p w14:paraId="01F43F5F" w14:textId="77777777" w:rsidR="009A780C" w:rsidRPr="00266536" w:rsidRDefault="009A780C" w:rsidP="009A780C">
      <w:pPr>
        <w:pStyle w:val="NICEnormalnumbered"/>
      </w:pPr>
      <w:r w:rsidRPr="00266536">
        <w:t>Impacts on equalities and health inequalities are considered throughout the modular updates process</w:t>
      </w:r>
      <w:r>
        <w:t>.</w:t>
      </w:r>
    </w:p>
    <w:p w14:paraId="4AD3D9B4" w14:textId="1366810C" w:rsidR="00A245A2" w:rsidRPr="00266536" w:rsidRDefault="00A245A2" w:rsidP="00A245A2">
      <w:pPr>
        <w:pStyle w:val="NICEnormalnumbered"/>
      </w:pPr>
      <w:bookmarkStart w:id="9" w:name="_Ref231216646"/>
      <w:r w:rsidRPr="00266536">
        <w:t xml:space="preserve">At module routing, </w:t>
      </w:r>
      <w:r w:rsidR="00F87C74">
        <w:t xml:space="preserve">the task and finish </w:t>
      </w:r>
      <w:r w:rsidR="00B31225">
        <w:t>(T</w:t>
      </w:r>
      <w:r w:rsidR="004C1429">
        <w:t>&amp;</w:t>
      </w:r>
      <w:r w:rsidR="00B31225">
        <w:t xml:space="preserve">F) </w:t>
      </w:r>
      <w:r w:rsidR="00F87C74">
        <w:t xml:space="preserve">group completes </w:t>
      </w:r>
      <w:r w:rsidR="00621867">
        <w:t>an</w:t>
      </w:r>
      <w:r w:rsidRPr="00266536">
        <w:t xml:space="preserve"> EHIA form </w:t>
      </w:r>
      <w:r w:rsidR="00F560F5">
        <w:t>(see paragraph</w:t>
      </w:r>
      <w:r w:rsidR="006C7A53">
        <w:t xml:space="preserve">s </w:t>
      </w:r>
      <w:r w:rsidR="007E5F52">
        <w:fldChar w:fldCharType="begin"/>
      </w:r>
      <w:r w:rsidR="007E5F52">
        <w:instrText xml:space="preserve"> REF _Ref231238382 \r \h </w:instrText>
      </w:r>
      <w:r w:rsidR="007E5F52">
        <w:fldChar w:fldCharType="separate"/>
      </w:r>
      <w:r w:rsidR="004650E6">
        <w:t>47</w:t>
      </w:r>
      <w:r w:rsidR="007E5F52">
        <w:fldChar w:fldCharType="end"/>
      </w:r>
      <w:r w:rsidR="006C7A53">
        <w:t xml:space="preserve"> and</w:t>
      </w:r>
      <w:r w:rsidR="00F560F5">
        <w:t xml:space="preserve"> </w:t>
      </w:r>
      <w:r w:rsidR="00F560F5">
        <w:fldChar w:fldCharType="begin"/>
      </w:r>
      <w:r w:rsidR="00F560F5">
        <w:instrText xml:space="preserve"> REF _Ref227919396 \r \h </w:instrText>
      </w:r>
      <w:r w:rsidR="00F560F5">
        <w:fldChar w:fldCharType="separate"/>
      </w:r>
      <w:r w:rsidR="004650E6">
        <w:t>48</w:t>
      </w:r>
      <w:r w:rsidR="00F560F5">
        <w:fldChar w:fldCharType="end"/>
      </w:r>
      <w:r w:rsidR="00F560F5">
        <w:t>)</w:t>
      </w:r>
      <w:r w:rsidR="00F70004">
        <w:t>. Th</w:t>
      </w:r>
      <w:r w:rsidR="00860EAB">
        <w:t>e EHIA form</w:t>
      </w:r>
      <w:r w:rsidR="00F70004">
        <w:t xml:space="preserve"> is</w:t>
      </w:r>
      <w:r w:rsidR="006A4B86">
        <w:t xml:space="preserve"> </w:t>
      </w:r>
      <w:r w:rsidRPr="00266536">
        <w:t>refer</w:t>
      </w:r>
      <w:r w:rsidR="00860EAB">
        <w:t>enc</w:t>
      </w:r>
      <w:r w:rsidRPr="00266536">
        <w:t>ed throughout the development process</w:t>
      </w:r>
      <w:r w:rsidR="006A4B86">
        <w:t xml:space="preserve"> and updated as required</w:t>
      </w:r>
      <w:r w:rsidR="00860EAB">
        <w:t xml:space="preserve">, including consideration of </w:t>
      </w:r>
      <w:r w:rsidR="0071128B">
        <w:t>po</w:t>
      </w:r>
      <w:r w:rsidR="00860EAB">
        <w:t>tential</w:t>
      </w:r>
      <w:r w:rsidR="0071128B">
        <w:t xml:space="preserve"> mitigations for any negative impact</w:t>
      </w:r>
      <w:r w:rsidR="00860EAB">
        <w:t>s</w:t>
      </w:r>
      <w:r w:rsidR="0071128B">
        <w:t xml:space="preserve"> </w:t>
      </w:r>
      <w:r w:rsidR="00577D3A">
        <w:t>identified</w:t>
      </w:r>
      <w:r w:rsidR="00F70004">
        <w:t>.</w:t>
      </w:r>
      <w:bookmarkEnd w:id="9"/>
    </w:p>
    <w:p w14:paraId="372CA5D0" w14:textId="149E636F" w:rsidR="00DA3126" w:rsidRPr="00266536" w:rsidRDefault="00DA3126" w:rsidP="00DA3126">
      <w:pPr>
        <w:pStyle w:val="Heading1"/>
      </w:pPr>
      <w:r w:rsidRPr="00266536">
        <w:t>Identification of candidates for modular updates suggested by stakeholders</w:t>
      </w:r>
    </w:p>
    <w:bookmarkStart w:id="10" w:name="_Ref163659981"/>
    <w:p w14:paraId="46E1EFBC" w14:textId="424B46BD" w:rsidR="00DA3126" w:rsidRPr="00266536" w:rsidRDefault="00DA3126" w:rsidP="007141BC">
      <w:pPr>
        <w:pStyle w:val="NICEnormalnumbered"/>
      </w:pPr>
      <w:r w:rsidRPr="00266536">
        <w:fldChar w:fldCharType="begin"/>
      </w:r>
      <w:r w:rsidRPr="00266536">
        <w:instrText xml:space="preserve"> REF _Ref165288230 \h  \* MERGEFORMAT </w:instrText>
      </w:r>
      <w:r w:rsidRPr="00266536">
        <w:fldChar w:fldCharType="separate"/>
      </w:r>
      <w:r w:rsidR="004650E6" w:rsidRPr="00266536">
        <w:t xml:space="preserve">Figure </w:t>
      </w:r>
      <w:r w:rsidR="004650E6">
        <w:t>2</w:t>
      </w:r>
      <w:r w:rsidRPr="00266536">
        <w:fldChar w:fldCharType="end"/>
      </w:r>
      <w:r w:rsidR="00FE2362">
        <w:t xml:space="preserve"> </w:t>
      </w:r>
      <w:r w:rsidR="002F04B5">
        <w:t>shows</w:t>
      </w:r>
      <w:r w:rsidR="002F04B5" w:rsidRPr="00266536">
        <w:t xml:space="preserve"> </w:t>
      </w:r>
      <w:r w:rsidRPr="00266536">
        <w:t>the steps involved in identifying, shortlisting</w:t>
      </w:r>
      <w:r w:rsidR="00513787">
        <w:t xml:space="preserve"> </w:t>
      </w:r>
      <w:r w:rsidR="005D1824">
        <w:t>(</w:t>
      </w:r>
      <w:r w:rsidR="00513787">
        <w:t xml:space="preserve">by </w:t>
      </w:r>
      <w:r w:rsidR="005D1824">
        <w:t>the m</w:t>
      </w:r>
      <w:r w:rsidR="008A73B0" w:rsidRPr="001B7EA8">
        <w:t xml:space="preserve">odular updates </w:t>
      </w:r>
      <w:r w:rsidR="008A73B0">
        <w:t>s</w:t>
      </w:r>
      <w:r w:rsidR="008A73B0" w:rsidRPr="001B7EA8">
        <w:t xml:space="preserve">election and </w:t>
      </w:r>
      <w:r w:rsidR="008A73B0">
        <w:t>o</w:t>
      </w:r>
      <w:r w:rsidR="008A73B0" w:rsidRPr="001B7EA8">
        <w:t xml:space="preserve">versight </w:t>
      </w:r>
      <w:r w:rsidR="008A73B0">
        <w:t>p</w:t>
      </w:r>
      <w:r w:rsidR="008A73B0" w:rsidRPr="001B7EA8">
        <w:t xml:space="preserve">anel </w:t>
      </w:r>
      <w:r w:rsidR="005D1824">
        <w:t>[</w:t>
      </w:r>
      <w:r w:rsidR="008A73B0" w:rsidRPr="00266536">
        <w:t>MSOP</w:t>
      </w:r>
      <w:r w:rsidR="005D1824">
        <w:t>]</w:t>
      </w:r>
      <w:r w:rsidR="008A73B0">
        <w:t xml:space="preserve">; </w:t>
      </w:r>
      <w:r w:rsidR="008A73B0" w:rsidRPr="00266536">
        <w:t>see</w:t>
      </w:r>
      <w:r w:rsidR="008A73B0" w:rsidRPr="00F57DB8">
        <w:t xml:space="preserve"> </w:t>
      </w:r>
      <w:r w:rsidR="008A73B0">
        <w:t>paragraph</w:t>
      </w:r>
      <w:r w:rsidR="008A73B0" w:rsidRPr="00266536">
        <w:t xml:space="preserve"> </w:t>
      </w:r>
      <w:r w:rsidR="008A73B0" w:rsidRPr="00266536">
        <w:fldChar w:fldCharType="begin"/>
      </w:r>
      <w:r w:rsidR="008A73B0" w:rsidRPr="00266536">
        <w:instrText xml:space="preserve"> REF _Ref165288474 \r \h  \* MERGEFORMAT </w:instrText>
      </w:r>
      <w:r w:rsidR="008A73B0" w:rsidRPr="00266536">
        <w:fldChar w:fldCharType="separate"/>
      </w:r>
      <w:r w:rsidR="004650E6">
        <w:t>31</w:t>
      </w:r>
      <w:r w:rsidR="008A73B0" w:rsidRPr="00266536">
        <w:fldChar w:fldCharType="end"/>
      </w:r>
      <w:r w:rsidR="008A73B0">
        <w:t>)</w:t>
      </w:r>
      <w:r w:rsidR="008A73B0" w:rsidRPr="00266536">
        <w:t xml:space="preserve"> </w:t>
      </w:r>
      <w:r w:rsidRPr="00266536">
        <w:t xml:space="preserve">and prioritising candidates for modular updates </w:t>
      </w:r>
      <w:r w:rsidR="00E20D5C">
        <w:t xml:space="preserve">that are </w:t>
      </w:r>
      <w:r w:rsidRPr="00266536">
        <w:t>suggested by stakeholders.</w:t>
      </w:r>
      <w:bookmarkEnd w:id="10"/>
    </w:p>
    <w:p w14:paraId="64B6CA99" w14:textId="4A4BFDD1" w:rsidR="00DA3126" w:rsidRPr="00266536" w:rsidRDefault="00DA3126" w:rsidP="00DA3126">
      <w:pPr>
        <w:pStyle w:val="Caption"/>
      </w:pPr>
      <w:bookmarkStart w:id="11" w:name="_Ref165288230"/>
      <w:r w:rsidRPr="00266536">
        <w:t xml:space="preserve">Figure </w:t>
      </w:r>
      <w:r>
        <w:fldChar w:fldCharType="begin"/>
      </w:r>
      <w:r>
        <w:instrText>SEQ Figure \* ARABIC</w:instrText>
      </w:r>
      <w:r>
        <w:fldChar w:fldCharType="separate"/>
      </w:r>
      <w:r w:rsidR="004650E6">
        <w:rPr>
          <w:noProof/>
        </w:rPr>
        <w:t>2</w:t>
      </w:r>
      <w:r>
        <w:fldChar w:fldCharType="end"/>
      </w:r>
      <w:bookmarkEnd w:id="11"/>
      <w:r w:rsidRPr="00266536">
        <w:t xml:space="preserve"> Identification, shortlisting and prioritising candidates </w:t>
      </w:r>
      <w:r w:rsidR="00182FB7">
        <w:t xml:space="preserve">that are suggested by stakeholders </w:t>
      </w:r>
      <w:r w:rsidRPr="00266536">
        <w:t>for modular updates</w:t>
      </w:r>
      <w:r w:rsidR="00C350B0">
        <w:t xml:space="preserve">. </w:t>
      </w:r>
    </w:p>
    <w:p w14:paraId="53873E7A" w14:textId="7938AFA1" w:rsidR="00DA3126" w:rsidRPr="00266536" w:rsidRDefault="006E77A2" w:rsidP="001B7EA8">
      <w:pPr>
        <w:pStyle w:val="NICEnormal"/>
      </w:pPr>
      <w:r>
        <w:rPr>
          <w:noProof/>
        </w:rPr>
        <w:drawing>
          <wp:inline distT="0" distB="0" distL="0" distR="0" wp14:anchorId="0EB6AAB4" wp14:editId="0B018722">
            <wp:extent cx="5274310" cy="2600960"/>
            <wp:effectExtent l="0" t="0" r="2540" b="8890"/>
            <wp:docPr id="1577900628" name="Picture 50" descr="A diagram of the identification, shortlisting and prioritisation steps of the modular updates framework. The steps are, in order: longlist of candidate modular updates, initial prioritisation and feasibility information, first MSOP review, final short list, full prioritisation and feasibility information, second MSOP review and modules priorit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00628" name="Picture 50" descr="A diagram of the identification, shortlisting and prioritisation steps of the modular updates framework. The steps are, in order: longlist of candidate modular updates, initial prioritisation and feasibility information, first MSOP review, final short list, full prioritisation and feasibility information, second MSOP review and modules prioritised"/>
                    <pic:cNvPicPr/>
                  </pic:nvPicPr>
                  <pic:blipFill>
                    <a:blip r:embed="rId15">
                      <a:extLst>
                        <a:ext uri="{28A0092B-C50C-407E-A947-70E740481C1C}">
                          <a14:useLocalDpi xmlns:a14="http://schemas.microsoft.com/office/drawing/2010/main" val="0"/>
                        </a:ext>
                      </a:extLst>
                    </a:blip>
                    <a:stretch>
                      <a:fillRect/>
                    </a:stretch>
                  </pic:blipFill>
                  <pic:spPr>
                    <a:xfrm>
                      <a:off x="0" y="0"/>
                      <a:ext cx="5274310" cy="2600960"/>
                    </a:xfrm>
                    <a:prstGeom prst="rect">
                      <a:avLst/>
                    </a:prstGeom>
                  </pic:spPr>
                </pic:pic>
              </a:graphicData>
            </a:graphic>
          </wp:inline>
        </w:drawing>
      </w:r>
    </w:p>
    <w:p w14:paraId="0674A192" w14:textId="1CBB6F24" w:rsidR="00DA3126" w:rsidRPr="00266536" w:rsidRDefault="00DA3126" w:rsidP="007141BC">
      <w:pPr>
        <w:pStyle w:val="NICEnormalnumbered"/>
      </w:pPr>
      <w:r w:rsidRPr="00266536">
        <w:t xml:space="preserve">NICE is responsible for selecting </w:t>
      </w:r>
      <w:r w:rsidR="00FF77F8">
        <w:t xml:space="preserve">the </w:t>
      </w:r>
      <w:r w:rsidR="00331E1C">
        <w:t xml:space="preserve">process and </w:t>
      </w:r>
      <w:r w:rsidRPr="00266536">
        <w:t xml:space="preserve">methods areas </w:t>
      </w:r>
      <w:r w:rsidR="00226A5F">
        <w:t>that</w:t>
      </w:r>
      <w:r w:rsidR="00226A5F" w:rsidRPr="00266536">
        <w:t xml:space="preserve"> </w:t>
      </w:r>
      <w:r w:rsidRPr="00266536">
        <w:t>might be suitable for a modular update. We are committed to listening to our stakeholders and prioritising modular updates that will ensure that our manuals meet the needs of our users.</w:t>
      </w:r>
    </w:p>
    <w:p w14:paraId="436709F2" w14:textId="04ADBEB9" w:rsidR="00DA3126" w:rsidRPr="00266536" w:rsidRDefault="00F362BC" w:rsidP="007141BC">
      <w:pPr>
        <w:pStyle w:val="NICEnormalnumbered"/>
      </w:pPr>
      <w:r>
        <w:t>C</w:t>
      </w:r>
      <w:r w:rsidR="00DA3126" w:rsidRPr="00266536">
        <w:t>andidate modular updates can be identified</w:t>
      </w:r>
      <w:r>
        <w:t xml:space="preserve"> through 2 routes</w:t>
      </w:r>
      <w:r w:rsidR="00DA3126" w:rsidRPr="00266536">
        <w:t xml:space="preserve">: </w:t>
      </w:r>
      <w:r>
        <w:t>via</w:t>
      </w:r>
      <w:r w:rsidRPr="00266536">
        <w:t xml:space="preserve"> </w:t>
      </w:r>
      <w:r w:rsidR="00DA3126" w:rsidRPr="00266536">
        <w:t xml:space="preserve">an online form and from previous modular update rounds. Candidates for modular updates </w:t>
      </w:r>
      <w:r w:rsidR="00C749D8">
        <w:t xml:space="preserve">that are </w:t>
      </w:r>
      <w:r w:rsidR="00DA3126" w:rsidRPr="00266536">
        <w:t>suggested by stakeholders and those from previous rounds are collated</w:t>
      </w:r>
      <w:r w:rsidR="00226A5F">
        <w:t>,</w:t>
      </w:r>
      <w:r w:rsidR="00DA3126" w:rsidRPr="00266536">
        <w:t xml:space="preserve"> and similar candidates</w:t>
      </w:r>
      <w:r w:rsidR="00226A5F">
        <w:t xml:space="preserve"> are</w:t>
      </w:r>
      <w:r w:rsidR="00DA3126" w:rsidRPr="00266536">
        <w:t xml:space="preserve"> grouped by the science policy team to form a longlist.</w:t>
      </w:r>
    </w:p>
    <w:p w14:paraId="6622AB6A" w14:textId="3FB55BE3" w:rsidR="00DA3126" w:rsidRPr="00266536" w:rsidRDefault="00EB2B04" w:rsidP="007141BC">
      <w:pPr>
        <w:pStyle w:val="NICEnormalnumbered"/>
      </w:pPr>
      <w:bookmarkStart w:id="12" w:name="_Hlk159928070"/>
      <w:r>
        <w:t>The</w:t>
      </w:r>
      <w:r w:rsidR="00182FB7" w:rsidRPr="00266536">
        <w:t xml:space="preserve"> </w:t>
      </w:r>
      <w:hyperlink r:id="rId16" w:history="1">
        <w:r w:rsidR="00DA3126" w:rsidRPr="00266536">
          <w:rPr>
            <w:rStyle w:val="Hyperlink"/>
          </w:rPr>
          <w:t>online form</w:t>
        </w:r>
      </w:hyperlink>
      <w:r w:rsidR="00DA3126" w:rsidRPr="00266536">
        <w:t xml:space="preserve"> </w:t>
      </w:r>
      <w:r w:rsidR="00E85AD4">
        <w:t>is</w:t>
      </w:r>
      <w:r>
        <w:t xml:space="preserve"> available </w:t>
      </w:r>
      <w:r w:rsidR="00DA3126" w:rsidRPr="00266536">
        <w:t>on the NICE website</w:t>
      </w:r>
      <w:r>
        <w:t xml:space="preserve">, and any stakeholder can use it to </w:t>
      </w:r>
      <w:r w:rsidR="00E85AD4">
        <w:t>suggest a candidate for a modular update</w:t>
      </w:r>
      <w:r w:rsidR="00DA3126" w:rsidRPr="00266536">
        <w:t xml:space="preserve">. </w:t>
      </w:r>
    </w:p>
    <w:p w14:paraId="1C5338AC" w14:textId="3500CC2E" w:rsidR="00DA3126" w:rsidRPr="00266536" w:rsidRDefault="00DA3126" w:rsidP="007141BC">
      <w:pPr>
        <w:pStyle w:val="NICEnormalnumbered"/>
      </w:pPr>
      <w:r w:rsidRPr="00266536">
        <w:t xml:space="preserve">The form is open for approximately </w:t>
      </w:r>
      <w:r w:rsidR="00B93D73">
        <w:t>2</w:t>
      </w:r>
      <w:r w:rsidRPr="00266536">
        <w:t xml:space="preserve"> months each </w:t>
      </w:r>
      <w:proofErr w:type="gramStart"/>
      <w:r w:rsidRPr="00266536">
        <w:t>year</w:t>
      </w:r>
      <w:r w:rsidR="00B93D73">
        <w:t>,</w:t>
      </w:r>
      <w:r w:rsidR="00412D72">
        <w:t xml:space="preserve"> and</w:t>
      </w:r>
      <w:proofErr w:type="gramEnd"/>
      <w:r w:rsidR="00412D72">
        <w:t xml:space="preserve"> will be promoted internally and externally. </w:t>
      </w:r>
    </w:p>
    <w:bookmarkEnd w:id="12"/>
    <w:p w14:paraId="42D5C596" w14:textId="77777777" w:rsidR="00DA3126" w:rsidRPr="00266536" w:rsidRDefault="00DA3126" w:rsidP="007141BC">
      <w:pPr>
        <w:pStyle w:val="NICEnormalnumbered"/>
      </w:pPr>
      <w:r w:rsidRPr="00266536">
        <w:t>Candidates from previous modular update rounds may be included in the longlist as follows:</w:t>
      </w:r>
    </w:p>
    <w:p w14:paraId="1E09D6F3" w14:textId="01ED4DA0" w:rsidR="00DA3126" w:rsidRPr="00266536" w:rsidRDefault="00DA3126" w:rsidP="001B7EA8">
      <w:pPr>
        <w:pStyle w:val="Bulletindent1"/>
      </w:pPr>
      <w:r w:rsidRPr="00266536">
        <w:t xml:space="preserve">Candidates that were previously recommended by </w:t>
      </w:r>
      <w:r w:rsidR="003D3371">
        <w:t>the</w:t>
      </w:r>
      <w:r w:rsidR="008A73B0">
        <w:t xml:space="preserve"> MSOP</w:t>
      </w:r>
      <w:r w:rsidR="003D3371">
        <w:t xml:space="preserve"> </w:t>
      </w:r>
      <w:r w:rsidRPr="00266536">
        <w:t>but were not prioritised during business planning, for example</w:t>
      </w:r>
      <w:r w:rsidR="00B93D73">
        <w:t>,</w:t>
      </w:r>
      <w:r w:rsidRPr="00266536">
        <w:t xml:space="preserve"> due to capacity constraints.</w:t>
      </w:r>
    </w:p>
    <w:p w14:paraId="7A87D861" w14:textId="342FA7FF" w:rsidR="00DA3126" w:rsidRDefault="00DA3126" w:rsidP="001B7EA8">
      <w:pPr>
        <w:pStyle w:val="Bulletindent1last"/>
      </w:pPr>
      <w:r w:rsidRPr="00266536">
        <w:t xml:space="preserve">Candidates that </w:t>
      </w:r>
      <w:r w:rsidR="00DF70E2">
        <w:t xml:space="preserve">the </w:t>
      </w:r>
      <w:r w:rsidRPr="00266536">
        <w:t>MSOP considered important but did not recommend.</w:t>
      </w:r>
    </w:p>
    <w:p w14:paraId="588CD835" w14:textId="0E2A57D6" w:rsidR="002343CD" w:rsidRPr="00266536" w:rsidRDefault="009474A3" w:rsidP="007141BC">
      <w:pPr>
        <w:pStyle w:val="NICEnormalnumbered"/>
      </w:pPr>
      <w:r>
        <w:t>Where a candidate from a previous round has been included in the longlist, t</w:t>
      </w:r>
      <w:r w:rsidR="002343CD">
        <w:t xml:space="preserve">he MSOP chair may use their discretion to defer </w:t>
      </w:r>
      <w:r w:rsidR="008E20F5">
        <w:t>it</w:t>
      </w:r>
      <w:r w:rsidR="002343CD">
        <w:t xml:space="preserve"> </w:t>
      </w:r>
      <w:r w:rsidR="003D1686">
        <w:t>if there</w:t>
      </w:r>
      <w:r w:rsidR="002343CD">
        <w:t xml:space="preserve"> is </w:t>
      </w:r>
      <w:r w:rsidR="000A265A">
        <w:t>agree</w:t>
      </w:r>
      <w:r w:rsidR="003D1686">
        <w:t>ment</w:t>
      </w:r>
      <w:r w:rsidR="000A265A">
        <w:t xml:space="preserve"> that</w:t>
      </w:r>
      <w:r w:rsidR="002343CD">
        <w:t xml:space="preserve"> there has not been sufficient change in the area. </w:t>
      </w:r>
      <w:r w:rsidR="002343CD" w:rsidRPr="007038B2">
        <w:t>This will be highlighted at the start of the first MSOP meeting</w:t>
      </w:r>
      <w:r w:rsidR="000A265A">
        <w:t>.</w:t>
      </w:r>
    </w:p>
    <w:p w14:paraId="4884F29B" w14:textId="77777777" w:rsidR="00DA3126" w:rsidRPr="00266536" w:rsidRDefault="00DA3126" w:rsidP="00DA3126">
      <w:pPr>
        <w:pStyle w:val="Heading1"/>
      </w:pPr>
      <w:r w:rsidRPr="00266536">
        <w:t>Selection of modular updates from candidates suggested by stakeholders</w:t>
      </w:r>
    </w:p>
    <w:p w14:paraId="2171B772" w14:textId="11694743" w:rsidR="00DA3126" w:rsidRPr="00266536" w:rsidRDefault="00DA3126" w:rsidP="007141BC">
      <w:pPr>
        <w:pStyle w:val="NICEnormalnumbered"/>
      </w:pPr>
      <w:r w:rsidRPr="00266536">
        <w:t xml:space="preserve">Once a longlist </w:t>
      </w:r>
      <w:r w:rsidR="00CD2E9B">
        <w:t xml:space="preserve">of potential modular update candidates </w:t>
      </w:r>
      <w:r w:rsidRPr="00266536">
        <w:t xml:space="preserve">has been developed, the science policy team collates a summary of the key details </w:t>
      </w:r>
      <w:bookmarkStart w:id="13" w:name="_Hlk159935567"/>
      <w:r w:rsidR="00CD2E9B">
        <w:t>of each candidate</w:t>
      </w:r>
      <w:r w:rsidR="001C74CE">
        <w:t>.</w:t>
      </w:r>
    </w:p>
    <w:bookmarkEnd w:id="13"/>
    <w:p w14:paraId="229760BD" w14:textId="304185FF" w:rsidR="00DA3126" w:rsidRPr="00266536" w:rsidRDefault="00DA3126" w:rsidP="007141BC">
      <w:pPr>
        <w:pStyle w:val="NICEnormalnumbered"/>
      </w:pPr>
      <w:r w:rsidRPr="00266536">
        <w:t xml:space="preserve">Any </w:t>
      </w:r>
      <w:r w:rsidR="000B03E0">
        <w:t xml:space="preserve">candidates that involve a </w:t>
      </w:r>
      <w:r w:rsidRPr="00266536">
        <w:t>correction or clarification (see</w:t>
      </w:r>
      <w:r w:rsidR="00F57DB8">
        <w:t xml:space="preserve"> </w:t>
      </w:r>
      <w:r w:rsidR="00FC2092">
        <w:t>paragraph</w:t>
      </w:r>
      <w:r w:rsidR="00F57DB8">
        <w:t>s</w:t>
      </w:r>
      <w:r w:rsidRPr="00266536">
        <w:t xml:space="preserve"> </w:t>
      </w:r>
      <w:r w:rsidR="00DF3219">
        <w:fldChar w:fldCharType="begin"/>
      </w:r>
      <w:r w:rsidR="00DF3219">
        <w:instrText xml:space="preserve"> REF _Ref163650463 \r \h </w:instrText>
      </w:r>
      <w:r w:rsidR="00DF3219">
        <w:fldChar w:fldCharType="separate"/>
      </w:r>
      <w:r w:rsidR="004650E6">
        <w:t>100</w:t>
      </w:r>
      <w:r w:rsidR="00DF3219">
        <w:fldChar w:fldCharType="end"/>
      </w:r>
      <w:r w:rsidRPr="00266536">
        <w:t xml:space="preserve"> to</w:t>
      </w:r>
      <w:r w:rsidR="00DF3219">
        <w:t xml:space="preserve"> </w:t>
      </w:r>
      <w:r w:rsidR="00DF3219">
        <w:fldChar w:fldCharType="begin"/>
      </w:r>
      <w:r w:rsidR="00DF3219">
        <w:instrText xml:space="preserve"> REF _Ref163650474 \r \h </w:instrText>
      </w:r>
      <w:r w:rsidR="00DF3219">
        <w:fldChar w:fldCharType="separate"/>
      </w:r>
      <w:r w:rsidR="004650E6">
        <w:t>105</w:t>
      </w:r>
      <w:r w:rsidR="00DF3219">
        <w:fldChar w:fldCharType="end"/>
      </w:r>
      <w:r w:rsidRPr="00266536">
        <w:t xml:space="preserve">) are routed immediately to the appropriate manual lead for approval without the need for review by a panel. Once identified and routed, existing processes </w:t>
      </w:r>
      <w:r w:rsidR="00AD3D66">
        <w:t xml:space="preserve">are followed </w:t>
      </w:r>
      <w:r w:rsidRPr="00266536">
        <w:t>for making corrections</w:t>
      </w:r>
      <w:r w:rsidR="00554A15">
        <w:t xml:space="preserve"> and clarifications</w:t>
      </w:r>
      <w:r w:rsidRPr="00266536">
        <w:t xml:space="preserve"> to the manuals.</w:t>
      </w:r>
    </w:p>
    <w:p w14:paraId="246701B6" w14:textId="7F636308" w:rsidR="00DA3126" w:rsidRPr="00266536" w:rsidRDefault="00DA3126" w:rsidP="007141BC">
      <w:pPr>
        <w:pStyle w:val="NICEnormalnumbered"/>
      </w:pPr>
      <w:bookmarkStart w:id="14" w:name="_Ref225159993"/>
      <w:r w:rsidRPr="00266536">
        <w:t xml:space="preserve">The longlist of candidate modular updates </w:t>
      </w:r>
      <w:r w:rsidR="00B35156">
        <w:t>(together wit</w:t>
      </w:r>
      <w:r w:rsidR="00D225E5">
        <w:t xml:space="preserve">h the summaries of key details) </w:t>
      </w:r>
      <w:r w:rsidRPr="00266536">
        <w:t xml:space="preserve">is discussed by </w:t>
      </w:r>
      <w:bookmarkStart w:id="15" w:name="_Hlk161129940"/>
      <w:r w:rsidR="000A33CC">
        <w:t xml:space="preserve">the </w:t>
      </w:r>
      <w:r w:rsidR="00B35156">
        <w:t>MSOP</w:t>
      </w:r>
      <w:r w:rsidR="00474346">
        <w:t xml:space="preserve"> (</w:t>
      </w:r>
      <w:r w:rsidRPr="00266536">
        <w:t>see</w:t>
      </w:r>
      <w:r w:rsidR="00F57DB8">
        <w:t xml:space="preserve"> </w:t>
      </w:r>
      <w:r w:rsidR="00FC2092">
        <w:t>paragraph</w:t>
      </w:r>
      <w:r w:rsidRPr="00266536">
        <w:t xml:space="preserve"> </w:t>
      </w:r>
      <w:r w:rsidRPr="00266536">
        <w:fldChar w:fldCharType="begin"/>
      </w:r>
      <w:r w:rsidRPr="00266536">
        <w:instrText xml:space="preserve"> REF _Ref165288474 \r \h  \* MERGEFORMAT </w:instrText>
      </w:r>
      <w:r w:rsidRPr="00266536">
        <w:fldChar w:fldCharType="separate"/>
      </w:r>
      <w:r w:rsidR="004650E6">
        <w:t>31</w:t>
      </w:r>
      <w:r w:rsidRPr="00266536">
        <w:fldChar w:fldCharType="end"/>
      </w:r>
      <w:bookmarkEnd w:id="15"/>
      <w:r w:rsidRPr="00266536">
        <w:t>).</w:t>
      </w:r>
      <w:bookmarkEnd w:id="14"/>
    </w:p>
    <w:p w14:paraId="1EB96ECC" w14:textId="6644C3AB" w:rsidR="00DA3126" w:rsidRPr="00266536" w:rsidRDefault="00DA3126" w:rsidP="00DA3126">
      <w:pPr>
        <w:pStyle w:val="Heading2"/>
      </w:pPr>
      <w:r w:rsidRPr="00266536">
        <w:t xml:space="preserve">Modular updates </w:t>
      </w:r>
      <w:r w:rsidR="001E0769">
        <w:t>s</w:t>
      </w:r>
      <w:r w:rsidRPr="00266536">
        <w:t xml:space="preserve">election and </w:t>
      </w:r>
      <w:r w:rsidR="001E0769">
        <w:t>o</w:t>
      </w:r>
      <w:r w:rsidRPr="00266536">
        <w:t xml:space="preserve">versight </w:t>
      </w:r>
      <w:r w:rsidR="001E0769">
        <w:t>p</w:t>
      </w:r>
      <w:r w:rsidRPr="00266536">
        <w:t>anel (MSOP)</w:t>
      </w:r>
    </w:p>
    <w:p w14:paraId="4ADC4D1E" w14:textId="086D6E79" w:rsidR="00DA3126" w:rsidRPr="00266536" w:rsidRDefault="00DA3126" w:rsidP="007141BC">
      <w:pPr>
        <w:pStyle w:val="NICEnormalnumbered"/>
      </w:pPr>
      <w:bookmarkStart w:id="16" w:name="_Ref165288474"/>
      <w:r w:rsidRPr="001B7EA8">
        <w:t xml:space="preserve">The MSOP </w:t>
      </w:r>
      <w:r w:rsidRPr="00266536">
        <w:t>is a standing committee with cross-directorate representation. It is responsible for recommending</w:t>
      </w:r>
      <w:r w:rsidR="00012FCD">
        <w:t xml:space="preserve"> which</w:t>
      </w:r>
      <w:r w:rsidRPr="00266536">
        <w:t xml:space="preserve"> stakeholder suggestions for modular updates </w:t>
      </w:r>
      <w:r w:rsidR="00012FCD">
        <w:t>should be</w:t>
      </w:r>
      <w:r w:rsidR="00012FCD" w:rsidRPr="00266536">
        <w:t xml:space="preserve"> </w:t>
      </w:r>
      <w:r w:rsidRPr="00266536">
        <w:t>prioritis</w:t>
      </w:r>
      <w:r w:rsidR="00012FCD">
        <w:t>ed</w:t>
      </w:r>
      <w:r w:rsidRPr="00266536">
        <w:t xml:space="preserve"> during business planning. </w:t>
      </w:r>
      <w:r w:rsidR="00012FCD">
        <w:t xml:space="preserve">The </w:t>
      </w:r>
      <w:r w:rsidRPr="00266536">
        <w:t>MSOP meets twice a year</w:t>
      </w:r>
      <w:r w:rsidR="00012FCD">
        <w:t>: the</w:t>
      </w:r>
      <w:r w:rsidRPr="00266536">
        <w:t xml:space="preserve"> first</w:t>
      </w:r>
      <w:r w:rsidR="00012FCD">
        <w:t xml:space="preserve"> meeting is</w:t>
      </w:r>
      <w:r w:rsidRPr="00266536">
        <w:t xml:space="preserve"> to </w:t>
      </w:r>
      <w:r w:rsidR="0093135F">
        <w:t xml:space="preserve">review the longlist of candidate modular updates and </w:t>
      </w:r>
      <w:r w:rsidRPr="00266536">
        <w:t>decide on shortlisting</w:t>
      </w:r>
      <w:r w:rsidR="00012FCD">
        <w:t>,</w:t>
      </w:r>
      <w:r w:rsidRPr="00266536">
        <w:t xml:space="preserve"> and </w:t>
      </w:r>
      <w:r w:rsidR="00012FCD">
        <w:t xml:space="preserve">the </w:t>
      </w:r>
      <w:r w:rsidRPr="00266536">
        <w:t xml:space="preserve">second </w:t>
      </w:r>
      <w:r w:rsidR="00012FCD">
        <w:t xml:space="preserve">is </w:t>
      </w:r>
      <w:r w:rsidRPr="00266536">
        <w:t xml:space="preserve">to recommend </w:t>
      </w:r>
      <w:r w:rsidR="0093135F">
        <w:t xml:space="preserve">the </w:t>
      </w:r>
      <w:r w:rsidRPr="00266536">
        <w:t>modular updates to be prioritised during business planning.</w:t>
      </w:r>
      <w:bookmarkEnd w:id="16"/>
      <w:r w:rsidRPr="00266536">
        <w:t xml:space="preserve"> </w:t>
      </w:r>
    </w:p>
    <w:p w14:paraId="00875CE8" w14:textId="646D470F" w:rsidR="00DA3126" w:rsidRPr="00266536" w:rsidRDefault="00DA3126" w:rsidP="007141BC">
      <w:pPr>
        <w:pStyle w:val="NICEnormalnumbered"/>
      </w:pPr>
      <w:r w:rsidRPr="00266536">
        <w:t xml:space="preserve">In exceptional circumstances, an additional meeting may be convened if </w:t>
      </w:r>
      <w:r w:rsidR="00012FCD">
        <w:t xml:space="preserve">the </w:t>
      </w:r>
      <w:r w:rsidRPr="00266536">
        <w:t>MSOP needs to decide whether to recommend work on a modular update and that decision cannot fit within the usual process and timetable.</w:t>
      </w:r>
    </w:p>
    <w:p w14:paraId="6403DE10" w14:textId="71E871DA" w:rsidR="00DA3126" w:rsidRPr="00266536" w:rsidRDefault="00DA3126" w:rsidP="007141BC">
      <w:pPr>
        <w:pStyle w:val="NICEnormalnumbered"/>
      </w:pPr>
      <w:r w:rsidRPr="00266536">
        <w:t xml:space="preserve">A summary of </w:t>
      </w:r>
      <w:r w:rsidR="000927D3">
        <w:t xml:space="preserve">the </w:t>
      </w:r>
      <w:r w:rsidRPr="00266536">
        <w:t>MSOP</w:t>
      </w:r>
      <w:r w:rsidR="000927D3">
        <w:t>’s</w:t>
      </w:r>
      <w:r w:rsidRPr="00266536">
        <w:t xml:space="preserve"> decisions is published on the NICE website.</w:t>
      </w:r>
    </w:p>
    <w:p w14:paraId="036AE4FB" w14:textId="77777777" w:rsidR="00DA3126" w:rsidRPr="00266536" w:rsidRDefault="00DA3126" w:rsidP="00DA3126">
      <w:pPr>
        <w:pStyle w:val="Heading2boardreport"/>
      </w:pPr>
      <w:r w:rsidRPr="00266536">
        <w:t xml:space="preserve">Membership </w:t>
      </w:r>
    </w:p>
    <w:p w14:paraId="710391E8" w14:textId="0DEEDC12" w:rsidR="00DA3126" w:rsidRPr="00266536" w:rsidRDefault="000927D3" w:rsidP="007141BC">
      <w:pPr>
        <w:pStyle w:val="NICEnormalnumbered"/>
      </w:pPr>
      <w:bookmarkStart w:id="17" w:name="_Ref230078038"/>
      <w:r>
        <w:t xml:space="preserve">The </w:t>
      </w:r>
      <w:r w:rsidR="00DA3126" w:rsidRPr="00266536">
        <w:t xml:space="preserve">MSOP includes sufficient senior representatives to ensure that </w:t>
      </w:r>
      <w:r w:rsidR="0093135F">
        <w:t xml:space="preserve">NICE’s </w:t>
      </w:r>
      <w:r w:rsidR="00DA3126" w:rsidRPr="00266536">
        <w:t xml:space="preserve">organisational priorities are communicated and reflected at both </w:t>
      </w:r>
      <w:r w:rsidR="00495A35">
        <w:t>meetings</w:t>
      </w:r>
      <w:r w:rsidR="00DA3126" w:rsidRPr="00266536">
        <w:t xml:space="preserve">. Technical and programme management staff from the science policy team provide support to the panel but are not voting members. There are currently no plans to include external members on </w:t>
      </w:r>
      <w:r>
        <w:t xml:space="preserve">the </w:t>
      </w:r>
      <w:r w:rsidR="00DA3126" w:rsidRPr="00266536">
        <w:t>MSOP. Input may be sought from representatives from NHS England and the Department for Health and Social Care sponsor teams to inform discussions. External stakeholders may be invited to discuss specific items on an ad hoc basis.</w:t>
      </w:r>
      <w:bookmarkEnd w:id="17"/>
    </w:p>
    <w:p w14:paraId="310160DA" w14:textId="77777777" w:rsidR="00DA3126" w:rsidRPr="00266536" w:rsidRDefault="00DA3126" w:rsidP="00DA3126">
      <w:pPr>
        <w:pStyle w:val="Heading2"/>
      </w:pPr>
      <w:r w:rsidRPr="007A77A1">
        <w:t>First MSOP review – shortlisting of candidate modular updates</w:t>
      </w:r>
    </w:p>
    <w:p w14:paraId="1CED5082" w14:textId="63F231E0" w:rsidR="00DA3126" w:rsidRPr="00266536" w:rsidRDefault="00DA3126" w:rsidP="007141BC">
      <w:pPr>
        <w:pStyle w:val="NICEnormalnumbered"/>
      </w:pPr>
      <w:bookmarkStart w:id="18" w:name="_Ref229574400"/>
      <w:r w:rsidRPr="00266536">
        <w:t xml:space="preserve">At the first meeting, </w:t>
      </w:r>
      <w:r w:rsidR="000927D3">
        <w:t xml:space="preserve">the </w:t>
      </w:r>
      <w:r w:rsidRPr="00266536">
        <w:t>MSOP reviews the longlist of candidate modular updates. The criteria for shortlisting include</w:t>
      </w:r>
      <w:r w:rsidR="00552F54">
        <w:t xml:space="preserve"> the following</w:t>
      </w:r>
      <w:r w:rsidRPr="00266536">
        <w:t>:</w:t>
      </w:r>
      <w:bookmarkEnd w:id="18"/>
      <w:r w:rsidRPr="00266536">
        <w:t xml:space="preserve"> </w:t>
      </w:r>
    </w:p>
    <w:p w14:paraId="57363F60" w14:textId="0031F805" w:rsidR="00DA3126" w:rsidRDefault="00DA3126" w:rsidP="001B7EA8">
      <w:pPr>
        <w:pStyle w:val="Bulletindent1"/>
      </w:pPr>
      <w:r w:rsidRPr="00266536">
        <w:t>Whether the candidate update is within the scope of NICE’s remit and manuals</w:t>
      </w:r>
      <w:r w:rsidR="000927D3">
        <w:t>.</w:t>
      </w:r>
      <w:r w:rsidRPr="00266536">
        <w:t xml:space="preserve">  </w:t>
      </w:r>
    </w:p>
    <w:p w14:paraId="3E159E81" w14:textId="2B9F11B6" w:rsidR="00B726A5" w:rsidRPr="00266536" w:rsidRDefault="00B726A5" w:rsidP="001B7EA8">
      <w:pPr>
        <w:pStyle w:val="Bulletindent1"/>
      </w:pPr>
      <w:r>
        <w:t xml:space="preserve">Whether </w:t>
      </w:r>
      <w:r w:rsidR="00605A0A">
        <w:t>the update</w:t>
      </w:r>
      <w:r>
        <w:t xml:space="preserve"> </w:t>
      </w:r>
      <w:r w:rsidR="00362FD2">
        <w:t xml:space="preserve">falls under any </w:t>
      </w:r>
      <w:r w:rsidR="002F5ADF">
        <w:t xml:space="preserve">of NICE’s </w:t>
      </w:r>
      <w:r w:rsidR="00891320">
        <w:t>statuto</w:t>
      </w:r>
      <w:r w:rsidR="00ED36ED">
        <w:t xml:space="preserve">ry requirements </w:t>
      </w:r>
      <w:r w:rsidR="00F87182">
        <w:t xml:space="preserve">(for example, </w:t>
      </w:r>
      <w:r w:rsidR="00F5343D">
        <w:t xml:space="preserve">if there is </w:t>
      </w:r>
      <w:r w:rsidR="00816A84">
        <w:t xml:space="preserve">a requirement to consult for a minimum </w:t>
      </w:r>
      <w:proofErr w:type="gramStart"/>
      <w:r w:rsidR="00816A84">
        <w:t>time period</w:t>
      </w:r>
      <w:proofErr w:type="gramEnd"/>
      <w:r w:rsidR="00816A84">
        <w:t>).</w:t>
      </w:r>
    </w:p>
    <w:p w14:paraId="572A2FE6" w14:textId="74A3326B" w:rsidR="00DA3126" w:rsidRPr="00266536" w:rsidRDefault="00DA3126" w:rsidP="001B7EA8">
      <w:pPr>
        <w:pStyle w:val="Bulletindent1"/>
      </w:pPr>
      <w:r w:rsidRPr="00266536">
        <w:t>Whether the update would promote alignment or create misalignment between the manuals</w:t>
      </w:r>
      <w:r w:rsidR="000927D3">
        <w:t>.</w:t>
      </w:r>
      <w:r w:rsidRPr="00266536">
        <w:t xml:space="preserve">   </w:t>
      </w:r>
    </w:p>
    <w:p w14:paraId="087C6539" w14:textId="1A937D40" w:rsidR="00DA3126" w:rsidRPr="00266536" w:rsidRDefault="00DA3126" w:rsidP="001B7EA8">
      <w:pPr>
        <w:pStyle w:val="Bulletindent1"/>
      </w:pPr>
      <w:r w:rsidRPr="00266536">
        <w:t>Whether the update aligns with NICE strategic priorities and key performance indicators</w:t>
      </w:r>
      <w:r w:rsidR="000927D3">
        <w:t>.</w:t>
      </w:r>
      <w:r w:rsidRPr="00266536">
        <w:t xml:space="preserve">  </w:t>
      </w:r>
    </w:p>
    <w:p w14:paraId="2743E6F1" w14:textId="2F78675C" w:rsidR="00DA3126" w:rsidRPr="00266536" w:rsidRDefault="00DA3126" w:rsidP="001B7EA8">
      <w:pPr>
        <w:pStyle w:val="Bulletindent1"/>
      </w:pPr>
      <w:r w:rsidRPr="00266536">
        <w:t xml:space="preserve">Whether the update </w:t>
      </w:r>
      <w:r w:rsidR="00962EF3">
        <w:t>aligns</w:t>
      </w:r>
      <w:r w:rsidRPr="00266536">
        <w:t xml:space="preserve"> with NICE</w:t>
      </w:r>
      <w:r w:rsidR="000927D3">
        <w:t>’s</w:t>
      </w:r>
      <w:r w:rsidRPr="00266536">
        <w:t xml:space="preserve"> principles</w:t>
      </w:r>
      <w:r w:rsidR="000927D3">
        <w:t>.</w:t>
      </w:r>
      <w:r w:rsidRPr="00266536">
        <w:t xml:space="preserve">    </w:t>
      </w:r>
    </w:p>
    <w:p w14:paraId="72FF7DF8" w14:textId="3921FF5A" w:rsidR="00DA3126" w:rsidRPr="00266536" w:rsidRDefault="00DA3126" w:rsidP="001B7EA8">
      <w:pPr>
        <w:pStyle w:val="Bulletindent1"/>
      </w:pPr>
      <w:r w:rsidRPr="00266536">
        <w:t xml:space="preserve">The anticipated scale of the impact of the update on </w:t>
      </w:r>
      <w:r w:rsidR="005F2E21">
        <w:t xml:space="preserve">NICE’s </w:t>
      </w:r>
      <w:r w:rsidR="00D803AF">
        <w:t>processes and methods</w:t>
      </w:r>
      <w:r w:rsidR="000927D3">
        <w:t>.</w:t>
      </w:r>
      <w:r w:rsidRPr="00266536">
        <w:t xml:space="preserve">  </w:t>
      </w:r>
    </w:p>
    <w:p w14:paraId="737E79F9" w14:textId="04EF54F5" w:rsidR="00586F75" w:rsidRDefault="00586F75">
      <w:pPr>
        <w:pStyle w:val="Bulletindent1last"/>
      </w:pPr>
      <w:r w:rsidRPr="00586F75">
        <w:t>Any impact on equalities or health inequalities, for example, whether the update is likely to have a significant impact on any groups with protected characteristics or on wider determinants of health. Any impact will be explored further as part of the EHIA for the delivery of the modular update</w:t>
      </w:r>
      <w:r w:rsidR="00B26F25">
        <w:t xml:space="preserve"> </w:t>
      </w:r>
      <w:r w:rsidR="00B26F25" w:rsidRPr="00EE36B6">
        <w:t>(see paragraph</w:t>
      </w:r>
      <w:r w:rsidR="00B26F25">
        <w:t xml:space="preserve">s </w:t>
      </w:r>
      <w:r w:rsidR="00B26F25">
        <w:fldChar w:fldCharType="begin"/>
      </w:r>
      <w:r w:rsidR="00B26F25">
        <w:instrText xml:space="preserve"> REF _Ref230166202 \r \h  \* MERGEFORMAT </w:instrText>
      </w:r>
      <w:r w:rsidR="00B26F25">
        <w:fldChar w:fldCharType="separate"/>
      </w:r>
      <w:r w:rsidR="004650E6">
        <w:t>17</w:t>
      </w:r>
      <w:r w:rsidR="00B26F25">
        <w:fldChar w:fldCharType="end"/>
      </w:r>
      <w:r w:rsidR="00B26F25">
        <w:t xml:space="preserve"> to</w:t>
      </w:r>
      <w:r w:rsidR="00B26F25" w:rsidRPr="00EE36B6">
        <w:t xml:space="preserve"> </w:t>
      </w:r>
      <w:r w:rsidR="00692C12">
        <w:fldChar w:fldCharType="begin"/>
      </w:r>
      <w:r w:rsidR="00692C12">
        <w:instrText xml:space="preserve"> REF _Ref231216646 \r \h </w:instrText>
      </w:r>
      <w:r w:rsidR="00692C12">
        <w:fldChar w:fldCharType="separate"/>
      </w:r>
      <w:r w:rsidR="004650E6">
        <w:t>20</w:t>
      </w:r>
      <w:r w:rsidR="00692C12">
        <w:fldChar w:fldCharType="end"/>
      </w:r>
      <w:r w:rsidR="00B26F25" w:rsidRPr="00EE36B6">
        <w:t>)</w:t>
      </w:r>
      <w:r w:rsidR="00B26F25">
        <w:t>.</w:t>
      </w:r>
    </w:p>
    <w:p w14:paraId="1A50294B" w14:textId="7FEC3739" w:rsidR="00DA3126" w:rsidRPr="00266536" w:rsidRDefault="00DA3126" w:rsidP="007141BC">
      <w:pPr>
        <w:pStyle w:val="NICEnormalnumbered"/>
      </w:pPr>
      <w:bookmarkStart w:id="19" w:name="_Ref164868709"/>
      <w:r w:rsidRPr="00266536">
        <w:t>As part of this process,</w:t>
      </w:r>
      <w:r w:rsidR="000927D3">
        <w:t xml:space="preserve"> the</w:t>
      </w:r>
      <w:r w:rsidRPr="00266536">
        <w:t xml:space="preserve"> MSOP determines whether there is ongoing work that is directly or indirectly relevant to the candidate modular update</w:t>
      </w:r>
      <w:r w:rsidR="005F2E21">
        <w:t>,</w:t>
      </w:r>
      <w:r w:rsidRPr="00266536">
        <w:t xml:space="preserve"> such as NICE-led or externally</w:t>
      </w:r>
      <w:r w:rsidR="00843CC9">
        <w:t xml:space="preserve"> </w:t>
      </w:r>
      <w:r w:rsidRPr="00266536">
        <w:t>led research projects or</w:t>
      </w:r>
      <w:r w:rsidR="00317F7F" w:rsidRPr="00317F7F">
        <w:t xml:space="preserve"> Health Technology Assessment Innovation Laboratory</w:t>
      </w:r>
      <w:r w:rsidRPr="00266536">
        <w:t xml:space="preserve"> </w:t>
      </w:r>
      <w:r w:rsidR="00317F7F">
        <w:t>(</w:t>
      </w:r>
      <w:r w:rsidRPr="00266536">
        <w:t>HTA Lab</w:t>
      </w:r>
      <w:r w:rsidR="00317F7F">
        <w:t>)</w:t>
      </w:r>
      <w:r w:rsidRPr="00266536">
        <w:t xml:space="preserve"> projects. This is to avoid duplication of effort, and to </w:t>
      </w:r>
      <w:r w:rsidR="00317F7F">
        <w:t>identify</w:t>
      </w:r>
      <w:r w:rsidRPr="00266536">
        <w:t xml:space="preserve"> any existing learning that the suggested modular update can </w:t>
      </w:r>
      <w:r w:rsidR="00552F54">
        <w:t>incorporate</w:t>
      </w:r>
      <w:r w:rsidRPr="00266536">
        <w:t xml:space="preserve">. </w:t>
      </w:r>
    </w:p>
    <w:p w14:paraId="104CD25A" w14:textId="4B45010D" w:rsidR="00DA3126" w:rsidRPr="00266536" w:rsidRDefault="00DA3126" w:rsidP="007141BC">
      <w:pPr>
        <w:pStyle w:val="NICEnormalnumbered"/>
      </w:pPr>
      <w:bookmarkStart w:id="20" w:name="_Ref165624251"/>
      <w:r w:rsidRPr="00266536">
        <w:t>Outcomes for candidate modular updates at this meeting include</w:t>
      </w:r>
      <w:r w:rsidR="00552F54">
        <w:t xml:space="preserve"> the following</w:t>
      </w:r>
      <w:r w:rsidRPr="00266536">
        <w:t>:</w:t>
      </w:r>
      <w:bookmarkEnd w:id="19"/>
      <w:bookmarkEnd w:id="20"/>
    </w:p>
    <w:p w14:paraId="6E2E91B2" w14:textId="459D384B" w:rsidR="00DA3126" w:rsidRPr="00266536" w:rsidRDefault="00DA3126" w:rsidP="001B7EA8">
      <w:pPr>
        <w:pStyle w:val="Bulletindent1"/>
      </w:pPr>
      <w:r w:rsidRPr="00266536">
        <w:t>Include in shortlist and progress to next stage</w:t>
      </w:r>
      <w:r w:rsidR="00317F7F">
        <w:t>.</w:t>
      </w:r>
    </w:p>
    <w:p w14:paraId="0B98530D" w14:textId="08DF3177" w:rsidR="00DA3126" w:rsidRPr="00266536" w:rsidRDefault="00DA3126" w:rsidP="001B7EA8">
      <w:pPr>
        <w:pStyle w:val="Bulletindent1"/>
      </w:pPr>
      <w:r w:rsidRPr="00266536">
        <w:t>Do not include in shortlist – consider further action if appropriate (</w:t>
      </w:r>
      <w:r w:rsidR="00317F7F">
        <w:t>for example,</w:t>
      </w:r>
      <w:r w:rsidRPr="00266536">
        <w:t xml:space="preserve"> </w:t>
      </w:r>
      <w:r w:rsidR="00413E9B">
        <w:t>develop</w:t>
      </w:r>
      <w:r w:rsidR="00552F54">
        <w:t xml:space="preserve"> a </w:t>
      </w:r>
      <w:r w:rsidRPr="00266536">
        <w:t>position statement)</w:t>
      </w:r>
      <w:r w:rsidR="00317F7F">
        <w:t>.</w:t>
      </w:r>
    </w:p>
    <w:p w14:paraId="6DB6D716" w14:textId="0FBE7A60" w:rsidR="00DA3126" w:rsidRPr="00266536" w:rsidRDefault="00DA3126" w:rsidP="001B7EA8">
      <w:pPr>
        <w:pStyle w:val="Bulletindent1last"/>
      </w:pPr>
      <w:r w:rsidRPr="00E04A4A">
        <w:t>Not a modular update –</w:t>
      </w:r>
      <w:r w:rsidRPr="00266536">
        <w:t xml:space="preserve"> consider further action if appropriate (</w:t>
      </w:r>
      <w:r w:rsidR="00317F7F">
        <w:t>for example,</w:t>
      </w:r>
      <w:r w:rsidR="00317F7F" w:rsidRPr="00266536">
        <w:t xml:space="preserve"> </w:t>
      </w:r>
      <w:r w:rsidRPr="00266536">
        <w:t>progress as a correction</w:t>
      </w:r>
      <w:r w:rsidR="00983875">
        <w:t xml:space="preserve"> or clarification</w:t>
      </w:r>
      <w:r w:rsidRPr="00266536">
        <w:t xml:space="preserve">, refer to </w:t>
      </w:r>
      <w:r w:rsidR="00EC4164">
        <w:t xml:space="preserve">the </w:t>
      </w:r>
      <w:r w:rsidRPr="00266536">
        <w:t xml:space="preserve">External Assessment Group management group to propose a technical support document by </w:t>
      </w:r>
      <w:r w:rsidRPr="00291D43">
        <w:t xml:space="preserve">the </w:t>
      </w:r>
      <w:r w:rsidR="003908A4" w:rsidRPr="00291D43">
        <w:t xml:space="preserve">NICE </w:t>
      </w:r>
      <w:r w:rsidR="00291D43" w:rsidRPr="00291D43">
        <w:t xml:space="preserve">decision and </w:t>
      </w:r>
      <w:r w:rsidR="00291D43">
        <w:t>t</w:t>
      </w:r>
      <w:r w:rsidR="00291D43" w:rsidRPr="00291D43">
        <w:t xml:space="preserve">echnical </w:t>
      </w:r>
      <w:r w:rsidR="00291D43">
        <w:t>s</w:t>
      </w:r>
      <w:r w:rsidR="00291D43" w:rsidRPr="00291D43">
        <w:t xml:space="preserve">upport </w:t>
      </w:r>
      <w:r w:rsidR="00291D43">
        <w:t>u</w:t>
      </w:r>
      <w:r w:rsidR="00291D43" w:rsidRPr="00291D43">
        <w:t xml:space="preserve">nit </w:t>
      </w:r>
      <w:r w:rsidR="00291D43">
        <w:t>[</w:t>
      </w:r>
      <w:r w:rsidR="00291D43" w:rsidRPr="00291D43">
        <w:t>DSU</w:t>
      </w:r>
      <w:r w:rsidR="003528E4">
        <w:t>]</w:t>
      </w:r>
      <w:r w:rsidRPr="00266536">
        <w:t xml:space="preserve">, </w:t>
      </w:r>
      <w:r w:rsidR="00D759E1">
        <w:t xml:space="preserve">or </w:t>
      </w:r>
      <w:r w:rsidRPr="00266536">
        <w:t>update supporting documents).</w:t>
      </w:r>
    </w:p>
    <w:p w14:paraId="1A665E21" w14:textId="54B8F6B5" w:rsidR="00DA3126" w:rsidRPr="00266536" w:rsidRDefault="00DA3126" w:rsidP="007141BC">
      <w:pPr>
        <w:pStyle w:val="NICEnormalnumbered"/>
      </w:pPr>
      <w:r w:rsidRPr="00266536">
        <w:t xml:space="preserve">Candidate modular updates that are not shortlisted are not automatically added to the longlist for subsequent rounds. If they are proposed again, they are highlighted to </w:t>
      </w:r>
      <w:r w:rsidR="003C5FA3">
        <w:t xml:space="preserve">the </w:t>
      </w:r>
      <w:r w:rsidRPr="00266536">
        <w:t>MSOP, who decide whether there has been any change since the previous decision. If not, the candidate update is not shortlisted.</w:t>
      </w:r>
    </w:p>
    <w:p w14:paraId="6435EAA2" w14:textId="77777777" w:rsidR="00DA3126" w:rsidRPr="00266536" w:rsidRDefault="00DA3126" w:rsidP="00DA3126">
      <w:pPr>
        <w:pStyle w:val="Heading2"/>
      </w:pPr>
      <w:r w:rsidRPr="007A77A1">
        <w:t>Second MSOP review – recommendation of candidate modular updates</w:t>
      </w:r>
    </w:p>
    <w:p w14:paraId="0377301B" w14:textId="527ADD22" w:rsidR="00DA3126" w:rsidRPr="00266536" w:rsidRDefault="00DA3126" w:rsidP="007141BC">
      <w:pPr>
        <w:pStyle w:val="NICEnormalnumbered"/>
      </w:pPr>
      <w:bookmarkStart w:id="21" w:name="_Ref229649276"/>
      <w:r w:rsidRPr="00266536">
        <w:t xml:space="preserve">At the second meeting, </w:t>
      </w:r>
      <w:r w:rsidR="00737383">
        <w:t xml:space="preserve">the </w:t>
      </w:r>
      <w:r w:rsidRPr="00266536">
        <w:t xml:space="preserve">MSOP reviews all shortlisted modular updates and decides which should be recommended for prioritisation during business planning. The criteria </w:t>
      </w:r>
      <w:r w:rsidR="006C0231">
        <w:t xml:space="preserve">that </w:t>
      </w:r>
      <w:r w:rsidRPr="00266536">
        <w:t>MSOP consider at this stage include</w:t>
      </w:r>
      <w:r w:rsidR="006C0231">
        <w:t xml:space="preserve"> the following</w:t>
      </w:r>
      <w:r w:rsidRPr="00266536">
        <w:t>:</w:t>
      </w:r>
      <w:bookmarkEnd w:id="21"/>
    </w:p>
    <w:p w14:paraId="0E7D3AD4" w14:textId="77777777" w:rsidR="00DA3126" w:rsidRPr="00266536" w:rsidRDefault="00DA3126" w:rsidP="001B7EA8">
      <w:pPr>
        <w:pStyle w:val="Bulletindent1"/>
      </w:pPr>
      <w:r w:rsidRPr="00266536">
        <w:t>Importance:</w:t>
      </w:r>
    </w:p>
    <w:p w14:paraId="75468146" w14:textId="19695E2A" w:rsidR="00DA3126" w:rsidRPr="00266536" w:rsidRDefault="00DA3126" w:rsidP="001B7EA8">
      <w:pPr>
        <w:pStyle w:val="Bulletindent2"/>
      </w:pPr>
      <w:r w:rsidRPr="00266536">
        <w:t xml:space="preserve">Further consideration of the anticipated scale of the impact of the update on </w:t>
      </w:r>
      <w:r w:rsidR="005D5AE5">
        <w:t xml:space="preserve">NICE’s </w:t>
      </w:r>
      <w:r w:rsidR="00D803AF">
        <w:t>processes and methods</w:t>
      </w:r>
      <w:r w:rsidR="006C0231">
        <w:t>.</w:t>
      </w:r>
    </w:p>
    <w:p w14:paraId="47A11752" w14:textId="6DBF5CBD" w:rsidR="00E631A4" w:rsidRPr="00266536" w:rsidRDefault="00B26F25" w:rsidP="00E631A4">
      <w:pPr>
        <w:pStyle w:val="Bulletindent2"/>
      </w:pPr>
      <w:r w:rsidRPr="00B26F25">
        <w:t>Further consideration of any impact on equalities or health inequalities, for example, whether the update is likely to have a significant impact on any groups with protected characteristics or on wider determinants of health. Any impact will be explored further as part of the EHIA for the delivery of the modular update (see paragraphs</w:t>
      </w:r>
      <w:r>
        <w:t xml:space="preserve"> </w:t>
      </w:r>
      <w:r w:rsidR="00640817">
        <w:fldChar w:fldCharType="begin"/>
      </w:r>
      <w:r w:rsidR="00640817">
        <w:instrText xml:space="preserve"> REF _Ref230166202 \r \h </w:instrText>
      </w:r>
      <w:r w:rsidR="00640817">
        <w:fldChar w:fldCharType="separate"/>
      </w:r>
      <w:r w:rsidR="004650E6">
        <w:t>17</w:t>
      </w:r>
      <w:r w:rsidR="00640817">
        <w:fldChar w:fldCharType="end"/>
      </w:r>
      <w:r w:rsidR="00640817">
        <w:t xml:space="preserve"> to </w:t>
      </w:r>
      <w:r w:rsidR="00640817">
        <w:fldChar w:fldCharType="begin"/>
      </w:r>
      <w:r w:rsidR="00640817">
        <w:instrText xml:space="preserve"> REF _Ref231216646 \r \h </w:instrText>
      </w:r>
      <w:r w:rsidR="00640817">
        <w:fldChar w:fldCharType="separate"/>
      </w:r>
      <w:r w:rsidR="004650E6">
        <w:t>20</w:t>
      </w:r>
      <w:r w:rsidR="00640817">
        <w:fldChar w:fldCharType="end"/>
      </w:r>
      <w:r w:rsidR="00640817">
        <w:t>)</w:t>
      </w:r>
      <w:r w:rsidRPr="00B26F25">
        <w:t>.</w:t>
      </w:r>
      <w:r w:rsidRPr="00B26F25" w:rsidDel="00B26F25">
        <w:t xml:space="preserve"> </w:t>
      </w:r>
    </w:p>
    <w:p w14:paraId="7B85577C" w14:textId="0772BA71" w:rsidR="00AA1A94" w:rsidRDefault="00AA1A94" w:rsidP="001B7EA8">
      <w:pPr>
        <w:pStyle w:val="Bulletindent1"/>
      </w:pPr>
      <w:r>
        <w:t>Evidence</w:t>
      </w:r>
    </w:p>
    <w:p w14:paraId="34F2B6FE" w14:textId="059659AD" w:rsidR="00DA3126" w:rsidRPr="00266536" w:rsidRDefault="00430A86" w:rsidP="007B2471">
      <w:pPr>
        <w:pStyle w:val="Bulletindent2"/>
      </w:pPr>
      <w:r>
        <w:t>Whether there is a s</w:t>
      </w:r>
      <w:r w:rsidR="006601B9">
        <w:t xml:space="preserve">ufficient </w:t>
      </w:r>
      <w:r w:rsidR="00EF1A85">
        <w:t>e</w:t>
      </w:r>
      <w:r w:rsidR="00DA3126" w:rsidRPr="00266536">
        <w:t xml:space="preserve">vidence </w:t>
      </w:r>
      <w:r w:rsidR="00E938F6" w:rsidRPr="00266536">
        <w:t>base</w:t>
      </w:r>
      <w:r w:rsidR="00E938F6">
        <w:t xml:space="preserve"> to</w:t>
      </w:r>
      <w:r w:rsidR="00EF1A85">
        <w:t xml:space="preserve"> support</w:t>
      </w:r>
      <w:r w:rsidR="00601BE5">
        <w:t xml:space="preserve"> a modular update</w:t>
      </w:r>
      <w:r w:rsidR="006A7E03">
        <w:t xml:space="preserve"> including a</w:t>
      </w:r>
      <w:r w:rsidR="00DA3126" w:rsidRPr="00266536">
        <w:t>vailable evidence and any ongoing work in this area</w:t>
      </w:r>
      <w:r w:rsidR="006C0231">
        <w:t>.</w:t>
      </w:r>
    </w:p>
    <w:p w14:paraId="5E630111" w14:textId="73984327" w:rsidR="00DA3126" w:rsidRPr="00266536" w:rsidRDefault="00DA3126" w:rsidP="001B7EA8">
      <w:pPr>
        <w:pStyle w:val="Bulletindent2"/>
      </w:pPr>
      <w:r w:rsidRPr="00266536">
        <w:t>Whether the update is needed to reflect current methodological practice</w:t>
      </w:r>
      <w:r>
        <w:t>.</w:t>
      </w:r>
      <w:r w:rsidRPr="00266536">
        <w:t xml:space="preserve"> </w:t>
      </w:r>
    </w:p>
    <w:p w14:paraId="172CDE5E" w14:textId="143AFD2C" w:rsidR="00DA3126" w:rsidRPr="00266536" w:rsidRDefault="00DA3126" w:rsidP="007141BC">
      <w:pPr>
        <w:pStyle w:val="NICEnormalnumbered"/>
      </w:pPr>
      <w:bookmarkStart w:id="22" w:name="_Ref229574412"/>
      <w:bookmarkStart w:id="23" w:name="_Ref164868716"/>
      <w:r w:rsidRPr="00266536">
        <w:t>Outcomes for candidate modular updates at this meeting include</w:t>
      </w:r>
      <w:r w:rsidR="006C0231">
        <w:t xml:space="preserve"> the following</w:t>
      </w:r>
      <w:r w:rsidRPr="00266536">
        <w:t>:</w:t>
      </w:r>
      <w:bookmarkEnd w:id="22"/>
    </w:p>
    <w:bookmarkEnd w:id="23"/>
    <w:p w14:paraId="2F5B72EC" w14:textId="4BABBEF9" w:rsidR="00DA3126" w:rsidRPr="00266536" w:rsidRDefault="00DA3126" w:rsidP="001B7EA8">
      <w:pPr>
        <w:pStyle w:val="Bulletindent1"/>
      </w:pPr>
      <w:r w:rsidRPr="00266536">
        <w:t>Important</w:t>
      </w:r>
      <w:r w:rsidR="00F5238A">
        <w:t>,</w:t>
      </w:r>
      <w:r w:rsidRPr="00266536">
        <w:t xml:space="preserve"> and </w:t>
      </w:r>
      <w:r w:rsidR="00F5238A">
        <w:t xml:space="preserve">the </w:t>
      </w:r>
      <w:r w:rsidRPr="00266536">
        <w:t>evidence base</w:t>
      </w:r>
      <w:r w:rsidR="00F5238A">
        <w:t xml:space="preserve"> is</w:t>
      </w:r>
      <w:r w:rsidRPr="00266536">
        <w:t xml:space="preserve"> expected to be sufficient to support a modular update – recommended by </w:t>
      </w:r>
      <w:r w:rsidR="00F5238A">
        <w:t xml:space="preserve">the </w:t>
      </w:r>
      <w:r w:rsidRPr="00266536">
        <w:t>MSOP; progress to business planning for prioritisation and routing</w:t>
      </w:r>
      <w:r>
        <w:t>.</w:t>
      </w:r>
    </w:p>
    <w:p w14:paraId="6254991B" w14:textId="06A9CCF8" w:rsidR="00DA3126" w:rsidRPr="00266536" w:rsidRDefault="00DA3126" w:rsidP="001B7EA8">
      <w:pPr>
        <w:pStyle w:val="Bulletindent1"/>
      </w:pPr>
      <w:r w:rsidRPr="00266536">
        <w:t>Important</w:t>
      </w:r>
      <w:r w:rsidR="00F5238A">
        <w:t>,</w:t>
      </w:r>
      <w:r w:rsidRPr="00266536">
        <w:t xml:space="preserve"> but </w:t>
      </w:r>
      <w:r w:rsidR="00F5238A">
        <w:t xml:space="preserve">the </w:t>
      </w:r>
      <w:r w:rsidRPr="00266536">
        <w:t xml:space="preserve">evidence base </w:t>
      </w:r>
      <w:r w:rsidR="00F5238A">
        <w:t xml:space="preserve">is </w:t>
      </w:r>
      <w:r w:rsidRPr="00266536">
        <w:t>expected to be insufficient to support a modular update – consider further action if appropriate (</w:t>
      </w:r>
      <w:r w:rsidR="00F5238A">
        <w:t>for example,</w:t>
      </w:r>
      <w:r w:rsidRPr="00266536">
        <w:t xml:space="preserve"> </w:t>
      </w:r>
      <w:r w:rsidR="00413E9B">
        <w:t>develop</w:t>
      </w:r>
      <w:r w:rsidR="00EC4164">
        <w:t xml:space="preserve"> a </w:t>
      </w:r>
      <w:r w:rsidRPr="00266536">
        <w:t xml:space="preserve">position statement, refer to </w:t>
      </w:r>
      <w:r w:rsidR="00EC4164">
        <w:t xml:space="preserve">the </w:t>
      </w:r>
      <w:r w:rsidRPr="00266536">
        <w:t xml:space="preserve">External Assessment Group management group to propose </w:t>
      </w:r>
      <w:r w:rsidR="00EC4164">
        <w:t xml:space="preserve">a </w:t>
      </w:r>
      <w:r w:rsidRPr="00266536">
        <w:t xml:space="preserve">technical support document by </w:t>
      </w:r>
      <w:r w:rsidR="00EC4164" w:rsidRPr="00291D43">
        <w:t xml:space="preserve">the </w:t>
      </w:r>
      <w:r w:rsidRPr="00291D43">
        <w:t>DSU, refer</w:t>
      </w:r>
      <w:r w:rsidRPr="00266536">
        <w:t xml:space="preserve"> to </w:t>
      </w:r>
      <w:r w:rsidR="00FD3CD5">
        <w:t xml:space="preserve">the </w:t>
      </w:r>
      <w:r w:rsidR="00FD3CD5" w:rsidRPr="00FD3CD5">
        <w:t>National Institute for Health and Care Research</w:t>
      </w:r>
      <w:r w:rsidR="00FD3CD5">
        <w:t xml:space="preserve"> [</w:t>
      </w:r>
      <w:r w:rsidRPr="00266536">
        <w:t>NIHR</w:t>
      </w:r>
      <w:r w:rsidR="00FD3CD5">
        <w:t>]</w:t>
      </w:r>
      <w:r w:rsidRPr="00266536">
        <w:t xml:space="preserve"> Policy Research Unit in Economic Methods of Evaluation of Health and Care Interventions </w:t>
      </w:r>
      <w:r w:rsidR="00316C8B">
        <w:t>[</w:t>
      </w:r>
      <w:r w:rsidRPr="00266536">
        <w:t>EEPRU</w:t>
      </w:r>
      <w:r w:rsidR="00316C8B">
        <w:t>]</w:t>
      </w:r>
      <w:r w:rsidRPr="00266536">
        <w:t xml:space="preserve">), include </w:t>
      </w:r>
      <w:r w:rsidR="00316C8B">
        <w:t xml:space="preserve">the </w:t>
      </w:r>
      <w:r w:rsidRPr="00266536">
        <w:t>candidate in</w:t>
      </w:r>
      <w:r w:rsidR="00316C8B">
        <w:t xml:space="preserve"> the</w:t>
      </w:r>
      <w:r w:rsidRPr="00266536">
        <w:t xml:space="preserve"> longlist for </w:t>
      </w:r>
      <w:r w:rsidR="00316C8B">
        <w:t xml:space="preserve">the </w:t>
      </w:r>
      <w:r w:rsidRPr="00266536">
        <w:t>next modular update round</w:t>
      </w:r>
      <w:r>
        <w:t>.</w:t>
      </w:r>
    </w:p>
    <w:p w14:paraId="442932A6" w14:textId="611DE25D" w:rsidR="00DA3126" w:rsidRPr="00266536" w:rsidRDefault="00DA3126" w:rsidP="001B7EA8">
      <w:pPr>
        <w:pStyle w:val="Bulletindent1last"/>
      </w:pPr>
      <w:r>
        <w:t>Not important (evidence base not considered) – consider further action if appropriate (</w:t>
      </w:r>
      <w:r w:rsidR="00316C8B">
        <w:t xml:space="preserve">for example, </w:t>
      </w:r>
      <w:r w:rsidR="00413E9B">
        <w:t>develop</w:t>
      </w:r>
      <w:r w:rsidR="00316C8B">
        <w:t xml:space="preserve"> a</w:t>
      </w:r>
      <w:r>
        <w:t xml:space="preserve"> position statement). </w:t>
      </w:r>
      <w:r w:rsidR="0049122A">
        <w:t>The c</w:t>
      </w:r>
      <w:r>
        <w:t xml:space="preserve">andidate </w:t>
      </w:r>
      <w:r w:rsidR="0049122A">
        <w:t xml:space="preserve">is </w:t>
      </w:r>
      <w:r>
        <w:t>not included in</w:t>
      </w:r>
      <w:r w:rsidR="47017318">
        <w:t xml:space="preserve"> the</w:t>
      </w:r>
      <w:r>
        <w:t xml:space="preserve"> longlist for next modular update round.</w:t>
      </w:r>
      <w:bookmarkStart w:id="24" w:name="_Ref163659986"/>
    </w:p>
    <w:bookmarkEnd w:id="24"/>
    <w:p w14:paraId="4B4F4C03" w14:textId="77777777" w:rsidR="00DA3126" w:rsidRPr="00266536" w:rsidRDefault="00DA3126" w:rsidP="00DA3126">
      <w:pPr>
        <w:pStyle w:val="Heading2"/>
      </w:pPr>
      <w:r w:rsidRPr="00266536">
        <w:t>MSOP oversight of modular updates prioritised via other mechanisms</w:t>
      </w:r>
    </w:p>
    <w:p w14:paraId="3C23F5D1" w14:textId="2E185D9B" w:rsidR="00DA3126" w:rsidRPr="00266536" w:rsidRDefault="00316C8B" w:rsidP="007141BC">
      <w:pPr>
        <w:pStyle w:val="NICEnormalnumbered"/>
      </w:pPr>
      <w:bookmarkStart w:id="25" w:name="_Ref163578650"/>
      <w:r>
        <w:t xml:space="preserve">The </w:t>
      </w:r>
      <w:r w:rsidR="00DA3126" w:rsidRPr="00266536">
        <w:t>MSOP is not responsible for recommending modular updates needed to deliver business priorities or to reflect changes to how NICE operates (see</w:t>
      </w:r>
      <w:r w:rsidR="00F57DB8">
        <w:t xml:space="preserve"> </w:t>
      </w:r>
      <w:r w:rsidR="00FC2092">
        <w:t>paragraph</w:t>
      </w:r>
      <w:r w:rsidR="00F57DB8">
        <w:t>s</w:t>
      </w:r>
      <w:r w:rsidR="00DA3126" w:rsidRPr="00266536">
        <w:t xml:space="preserve"> </w:t>
      </w:r>
      <w:r w:rsidR="00DA3126" w:rsidRPr="00266536">
        <w:fldChar w:fldCharType="begin"/>
      </w:r>
      <w:r w:rsidR="00DA3126" w:rsidRPr="00266536">
        <w:instrText xml:space="preserve"> REF _Ref163659806 \n \h  \* MERGEFORMAT </w:instrText>
      </w:r>
      <w:r w:rsidR="00DA3126" w:rsidRPr="00266536">
        <w:fldChar w:fldCharType="separate"/>
      </w:r>
      <w:r w:rsidR="004650E6">
        <w:t>8</w:t>
      </w:r>
      <w:r w:rsidR="00DA3126" w:rsidRPr="00266536">
        <w:fldChar w:fldCharType="end"/>
      </w:r>
      <w:r w:rsidR="00DA3126" w:rsidRPr="00266536">
        <w:t xml:space="preserve"> to </w:t>
      </w:r>
      <w:r w:rsidR="00DA3126" w:rsidRPr="00266536">
        <w:fldChar w:fldCharType="begin"/>
      </w:r>
      <w:r w:rsidR="00DA3126" w:rsidRPr="00266536">
        <w:instrText xml:space="preserve"> REF _Ref163659809 \n \h  \* MERGEFORMAT </w:instrText>
      </w:r>
      <w:r w:rsidR="00DA3126" w:rsidRPr="00266536">
        <w:fldChar w:fldCharType="separate"/>
      </w:r>
      <w:r w:rsidR="004650E6">
        <w:t>10</w:t>
      </w:r>
      <w:r w:rsidR="00DA3126" w:rsidRPr="00266536">
        <w:fldChar w:fldCharType="end"/>
      </w:r>
      <w:r w:rsidR="00DA3126" w:rsidRPr="00266536">
        <w:t>).</w:t>
      </w:r>
      <w:bookmarkEnd w:id="25"/>
    </w:p>
    <w:p w14:paraId="4A9A2DE3" w14:textId="4585B179" w:rsidR="00DA3126" w:rsidRPr="00266536" w:rsidRDefault="00DA3126" w:rsidP="007141BC">
      <w:pPr>
        <w:pStyle w:val="NICEnormalnumbered"/>
      </w:pPr>
      <w:r w:rsidRPr="00266536">
        <w:t xml:space="preserve">For these categories of modular update, the project sponsor or </w:t>
      </w:r>
      <w:r w:rsidR="003B54F9">
        <w:t xml:space="preserve">a </w:t>
      </w:r>
      <w:r w:rsidRPr="00266536">
        <w:t xml:space="preserve">suitable deputy is responsible for providing </w:t>
      </w:r>
      <w:r w:rsidR="00316C8B">
        <w:t xml:space="preserve">the </w:t>
      </w:r>
      <w:r w:rsidRPr="00266536">
        <w:t>MSOP with an overview of the required update</w:t>
      </w:r>
      <w:r w:rsidR="00316C8B">
        <w:t>,</w:t>
      </w:r>
      <w:r w:rsidRPr="00266536">
        <w:t xml:space="preserve"> and </w:t>
      </w:r>
      <w:r w:rsidR="00316C8B">
        <w:t xml:space="preserve">a </w:t>
      </w:r>
      <w:r w:rsidRPr="00266536">
        <w:t>demonstration that the standard decision-making criteria have been adequately considered</w:t>
      </w:r>
      <w:r w:rsidR="00BA25CA">
        <w:t xml:space="preserve"> (see</w:t>
      </w:r>
      <w:r w:rsidR="001D30E9">
        <w:t xml:space="preserve"> paragraphs </w:t>
      </w:r>
      <w:r w:rsidR="001D30E9">
        <w:fldChar w:fldCharType="begin"/>
      </w:r>
      <w:r w:rsidR="001D30E9">
        <w:instrText xml:space="preserve"> REF _Ref229574400 \r \h </w:instrText>
      </w:r>
      <w:r w:rsidR="001D30E9">
        <w:fldChar w:fldCharType="separate"/>
      </w:r>
      <w:r w:rsidR="004650E6">
        <w:t>35</w:t>
      </w:r>
      <w:r w:rsidR="001D30E9">
        <w:fldChar w:fldCharType="end"/>
      </w:r>
      <w:r w:rsidR="00EB5B65">
        <w:t xml:space="preserve"> to </w:t>
      </w:r>
      <w:r w:rsidR="00EB5B65">
        <w:fldChar w:fldCharType="begin"/>
      </w:r>
      <w:r w:rsidR="00EB5B65">
        <w:instrText xml:space="preserve"> REF _Ref229574412 \r \h </w:instrText>
      </w:r>
      <w:r w:rsidR="00EB5B65">
        <w:fldChar w:fldCharType="separate"/>
      </w:r>
      <w:r w:rsidR="004650E6">
        <w:t>40</w:t>
      </w:r>
      <w:r w:rsidR="00EB5B65">
        <w:fldChar w:fldCharType="end"/>
      </w:r>
      <w:r w:rsidR="00EB5B65">
        <w:t>)</w:t>
      </w:r>
      <w:r w:rsidRPr="00266536">
        <w:t xml:space="preserve">. </w:t>
      </w:r>
    </w:p>
    <w:p w14:paraId="17DF4AF0" w14:textId="7EFE3A62" w:rsidR="00DA3126" w:rsidRPr="00266536" w:rsidRDefault="00DA3126" w:rsidP="007141BC">
      <w:pPr>
        <w:pStyle w:val="NICEnormalnumbered"/>
      </w:pPr>
      <w:bookmarkStart w:id="26" w:name="_Ref225159810"/>
      <w:r w:rsidRPr="00266536">
        <w:t xml:space="preserve">At the start of each MSOP meeting, any modular updates that were prioritised via other mechanisms are noted, discussed if necessary, and </w:t>
      </w:r>
      <w:r w:rsidR="00347928">
        <w:t>recorded in the minutes</w:t>
      </w:r>
      <w:r w:rsidRPr="00266536">
        <w:t xml:space="preserve"> for transparency.</w:t>
      </w:r>
      <w:bookmarkEnd w:id="26"/>
    </w:p>
    <w:p w14:paraId="6C4A9B1F" w14:textId="77777777" w:rsidR="00DA3126" w:rsidRPr="00266536" w:rsidRDefault="00DA3126" w:rsidP="00DA3126">
      <w:pPr>
        <w:pStyle w:val="Heading2"/>
      </w:pPr>
      <w:r w:rsidRPr="007A77A1">
        <w:t>Prioritisation of candidate modular updates</w:t>
      </w:r>
    </w:p>
    <w:p w14:paraId="3CDE55DB" w14:textId="6503666C" w:rsidR="00103420" w:rsidRDefault="00DA3126" w:rsidP="00AC31B8">
      <w:pPr>
        <w:pStyle w:val="NICEnormalnumbered"/>
      </w:pPr>
      <w:r w:rsidRPr="00266536">
        <w:t xml:space="preserve">Candidate modular updates </w:t>
      </w:r>
      <w:r w:rsidR="00316C8B">
        <w:t>that</w:t>
      </w:r>
      <w:r w:rsidRPr="00266536">
        <w:t xml:space="preserve"> are recommended by </w:t>
      </w:r>
      <w:r w:rsidR="00316C8B">
        <w:t xml:space="preserve">the </w:t>
      </w:r>
      <w:r w:rsidRPr="00266536">
        <w:t>MSOP are considered for prioritisation during business planning.</w:t>
      </w:r>
      <w:r w:rsidR="00E9246C" w:rsidRPr="00E9246C">
        <w:t xml:space="preserve"> </w:t>
      </w:r>
      <w:r w:rsidR="00AC31B8">
        <w:t>S</w:t>
      </w:r>
      <w:r w:rsidR="00103420">
        <w:t xml:space="preserve">enior representatives from each directorate (who are members of the MSOP, see paragraph </w:t>
      </w:r>
      <w:r w:rsidR="00103420">
        <w:fldChar w:fldCharType="begin"/>
      </w:r>
      <w:r w:rsidR="00103420">
        <w:instrText xml:space="preserve"> REF _Ref230078038 \r \h </w:instrText>
      </w:r>
      <w:r w:rsidR="00103420">
        <w:fldChar w:fldCharType="separate"/>
      </w:r>
      <w:r w:rsidR="004650E6">
        <w:t>34</w:t>
      </w:r>
      <w:r w:rsidR="00103420">
        <w:fldChar w:fldCharType="end"/>
      </w:r>
      <w:r w:rsidR="00103420">
        <w:t xml:space="preserve">) discuss which directorate and senior representative are best equipped to lead a modular update, based on expertise and available resources. </w:t>
      </w:r>
      <w:r w:rsidR="00103420" w:rsidRPr="00266536">
        <w:t>This includes assess</w:t>
      </w:r>
      <w:r w:rsidR="00103420">
        <w:t>ing</w:t>
      </w:r>
      <w:r w:rsidR="00103420" w:rsidRPr="00266536">
        <w:t xml:space="preserve"> the resources </w:t>
      </w:r>
      <w:r w:rsidR="00103420">
        <w:t xml:space="preserve">that would be </w:t>
      </w:r>
      <w:r w:rsidR="00103420" w:rsidRPr="00266536">
        <w:t>required by NICE and other stakeholders to implement the modular update</w:t>
      </w:r>
      <w:r w:rsidR="00200CBF">
        <w:t xml:space="preserve">, </w:t>
      </w:r>
      <w:r w:rsidR="00200CBF" w:rsidRPr="00266536">
        <w:t xml:space="preserve">which manuals will be updated and which NICE team(s) the modular update </w:t>
      </w:r>
      <w:r w:rsidR="00200CBF">
        <w:t>sh</w:t>
      </w:r>
      <w:r w:rsidR="00200CBF" w:rsidRPr="00266536">
        <w:t>ould be routed to</w:t>
      </w:r>
      <w:r w:rsidR="00F21302">
        <w:t>.</w:t>
      </w:r>
      <w:r w:rsidR="00103420">
        <w:t xml:space="preserve"> </w:t>
      </w:r>
    </w:p>
    <w:p w14:paraId="1EDC51BA" w14:textId="24DCDE47" w:rsidR="00312356" w:rsidRDefault="00312356" w:rsidP="007141BC">
      <w:pPr>
        <w:pStyle w:val="NICEnormalnumbered"/>
      </w:pPr>
      <w:r>
        <w:t xml:space="preserve">A modular update </w:t>
      </w:r>
      <w:r w:rsidR="005D30BB">
        <w:t>recommended</w:t>
      </w:r>
      <w:r>
        <w:t xml:space="preserve"> by </w:t>
      </w:r>
      <w:r w:rsidR="000E353D">
        <w:t xml:space="preserve">the </w:t>
      </w:r>
      <w:r>
        <w:t xml:space="preserve">MSOP </w:t>
      </w:r>
      <w:r w:rsidR="005D2BBA">
        <w:t xml:space="preserve">may not be prioritised </w:t>
      </w:r>
      <w:r w:rsidR="00E608F6">
        <w:t>if</w:t>
      </w:r>
      <w:r w:rsidR="00B60BFD">
        <w:t xml:space="preserve"> </w:t>
      </w:r>
      <w:r w:rsidR="00D43A25">
        <w:t xml:space="preserve">there is </w:t>
      </w:r>
      <w:r w:rsidR="00FE7213">
        <w:t>insufficient</w:t>
      </w:r>
      <w:r w:rsidR="00D43A25">
        <w:t xml:space="preserve"> resource </w:t>
      </w:r>
      <w:r w:rsidR="004927FE">
        <w:t>in the</w:t>
      </w:r>
      <w:r w:rsidR="00FE7213">
        <w:t xml:space="preserve"> appropriate</w:t>
      </w:r>
      <w:r w:rsidR="004927FE">
        <w:t xml:space="preserve"> directorate</w:t>
      </w:r>
      <w:r w:rsidR="00FE7213">
        <w:t>.</w:t>
      </w:r>
    </w:p>
    <w:p w14:paraId="163021EE" w14:textId="5EEBE578" w:rsidR="00DA3126" w:rsidRPr="00266536" w:rsidRDefault="00DA3126" w:rsidP="007141BC">
      <w:pPr>
        <w:pStyle w:val="NICEnormalnumbered"/>
      </w:pPr>
      <w:r w:rsidRPr="00266536">
        <w:t xml:space="preserve">Outcomes of this process </w:t>
      </w:r>
      <w:r w:rsidR="00897F16">
        <w:t>are as follows</w:t>
      </w:r>
      <w:r w:rsidRPr="00266536">
        <w:t>:</w:t>
      </w:r>
    </w:p>
    <w:p w14:paraId="4F925398" w14:textId="30977DD1" w:rsidR="00DA3126" w:rsidRPr="00266536" w:rsidRDefault="00DA3126" w:rsidP="001B7EA8">
      <w:pPr>
        <w:pStyle w:val="Bulletindent1"/>
      </w:pPr>
      <w:r w:rsidRPr="00266536">
        <w:t xml:space="preserve">Prioritised – </w:t>
      </w:r>
      <w:r w:rsidR="00243CF4">
        <w:t xml:space="preserve">the </w:t>
      </w:r>
      <w:r w:rsidR="00897F16">
        <w:t>c</w:t>
      </w:r>
      <w:r w:rsidRPr="00266536">
        <w:t xml:space="preserve">andidate </w:t>
      </w:r>
      <w:r w:rsidR="00897F16">
        <w:t xml:space="preserve">is </w:t>
      </w:r>
      <w:r w:rsidRPr="00266536">
        <w:t>moved to module routing (see</w:t>
      </w:r>
      <w:r w:rsidR="00F57DB8">
        <w:t xml:space="preserve"> </w:t>
      </w:r>
      <w:r w:rsidR="00FC2092">
        <w:t>paragraph</w:t>
      </w:r>
      <w:r w:rsidR="006B2557">
        <w:t xml:space="preserve"> </w:t>
      </w:r>
      <w:r w:rsidR="00F03192">
        <w:fldChar w:fldCharType="begin"/>
      </w:r>
      <w:r w:rsidR="00F03192">
        <w:instrText xml:space="preserve"> REF _Ref224657995 \r \h </w:instrText>
      </w:r>
      <w:r w:rsidR="00F03192">
        <w:fldChar w:fldCharType="separate"/>
      </w:r>
      <w:r w:rsidR="004650E6">
        <w:t>47</w:t>
      </w:r>
      <w:r w:rsidR="00F03192">
        <w:fldChar w:fldCharType="end"/>
      </w:r>
      <w:r w:rsidRPr="00266536">
        <w:t>)</w:t>
      </w:r>
      <w:r w:rsidR="00897F16">
        <w:t>.</w:t>
      </w:r>
    </w:p>
    <w:p w14:paraId="3B9DC789" w14:textId="77D949C3" w:rsidR="00DA3126" w:rsidRPr="00266536" w:rsidRDefault="00DA3126" w:rsidP="001B7EA8">
      <w:pPr>
        <w:pStyle w:val="Bulletindent1last"/>
      </w:pPr>
      <w:r w:rsidRPr="00266536">
        <w:t xml:space="preserve">Not prioritised </w:t>
      </w:r>
      <w:r w:rsidR="00897F16">
        <w:t>–</w:t>
      </w:r>
      <w:r w:rsidRPr="00266536">
        <w:t xml:space="preserve"> </w:t>
      </w:r>
      <w:r w:rsidR="00243CF4">
        <w:t xml:space="preserve">the </w:t>
      </w:r>
      <w:r w:rsidR="00897F16">
        <w:t>c</w:t>
      </w:r>
      <w:r w:rsidRPr="00266536">
        <w:t xml:space="preserve">andidate is included in </w:t>
      </w:r>
      <w:r w:rsidR="00897F16">
        <w:t xml:space="preserve">the </w:t>
      </w:r>
      <w:r w:rsidRPr="00266536">
        <w:t xml:space="preserve">longlist for </w:t>
      </w:r>
      <w:r w:rsidR="00897F16">
        <w:t xml:space="preserve">the </w:t>
      </w:r>
      <w:r w:rsidRPr="00266536">
        <w:t>next modular update round</w:t>
      </w:r>
      <w:r w:rsidR="00897F16">
        <w:t>,</w:t>
      </w:r>
      <w:r w:rsidRPr="00266536">
        <w:t xml:space="preserve"> and further action </w:t>
      </w:r>
      <w:r w:rsidR="00D4397F">
        <w:t xml:space="preserve">is considered </w:t>
      </w:r>
      <w:r w:rsidRPr="00266536">
        <w:t>if appropriate (</w:t>
      </w:r>
      <w:r w:rsidR="00D4397F">
        <w:t xml:space="preserve">for example, </w:t>
      </w:r>
      <w:r w:rsidR="00413E9B">
        <w:t>develop</w:t>
      </w:r>
      <w:r w:rsidR="00D4397F">
        <w:t xml:space="preserve"> a</w:t>
      </w:r>
      <w:r w:rsidRPr="00266536">
        <w:t xml:space="preserve"> position statement).</w:t>
      </w:r>
    </w:p>
    <w:p w14:paraId="2EFC9A07" w14:textId="77777777" w:rsidR="00DA3126" w:rsidRPr="00266536" w:rsidRDefault="00DA3126" w:rsidP="00DA3126">
      <w:pPr>
        <w:pStyle w:val="Heading1"/>
      </w:pPr>
      <w:r w:rsidRPr="00266536">
        <w:t>Module routing</w:t>
      </w:r>
    </w:p>
    <w:p w14:paraId="370180A1" w14:textId="35845138" w:rsidR="00DA3126" w:rsidRDefault="00DA3126" w:rsidP="007141BC">
      <w:pPr>
        <w:pStyle w:val="NICEnormalnumbered"/>
      </w:pPr>
      <w:bookmarkStart w:id="27" w:name="_Ref227919391"/>
      <w:bookmarkStart w:id="28" w:name="_Ref224657995"/>
      <w:bookmarkStart w:id="29" w:name="_Ref231238382"/>
      <w:r w:rsidRPr="00266536">
        <w:t xml:space="preserve">Prioritised modular updates are </w:t>
      </w:r>
      <w:r w:rsidR="00F21302">
        <w:t xml:space="preserve">routed to the appropriate team and </w:t>
      </w:r>
      <w:r w:rsidRPr="00266536">
        <w:t>assigned a sponsor</w:t>
      </w:r>
      <w:r w:rsidR="00852A55">
        <w:t>,</w:t>
      </w:r>
      <w:r w:rsidRPr="00266536">
        <w:t xml:space="preserve"> who has oversight of the project.</w:t>
      </w:r>
      <w:bookmarkEnd w:id="27"/>
      <w:bookmarkEnd w:id="28"/>
      <w:bookmarkEnd w:id="29"/>
    </w:p>
    <w:p w14:paraId="4FB07D2D" w14:textId="34B5C521" w:rsidR="00DA3126" w:rsidRPr="00266536" w:rsidRDefault="00DA3126" w:rsidP="007141BC">
      <w:pPr>
        <w:pStyle w:val="NICEnormalnumbered"/>
      </w:pPr>
      <w:bookmarkStart w:id="30" w:name="_Ref227919396"/>
      <w:r w:rsidRPr="00266536">
        <w:t xml:space="preserve">The sponsor sets up a working group for each modular update (known as the </w:t>
      </w:r>
      <w:r w:rsidR="00561D7B">
        <w:t>t</w:t>
      </w:r>
      <w:r w:rsidRPr="00266536">
        <w:t xml:space="preserve">ask and </w:t>
      </w:r>
      <w:r w:rsidR="00561D7B">
        <w:t>f</w:t>
      </w:r>
      <w:r w:rsidRPr="00266536">
        <w:t xml:space="preserve">inish </w:t>
      </w:r>
      <w:r w:rsidR="00843CC9">
        <w:t>[</w:t>
      </w:r>
      <w:r w:rsidRPr="00266536">
        <w:t>T&amp;F</w:t>
      </w:r>
      <w:r w:rsidR="00843CC9">
        <w:t>]</w:t>
      </w:r>
      <w:r w:rsidRPr="00266536">
        <w:t xml:space="preserve"> group). T&amp;F groups are internal (NICE</w:t>
      </w:r>
      <w:r w:rsidR="00487A71">
        <w:noBreakHyphen/>
      </w:r>
      <w:r w:rsidRPr="00266536">
        <w:t>led) groups made up of members of relevant teams and directorates. Group membership depends on the nature of the modular update</w:t>
      </w:r>
      <w:r w:rsidR="000D5D79">
        <w:t xml:space="preserve"> and include</w:t>
      </w:r>
      <w:r w:rsidR="004D184B">
        <w:t>s</w:t>
      </w:r>
      <w:r w:rsidR="000D5D79">
        <w:t xml:space="preserve"> the sponsor</w:t>
      </w:r>
      <w:r w:rsidRPr="00266536">
        <w:t xml:space="preserve">. Representatives are included from any team </w:t>
      </w:r>
      <w:r w:rsidR="00D4397F">
        <w:t>that</w:t>
      </w:r>
      <w:r w:rsidR="00D4397F" w:rsidRPr="00266536">
        <w:t xml:space="preserve"> </w:t>
      </w:r>
      <w:r w:rsidRPr="00266536">
        <w:t>may be able to provide useful input into</w:t>
      </w:r>
      <w:r w:rsidR="00D4397F">
        <w:t>,</w:t>
      </w:r>
      <w:r w:rsidRPr="00266536">
        <w:t xml:space="preserve"> or be affected by</w:t>
      </w:r>
      <w:r w:rsidR="00D4397F">
        <w:t>,</w:t>
      </w:r>
      <w:r w:rsidRPr="00266536">
        <w:t xml:space="preserve"> the outcome of the modular update.</w:t>
      </w:r>
      <w:bookmarkEnd w:id="30"/>
      <w:r w:rsidRPr="00266536">
        <w:t xml:space="preserve"> </w:t>
      </w:r>
    </w:p>
    <w:p w14:paraId="75DE92F4" w14:textId="77777777" w:rsidR="00DA3126" w:rsidRPr="00266536" w:rsidRDefault="00DA3126" w:rsidP="00DA3126">
      <w:pPr>
        <w:pStyle w:val="Heading1"/>
      </w:pPr>
      <w:r w:rsidRPr="007A77A1">
        <w:t>Scoping</w:t>
      </w:r>
      <w:r w:rsidRPr="00266536">
        <w:t xml:space="preserve"> </w:t>
      </w:r>
    </w:p>
    <w:p w14:paraId="76B89419" w14:textId="47315323" w:rsidR="00DA3126" w:rsidRPr="00266536" w:rsidRDefault="009B69AF" w:rsidP="007141BC">
      <w:pPr>
        <w:pStyle w:val="NICEnormalnumbered"/>
      </w:pPr>
      <w:r>
        <w:t>If required, a</w:t>
      </w:r>
      <w:r w:rsidRPr="00266536">
        <w:t xml:space="preserve"> </w:t>
      </w:r>
      <w:r w:rsidR="00DA3126" w:rsidRPr="00266536">
        <w:t xml:space="preserve">scope for </w:t>
      </w:r>
      <w:r>
        <w:t>the</w:t>
      </w:r>
      <w:r w:rsidRPr="00266536">
        <w:t xml:space="preserve"> </w:t>
      </w:r>
      <w:r w:rsidR="00DA3126" w:rsidRPr="00266536">
        <w:t>modular update</w:t>
      </w:r>
      <w:r>
        <w:t xml:space="preserve"> is developed</w:t>
      </w:r>
      <w:r w:rsidR="00DA3126" w:rsidRPr="00266536">
        <w:t xml:space="preserve"> using a scoping template. A scope may not be required for all modular updates, for example, for updates </w:t>
      </w:r>
      <w:r w:rsidR="00CF0C55">
        <w:t>that</w:t>
      </w:r>
      <w:r w:rsidR="00DA3126" w:rsidRPr="00266536">
        <w:t xml:space="preserve"> reflect changes </w:t>
      </w:r>
      <w:r w:rsidR="00010207">
        <w:t>in</w:t>
      </w:r>
      <w:r w:rsidR="00DA3126" w:rsidRPr="00266536">
        <w:t xml:space="preserve"> how NICE operates (see</w:t>
      </w:r>
      <w:r w:rsidR="00F57DB8">
        <w:t xml:space="preserve"> </w:t>
      </w:r>
      <w:r w:rsidR="00FC2092">
        <w:t>paragraph</w:t>
      </w:r>
      <w:r w:rsidR="00DA3126" w:rsidRPr="00266536">
        <w:t xml:space="preserve"> </w:t>
      </w:r>
      <w:r w:rsidR="00DA3126" w:rsidRPr="00266536">
        <w:fldChar w:fldCharType="begin"/>
      </w:r>
      <w:r w:rsidR="00DA3126" w:rsidRPr="00266536">
        <w:instrText xml:space="preserve"> REF _Ref163643174 \r \h  \* MERGEFORMAT </w:instrText>
      </w:r>
      <w:r w:rsidR="00DA3126" w:rsidRPr="00266536">
        <w:fldChar w:fldCharType="separate"/>
      </w:r>
      <w:r w:rsidR="004650E6">
        <w:t>9</w:t>
      </w:r>
      <w:r w:rsidR="00DA3126" w:rsidRPr="00266536">
        <w:fldChar w:fldCharType="end"/>
      </w:r>
      <w:r w:rsidR="00DA3126" w:rsidRPr="00266536">
        <w:t>). The sponsor is responsible for deciding whether a scope is required.</w:t>
      </w:r>
    </w:p>
    <w:p w14:paraId="22167965" w14:textId="77777777" w:rsidR="00DA3126" w:rsidRPr="00266536" w:rsidRDefault="00DA3126" w:rsidP="007141BC">
      <w:pPr>
        <w:pStyle w:val="NICEnormalnumbered"/>
      </w:pPr>
      <w:r w:rsidRPr="00266536">
        <w:t>The scope:</w:t>
      </w:r>
    </w:p>
    <w:p w14:paraId="533BEA56" w14:textId="77777777" w:rsidR="00DA3126" w:rsidRPr="00266536" w:rsidRDefault="00DA3126" w:rsidP="001B7EA8">
      <w:pPr>
        <w:pStyle w:val="Bulletindent1"/>
      </w:pPr>
      <w:r w:rsidRPr="00266536">
        <w:t>summarises the modular update</w:t>
      </w:r>
    </w:p>
    <w:p w14:paraId="3C99CC7E" w14:textId="77777777" w:rsidR="00DA3126" w:rsidRPr="00266536" w:rsidRDefault="00DA3126" w:rsidP="001B7EA8">
      <w:pPr>
        <w:pStyle w:val="Bulletindent1"/>
      </w:pPr>
      <w:r w:rsidRPr="00266536">
        <w:t xml:space="preserve">lists the areas that will be updated, including specific questions that need addressing </w:t>
      </w:r>
    </w:p>
    <w:p w14:paraId="7346E326" w14:textId="77777777" w:rsidR="00DA3126" w:rsidRPr="00266536" w:rsidRDefault="00DA3126" w:rsidP="001B7EA8">
      <w:pPr>
        <w:pStyle w:val="Bulletindent1last"/>
      </w:pPr>
      <w:r w:rsidRPr="00266536">
        <w:t>lists any related areas that will not be covered by the modular update, providing justification if required.</w:t>
      </w:r>
    </w:p>
    <w:p w14:paraId="13DD0793" w14:textId="466D6092" w:rsidR="001B4278" w:rsidRDefault="00DA3126" w:rsidP="00C111CF">
      <w:pPr>
        <w:pStyle w:val="NICEnormalnumbered"/>
      </w:pPr>
      <w:r w:rsidRPr="00266536">
        <w:t xml:space="preserve">The draft scope is signed off by the sponsor. There is no consultation </w:t>
      </w:r>
      <w:r w:rsidR="00E76F06">
        <w:t>of</w:t>
      </w:r>
      <w:r w:rsidR="00E76F06" w:rsidRPr="00266536">
        <w:t xml:space="preserve"> </w:t>
      </w:r>
      <w:r w:rsidRPr="00266536">
        <w:t xml:space="preserve">the </w:t>
      </w:r>
      <w:r w:rsidR="003D0324" w:rsidRPr="00266536">
        <w:t>scop</w:t>
      </w:r>
      <w:r w:rsidR="003D0324">
        <w:t>e,</w:t>
      </w:r>
      <w:r w:rsidRPr="00266536">
        <w:t xml:space="preserve"> but the T&amp;F group may engage with internal and external stakeholders </w:t>
      </w:r>
      <w:r w:rsidR="001A22F5">
        <w:t>if</w:t>
      </w:r>
      <w:r w:rsidRPr="00266536">
        <w:t xml:space="preserve"> required.</w:t>
      </w:r>
      <w:r w:rsidR="00C111CF" w:rsidRPr="00C111CF">
        <w:t xml:space="preserve"> </w:t>
      </w:r>
    </w:p>
    <w:p w14:paraId="57A1A7BC" w14:textId="74A23430" w:rsidR="00C111CF" w:rsidRPr="00266536" w:rsidRDefault="00C111CF" w:rsidP="00C111CF">
      <w:pPr>
        <w:pStyle w:val="NICEnormalnumbered"/>
      </w:pPr>
      <w:bookmarkStart w:id="31" w:name="_Ref229572807"/>
      <w:r w:rsidRPr="00266536">
        <w:t xml:space="preserve">The </w:t>
      </w:r>
      <w:r w:rsidR="001B4278" w:rsidRPr="00266536">
        <w:t xml:space="preserve">T&amp;F </w:t>
      </w:r>
      <w:r w:rsidR="00503B79">
        <w:t xml:space="preserve">group </w:t>
      </w:r>
      <w:r w:rsidRPr="00266536">
        <w:t xml:space="preserve">should engage with the </w:t>
      </w:r>
      <w:r>
        <w:t>a</w:t>
      </w:r>
      <w:r w:rsidRPr="00266536">
        <w:t xml:space="preserve">ssociate </w:t>
      </w:r>
      <w:r>
        <w:t>d</w:t>
      </w:r>
      <w:r w:rsidRPr="00266536">
        <w:t xml:space="preserve">irector for the </w:t>
      </w:r>
      <w:r>
        <w:t>c</w:t>
      </w:r>
      <w:r w:rsidRPr="00266536">
        <w:t xml:space="preserve">orporate </w:t>
      </w:r>
      <w:r>
        <w:t>o</w:t>
      </w:r>
      <w:r w:rsidRPr="00266536">
        <w:t>ffice during the scoping stage to determine whether legal advice is required for the modular update.</w:t>
      </w:r>
      <w:bookmarkEnd w:id="31"/>
      <w:r w:rsidRPr="00266536">
        <w:t xml:space="preserve"> </w:t>
      </w:r>
    </w:p>
    <w:p w14:paraId="6B21734E" w14:textId="77777777" w:rsidR="00DA3126" w:rsidRPr="00266536" w:rsidRDefault="00DA3126" w:rsidP="007141BC">
      <w:pPr>
        <w:pStyle w:val="NICEnormalnumbered"/>
      </w:pPr>
      <w:r w:rsidRPr="00266536">
        <w:t>The scope may be published on the NICE website and shared with key internal contacts via the sponsor.</w:t>
      </w:r>
    </w:p>
    <w:p w14:paraId="7D5158E4" w14:textId="6D1E8B24" w:rsidR="00DA3126" w:rsidRPr="00266536" w:rsidRDefault="00DA3126" w:rsidP="001B7EA8">
      <w:pPr>
        <w:pStyle w:val="NICEnormalnumbered"/>
      </w:pPr>
      <w:bookmarkStart w:id="32" w:name="_Ref183185166"/>
      <w:bookmarkStart w:id="33" w:name="_Ref227605752"/>
      <w:r w:rsidRPr="00266536">
        <w:t xml:space="preserve">The scope is discussed </w:t>
      </w:r>
      <w:r w:rsidR="00CF0C55">
        <w:t>by NICE’s</w:t>
      </w:r>
      <w:r w:rsidRPr="00266536">
        <w:t xml:space="preserve"> </w:t>
      </w:r>
      <w:r w:rsidR="00F558F1">
        <w:t>g</w:t>
      </w:r>
      <w:r w:rsidRPr="00266536">
        <w:t xml:space="preserve">uidance </w:t>
      </w:r>
      <w:r w:rsidR="00F558F1">
        <w:t>e</w:t>
      </w:r>
      <w:r w:rsidRPr="00266536">
        <w:t>xecutive (GE)</w:t>
      </w:r>
      <w:r w:rsidR="00CF0C55">
        <w:t>, who decide</w:t>
      </w:r>
      <w:r w:rsidRPr="00266536">
        <w:t xml:space="preserve"> whether the proposed modular update represents a major or minor departure from </w:t>
      </w:r>
      <w:r w:rsidR="00CF0C55">
        <w:t xml:space="preserve">the </w:t>
      </w:r>
      <w:r w:rsidRPr="00266536">
        <w:t>existing approach.</w:t>
      </w:r>
      <w:bookmarkEnd w:id="32"/>
      <w:r w:rsidRPr="00266536">
        <w:t xml:space="preserve"> This determines the approval procedure for the modular update</w:t>
      </w:r>
      <w:r w:rsidR="00DB68E9">
        <w:t>.</w:t>
      </w:r>
      <w:bookmarkEnd w:id="33"/>
      <w:r w:rsidRPr="00266536">
        <w:t xml:space="preserve"> </w:t>
      </w:r>
    </w:p>
    <w:p w14:paraId="34CC1B3D" w14:textId="47CCD692" w:rsidR="00DA3126" w:rsidRPr="00266536" w:rsidRDefault="00DA3126" w:rsidP="001B7EA8">
      <w:pPr>
        <w:pStyle w:val="NICEnormalnumbered"/>
      </w:pPr>
      <w:bookmarkStart w:id="34" w:name="_Ref227923585"/>
      <w:r w:rsidRPr="00266536">
        <w:t xml:space="preserve">If </w:t>
      </w:r>
      <w:r w:rsidR="002D0C87">
        <w:t>GE</w:t>
      </w:r>
      <w:r w:rsidR="00CF0C55">
        <w:t xml:space="preserve"> </w:t>
      </w:r>
      <w:r w:rsidRPr="00266536">
        <w:t>consider</w:t>
      </w:r>
      <w:r w:rsidR="00C46346">
        <w:t>s</w:t>
      </w:r>
      <w:r w:rsidR="002D0C87">
        <w:t xml:space="preserve"> the update</w:t>
      </w:r>
      <w:r w:rsidRPr="00266536">
        <w:t xml:space="preserve"> to be a major departure</w:t>
      </w:r>
      <w:r w:rsidR="00CF0C55">
        <w:t xml:space="preserve"> from the existing approach</w:t>
      </w:r>
      <w:r w:rsidRPr="00266536">
        <w:t xml:space="preserve">, the modular update requires approval from </w:t>
      </w:r>
      <w:r w:rsidR="00CF0C55">
        <w:t>NICE’s</w:t>
      </w:r>
      <w:r w:rsidR="00CF0C55" w:rsidRPr="00266536">
        <w:t xml:space="preserve"> </w:t>
      </w:r>
      <w:r w:rsidR="001154D1">
        <w:t>b</w:t>
      </w:r>
      <w:r w:rsidRPr="00266536">
        <w:t xml:space="preserve">oard. The </w:t>
      </w:r>
      <w:r w:rsidR="001154D1">
        <w:t>b</w:t>
      </w:r>
      <w:r w:rsidRPr="00266536">
        <w:t>oard can delegate major departures to GE, for example</w:t>
      </w:r>
      <w:r w:rsidR="00CF0C55">
        <w:t>,</w:t>
      </w:r>
      <w:r w:rsidRPr="00266536">
        <w:t xml:space="preserve"> to expedite implementation.</w:t>
      </w:r>
      <w:bookmarkEnd w:id="34"/>
      <w:r w:rsidRPr="00266536">
        <w:t xml:space="preserve"> </w:t>
      </w:r>
    </w:p>
    <w:p w14:paraId="153DC91B" w14:textId="1850677F" w:rsidR="00DA3126" w:rsidRPr="00266536" w:rsidRDefault="00DA3126" w:rsidP="001B7EA8">
      <w:pPr>
        <w:pStyle w:val="NICEnormalnumbered"/>
      </w:pPr>
      <w:bookmarkStart w:id="35" w:name="_Ref183185167"/>
      <w:r w:rsidRPr="00266536">
        <w:t xml:space="preserve">If </w:t>
      </w:r>
      <w:r w:rsidR="002D0C87">
        <w:t>GE</w:t>
      </w:r>
      <w:r w:rsidR="00CF0C55">
        <w:t xml:space="preserve"> </w:t>
      </w:r>
      <w:r w:rsidRPr="00266536">
        <w:t>consider</w:t>
      </w:r>
      <w:r w:rsidR="00C46346">
        <w:t>s</w:t>
      </w:r>
      <w:r w:rsidR="002D0C87">
        <w:t xml:space="preserve"> the update</w:t>
      </w:r>
      <w:r w:rsidRPr="00266536">
        <w:t xml:space="preserve"> to be a minor departure</w:t>
      </w:r>
      <w:r w:rsidR="00CF0C55">
        <w:t xml:space="preserve"> from the existing approach</w:t>
      </w:r>
      <w:r w:rsidRPr="00266536">
        <w:t xml:space="preserve">, the modular update </w:t>
      </w:r>
      <w:r w:rsidR="00C32D6C">
        <w:t xml:space="preserve">does not </w:t>
      </w:r>
      <w:r w:rsidRPr="00266536">
        <w:t xml:space="preserve">require approval from </w:t>
      </w:r>
      <w:r w:rsidR="00C32D6C">
        <w:t xml:space="preserve">NICE’s board and can be approved by </w:t>
      </w:r>
      <w:r w:rsidRPr="00266536">
        <w:t>GE.</w:t>
      </w:r>
      <w:bookmarkEnd w:id="35"/>
      <w:r w:rsidRPr="00266536">
        <w:t xml:space="preserve"> </w:t>
      </w:r>
      <w:r w:rsidR="00F72DA8">
        <w:t>If there is any</w:t>
      </w:r>
      <w:r w:rsidR="00105306">
        <w:t xml:space="preserve"> doubt as to whether the proposal represents a major or minor departure and</w:t>
      </w:r>
      <w:r w:rsidR="00F72DA8">
        <w:t>,</w:t>
      </w:r>
      <w:r w:rsidR="00105306">
        <w:t xml:space="preserve"> therefore</w:t>
      </w:r>
      <w:r w:rsidR="00F72DA8">
        <w:t>,</w:t>
      </w:r>
      <w:r w:rsidR="00105306">
        <w:t xml:space="preserve"> whether board approval is required, advice should be sought from the associate director for the corporate office.</w:t>
      </w:r>
    </w:p>
    <w:p w14:paraId="7981556A" w14:textId="77777777" w:rsidR="00DA3126" w:rsidRPr="00266536" w:rsidRDefault="00DA3126" w:rsidP="00DA3126">
      <w:pPr>
        <w:pStyle w:val="Heading1"/>
      </w:pPr>
      <w:bookmarkStart w:id="36" w:name="_Evidence_development_and"/>
      <w:bookmarkEnd w:id="36"/>
      <w:r w:rsidRPr="007A77A1">
        <w:t>Evidence development and draft recommendation</w:t>
      </w:r>
    </w:p>
    <w:p w14:paraId="71B6B5EC" w14:textId="5DFDF3FB" w:rsidR="00DA3126" w:rsidRPr="00266536" w:rsidRDefault="00F97C37" w:rsidP="007141BC">
      <w:pPr>
        <w:pStyle w:val="NICEnormalnumbered"/>
      </w:pPr>
      <w:bookmarkStart w:id="37" w:name="_Ref163644294"/>
      <w:r>
        <w:t>The e</w:t>
      </w:r>
      <w:r w:rsidR="00DA3126" w:rsidRPr="00266536">
        <w:t xml:space="preserve">vidence development </w:t>
      </w:r>
      <w:r>
        <w:t>st</w:t>
      </w:r>
      <w:r w:rsidR="00A87ED2">
        <w:t>ep</w:t>
      </w:r>
      <w:r>
        <w:t xml:space="preserve"> </w:t>
      </w:r>
      <w:r w:rsidR="00D6244F">
        <w:t>involves</w:t>
      </w:r>
      <w:r w:rsidR="00DA3126" w:rsidRPr="00266536">
        <w:t xml:space="preserve"> review</w:t>
      </w:r>
      <w:r w:rsidR="00D6244F">
        <w:t>ing</w:t>
      </w:r>
      <w:r w:rsidR="00DA3126" w:rsidRPr="00266536">
        <w:t xml:space="preserve"> the evidence relating to the modular update</w:t>
      </w:r>
      <w:r w:rsidR="00E01E59">
        <w:t>; this</w:t>
      </w:r>
      <w:r w:rsidR="00DA3126" w:rsidRPr="00266536">
        <w:t xml:space="preserve"> may be informed by primary research. The exact nature of the </w:t>
      </w:r>
      <w:r w:rsidR="001D5020">
        <w:t xml:space="preserve">evidence </w:t>
      </w:r>
      <w:r w:rsidR="00DA3126" w:rsidRPr="00266536">
        <w:t xml:space="preserve">review will depend on the </w:t>
      </w:r>
      <w:r w:rsidR="003458F7">
        <w:t>nature of the</w:t>
      </w:r>
      <w:r w:rsidR="003458F7" w:rsidRPr="00266536">
        <w:t xml:space="preserve"> </w:t>
      </w:r>
      <w:r w:rsidR="00DA3126" w:rsidRPr="00266536">
        <w:t xml:space="preserve">modular update, </w:t>
      </w:r>
      <w:r w:rsidR="003458F7">
        <w:t>including</w:t>
      </w:r>
      <w:r w:rsidR="00DA3126" w:rsidRPr="00266536">
        <w:t xml:space="preserve"> whether the update relates to </w:t>
      </w:r>
      <w:r w:rsidR="000333D8">
        <w:t xml:space="preserve">NICE’s </w:t>
      </w:r>
      <w:r w:rsidR="00874333">
        <w:t xml:space="preserve">processes or </w:t>
      </w:r>
      <w:r w:rsidR="00DA3126" w:rsidRPr="00266536">
        <w:t xml:space="preserve">methods. </w:t>
      </w:r>
      <w:r w:rsidR="004A2D1D">
        <w:t>The</w:t>
      </w:r>
      <w:r w:rsidR="004A2D1D" w:rsidRPr="00266536">
        <w:t xml:space="preserve"> </w:t>
      </w:r>
      <w:r w:rsidR="00DA3126" w:rsidRPr="00266536">
        <w:t xml:space="preserve">evidence development step may not be required for all modular updates, for example, for updates </w:t>
      </w:r>
      <w:r w:rsidR="004A2D1D">
        <w:t>that</w:t>
      </w:r>
      <w:r w:rsidR="00DA3126" w:rsidRPr="00266536">
        <w:t xml:space="preserve"> reflect changes </w:t>
      </w:r>
      <w:r w:rsidR="004A2D1D">
        <w:t>in</w:t>
      </w:r>
      <w:r w:rsidR="00DA3126" w:rsidRPr="00266536">
        <w:t xml:space="preserve"> how NICE operates (see</w:t>
      </w:r>
      <w:r w:rsidR="00AB748C">
        <w:t xml:space="preserve"> </w:t>
      </w:r>
      <w:r w:rsidR="00FC2092">
        <w:t>paragraph</w:t>
      </w:r>
      <w:r w:rsidR="00DA3126" w:rsidRPr="00266536">
        <w:t xml:space="preserve"> </w:t>
      </w:r>
      <w:r w:rsidR="00DA3126" w:rsidRPr="00266536">
        <w:fldChar w:fldCharType="begin"/>
      </w:r>
      <w:r w:rsidR="00DA3126" w:rsidRPr="00266536">
        <w:instrText xml:space="preserve"> REF _Ref163643174 \r \h  \* MERGEFORMAT </w:instrText>
      </w:r>
      <w:r w:rsidR="00DA3126" w:rsidRPr="00266536">
        <w:fldChar w:fldCharType="separate"/>
      </w:r>
      <w:r w:rsidR="004650E6">
        <w:t>9</w:t>
      </w:r>
      <w:r w:rsidR="00DA3126" w:rsidRPr="00266536">
        <w:fldChar w:fldCharType="end"/>
      </w:r>
      <w:r w:rsidR="00DA3126" w:rsidRPr="00266536">
        <w:t xml:space="preserve">). The sponsor is responsible for deciding whether </w:t>
      </w:r>
      <w:r w:rsidR="004A2D1D">
        <w:t>the</w:t>
      </w:r>
      <w:r w:rsidR="00DA3126" w:rsidRPr="00266536">
        <w:t xml:space="preserve"> evidence development step is required.</w:t>
      </w:r>
      <w:bookmarkEnd w:id="37"/>
    </w:p>
    <w:p w14:paraId="096E06AA" w14:textId="08D3C93C" w:rsidR="00DA3126" w:rsidRPr="00266536" w:rsidRDefault="00DA3126" w:rsidP="007141BC">
      <w:pPr>
        <w:pStyle w:val="NICEnormalnumbered"/>
      </w:pPr>
      <w:r w:rsidRPr="00266536">
        <w:t>The T&amp;F group is responsible for overseeing the evidence development step of the process</w:t>
      </w:r>
      <w:r w:rsidR="004A2D1D">
        <w:t>. A</w:t>
      </w:r>
      <w:r w:rsidRPr="00266536">
        <w:t>ll members should have the opportunity to review and comment on relevant documents.</w:t>
      </w:r>
    </w:p>
    <w:p w14:paraId="5D0258D6" w14:textId="4FCA58A7" w:rsidR="00DA3126" w:rsidRPr="00266536" w:rsidRDefault="00DA3126" w:rsidP="007141BC">
      <w:pPr>
        <w:pStyle w:val="NICEnormalnumbered"/>
      </w:pPr>
      <w:r w:rsidRPr="00266536">
        <w:t xml:space="preserve">The T&amp;F group liaises with external stakeholders who may be able to provide support or conduct work associated with the </w:t>
      </w:r>
      <w:r w:rsidR="00A776E4">
        <w:t xml:space="preserve">modular </w:t>
      </w:r>
      <w:r w:rsidRPr="00266536">
        <w:t>update. The nature of the stakeholder engagement depends on the scope of the modular update.</w:t>
      </w:r>
    </w:p>
    <w:p w14:paraId="3E16E29C" w14:textId="744A829F" w:rsidR="00DA3126" w:rsidRPr="00266536" w:rsidRDefault="00DA3126" w:rsidP="007141BC">
      <w:pPr>
        <w:pStyle w:val="NICEnormalnumbered"/>
      </w:pPr>
      <w:bookmarkStart w:id="38" w:name="_Ref231238134"/>
      <w:r w:rsidRPr="00266536">
        <w:t>The sponsor should also determine whether</w:t>
      </w:r>
      <w:r w:rsidR="00E01E59">
        <w:t xml:space="preserve"> a</w:t>
      </w:r>
      <w:r w:rsidRPr="00266536">
        <w:t xml:space="preserve"> consultation is required </w:t>
      </w:r>
      <w:r w:rsidR="002D52B1">
        <w:t>and</w:t>
      </w:r>
      <w:r w:rsidR="002873C5">
        <w:t>, if so,</w:t>
      </w:r>
      <w:r w:rsidR="002D52B1">
        <w:t xml:space="preserve"> the required length </w:t>
      </w:r>
      <w:r w:rsidR="00B37C63">
        <w:t xml:space="preserve">of the consultation period </w:t>
      </w:r>
      <w:r w:rsidRPr="00266536">
        <w:t xml:space="preserve">for the proposed modular update, seeking legal advice if required. NICE will follow </w:t>
      </w:r>
      <w:hyperlink r:id="rId17" w:history="1">
        <w:r w:rsidR="007E32C9">
          <w:rPr>
            <w:rStyle w:val="Hyperlink"/>
          </w:rPr>
          <w:t>t</w:t>
        </w:r>
        <w:r w:rsidR="00890FCF" w:rsidRPr="00EA04DC">
          <w:rPr>
            <w:rStyle w:val="Hyperlink"/>
          </w:rPr>
          <w:t>he National Institute for Health and Care Excellence (Constitution and Functions) and the Health and Social Care Information Centre (Functions) Regulations 2013</w:t>
        </w:r>
      </w:hyperlink>
      <w:r w:rsidRPr="00266536">
        <w:t xml:space="preserve"> in determining whether </w:t>
      </w:r>
      <w:r w:rsidR="000437D0">
        <w:t xml:space="preserve">a </w:t>
      </w:r>
      <w:r w:rsidRPr="00266536">
        <w:t>consultation is necessary (see</w:t>
      </w:r>
      <w:r w:rsidR="00AB748C">
        <w:t xml:space="preserve"> </w:t>
      </w:r>
      <w:r w:rsidR="00FC2092">
        <w:t>paragraph</w:t>
      </w:r>
      <w:r w:rsidRPr="00266536">
        <w:t xml:space="preserve"> </w:t>
      </w:r>
      <w:r w:rsidRPr="00266536">
        <w:fldChar w:fldCharType="begin"/>
      </w:r>
      <w:r w:rsidRPr="00266536">
        <w:instrText xml:space="preserve"> REF _Ref165624885 \r \h  \* MERGEFORMAT </w:instrText>
      </w:r>
      <w:r w:rsidRPr="00266536">
        <w:fldChar w:fldCharType="separate"/>
      </w:r>
      <w:r w:rsidR="004650E6">
        <w:t>75</w:t>
      </w:r>
      <w:r w:rsidRPr="00266536">
        <w:fldChar w:fldCharType="end"/>
      </w:r>
      <w:r w:rsidRPr="00266536">
        <w:t xml:space="preserve">). Paragraphs </w:t>
      </w:r>
      <w:r w:rsidR="00146878">
        <w:fldChar w:fldCharType="begin"/>
      </w:r>
      <w:r w:rsidR="00146878">
        <w:instrText xml:space="preserve"> REF _Ref224308479 \r \h </w:instrText>
      </w:r>
      <w:r w:rsidR="00146878">
        <w:fldChar w:fldCharType="separate"/>
      </w:r>
      <w:r w:rsidR="004650E6">
        <w:t>75</w:t>
      </w:r>
      <w:r w:rsidR="00146878">
        <w:fldChar w:fldCharType="end"/>
      </w:r>
      <w:r w:rsidRPr="00266536">
        <w:t xml:space="preserve"> to </w:t>
      </w:r>
      <w:r w:rsidRPr="00266536">
        <w:fldChar w:fldCharType="begin"/>
      </w:r>
      <w:r w:rsidRPr="00266536">
        <w:instrText xml:space="preserve"> REF _Ref165625029 \r \h  \* MERGEFORMAT </w:instrText>
      </w:r>
      <w:r w:rsidRPr="00266536">
        <w:fldChar w:fldCharType="separate"/>
      </w:r>
      <w:r w:rsidR="004650E6">
        <w:t>87</w:t>
      </w:r>
      <w:r w:rsidRPr="00266536">
        <w:fldChar w:fldCharType="end"/>
      </w:r>
      <w:r w:rsidRPr="00266536">
        <w:t xml:space="preserve"> apply only to modular updates </w:t>
      </w:r>
      <w:r w:rsidR="003604F9">
        <w:t>that involve a</w:t>
      </w:r>
      <w:r w:rsidR="004A2D1D">
        <w:t xml:space="preserve"> </w:t>
      </w:r>
      <w:r w:rsidRPr="00266536">
        <w:t>consultation.</w:t>
      </w:r>
      <w:bookmarkEnd w:id="38"/>
    </w:p>
    <w:p w14:paraId="2EAB64E2" w14:textId="1E05C422" w:rsidR="00DA3126" w:rsidRPr="00266536" w:rsidRDefault="00DA3126" w:rsidP="007141BC">
      <w:pPr>
        <w:pStyle w:val="NICEnormalnumbered"/>
      </w:pPr>
      <w:bookmarkStart w:id="39" w:name="_Ref231237035"/>
      <w:r w:rsidRPr="00266536">
        <w:t xml:space="preserve">Once all </w:t>
      </w:r>
      <w:r w:rsidR="004A2D1D">
        <w:t xml:space="preserve">the </w:t>
      </w:r>
      <w:r w:rsidRPr="00266536">
        <w:t xml:space="preserve">appropriate evidence has been assessed, </w:t>
      </w:r>
      <w:r w:rsidR="00E72094">
        <w:t xml:space="preserve">the T&amp;F group </w:t>
      </w:r>
      <w:r w:rsidRPr="00266536">
        <w:t>summarises the key findings in an evidence development report.</w:t>
      </w:r>
      <w:bookmarkEnd w:id="39"/>
      <w:r w:rsidRPr="00266536">
        <w:t xml:space="preserve"> </w:t>
      </w:r>
    </w:p>
    <w:p w14:paraId="004A03B4" w14:textId="77777777" w:rsidR="00DA3126" w:rsidRPr="00266536" w:rsidRDefault="00DA3126" w:rsidP="001B7EA8">
      <w:pPr>
        <w:pStyle w:val="NICEnormalnumbered"/>
      </w:pPr>
      <w:r w:rsidRPr="00266536">
        <w:t>The evidence development report may include a recommended action as follows:</w:t>
      </w:r>
    </w:p>
    <w:p w14:paraId="327CBC73" w14:textId="6F8C6047" w:rsidR="00DA3126" w:rsidRPr="00266536" w:rsidRDefault="00DA3126" w:rsidP="001B7EA8">
      <w:pPr>
        <w:pStyle w:val="Bulletindent1"/>
      </w:pPr>
      <w:r w:rsidRPr="00266536">
        <w:t>Manual does not require updating – existing manual remains up to date and in line with current research</w:t>
      </w:r>
      <w:r w:rsidR="004A2D1D">
        <w:t>.</w:t>
      </w:r>
    </w:p>
    <w:p w14:paraId="76565A1F" w14:textId="3FB81460" w:rsidR="00DA3126" w:rsidRPr="00266536" w:rsidRDefault="00DA3126" w:rsidP="001B7EA8">
      <w:pPr>
        <w:pStyle w:val="Bulletindent1"/>
      </w:pPr>
      <w:r w:rsidRPr="00266536">
        <w:t xml:space="preserve">Manual does not require updating </w:t>
      </w:r>
      <w:proofErr w:type="gramStart"/>
      <w:r w:rsidRPr="00266536">
        <w:t>at this time</w:t>
      </w:r>
      <w:proofErr w:type="gramEnd"/>
      <w:r w:rsidRPr="00266536">
        <w:t xml:space="preserve"> – further research is required</w:t>
      </w:r>
      <w:r w:rsidR="004A2D1D">
        <w:t>.</w:t>
      </w:r>
    </w:p>
    <w:p w14:paraId="69CC5763" w14:textId="77777777" w:rsidR="00DA3126" w:rsidRPr="00266536" w:rsidRDefault="00DA3126" w:rsidP="001B7EA8">
      <w:pPr>
        <w:pStyle w:val="Bulletindent1last"/>
      </w:pPr>
      <w:r w:rsidRPr="00266536">
        <w:t>Manual does require updating – a description of the updates required.</w:t>
      </w:r>
    </w:p>
    <w:p w14:paraId="5F41622E" w14:textId="7BD81830" w:rsidR="00DA3126" w:rsidRPr="00266536" w:rsidRDefault="00DA3126" w:rsidP="001B7EA8">
      <w:pPr>
        <w:pStyle w:val="NICEnormalnumbered"/>
      </w:pPr>
      <w:r w:rsidRPr="00266536">
        <w:t>If the recommendation is that the manual does not need updating, further action may be appropriate and should be detailed in the draft recommendation. This may include</w:t>
      </w:r>
      <w:r w:rsidR="00EA15DA">
        <w:t xml:space="preserve"> the following</w:t>
      </w:r>
      <w:r w:rsidRPr="00266536">
        <w:t>:</w:t>
      </w:r>
    </w:p>
    <w:p w14:paraId="6A606A28" w14:textId="3462D705" w:rsidR="00DA3126" w:rsidRPr="00266536" w:rsidRDefault="00DA3126" w:rsidP="001B7EA8">
      <w:pPr>
        <w:pStyle w:val="Bulletindent1"/>
      </w:pPr>
      <w:r w:rsidRPr="00266536">
        <w:t>Updates to documents other than the manual, for example, updating company submission templates</w:t>
      </w:r>
      <w:r w:rsidR="004F5E37">
        <w:t>.</w:t>
      </w:r>
    </w:p>
    <w:p w14:paraId="0FD56C82" w14:textId="73D603CA" w:rsidR="00DA3126" w:rsidRPr="00266536" w:rsidRDefault="00DA3126" w:rsidP="001B7EA8">
      <w:pPr>
        <w:pStyle w:val="Bulletindent1"/>
      </w:pPr>
      <w:r w:rsidRPr="00266536">
        <w:t>Development of a position statement</w:t>
      </w:r>
      <w:r w:rsidR="004F5E37">
        <w:t>.</w:t>
      </w:r>
      <w:r w:rsidRPr="00266536">
        <w:t xml:space="preserve"> </w:t>
      </w:r>
    </w:p>
    <w:p w14:paraId="09B060E4" w14:textId="2BE6ADD0" w:rsidR="00DA3126" w:rsidRPr="00266536" w:rsidRDefault="00DA3126" w:rsidP="001B7EA8">
      <w:pPr>
        <w:pStyle w:val="Bulletindent1"/>
      </w:pPr>
      <w:r w:rsidRPr="00266536">
        <w:t xml:space="preserve">Referral to </w:t>
      </w:r>
      <w:r w:rsidR="00EA15DA">
        <w:t xml:space="preserve">the </w:t>
      </w:r>
      <w:r w:rsidRPr="00266536">
        <w:t>External Assessment Group management group to propose</w:t>
      </w:r>
      <w:r w:rsidR="00EA15DA">
        <w:t xml:space="preserve"> the development of a</w:t>
      </w:r>
      <w:r w:rsidRPr="00266536">
        <w:t xml:space="preserve"> technical support document by </w:t>
      </w:r>
      <w:r w:rsidR="00EA15DA">
        <w:t>the DSU.</w:t>
      </w:r>
    </w:p>
    <w:p w14:paraId="4E81BE01" w14:textId="6F298324" w:rsidR="00DA3126" w:rsidRPr="00266536" w:rsidRDefault="00DA3126" w:rsidP="001B7EA8">
      <w:pPr>
        <w:pStyle w:val="Bulletindent1last"/>
      </w:pPr>
      <w:r w:rsidRPr="00266536">
        <w:t>Referral to NIHR's EEPRU.</w:t>
      </w:r>
    </w:p>
    <w:p w14:paraId="62630886" w14:textId="696C3221" w:rsidR="00DA3126" w:rsidRPr="00266536" w:rsidRDefault="00DA3126" w:rsidP="001B7EA8">
      <w:pPr>
        <w:pStyle w:val="NICEnormalnumbered"/>
      </w:pPr>
      <w:r w:rsidRPr="00266536">
        <w:t xml:space="preserve">If the recommendation is that the manual does not </w:t>
      </w:r>
      <w:r w:rsidR="0096654D">
        <w:t xml:space="preserve">currently </w:t>
      </w:r>
      <w:r w:rsidRPr="00266536">
        <w:t>need updating and further research is required, the evidence development report should include a description of what further research is necessary.</w:t>
      </w:r>
    </w:p>
    <w:p w14:paraId="0C4AE68F" w14:textId="107E765B" w:rsidR="00DA3126" w:rsidRPr="00266536" w:rsidRDefault="00DA3126" w:rsidP="007141BC">
      <w:pPr>
        <w:pStyle w:val="NICEnormalnumbered"/>
      </w:pPr>
      <w:r w:rsidRPr="00266536">
        <w:t xml:space="preserve">If the recommendation is that the manual does require updating, the T&amp;F group develops an interim </w:t>
      </w:r>
      <w:r w:rsidR="00D063E3">
        <w:t xml:space="preserve">updated </w:t>
      </w:r>
      <w:r w:rsidRPr="00266536">
        <w:t xml:space="preserve">manual </w:t>
      </w:r>
      <w:r w:rsidR="00116EAE">
        <w:t>for consultation</w:t>
      </w:r>
      <w:r w:rsidR="00A60B48">
        <w:t>, which</w:t>
      </w:r>
      <w:r w:rsidR="00012BD1" w:rsidRPr="00266536">
        <w:t xml:space="preserve"> </w:t>
      </w:r>
      <w:r w:rsidRPr="00266536">
        <w:t xml:space="preserve">includes the </w:t>
      </w:r>
      <w:r w:rsidR="006F3811">
        <w:t xml:space="preserve">proposed </w:t>
      </w:r>
      <w:r w:rsidRPr="00266536">
        <w:t>changes to be implemented. For modular updates that do not require an evidence development step (see</w:t>
      </w:r>
      <w:r w:rsidR="00AB748C">
        <w:t xml:space="preserve"> </w:t>
      </w:r>
      <w:r w:rsidR="00FC2092">
        <w:t>paragraph</w:t>
      </w:r>
      <w:r w:rsidRPr="00266536">
        <w:t xml:space="preserve"> </w:t>
      </w:r>
      <w:r w:rsidRPr="00266536">
        <w:fldChar w:fldCharType="begin"/>
      </w:r>
      <w:r w:rsidRPr="00266536">
        <w:instrText xml:space="preserve"> REF _Ref163644294 \r \h  \* MERGEFORMAT </w:instrText>
      </w:r>
      <w:r w:rsidRPr="00266536">
        <w:fldChar w:fldCharType="separate"/>
      </w:r>
      <w:r w:rsidR="004650E6">
        <w:t>57</w:t>
      </w:r>
      <w:r w:rsidRPr="00266536">
        <w:fldChar w:fldCharType="end"/>
      </w:r>
      <w:r w:rsidRPr="00266536">
        <w:t xml:space="preserve">), </w:t>
      </w:r>
      <w:r w:rsidR="00A60B48">
        <w:t>only the</w:t>
      </w:r>
      <w:r w:rsidR="00A60B48" w:rsidRPr="00266536">
        <w:t xml:space="preserve"> </w:t>
      </w:r>
      <w:r w:rsidRPr="00266536">
        <w:t xml:space="preserve">interim </w:t>
      </w:r>
      <w:r w:rsidR="006F3811">
        <w:t xml:space="preserve">updated </w:t>
      </w:r>
      <w:r w:rsidRPr="00266536">
        <w:t>manual is required for consultation.</w:t>
      </w:r>
    </w:p>
    <w:p w14:paraId="307BA250" w14:textId="357ACD7B" w:rsidR="00DA3126" w:rsidRPr="00266536" w:rsidRDefault="00DA3126" w:rsidP="007141BC">
      <w:pPr>
        <w:pStyle w:val="NICEnormalnumbered"/>
      </w:pPr>
      <w:bookmarkStart w:id="40" w:name="_Ref225163758"/>
      <w:r w:rsidRPr="00266536">
        <w:t xml:space="preserve">The final evidence development report is published on NICE’s website and remains available after the modular update has been completed (see </w:t>
      </w:r>
      <w:r w:rsidR="00FC2092">
        <w:t>paragraph</w:t>
      </w:r>
      <w:r w:rsidR="00AB748C" w:rsidRPr="00266536">
        <w:t xml:space="preserve"> </w:t>
      </w:r>
      <w:r w:rsidRPr="00266536">
        <w:fldChar w:fldCharType="begin"/>
      </w:r>
      <w:r w:rsidRPr="00266536">
        <w:instrText xml:space="preserve"> REF _Ref163644594 \r \h  \* MERGEFORMAT </w:instrText>
      </w:r>
      <w:r w:rsidRPr="00266536">
        <w:fldChar w:fldCharType="separate"/>
      </w:r>
      <w:r w:rsidR="004650E6">
        <w:t>95</w:t>
      </w:r>
      <w:r w:rsidRPr="00266536">
        <w:fldChar w:fldCharType="end"/>
      </w:r>
      <w:r w:rsidRPr="00266536">
        <w:t xml:space="preserve">). The interim </w:t>
      </w:r>
      <w:r w:rsidR="00A60B48">
        <w:t xml:space="preserve">updated </w:t>
      </w:r>
      <w:r w:rsidRPr="00266536">
        <w:t>manual is available on NICE</w:t>
      </w:r>
      <w:r w:rsidR="0055338F">
        <w:t>’s</w:t>
      </w:r>
      <w:r w:rsidRPr="00266536">
        <w:t xml:space="preserve"> website during the consultation period, after which it is moved to NICE</w:t>
      </w:r>
      <w:r w:rsidR="00012BD1">
        <w:t>’s</w:t>
      </w:r>
      <w:r w:rsidRPr="00266536">
        <w:t xml:space="preserve"> </w:t>
      </w:r>
      <w:r w:rsidR="00012BD1">
        <w:t>a</w:t>
      </w:r>
      <w:r w:rsidRPr="00266536">
        <w:t>rchive.</w:t>
      </w:r>
      <w:bookmarkEnd w:id="40"/>
      <w:r w:rsidRPr="00266536">
        <w:t xml:space="preserve"> </w:t>
      </w:r>
    </w:p>
    <w:p w14:paraId="120EB0E8" w14:textId="21289072" w:rsidR="00DA3126" w:rsidRPr="00266536" w:rsidRDefault="00DA3126" w:rsidP="00DA3126">
      <w:pPr>
        <w:pStyle w:val="Heading1"/>
      </w:pPr>
      <w:r w:rsidRPr="00266536">
        <w:t>Pre-consultation approval</w:t>
      </w:r>
    </w:p>
    <w:p w14:paraId="5B50FD3E" w14:textId="77777777" w:rsidR="00DA3126" w:rsidRPr="00266536" w:rsidRDefault="00DA3126" w:rsidP="007141BC">
      <w:pPr>
        <w:pStyle w:val="NICEnormalnumbered"/>
      </w:pPr>
      <w:r w:rsidRPr="00266536">
        <w:t xml:space="preserve">The sponsor reviews the evidence development report and interim updated sections of the </w:t>
      </w:r>
      <w:proofErr w:type="gramStart"/>
      <w:r w:rsidRPr="00266536">
        <w:t>manual,</w:t>
      </w:r>
      <w:proofErr w:type="gramEnd"/>
      <w:r w:rsidRPr="00266536">
        <w:t xml:space="preserve"> quality assures the documents and confirms that the recommendations are appropriate.</w:t>
      </w:r>
    </w:p>
    <w:p w14:paraId="4D10281D" w14:textId="0DE88B3F" w:rsidR="00DA3126" w:rsidRPr="00266536" w:rsidRDefault="00DA3126" w:rsidP="007141BC">
      <w:pPr>
        <w:pStyle w:val="NICEnormalnumbered"/>
      </w:pPr>
      <w:r w:rsidRPr="00266536">
        <w:t>The T&amp;F group should conduct sufficient engagement with all potentially relevant internal stakeholders. It is recommended that this is conducted through:</w:t>
      </w:r>
    </w:p>
    <w:p w14:paraId="7FDFAC49" w14:textId="3B8A66D8" w:rsidR="00DA3126" w:rsidRPr="00266536" w:rsidRDefault="00966F93" w:rsidP="001B7EA8">
      <w:pPr>
        <w:pStyle w:val="Bulletindent1"/>
      </w:pPr>
      <w:r>
        <w:t>s</w:t>
      </w:r>
      <w:r w:rsidR="00DA3126" w:rsidRPr="00266536">
        <w:t>haring the evidence development report for comment</w:t>
      </w:r>
    </w:p>
    <w:p w14:paraId="42E15EDC" w14:textId="38D3AA9A" w:rsidR="00DA3126" w:rsidRPr="00266536" w:rsidRDefault="00966F93" w:rsidP="001B7EA8">
      <w:pPr>
        <w:pStyle w:val="Bulletindent1"/>
      </w:pPr>
      <w:r>
        <w:t>a</w:t>
      </w:r>
      <w:r w:rsidR="00DA3126" w:rsidRPr="00266536">
        <w:t>ttendance at relevant team meetings</w:t>
      </w:r>
    </w:p>
    <w:p w14:paraId="5B00FEF4" w14:textId="0651D599" w:rsidR="00DA3126" w:rsidRPr="00266536" w:rsidRDefault="00966F93" w:rsidP="001B7EA8">
      <w:pPr>
        <w:pStyle w:val="Bulletindent1last"/>
      </w:pPr>
      <w:r>
        <w:t>e</w:t>
      </w:r>
      <w:r w:rsidR="00DA3126" w:rsidRPr="00266536">
        <w:t>mail follow-up summarising key messages and highlighting how the changes will impact internal stakeholders.</w:t>
      </w:r>
    </w:p>
    <w:p w14:paraId="5041B919" w14:textId="77777777" w:rsidR="00DA3126" w:rsidRPr="00266536" w:rsidRDefault="00DA3126" w:rsidP="007141BC">
      <w:pPr>
        <w:pStyle w:val="NICEnormalnumbered"/>
      </w:pPr>
      <w:r w:rsidRPr="00266536">
        <w:t xml:space="preserve">All suggested modular updates should be shared for information with all the associate directors, programme directors and directors from affected directorates before consultation. </w:t>
      </w:r>
    </w:p>
    <w:p w14:paraId="75197DDF" w14:textId="7F19CB6F" w:rsidR="00DA3126" w:rsidRPr="00266536" w:rsidRDefault="00DA3126" w:rsidP="007141BC">
      <w:pPr>
        <w:pStyle w:val="NICEnormalnumbered"/>
      </w:pPr>
      <w:bookmarkStart w:id="41" w:name="_Pre-consultation_executive_sign"/>
      <w:bookmarkStart w:id="42" w:name="_Ref231216739"/>
      <w:bookmarkEnd w:id="41"/>
      <w:r w:rsidRPr="00266536">
        <w:t xml:space="preserve">Modular updates are approved by GE and, if required (see paragraphs </w:t>
      </w:r>
      <w:r w:rsidRPr="00266536">
        <w:fldChar w:fldCharType="begin"/>
      </w:r>
      <w:r w:rsidRPr="00266536">
        <w:instrText xml:space="preserve"> REF _Ref183185166 \r \h  \* MERGEFORMAT </w:instrText>
      </w:r>
      <w:r w:rsidRPr="00266536">
        <w:fldChar w:fldCharType="separate"/>
      </w:r>
      <w:r w:rsidR="004650E6">
        <w:t>54</w:t>
      </w:r>
      <w:r w:rsidRPr="00266536">
        <w:fldChar w:fldCharType="end"/>
      </w:r>
      <w:r w:rsidRPr="00266536">
        <w:t xml:space="preserve"> to </w:t>
      </w:r>
      <w:r w:rsidRPr="00266536">
        <w:fldChar w:fldCharType="begin"/>
      </w:r>
      <w:r w:rsidRPr="00266536">
        <w:instrText xml:space="preserve"> REF _Ref183185167 \r \h  \* MERGEFORMAT </w:instrText>
      </w:r>
      <w:r w:rsidRPr="00266536">
        <w:fldChar w:fldCharType="separate"/>
      </w:r>
      <w:r w:rsidR="004650E6">
        <w:t>56</w:t>
      </w:r>
      <w:r w:rsidRPr="00266536">
        <w:fldChar w:fldCharType="end"/>
      </w:r>
      <w:r w:rsidRPr="00266536">
        <w:t xml:space="preserve">) by the </w:t>
      </w:r>
      <w:r w:rsidR="002E28EF">
        <w:t>b</w:t>
      </w:r>
      <w:r w:rsidRPr="00266536">
        <w:t xml:space="preserve">oard before consultation. The sponsor is responsible for taking the modular update to GE </w:t>
      </w:r>
      <w:r w:rsidR="00E646B1">
        <w:t>or</w:t>
      </w:r>
      <w:r w:rsidRPr="00266536">
        <w:t xml:space="preserve"> the </w:t>
      </w:r>
      <w:r w:rsidR="00A04E14">
        <w:t>b</w:t>
      </w:r>
      <w:r w:rsidR="00A04E14" w:rsidRPr="00266536">
        <w:t>oard</w:t>
      </w:r>
      <w:r w:rsidRPr="00266536">
        <w:t>.</w:t>
      </w:r>
      <w:bookmarkEnd w:id="42"/>
    </w:p>
    <w:p w14:paraId="1E477DAF" w14:textId="62F08C37" w:rsidR="00DA3126" w:rsidRPr="00266536" w:rsidRDefault="00DA3126" w:rsidP="007141BC">
      <w:pPr>
        <w:pStyle w:val="NICEnormalnumbered"/>
      </w:pPr>
      <w:bookmarkStart w:id="43" w:name="_Ref230076546"/>
      <w:r w:rsidRPr="00266536">
        <w:t xml:space="preserve">GE or the </w:t>
      </w:r>
      <w:r w:rsidR="002E28EF">
        <w:t>b</w:t>
      </w:r>
      <w:r w:rsidRPr="00266536">
        <w:t>oard is asked to:</w:t>
      </w:r>
      <w:bookmarkEnd w:id="43"/>
    </w:p>
    <w:p w14:paraId="37AD6D0E" w14:textId="14403850" w:rsidR="00DA3126" w:rsidRPr="00266536" w:rsidRDefault="00DA3126" w:rsidP="001B7EA8">
      <w:pPr>
        <w:pStyle w:val="Bulletindent1"/>
      </w:pPr>
      <w:r w:rsidRPr="00266536">
        <w:t>approve the</w:t>
      </w:r>
      <w:r w:rsidR="008831EC">
        <w:t xml:space="preserve"> </w:t>
      </w:r>
      <w:r w:rsidRPr="00266536">
        <w:t>recommendation</w:t>
      </w:r>
      <w:r w:rsidR="008831EC">
        <w:t xml:space="preserve"> in the T&amp;F group's </w:t>
      </w:r>
      <w:r w:rsidR="008831EC" w:rsidRPr="00266536">
        <w:t>evidence development report</w:t>
      </w:r>
      <w:r w:rsidRPr="00266536">
        <w:t xml:space="preserve"> that a modular update is required or not required</w:t>
      </w:r>
    </w:p>
    <w:p w14:paraId="133D7AB2" w14:textId="3B0A91F0" w:rsidR="00DA3126" w:rsidRPr="00266536" w:rsidRDefault="00DA3126" w:rsidP="001B7EA8">
      <w:pPr>
        <w:pStyle w:val="Bulletindent1"/>
      </w:pPr>
      <w:r w:rsidRPr="00266536">
        <w:t xml:space="preserve">approve the </w:t>
      </w:r>
      <w:r w:rsidR="008831EC">
        <w:t xml:space="preserve">proposed </w:t>
      </w:r>
      <w:r w:rsidRPr="00266536">
        <w:t xml:space="preserve">changes to the manual </w:t>
      </w:r>
      <w:r w:rsidR="008831EC">
        <w:t xml:space="preserve">(as set out in the interim updated manual) </w:t>
      </w:r>
      <w:r w:rsidRPr="00266536">
        <w:t>and any supporting documents for consultation</w:t>
      </w:r>
    </w:p>
    <w:p w14:paraId="3898B284" w14:textId="2DF8C61B" w:rsidR="00DA3126" w:rsidRPr="00266536" w:rsidRDefault="00DA3126" w:rsidP="001B7EA8">
      <w:pPr>
        <w:pStyle w:val="Bulletindent1last"/>
      </w:pPr>
      <w:r w:rsidRPr="00266536">
        <w:t>approve the</w:t>
      </w:r>
      <w:r w:rsidR="00A178AC">
        <w:t xml:space="preserve"> proposed</w:t>
      </w:r>
      <w:r w:rsidRPr="00266536">
        <w:t xml:space="preserve"> length of the consultation period.</w:t>
      </w:r>
    </w:p>
    <w:p w14:paraId="5505401A" w14:textId="77777777" w:rsidR="00DA3126" w:rsidRPr="00266536" w:rsidRDefault="00DA3126" w:rsidP="001B7EA8">
      <w:pPr>
        <w:pStyle w:val="NICEnormalnumbered"/>
      </w:pPr>
      <w:r w:rsidRPr="00266536">
        <w:t>The outcome is recorded in the minutes of the meeting.</w:t>
      </w:r>
    </w:p>
    <w:p w14:paraId="23F5F237" w14:textId="6A3AFE12" w:rsidR="0015036F" w:rsidRDefault="0015036F" w:rsidP="001B7EA8">
      <w:pPr>
        <w:pStyle w:val="NICEnormalnumbered"/>
      </w:pPr>
      <w:bookmarkStart w:id="44" w:name="_Ref231558418"/>
      <w:bookmarkStart w:id="45" w:name="_Ref183185540"/>
      <w:r w:rsidRPr="0015036F">
        <w:t>At this point</w:t>
      </w:r>
      <w:r w:rsidR="00FC5BB8">
        <w:t>,</w:t>
      </w:r>
      <w:r w:rsidRPr="0015036F">
        <w:t xml:space="preserve"> GE </w:t>
      </w:r>
      <w:r w:rsidR="00FC5BB8">
        <w:t>or</w:t>
      </w:r>
      <w:r w:rsidRPr="0015036F">
        <w:t xml:space="preserve"> the board can reassess whether future approval </w:t>
      </w:r>
      <w:r w:rsidR="00FC5BB8">
        <w:t>is needed</w:t>
      </w:r>
      <w:r w:rsidRPr="0015036F">
        <w:t xml:space="preserve"> by GE </w:t>
      </w:r>
      <w:r w:rsidR="00FC5BB8">
        <w:t>or</w:t>
      </w:r>
      <w:r w:rsidRPr="0015036F">
        <w:t xml:space="preserve"> the board</w:t>
      </w:r>
      <w:r w:rsidR="00480DA5">
        <w:t>.</w:t>
      </w:r>
      <w:bookmarkEnd w:id="44"/>
      <w:r w:rsidR="00480DA5">
        <w:t xml:space="preserve"> </w:t>
      </w:r>
    </w:p>
    <w:bookmarkEnd w:id="45"/>
    <w:p w14:paraId="1C4E6EF0" w14:textId="1AAEB283" w:rsidR="00DA3126" w:rsidRPr="00266536" w:rsidRDefault="00DA3126" w:rsidP="001B7EA8">
      <w:pPr>
        <w:pStyle w:val="NICEnormalnumbered"/>
      </w:pPr>
      <w:r w:rsidRPr="00266536">
        <w:t xml:space="preserve">If an update does not require consultation, it can now move to </w:t>
      </w:r>
      <w:r w:rsidR="00261881">
        <w:t>the i</w:t>
      </w:r>
      <w:r w:rsidRPr="00266536">
        <w:t xml:space="preserve">mplementation </w:t>
      </w:r>
      <w:r w:rsidR="00261881">
        <w:t xml:space="preserve">stage </w:t>
      </w:r>
      <w:r w:rsidRPr="00266536">
        <w:t>(see</w:t>
      </w:r>
      <w:r w:rsidR="00D1364E">
        <w:t xml:space="preserve"> paragraphs</w:t>
      </w:r>
      <w:r w:rsidRPr="00266536">
        <w:t xml:space="preserve"> </w:t>
      </w:r>
      <w:r w:rsidR="007A36FB">
        <w:fldChar w:fldCharType="begin"/>
      </w:r>
      <w:r w:rsidR="007A36FB">
        <w:instrText xml:space="preserve"> REF _Ref165626260 \r \h </w:instrText>
      </w:r>
      <w:r w:rsidR="007A36FB">
        <w:fldChar w:fldCharType="separate"/>
      </w:r>
      <w:r w:rsidR="004650E6">
        <w:t>92</w:t>
      </w:r>
      <w:r w:rsidR="007A36FB">
        <w:fldChar w:fldCharType="end"/>
      </w:r>
      <w:r w:rsidRPr="00266536">
        <w:t xml:space="preserve"> to </w:t>
      </w:r>
      <w:r w:rsidR="007A36FB">
        <w:fldChar w:fldCharType="begin"/>
      </w:r>
      <w:r w:rsidR="007A36FB">
        <w:instrText xml:space="preserve"> REF _Ref225165577 \r \h </w:instrText>
      </w:r>
      <w:r w:rsidR="007A36FB">
        <w:fldChar w:fldCharType="separate"/>
      </w:r>
      <w:r w:rsidR="004650E6">
        <w:t>99</w:t>
      </w:r>
      <w:r w:rsidR="007A36FB">
        <w:fldChar w:fldCharType="end"/>
      </w:r>
      <w:r w:rsidRPr="00266536">
        <w:t>).</w:t>
      </w:r>
    </w:p>
    <w:p w14:paraId="08029EDE" w14:textId="77777777" w:rsidR="00DA3126" w:rsidRPr="00266536" w:rsidRDefault="00DA3126" w:rsidP="00DA3126">
      <w:pPr>
        <w:pStyle w:val="Heading1"/>
      </w:pPr>
      <w:r w:rsidRPr="007A77A1">
        <w:t>Consultation</w:t>
      </w:r>
      <w:r w:rsidRPr="00266536">
        <w:t xml:space="preserve"> </w:t>
      </w:r>
    </w:p>
    <w:bookmarkStart w:id="46" w:name="_Ref165624885"/>
    <w:bookmarkStart w:id="47" w:name="_Ref224308479"/>
    <w:p w14:paraId="67956E88" w14:textId="788E1D67" w:rsidR="00DA3126" w:rsidRPr="00266536" w:rsidRDefault="00DA3126" w:rsidP="007141BC">
      <w:pPr>
        <w:pStyle w:val="NICEnormalnumbered"/>
      </w:pPr>
      <w:r w:rsidRPr="00266536">
        <w:rPr>
          <w:noProof/>
        </w:rPr>
        <w:fldChar w:fldCharType="begin"/>
      </w:r>
      <w:r w:rsidR="00220FDD">
        <w:instrText>HYPERLINK "https://www.legislation.gov.uk/uksi/2013/259/made"</w:instrText>
      </w:r>
      <w:r w:rsidRPr="00266536">
        <w:rPr>
          <w:noProof/>
        </w:rPr>
      </w:r>
      <w:r w:rsidRPr="00266536">
        <w:rPr>
          <w:noProof/>
        </w:rPr>
        <w:fldChar w:fldCharType="separate"/>
      </w:r>
      <w:r w:rsidR="00220FDD">
        <w:rPr>
          <w:rStyle w:val="Hyperlink"/>
        </w:rPr>
        <w:t>The National Institute for Health and Care Excellence (Constitution and Functions) and the Health and Social Care Information Centre (Functions) Regulations 2013</w:t>
      </w:r>
      <w:r w:rsidRPr="00266536">
        <w:rPr>
          <w:rStyle w:val="Hyperlink"/>
        </w:rPr>
        <w:fldChar w:fldCharType="end"/>
      </w:r>
      <w:r w:rsidRPr="00266536">
        <w:t xml:space="preserve"> state </w:t>
      </w:r>
      <w:r w:rsidR="00261881">
        <w:t xml:space="preserve">that </w:t>
      </w:r>
      <w:r w:rsidRPr="00266536">
        <w:t xml:space="preserve">NICE must establish procedures for the appraisal of health technologies and highly specialised health technologies, </w:t>
      </w:r>
      <w:bookmarkEnd w:id="46"/>
      <w:r w:rsidRPr="00266536">
        <w:t>the giving of advice or guidance, the provision of information or the making of recommendations, and must consult such persons as it considers appropriate in establishing a procedure.</w:t>
      </w:r>
      <w:bookmarkEnd w:id="47"/>
      <w:r w:rsidRPr="00266536">
        <w:t> </w:t>
      </w:r>
    </w:p>
    <w:p w14:paraId="6ABE46F9" w14:textId="2FA898D7" w:rsidR="00DA3126" w:rsidRPr="00266536" w:rsidRDefault="00DA3126" w:rsidP="007141BC">
      <w:pPr>
        <w:pStyle w:val="NICEnormalnumbered"/>
      </w:pPr>
      <w:r w:rsidRPr="00266536">
        <w:t xml:space="preserve">The purpose of the consultation is to seek </w:t>
      </w:r>
      <w:r w:rsidR="00610C51">
        <w:t xml:space="preserve">and obtain </w:t>
      </w:r>
      <w:r w:rsidRPr="00266536">
        <w:t>views on the proposed changes to the manual</w:t>
      </w:r>
      <w:r w:rsidR="00610C51">
        <w:t>,</w:t>
      </w:r>
      <w:r w:rsidRPr="00266536">
        <w:t xml:space="preserve"> to determine whether all the relevant evidence has been considered and appropriately interpreted</w:t>
      </w:r>
      <w:r w:rsidR="00F4444F">
        <w:t>,</w:t>
      </w:r>
      <w:r w:rsidR="00610C51">
        <w:t xml:space="preserve"> and to identify any additional evidence or issues that may impact the proposed changes</w:t>
      </w:r>
      <w:r w:rsidRPr="00266536">
        <w:t xml:space="preserve">. </w:t>
      </w:r>
    </w:p>
    <w:p w14:paraId="1C8E7BE7" w14:textId="3B2E7284" w:rsidR="00F006B1" w:rsidRPr="00F006B1" w:rsidRDefault="00F006B1" w:rsidP="00F006B1">
      <w:pPr>
        <w:pStyle w:val="NICEnormalnumbered"/>
        <w:ind w:left="567"/>
      </w:pPr>
      <w:r>
        <w:t xml:space="preserve">The consultation period is typically 28 calendar days. However, this is </w:t>
      </w:r>
      <w:r w:rsidR="006C4F7F">
        <w:t>flexible</w:t>
      </w:r>
      <w:r>
        <w:t xml:space="preserve"> and a different </w:t>
      </w:r>
      <w:r w:rsidR="00EB2D01">
        <w:t xml:space="preserve">consultation </w:t>
      </w:r>
      <w:r>
        <w:t xml:space="preserve">period may be used </w:t>
      </w:r>
      <w:r w:rsidR="00EB2D01">
        <w:t>if</w:t>
      </w:r>
      <w:r>
        <w:t xml:space="preserve"> appropriate. For example, a shorter consultation may be </w:t>
      </w:r>
      <w:r w:rsidR="00EB2D01">
        <w:t>appropriate</w:t>
      </w:r>
      <w:r>
        <w:t xml:space="preserve"> for minor changes, particularly </w:t>
      </w:r>
      <w:r w:rsidR="00EB2D01">
        <w:t>if</w:t>
      </w:r>
      <w:r>
        <w:t xml:space="preserve"> the subject area has already been clearly addressed in related NICE outputs within the previous 12 months. The length of the consultation is agreed by GE or the board as part of </w:t>
      </w:r>
      <w:r w:rsidR="20C3FA2B">
        <w:t>prepublication</w:t>
      </w:r>
      <w:r>
        <w:t xml:space="preserve"> consultation approval</w:t>
      </w:r>
      <w:r w:rsidR="00F27AE2">
        <w:t xml:space="preserve"> (see paragraph </w:t>
      </w:r>
      <w:r>
        <w:fldChar w:fldCharType="begin"/>
      </w:r>
      <w:r>
        <w:instrText xml:space="preserve"> REF _Ref230076546 \r \h </w:instrText>
      </w:r>
      <w:r>
        <w:fldChar w:fldCharType="separate"/>
      </w:r>
      <w:r w:rsidR="004650E6">
        <w:t>71</w:t>
      </w:r>
      <w:r>
        <w:fldChar w:fldCharType="end"/>
      </w:r>
      <w:r w:rsidR="0060567F">
        <w:t>)</w:t>
      </w:r>
      <w:r>
        <w:t>.</w:t>
      </w:r>
    </w:p>
    <w:p w14:paraId="4B2E04C0" w14:textId="44F750D7" w:rsidR="00DA3126" w:rsidRPr="00266536" w:rsidRDefault="00DA3126" w:rsidP="007141BC">
      <w:pPr>
        <w:pStyle w:val="NICEnormalnumbered"/>
      </w:pPr>
      <w:r w:rsidRPr="00266536">
        <w:t>NICE should ensure that relevant stakeholders are informed about</w:t>
      </w:r>
      <w:r w:rsidR="00DE2387">
        <w:t>,</w:t>
      </w:r>
      <w:r w:rsidRPr="00266536">
        <w:t xml:space="preserve"> and encouraged to participate in</w:t>
      </w:r>
      <w:r w:rsidR="00DE2387">
        <w:t>,</w:t>
      </w:r>
      <w:r w:rsidRPr="00266536">
        <w:t xml:space="preserve"> consultations for modular</w:t>
      </w:r>
      <w:r w:rsidR="00DE2387">
        <w:t xml:space="preserve"> updates</w:t>
      </w:r>
      <w:r w:rsidR="00E274BC">
        <w:t>.</w:t>
      </w:r>
    </w:p>
    <w:p w14:paraId="3F791E14" w14:textId="77777777" w:rsidR="00DA3126" w:rsidRPr="00266536" w:rsidRDefault="00DA3126" w:rsidP="007141BC">
      <w:pPr>
        <w:pStyle w:val="NICEnormalnumbered"/>
      </w:pPr>
      <w:r w:rsidRPr="00266536">
        <w:t>The following documents may be shared for consultation:</w:t>
      </w:r>
    </w:p>
    <w:p w14:paraId="2483C76C" w14:textId="26D07066" w:rsidR="00DA3126" w:rsidRPr="00266536" w:rsidRDefault="00DE2387" w:rsidP="001B7EA8">
      <w:pPr>
        <w:pStyle w:val="Bulletindent1"/>
      </w:pPr>
      <w:r>
        <w:t>The e</w:t>
      </w:r>
      <w:r w:rsidR="00DA3126" w:rsidRPr="00266536">
        <w:t>vidence development report and recommendation (</w:t>
      </w:r>
      <w:r>
        <w:t>for example</w:t>
      </w:r>
      <w:r w:rsidR="007B41C5">
        <w:t>,</w:t>
      </w:r>
      <w:r w:rsidR="00DA3126" w:rsidRPr="00266536">
        <w:t xml:space="preserve"> ‘</w:t>
      </w:r>
      <w:r w:rsidR="007B41C5">
        <w:t>m</w:t>
      </w:r>
      <w:r w:rsidR="00DA3126" w:rsidRPr="00266536">
        <w:t>odular update required’ or ‘</w:t>
      </w:r>
      <w:r w:rsidR="007B41C5">
        <w:t>n</w:t>
      </w:r>
      <w:r w:rsidR="00DA3126" w:rsidRPr="00266536">
        <w:t>o modular update required’)</w:t>
      </w:r>
      <w:r w:rsidR="007B41C5">
        <w:t>.</w:t>
      </w:r>
    </w:p>
    <w:p w14:paraId="6E86521F" w14:textId="2B832935" w:rsidR="00DA3126" w:rsidRPr="00266536" w:rsidRDefault="00DA3126" w:rsidP="001B7EA8">
      <w:pPr>
        <w:pStyle w:val="Bulletindent1"/>
      </w:pPr>
      <w:r w:rsidRPr="00266536">
        <w:t>Interim updated sections of the manual (if applicable) and any supporting documents</w:t>
      </w:r>
      <w:r w:rsidR="007B41C5">
        <w:t>.</w:t>
      </w:r>
    </w:p>
    <w:p w14:paraId="320971F0" w14:textId="5024CC06" w:rsidR="00DA3126" w:rsidRPr="00266536" w:rsidRDefault="007B41C5" w:rsidP="001B7EA8">
      <w:pPr>
        <w:pStyle w:val="Bulletindent1last"/>
      </w:pPr>
      <w:r>
        <w:t xml:space="preserve">The </w:t>
      </w:r>
      <w:r w:rsidR="008757F6">
        <w:t>EHIA</w:t>
      </w:r>
      <w:r w:rsidR="00DA3126" w:rsidRPr="00266536">
        <w:t>.</w:t>
      </w:r>
    </w:p>
    <w:p w14:paraId="2F64D5A3" w14:textId="2CD4144E" w:rsidR="00DA3126" w:rsidRPr="00266536" w:rsidRDefault="00DA3126" w:rsidP="007141BC">
      <w:pPr>
        <w:pStyle w:val="NICEnormalnumbered"/>
      </w:pPr>
      <w:r w:rsidRPr="00266536">
        <w:t xml:space="preserve">NICE publishes the consultation documents and supporting documents </w:t>
      </w:r>
      <w:r w:rsidR="00C93DF4">
        <w:t>online</w:t>
      </w:r>
      <w:r w:rsidRPr="00266536">
        <w:t xml:space="preserve"> with </w:t>
      </w:r>
      <w:r w:rsidR="007B41C5">
        <w:t xml:space="preserve">the </w:t>
      </w:r>
      <w:r w:rsidRPr="00266536">
        <w:t>facility</w:t>
      </w:r>
      <w:r w:rsidR="00E316B6">
        <w:t xml:space="preserve"> for stakeholders to comment online</w:t>
      </w:r>
      <w:r w:rsidRPr="00266536">
        <w:t>.</w:t>
      </w:r>
    </w:p>
    <w:p w14:paraId="4A6492B3" w14:textId="64A11798" w:rsidR="00DA3126" w:rsidRPr="00266536" w:rsidRDefault="00DA3126" w:rsidP="007141BC">
      <w:pPr>
        <w:pStyle w:val="NICEnormalnumbered"/>
      </w:pPr>
      <w:r w:rsidRPr="00266536">
        <w:t>At consultation, NICE invites comments on questions that may include whether:</w:t>
      </w:r>
    </w:p>
    <w:p w14:paraId="0F5CB79E" w14:textId="77777777" w:rsidR="00DA3126" w:rsidRPr="00266536" w:rsidRDefault="00DA3126" w:rsidP="001B7EA8">
      <w:pPr>
        <w:pStyle w:val="Bulletindent1"/>
      </w:pPr>
      <w:r w:rsidRPr="00266536">
        <w:t>all the relevant evidence has been considered</w:t>
      </w:r>
    </w:p>
    <w:p w14:paraId="72FCF306" w14:textId="77777777" w:rsidR="00DA3126" w:rsidRPr="00266536" w:rsidRDefault="00DA3126" w:rsidP="001B7EA8">
      <w:pPr>
        <w:pStyle w:val="Bulletindent1"/>
      </w:pPr>
      <w:r w:rsidRPr="00266536">
        <w:t>the interpretations of the evidence are reasonable</w:t>
      </w:r>
    </w:p>
    <w:p w14:paraId="6D042A15" w14:textId="77777777" w:rsidR="00DA3126" w:rsidRPr="00266536" w:rsidRDefault="00DA3126" w:rsidP="001B7EA8">
      <w:pPr>
        <w:pStyle w:val="Bulletindent1"/>
      </w:pPr>
      <w:r w:rsidRPr="00266536">
        <w:t>the changes to be made to the manual are appropriate</w:t>
      </w:r>
    </w:p>
    <w:p w14:paraId="171BF853" w14:textId="77777777" w:rsidR="00532B8A" w:rsidRDefault="00DA3126" w:rsidP="001B7EA8">
      <w:pPr>
        <w:pStyle w:val="Bulletindent1last"/>
      </w:pPr>
      <w:r w:rsidRPr="00266536">
        <w:t>the proposed changes to the manual meet NICE’s aim of promoting equality of opportunity, eliminating unlawful discrimination</w:t>
      </w:r>
      <w:r w:rsidR="001E1C07">
        <w:t>,</w:t>
      </w:r>
      <w:r w:rsidRPr="00266536">
        <w:t xml:space="preserve"> and fostering good relations between people with </w:t>
      </w:r>
      <w:proofErr w:type="gramStart"/>
      <w:r w:rsidRPr="00266536">
        <w:t>particular protected</w:t>
      </w:r>
      <w:proofErr w:type="gramEnd"/>
      <w:r w:rsidRPr="00266536">
        <w:t xml:space="preserve"> characteristics and others.</w:t>
      </w:r>
    </w:p>
    <w:p w14:paraId="55A43593" w14:textId="79D90EDC" w:rsidR="00DA3126" w:rsidRPr="00266536" w:rsidRDefault="00DA3126" w:rsidP="00532B8A">
      <w:pPr>
        <w:pStyle w:val="Bulletindent1last"/>
        <w:numPr>
          <w:ilvl w:val="0"/>
          <w:numId w:val="0"/>
        </w:numPr>
        <w:ind w:left="720"/>
      </w:pPr>
      <w:r w:rsidRPr="00266536">
        <w:t>These questions may be adapted by NICE</w:t>
      </w:r>
      <w:r w:rsidR="00643647">
        <w:t>,</w:t>
      </w:r>
      <w:r w:rsidR="00112A06">
        <w:t xml:space="preserve"> and additional questions asked</w:t>
      </w:r>
      <w:r w:rsidR="00643647">
        <w:t>,</w:t>
      </w:r>
      <w:r w:rsidRPr="00266536">
        <w:t xml:space="preserve"> as required</w:t>
      </w:r>
      <w:r w:rsidR="00865D43">
        <w:t>,</w:t>
      </w:r>
      <w:r w:rsidRPr="00266536">
        <w:t xml:space="preserve"> for each modular update.</w:t>
      </w:r>
    </w:p>
    <w:p w14:paraId="17A82F5B" w14:textId="564615F2" w:rsidR="00DA3126" w:rsidRPr="00266536" w:rsidRDefault="00DA3126" w:rsidP="007141BC">
      <w:pPr>
        <w:pStyle w:val="NICEnormalnumbered"/>
      </w:pPr>
      <w:r w:rsidRPr="00266536">
        <w:t xml:space="preserve">At consultation, </w:t>
      </w:r>
      <w:r w:rsidR="00F512FF">
        <w:t>stakeholders</w:t>
      </w:r>
      <w:r w:rsidRPr="00266536">
        <w:t xml:space="preserve"> can</w:t>
      </w:r>
      <w:r w:rsidR="00F619FD">
        <w:t xml:space="preserve"> also</w:t>
      </w:r>
      <w:r w:rsidRPr="00266536">
        <w:t xml:space="preserve"> identify any factual inaccuracies and identify any additional evidence not originally reviewed as part of the evidence review. Any consultation comments received that are not relevant to the modular update are not considered.</w:t>
      </w:r>
    </w:p>
    <w:p w14:paraId="2A2D7F91" w14:textId="47EC5C61" w:rsidR="00DA3126" w:rsidRPr="00266536" w:rsidRDefault="00DA3126" w:rsidP="007141BC">
      <w:pPr>
        <w:pStyle w:val="NICEnormalnumbered"/>
      </w:pPr>
      <w:bookmarkStart w:id="48" w:name="_Ref224308510"/>
      <w:r w:rsidRPr="00266536">
        <w:t>In some circumstances, a second consultation may be considered. For example, where significant additional evidence has been identified as part of the consultation</w:t>
      </w:r>
      <w:r w:rsidR="003F6356">
        <w:t xml:space="preserve"> that </w:t>
      </w:r>
      <w:r w:rsidRPr="00266536">
        <w:t>might fundamentally alter the findings of the original evidence review. NICE makes the final decision on whether a second consultation is required.</w:t>
      </w:r>
      <w:bookmarkEnd w:id="48"/>
      <w:r w:rsidRPr="00266536">
        <w:t xml:space="preserve"> </w:t>
      </w:r>
    </w:p>
    <w:p w14:paraId="2E83986C" w14:textId="77777777" w:rsidR="00DA3126" w:rsidRPr="00266536" w:rsidRDefault="00DA3126" w:rsidP="00DA3126">
      <w:pPr>
        <w:pStyle w:val="Heading1"/>
      </w:pPr>
      <w:r w:rsidRPr="007A77A1">
        <w:t>Post-consultation updates</w:t>
      </w:r>
      <w:r w:rsidRPr="00266536">
        <w:t xml:space="preserve"> </w:t>
      </w:r>
    </w:p>
    <w:p w14:paraId="2FDCA8D5" w14:textId="738E0308" w:rsidR="005F6689" w:rsidRDefault="00DA3126" w:rsidP="007141BC">
      <w:pPr>
        <w:pStyle w:val="NICEnormalnumbered"/>
      </w:pPr>
      <w:r w:rsidRPr="00266536">
        <w:t>The T&amp;F group reviews the consultation comments received, including any additional evidence</w:t>
      </w:r>
      <w:r w:rsidR="00B8310D">
        <w:t xml:space="preserve">. </w:t>
      </w:r>
      <w:r w:rsidR="003E2EDC">
        <w:t>A</w:t>
      </w:r>
      <w:r w:rsidR="00B8310D">
        <w:t xml:space="preserve"> comment</w:t>
      </w:r>
      <w:r w:rsidR="003E2EDC">
        <w:t xml:space="preserve"> is added to the evidence development report highlighting </w:t>
      </w:r>
      <w:r w:rsidR="00B8310D">
        <w:t>whether the</w:t>
      </w:r>
      <w:r w:rsidR="00B00BA9">
        <w:t xml:space="preserve"> consultation has led to any change</w:t>
      </w:r>
      <w:r w:rsidR="005F6689">
        <w:t>s</w:t>
      </w:r>
      <w:r w:rsidR="00240B6C">
        <w:t xml:space="preserve"> to the proposed update</w:t>
      </w:r>
      <w:r w:rsidR="005F6689">
        <w:t xml:space="preserve">. </w:t>
      </w:r>
    </w:p>
    <w:p w14:paraId="097B2A4D" w14:textId="1B36F971" w:rsidR="00DA3126" w:rsidRDefault="005F6689" w:rsidP="007141BC">
      <w:pPr>
        <w:pStyle w:val="NICEnormalnumbered"/>
      </w:pPr>
      <w:r>
        <w:t>I</w:t>
      </w:r>
      <w:r w:rsidR="00DA3126" w:rsidRPr="00266536">
        <w:t>f appropriate, the proposed manual changes</w:t>
      </w:r>
      <w:r w:rsidR="00445D3A">
        <w:t xml:space="preserve"> are amended</w:t>
      </w:r>
      <w:r w:rsidR="00DA3126" w:rsidRPr="00266536">
        <w:t>. The evidence development report (see</w:t>
      </w:r>
      <w:r w:rsidR="00FC2092">
        <w:t xml:space="preserve"> paragraphs</w:t>
      </w:r>
      <w:r w:rsidR="00DA3126" w:rsidRPr="00266536">
        <w:t xml:space="preserve"> </w:t>
      </w:r>
      <w:r w:rsidR="00DA3126" w:rsidRPr="00266536">
        <w:fldChar w:fldCharType="begin"/>
      </w:r>
      <w:r w:rsidR="00DA3126" w:rsidRPr="00266536">
        <w:instrText xml:space="preserve"> REF _Ref163644294 \r \h  \* MERGEFORMAT </w:instrText>
      </w:r>
      <w:r w:rsidR="00DA3126" w:rsidRPr="00266536">
        <w:fldChar w:fldCharType="separate"/>
      </w:r>
      <w:r w:rsidR="004650E6">
        <w:t>57</w:t>
      </w:r>
      <w:r w:rsidR="00DA3126" w:rsidRPr="00266536">
        <w:fldChar w:fldCharType="end"/>
      </w:r>
      <w:r w:rsidR="00DA3126" w:rsidRPr="00266536">
        <w:t xml:space="preserve"> to </w:t>
      </w:r>
      <w:r w:rsidR="00DA3126" w:rsidRPr="00266536">
        <w:fldChar w:fldCharType="begin"/>
      </w:r>
      <w:r w:rsidR="00DA3126" w:rsidRPr="00266536">
        <w:instrText xml:space="preserve"> REF _Ref225163758 \r \h  \* MERGEFORMAT </w:instrText>
      </w:r>
      <w:r w:rsidR="00DA3126" w:rsidRPr="00266536">
        <w:fldChar w:fldCharType="separate"/>
      </w:r>
      <w:r w:rsidR="004650E6">
        <w:t>66</w:t>
      </w:r>
      <w:r w:rsidR="00DA3126" w:rsidRPr="00266536">
        <w:fldChar w:fldCharType="end"/>
      </w:r>
      <w:r w:rsidR="00DA3126" w:rsidRPr="00266536">
        <w:t xml:space="preserve">) is modified to reflect any additional relevant evidence that has arisen from </w:t>
      </w:r>
      <w:r w:rsidR="009F088B">
        <w:t xml:space="preserve">the </w:t>
      </w:r>
      <w:r w:rsidR="00DA3126" w:rsidRPr="00266536">
        <w:t>consultation.</w:t>
      </w:r>
      <w:r w:rsidR="003F6356">
        <w:t xml:space="preserve"> </w:t>
      </w:r>
    </w:p>
    <w:p w14:paraId="55126EE3" w14:textId="19E33A32" w:rsidR="00DA3126" w:rsidRPr="00266536" w:rsidRDefault="00DA3126" w:rsidP="007141BC">
      <w:pPr>
        <w:pStyle w:val="NICEnormalnumbered"/>
      </w:pPr>
      <w:r w:rsidRPr="00266536">
        <w:t>The T&amp;F group develops a report summarising the consultation comments received, NICE’s response</w:t>
      </w:r>
      <w:r w:rsidR="00A96042">
        <w:t>s,</w:t>
      </w:r>
      <w:r w:rsidRPr="00266536">
        <w:t xml:space="preserve"> and any amendments</w:t>
      </w:r>
      <w:r w:rsidR="001928AF">
        <w:t xml:space="preserve"> </w:t>
      </w:r>
      <w:r w:rsidR="002306C9">
        <w:t>resulting from the</w:t>
      </w:r>
      <w:r w:rsidRPr="00266536">
        <w:t xml:space="preserve"> consultation</w:t>
      </w:r>
      <w:r w:rsidR="0004106D">
        <w:t xml:space="preserve"> comments</w:t>
      </w:r>
      <w:r w:rsidRPr="00266536">
        <w:t xml:space="preserve">. </w:t>
      </w:r>
      <w:r w:rsidR="001928AF">
        <w:t xml:space="preserve">If no changes are required, a justification is provided. </w:t>
      </w:r>
      <w:r w:rsidRPr="00266536">
        <w:t>The consultation summary report is published on the NICE website at the implementation stage (see</w:t>
      </w:r>
      <w:r w:rsidR="00FC2092">
        <w:t xml:space="preserve"> paragraph</w:t>
      </w:r>
      <w:r w:rsidR="002306C9">
        <w:t> </w:t>
      </w:r>
      <w:r w:rsidR="009D1C33">
        <w:fldChar w:fldCharType="begin"/>
      </w:r>
      <w:r w:rsidR="009D1C33">
        <w:instrText xml:space="preserve"> REF _Ref163644594 \r \h </w:instrText>
      </w:r>
      <w:r w:rsidR="009D1C33">
        <w:fldChar w:fldCharType="separate"/>
      </w:r>
      <w:r w:rsidR="004650E6">
        <w:t>95</w:t>
      </w:r>
      <w:r w:rsidR="009D1C33">
        <w:fldChar w:fldCharType="end"/>
      </w:r>
      <w:r w:rsidRPr="00266536">
        <w:t>).</w:t>
      </w:r>
    </w:p>
    <w:p w14:paraId="3F34ED08" w14:textId="39713E6D" w:rsidR="00DA3126" w:rsidRPr="00266536" w:rsidRDefault="00DA3126" w:rsidP="007141BC">
      <w:pPr>
        <w:pStyle w:val="NICEnormalnumbered"/>
      </w:pPr>
      <w:bookmarkStart w:id="49" w:name="_Ref165625029"/>
      <w:r w:rsidRPr="00266536">
        <w:t xml:space="preserve">The sponsor is responsible for determining </w:t>
      </w:r>
      <w:r w:rsidR="002306C9">
        <w:t>the</w:t>
      </w:r>
      <w:r w:rsidRPr="00266536">
        <w:t xml:space="preserve"> timeframe in which any post-consultation updates </w:t>
      </w:r>
      <w:r w:rsidR="002306C9">
        <w:t xml:space="preserve">to the manual </w:t>
      </w:r>
      <w:r w:rsidRPr="00266536">
        <w:t>should be completed.</w:t>
      </w:r>
      <w:bookmarkEnd w:id="49"/>
    </w:p>
    <w:p w14:paraId="6C761B54" w14:textId="042D2194" w:rsidR="00DA3126" w:rsidRPr="00266536" w:rsidRDefault="00DA3126" w:rsidP="00DA3126">
      <w:pPr>
        <w:pStyle w:val="Heading1"/>
      </w:pPr>
      <w:r w:rsidRPr="00266536">
        <w:t>Post-consultation approval</w:t>
      </w:r>
    </w:p>
    <w:p w14:paraId="0A03540A" w14:textId="7239455E" w:rsidR="00DA3126" w:rsidRPr="00266536" w:rsidRDefault="00DA3126" w:rsidP="001B7EA8">
      <w:pPr>
        <w:pStyle w:val="NICEnormalnumbered"/>
      </w:pPr>
      <w:r w:rsidRPr="00266536">
        <w:t xml:space="preserve">The sponsor is responsible for obtaining technical approval ahead of approval by GE or the </w:t>
      </w:r>
      <w:r w:rsidR="005A6E72">
        <w:t>b</w:t>
      </w:r>
      <w:r w:rsidRPr="00266536">
        <w:t>oard</w:t>
      </w:r>
      <w:r w:rsidR="002306C9">
        <w:t>,</w:t>
      </w:r>
      <w:r w:rsidRPr="00266536">
        <w:t xml:space="preserve"> depending on the decision made at the scoping stage (see paragraphs </w:t>
      </w:r>
      <w:r w:rsidRPr="00266536">
        <w:fldChar w:fldCharType="begin"/>
      </w:r>
      <w:r w:rsidRPr="00266536">
        <w:instrText xml:space="preserve"> REF _Ref183185166 \r \h  \* MERGEFORMAT </w:instrText>
      </w:r>
      <w:r w:rsidRPr="00266536">
        <w:fldChar w:fldCharType="separate"/>
      </w:r>
      <w:r w:rsidR="004650E6">
        <w:t>54</w:t>
      </w:r>
      <w:r w:rsidRPr="00266536">
        <w:fldChar w:fldCharType="end"/>
      </w:r>
      <w:r w:rsidRPr="00266536">
        <w:t xml:space="preserve"> to </w:t>
      </w:r>
      <w:r w:rsidRPr="00266536">
        <w:fldChar w:fldCharType="begin"/>
      </w:r>
      <w:r w:rsidRPr="00266536">
        <w:instrText xml:space="preserve"> REF _Ref183185167 \r \h  \* MERGEFORMAT </w:instrText>
      </w:r>
      <w:r w:rsidRPr="00266536">
        <w:fldChar w:fldCharType="separate"/>
      </w:r>
      <w:r w:rsidR="004650E6">
        <w:t>56</w:t>
      </w:r>
      <w:r w:rsidRPr="00266536">
        <w:fldChar w:fldCharType="end"/>
      </w:r>
      <w:r w:rsidRPr="00266536">
        <w:t>)</w:t>
      </w:r>
      <w:r w:rsidRPr="00266536" w:rsidDel="00852B84">
        <w:t xml:space="preserve"> </w:t>
      </w:r>
      <w:r w:rsidRPr="00266536">
        <w:t>or at pre-consultation approval (see paragraphs</w:t>
      </w:r>
      <w:r w:rsidR="00422376">
        <w:t xml:space="preserve"> </w:t>
      </w:r>
      <w:r w:rsidR="00422376">
        <w:fldChar w:fldCharType="begin"/>
      </w:r>
      <w:r w:rsidR="00422376">
        <w:instrText xml:space="preserve"> REF _Ref231216739 \r \h </w:instrText>
      </w:r>
      <w:r w:rsidR="00422376">
        <w:fldChar w:fldCharType="separate"/>
      </w:r>
      <w:r w:rsidR="004650E6">
        <w:t>70</w:t>
      </w:r>
      <w:r w:rsidR="00422376">
        <w:fldChar w:fldCharType="end"/>
      </w:r>
      <w:r w:rsidRPr="00266536">
        <w:t xml:space="preserve"> and</w:t>
      </w:r>
      <w:r w:rsidR="00CA0DA8">
        <w:t xml:space="preserve"> </w:t>
      </w:r>
      <w:r w:rsidR="00006869">
        <w:fldChar w:fldCharType="begin"/>
      </w:r>
      <w:r w:rsidR="00006869">
        <w:instrText xml:space="preserve"> REF _Ref231558418 \r \h </w:instrText>
      </w:r>
      <w:r w:rsidR="00006869">
        <w:fldChar w:fldCharType="separate"/>
      </w:r>
      <w:r w:rsidR="00006869">
        <w:t>73</w:t>
      </w:r>
      <w:r w:rsidR="00006869">
        <w:fldChar w:fldCharType="end"/>
      </w:r>
      <w:r w:rsidRPr="00266536">
        <w:t>).</w:t>
      </w:r>
    </w:p>
    <w:p w14:paraId="3CBBB41D" w14:textId="77777777" w:rsidR="00DA3126" w:rsidRPr="00266536" w:rsidRDefault="00DA3126" w:rsidP="007141BC">
      <w:pPr>
        <w:pStyle w:val="NICEnormalnumbered"/>
      </w:pPr>
      <w:r w:rsidRPr="00266536">
        <w:t xml:space="preserve">All suggested modular updates should be shared for information with all the associate directors, programme directors and directors from affected directorates before final approval. </w:t>
      </w:r>
    </w:p>
    <w:p w14:paraId="0A4A723C" w14:textId="20939798" w:rsidR="00DA3126" w:rsidRPr="00266536" w:rsidRDefault="00DA3126" w:rsidP="007141BC">
      <w:pPr>
        <w:pStyle w:val="NICEnormalnumbered"/>
      </w:pPr>
      <w:r w:rsidRPr="00266536">
        <w:t xml:space="preserve">Final approval for all modular updates is carried out by GE or the </w:t>
      </w:r>
      <w:r w:rsidR="00F3655A">
        <w:t>b</w:t>
      </w:r>
      <w:r w:rsidRPr="00266536">
        <w:t xml:space="preserve">oard </w:t>
      </w:r>
      <w:r w:rsidR="009F1457">
        <w:t>(see</w:t>
      </w:r>
      <w:r w:rsidRPr="00266536">
        <w:t xml:space="preserve"> paragraphs </w:t>
      </w:r>
      <w:r w:rsidRPr="00266536">
        <w:fldChar w:fldCharType="begin"/>
      </w:r>
      <w:r w:rsidRPr="00266536">
        <w:instrText xml:space="preserve"> REF _Ref183185166 \r \h  \* MERGEFORMAT </w:instrText>
      </w:r>
      <w:r w:rsidRPr="00266536">
        <w:fldChar w:fldCharType="separate"/>
      </w:r>
      <w:r w:rsidR="004650E6">
        <w:t>54</w:t>
      </w:r>
      <w:r w:rsidRPr="00266536">
        <w:fldChar w:fldCharType="end"/>
      </w:r>
      <w:r w:rsidRPr="00266536">
        <w:t xml:space="preserve"> to </w:t>
      </w:r>
      <w:r w:rsidRPr="00266536">
        <w:fldChar w:fldCharType="begin"/>
      </w:r>
      <w:r w:rsidRPr="00266536">
        <w:instrText xml:space="preserve"> REF _Ref183185167 \r \h  \* MERGEFORMAT </w:instrText>
      </w:r>
      <w:r w:rsidRPr="00266536">
        <w:fldChar w:fldCharType="separate"/>
      </w:r>
      <w:r w:rsidR="004650E6">
        <w:t>56</w:t>
      </w:r>
      <w:r w:rsidRPr="00266536">
        <w:fldChar w:fldCharType="end"/>
      </w:r>
      <w:r w:rsidRPr="00266536">
        <w:t xml:space="preserve"> and</w:t>
      </w:r>
      <w:r w:rsidR="00146878">
        <w:t xml:space="preserve"> </w:t>
      </w:r>
      <w:r w:rsidR="007E3D19">
        <w:fldChar w:fldCharType="begin"/>
      </w:r>
      <w:r w:rsidR="007E3D19">
        <w:instrText xml:space="preserve"> REF _Ref231216739 \r \h </w:instrText>
      </w:r>
      <w:r w:rsidR="007E3D19">
        <w:fldChar w:fldCharType="separate"/>
      </w:r>
      <w:r w:rsidR="004650E6">
        <w:t>70</w:t>
      </w:r>
      <w:r w:rsidR="007E3D19">
        <w:fldChar w:fldCharType="end"/>
      </w:r>
      <w:r w:rsidR="007E3D19">
        <w:t xml:space="preserve"> and </w:t>
      </w:r>
      <w:r w:rsidR="00006869">
        <w:fldChar w:fldCharType="begin"/>
      </w:r>
      <w:r w:rsidR="00006869">
        <w:instrText xml:space="preserve"> REF _Ref231558418 \r \h </w:instrText>
      </w:r>
      <w:r w:rsidR="00006869">
        <w:fldChar w:fldCharType="separate"/>
      </w:r>
      <w:r w:rsidR="00006869">
        <w:t>73</w:t>
      </w:r>
      <w:r w:rsidR="00006869">
        <w:fldChar w:fldCharType="end"/>
      </w:r>
      <w:r w:rsidR="007E3D19">
        <w:fldChar w:fldCharType="begin"/>
      </w:r>
      <w:r w:rsidR="007E3D19">
        <w:instrText xml:space="preserve"> REF _Ref230076546 \r \h </w:instrText>
      </w:r>
      <w:r w:rsidR="007E3D19">
        <w:fldChar w:fldCharType="separate"/>
      </w:r>
      <w:r w:rsidR="007E3D19">
        <w:fldChar w:fldCharType="end"/>
      </w:r>
      <w:r w:rsidR="009F1457">
        <w:t>)</w:t>
      </w:r>
      <w:r w:rsidRPr="00266536">
        <w:t xml:space="preserve">. The sponsor is responsible for taking the modular update to GE </w:t>
      </w:r>
      <w:r w:rsidR="00136021">
        <w:t>or</w:t>
      </w:r>
      <w:r w:rsidR="00136021" w:rsidRPr="00266536">
        <w:t xml:space="preserve"> </w:t>
      </w:r>
      <w:r w:rsidRPr="00266536">
        <w:t xml:space="preserve">the </w:t>
      </w:r>
      <w:r w:rsidR="00F3655A">
        <w:t>b</w:t>
      </w:r>
      <w:r w:rsidRPr="00266536">
        <w:t>oard.</w:t>
      </w:r>
    </w:p>
    <w:p w14:paraId="40D0A51F" w14:textId="5A2906DA" w:rsidR="00DA3126" w:rsidRPr="00266536" w:rsidRDefault="00DA3126" w:rsidP="001B7EA8">
      <w:pPr>
        <w:pStyle w:val="NICEnormalnumbered"/>
      </w:pPr>
      <w:r w:rsidRPr="00266536">
        <w:t>GE or the board is asked to approve the changes to the manual and any supporting documents. The outcome is recorded in the minutes of the meeting.</w:t>
      </w:r>
    </w:p>
    <w:p w14:paraId="110B1114" w14:textId="77777777" w:rsidR="00DA3126" w:rsidRPr="00266536" w:rsidRDefault="00DA3126" w:rsidP="00DA3126">
      <w:pPr>
        <w:pStyle w:val="Heading1"/>
      </w:pPr>
      <w:bookmarkStart w:id="50" w:name="_Implementation"/>
      <w:bookmarkEnd w:id="50"/>
      <w:r w:rsidRPr="007A77A1">
        <w:t>Implementation</w:t>
      </w:r>
    </w:p>
    <w:p w14:paraId="709AE9B4" w14:textId="651A872E" w:rsidR="00DA3126" w:rsidRPr="00266536" w:rsidRDefault="00DA3126" w:rsidP="007141BC">
      <w:pPr>
        <w:pStyle w:val="NICEnormalnumbered"/>
      </w:pPr>
      <w:bookmarkStart w:id="51" w:name="_Ref165626260"/>
      <w:r w:rsidRPr="00266536">
        <w:t>Once a modular update has been signed off</w:t>
      </w:r>
      <w:r w:rsidR="009B0DB5">
        <w:t>,</w:t>
      </w:r>
      <w:r w:rsidRPr="00266536">
        <w:t xml:space="preserve"> the manual is updated on the NICE website. The manual</w:t>
      </w:r>
      <w:r w:rsidR="009B0DB5">
        <w:t>’s</w:t>
      </w:r>
      <w:r w:rsidRPr="00266536">
        <w:t xml:space="preserve"> </w:t>
      </w:r>
      <w:r w:rsidR="00B059D7">
        <w:t>identification number</w:t>
      </w:r>
      <w:r w:rsidRPr="00266536">
        <w:t xml:space="preserve"> (</w:t>
      </w:r>
      <w:r w:rsidR="00B059D7">
        <w:t>for example,</w:t>
      </w:r>
      <w:r w:rsidRPr="00266536">
        <w:t xml:space="preserve"> PMG36) remains the same following a modular update.</w:t>
      </w:r>
      <w:bookmarkEnd w:id="51"/>
    </w:p>
    <w:p w14:paraId="02049C80" w14:textId="1AD697B2" w:rsidR="00DA3126" w:rsidRPr="00266536" w:rsidRDefault="00DA3126" w:rsidP="007141BC">
      <w:pPr>
        <w:pStyle w:val="NICEnormalnumbered"/>
      </w:pPr>
      <w:r w:rsidRPr="00266536">
        <w:t>Each manual has an ‘</w:t>
      </w:r>
      <w:r w:rsidR="009B0DB5">
        <w:t>u</w:t>
      </w:r>
      <w:r w:rsidRPr="00266536">
        <w:t>pdate information’ section at the end of the manual</w:t>
      </w:r>
      <w:r w:rsidR="00B059D7">
        <w:t>, which</w:t>
      </w:r>
      <w:r w:rsidRPr="00266536">
        <w:t xml:space="preserve"> is updated with</w:t>
      </w:r>
      <w:r w:rsidR="00B059D7">
        <w:t xml:space="preserve"> the following</w:t>
      </w:r>
      <w:r w:rsidR="009B0DB5">
        <w:t xml:space="preserve"> information</w:t>
      </w:r>
      <w:r w:rsidRPr="00266536">
        <w:t>:</w:t>
      </w:r>
    </w:p>
    <w:p w14:paraId="05F48297" w14:textId="5BFA6D7E" w:rsidR="00DA3126" w:rsidRPr="00266536" w:rsidRDefault="00B059D7" w:rsidP="001B7EA8">
      <w:pPr>
        <w:pStyle w:val="Bulletindent1"/>
      </w:pPr>
      <w:r>
        <w:t>The d</w:t>
      </w:r>
      <w:r w:rsidR="00DA3126" w:rsidRPr="00266536">
        <w:t xml:space="preserve">ate of </w:t>
      </w:r>
      <w:r>
        <w:t xml:space="preserve">the </w:t>
      </w:r>
      <w:r w:rsidR="00DA3126" w:rsidRPr="00266536">
        <w:t>manual update</w:t>
      </w:r>
      <w:r w:rsidR="00796AF1">
        <w:t>.</w:t>
      </w:r>
    </w:p>
    <w:p w14:paraId="10429528" w14:textId="4F6A96C6" w:rsidR="00DA3126" w:rsidRPr="00266536" w:rsidRDefault="00796AF1" w:rsidP="001B7EA8">
      <w:pPr>
        <w:pStyle w:val="Bulletindent1last"/>
      </w:pPr>
      <w:proofErr w:type="gramStart"/>
      <w:r>
        <w:t>A b</w:t>
      </w:r>
      <w:r w:rsidR="00DA3126" w:rsidRPr="00266536">
        <w:t>rief summary</w:t>
      </w:r>
      <w:proofErr w:type="gramEnd"/>
      <w:r w:rsidR="00DA3126" w:rsidRPr="00266536">
        <w:t xml:space="preserve"> of </w:t>
      </w:r>
      <w:r>
        <w:t xml:space="preserve">the </w:t>
      </w:r>
      <w:r w:rsidR="00DA3126" w:rsidRPr="00266536">
        <w:t xml:space="preserve">changes to </w:t>
      </w:r>
      <w:r>
        <w:t xml:space="preserve">the </w:t>
      </w:r>
      <w:r w:rsidR="00DA3126" w:rsidRPr="00266536">
        <w:t>manual.</w:t>
      </w:r>
    </w:p>
    <w:p w14:paraId="7653711A" w14:textId="237E81A9" w:rsidR="000A4287" w:rsidRPr="00266536" w:rsidRDefault="00DA3126">
      <w:pPr>
        <w:pStyle w:val="NICEnormalnumbered"/>
      </w:pPr>
      <w:r w:rsidRPr="00266536">
        <w:t xml:space="preserve">Unless specified otherwise, the </w:t>
      </w:r>
      <w:r w:rsidR="000A4287" w:rsidRPr="000A4287">
        <w:t xml:space="preserve">updated </w:t>
      </w:r>
      <w:r w:rsidR="00E54C06">
        <w:t xml:space="preserve">processes and </w:t>
      </w:r>
      <w:r w:rsidR="000A4287" w:rsidRPr="000A4287">
        <w:t xml:space="preserve">methods </w:t>
      </w:r>
      <w:r w:rsidR="00452519">
        <w:t>are</w:t>
      </w:r>
      <w:r w:rsidR="000A4287" w:rsidRPr="000A4287">
        <w:t xml:space="preserve"> </w:t>
      </w:r>
      <w:r w:rsidR="00DC2180">
        <w:t xml:space="preserve">applied </w:t>
      </w:r>
      <w:r w:rsidR="000A4287" w:rsidRPr="000A4287">
        <w:t>prospectively to NICE guidance</w:t>
      </w:r>
      <w:r w:rsidR="00DC2180">
        <w:t xml:space="preserve"> – t</w:t>
      </w:r>
      <w:r w:rsidR="000A4287" w:rsidRPr="000A4287">
        <w:t xml:space="preserve">hat is, </w:t>
      </w:r>
      <w:r w:rsidR="00DC2180">
        <w:t>to</w:t>
      </w:r>
      <w:r w:rsidR="000A4287" w:rsidRPr="000A4287">
        <w:t xml:space="preserve"> all topics </w:t>
      </w:r>
      <w:r w:rsidR="00DC2180">
        <w:t>where</w:t>
      </w:r>
      <w:r w:rsidR="000A4287" w:rsidRPr="000A4287">
        <w:t xml:space="preserve"> the evaluation started after the publication date of the updated manuals. For technology appraisal</w:t>
      </w:r>
      <w:r w:rsidR="00792B5E">
        <w:t xml:space="preserve"> (TA) guidance</w:t>
      </w:r>
      <w:r w:rsidR="00E252FE">
        <w:t xml:space="preserve"> </w:t>
      </w:r>
      <w:r w:rsidR="000A4287" w:rsidRPr="000A4287">
        <w:t>and highly specialised technolog</w:t>
      </w:r>
      <w:r w:rsidR="004F1589">
        <w:t>y</w:t>
      </w:r>
      <w:r w:rsidR="000A4287" w:rsidRPr="000A4287">
        <w:t xml:space="preserve"> (HST) guidance</w:t>
      </w:r>
      <w:r w:rsidR="005B7E6B">
        <w:t>,</w:t>
      </w:r>
      <w:r w:rsidR="000A4287" w:rsidRPr="000A4287">
        <w:t xml:space="preserve"> this refers to the invitation to participate, for HealthTech evaluations</w:t>
      </w:r>
      <w:r w:rsidR="005B7E6B">
        <w:t>,</w:t>
      </w:r>
      <w:r w:rsidR="000A4287" w:rsidRPr="000A4287">
        <w:t xml:space="preserve"> this refers to the topic launch</w:t>
      </w:r>
      <w:r w:rsidR="005B7E6B">
        <w:t>, and f</w:t>
      </w:r>
      <w:r w:rsidR="000A4287" w:rsidRPr="000A4287">
        <w:t>or NICE guidelines</w:t>
      </w:r>
      <w:r w:rsidR="005B7E6B">
        <w:t>,</w:t>
      </w:r>
      <w:r w:rsidR="000A4287" w:rsidRPr="000A4287">
        <w:t xml:space="preserve"> this refers to topic selection.</w:t>
      </w:r>
    </w:p>
    <w:p w14:paraId="0D44B357" w14:textId="77777777" w:rsidR="00DA3126" w:rsidRPr="00266536" w:rsidRDefault="00DA3126" w:rsidP="007141BC">
      <w:pPr>
        <w:pStyle w:val="NICEnormalnumbered"/>
      </w:pPr>
      <w:bookmarkStart w:id="52" w:name="_Ref163644594"/>
      <w:r w:rsidRPr="00266536">
        <w:t>For each modular update, the following documents are published as supporting documents on the manual webpage (if applicable):</w:t>
      </w:r>
      <w:bookmarkEnd w:id="52"/>
      <w:r w:rsidRPr="00266536">
        <w:t xml:space="preserve"> </w:t>
      </w:r>
    </w:p>
    <w:p w14:paraId="1FA0C176" w14:textId="7F530E94" w:rsidR="00DA3126" w:rsidRPr="00266536" w:rsidRDefault="00796AF1" w:rsidP="001B7EA8">
      <w:pPr>
        <w:pStyle w:val="Bulletindent1"/>
      </w:pPr>
      <w:r>
        <w:t>The e</w:t>
      </w:r>
      <w:r w:rsidR="00DA3126" w:rsidRPr="00266536">
        <w:t>vidence development report</w:t>
      </w:r>
      <w:r>
        <w:t>.</w:t>
      </w:r>
      <w:r w:rsidR="00DA3126" w:rsidRPr="00266536">
        <w:t xml:space="preserve"> </w:t>
      </w:r>
    </w:p>
    <w:p w14:paraId="752A8FD3" w14:textId="7F84905E" w:rsidR="00DA3126" w:rsidRDefault="00796AF1" w:rsidP="001B7EA8">
      <w:pPr>
        <w:pStyle w:val="Bulletindent1"/>
      </w:pPr>
      <w:r>
        <w:t>The c</w:t>
      </w:r>
      <w:r w:rsidR="00DA3126" w:rsidRPr="00266536">
        <w:t>onsultation comments</w:t>
      </w:r>
      <w:r>
        <w:t>.</w:t>
      </w:r>
    </w:p>
    <w:p w14:paraId="27EA295A" w14:textId="15EC95DE" w:rsidR="00C061AF" w:rsidRPr="00266536" w:rsidRDefault="00C061AF" w:rsidP="001B7EA8">
      <w:pPr>
        <w:pStyle w:val="Bulletindent1"/>
      </w:pPr>
      <w:r>
        <w:t>The consultation summary report.</w:t>
      </w:r>
    </w:p>
    <w:p w14:paraId="7CDC882F" w14:textId="3CE8BD71" w:rsidR="00DA3126" w:rsidRPr="00266536" w:rsidRDefault="00796AF1" w:rsidP="001B7EA8">
      <w:pPr>
        <w:pStyle w:val="Bulletindent1"/>
      </w:pPr>
      <w:r>
        <w:t xml:space="preserve">The </w:t>
      </w:r>
      <w:r w:rsidR="00DA3126" w:rsidRPr="00266536">
        <w:t>EHIA form</w:t>
      </w:r>
      <w:r>
        <w:t>.</w:t>
      </w:r>
    </w:p>
    <w:p w14:paraId="33618110" w14:textId="0BCBD375" w:rsidR="00DA3126" w:rsidRPr="00266536" w:rsidRDefault="00796AF1" w:rsidP="001B7EA8">
      <w:pPr>
        <w:pStyle w:val="Bulletindent1last"/>
      </w:pPr>
      <w:r>
        <w:t>The p</w:t>
      </w:r>
      <w:r w:rsidR="00DA3126" w:rsidRPr="00266536">
        <w:t xml:space="preserve">revious version of </w:t>
      </w:r>
      <w:r>
        <w:t xml:space="preserve">the </w:t>
      </w:r>
      <w:r w:rsidR="00DA3126" w:rsidRPr="00266536">
        <w:t>manual.</w:t>
      </w:r>
    </w:p>
    <w:p w14:paraId="3EA124BF" w14:textId="0FF9C78D" w:rsidR="00DA3126" w:rsidRPr="00266536" w:rsidRDefault="00DA3126" w:rsidP="007141BC">
      <w:pPr>
        <w:pStyle w:val="NICEnormalnumbered"/>
      </w:pPr>
      <w:r w:rsidRPr="00266536">
        <w:t>The previous version of the manual remains available for reference</w:t>
      </w:r>
      <w:r w:rsidR="00306047">
        <w:t xml:space="preserve"> on the NICE </w:t>
      </w:r>
      <w:r w:rsidR="00603834">
        <w:t>w</w:t>
      </w:r>
      <w:r w:rsidR="00306047">
        <w:t>eb</w:t>
      </w:r>
      <w:r w:rsidR="00603834">
        <w:t>site</w:t>
      </w:r>
      <w:r w:rsidR="00306047">
        <w:t xml:space="preserve">. For </w:t>
      </w:r>
      <w:r w:rsidR="00562FA4">
        <w:t>example,</w:t>
      </w:r>
      <w:r w:rsidR="007D0A5D">
        <w:t xml:space="preserve"> </w:t>
      </w:r>
      <w:r w:rsidR="00AC222F" w:rsidRPr="007A77A1">
        <w:t xml:space="preserve">previous versions of </w:t>
      </w:r>
      <w:hyperlink r:id="rId18" w:history="1">
        <w:r w:rsidR="00AC222F" w:rsidRPr="00F5230E">
          <w:rPr>
            <w:rStyle w:val="Hyperlink"/>
          </w:rPr>
          <w:t>NICE technology appraisal and highly specialised technologies guidance: the manual</w:t>
        </w:r>
      </w:hyperlink>
      <w:r w:rsidR="00AC222F" w:rsidRPr="007A77A1">
        <w:t xml:space="preserve"> </w:t>
      </w:r>
      <w:r w:rsidR="00AC222F">
        <w:t xml:space="preserve">can be found on the </w:t>
      </w:r>
      <w:r w:rsidR="00CE273F">
        <w:t xml:space="preserve">manual’s </w:t>
      </w:r>
      <w:r w:rsidR="00AC222F">
        <w:t>history tab.</w:t>
      </w:r>
    </w:p>
    <w:p w14:paraId="15345982" w14:textId="5FCA5ED8" w:rsidR="00DA3126" w:rsidRPr="00266536" w:rsidRDefault="00DA3126" w:rsidP="007141BC">
      <w:pPr>
        <w:pStyle w:val="NICEnormalnumbered"/>
      </w:pPr>
      <w:r w:rsidRPr="00266536">
        <w:t xml:space="preserve">The T&amp;F group should consider whether any updates are required to </w:t>
      </w:r>
      <w:r w:rsidR="00DC6584">
        <w:t xml:space="preserve">any </w:t>
      </w:r>
      <w:r w:rsidRPr="00266536">
        <w:t>supporting documents</w:t>
      </w:r>
      <w:r w:rsidR="00A144DA">
        <w:t>.</w:t>
      </w:r>
    </w:p>
    <w:p w14:paraId="74ADBD67" w14:textId="607194B1" w:rsidR="00DA3126" w:rsidRPr="00266536" w:rsidRDefault="00DA3126" w:rsidP="007141BC">
      <w:pPr>
        <w:pStyle w:val="NICEnormalnumbered"/>
      </w:pPr>
      <w:r w:rsidRPr="00266536">
        <w:t xml:space="preserve">The T&amp;F group is responsible for arranging training on the modular update for relevant internal and external stakeholders. </w:t>
      </w:r>
    </w:p>
    <w:p w14:paraId="48481805" w14:textId="20CD1D0A" w:rsidR="00DA3126" w:rsidRPr="00266536" w:rsidRDefault="00DA3126" w:rsidP="007141BC">
      <w:pPr>
        <w:pStyle w:val="NICEnormalnumbered"/>
      </w:pPr>
      <w:bookmarkStart w:id="53" w:name="_Ref225165577"/>
      <w:r w:rsidRPr="00266536">
        <w:t>The sponsor should ensure that the implementation of the modular update is monitored, for example</w:t>
      </w:r>
      <w:r w:rsidR="00EE592B">
        <w:t>,</w:t>
      </w:r>
      <w:r w:rsidRPr="00266536">
        <w:t xml:space="preserve"> via existing databases (if established) or </w:t>
      </w:r>
      <w:r w:rsidR="00A1061F" w:rsidRPr="00266536">
        <w:t>through</w:t>
      </w:r>
      <w:r w:rsidRPr="00266536">
        <w:t xml:space="preserve"> regular </w:t>
      </w:r>
      <w:proofErr w:type="gramStart"/>
      <w:r w:rsidRPr="00266536">
        <w:t>catch-ups</w:t>
      </w:r>
      <w:proofErr w:type="gramEnd"/>
      <w:r w:rsidRPr="00266536">
        <w:t>.</w:t>
      </w:r>
      <w:bookmarkEnd w:id="53"/>
    </w:p>
    <w:p w14:paraId="10CE5E8C" w14:textId="77777777" w:rsidR="00DA3126" w:rsidRPr="00266536" w:rsidRDefault="00DA3126" w:rsidP="00DA3126">
      <w:pPr>
        <w:pStyle w:val="Heading1"/>
      </w:pPr>
      <w:bookmarkStart w:id="54" w:name="_Ref162007437"/>
      <w:r w:rsidRPr="00266536">
        <w:t>Clarifications and corrections</w:t>
      </w:r>
      <w:bookmarkEnd w:id="54"/>
    </w:p>
    <w:p w14:paraId="580DD575" w14:textId="7E684868" w:rsidR="00DA3126" w:rsidRPr="00266536" w:rsidRDefault="00DA3126" w:rsidP="007141BC">
      <w:pPr>
        <w:pStyle w:val="NICEnormalnumbered"/>
      </w:pPr>
      <w:bookmarkStart w:id="55" w:name="_Ref163650463"/>
      <w:r w:rsidRPr="00266536">
        <w:t xml:space="preserve">In addition to modular updates, changes may need to be made to </w:t>
      </w:r>
      <w:r w:rsidR="003F6356">
        <w:t xml:space="preserve">NICE's </w:t>
      </w:r>
      <w:r w:rsidR="00BC0281">
        <w:t xml:space="preserve">processes and </w:t>
      </w:r>
      <w:r w:rsidR="003F6356">
        <w:t xml:space="preserve">methods </w:t>
      </w:r>
      <w:proofErr w:type="gramStart"/>
      <w:r w:rsidR="00D12232">
        <w:t>as a result of</w:t>
      </w:r>
      <w:proofErr w:type="gramEnd"/>
      <w:r w:rsidR="00D12232">
        <w:t xml:space="preserve"> </w:t>
      </w:r>
      <w:r w:rsidRPr="00266536">
        <w:t>corrections or clarifications:</w:t>
      </w:r>
      <w:bookmarkEnd w:id="55"/>
    </w:p>
    <w:p w14:paraId="25C2D6FA" w14:textId="7A6D79AC" w:rsidR="00DA3126" w:rsidRPr="00266536" w:rsidRDefault="00DA3126" w:rsidP="001B7EA8">
      <w:pPr>
        <w:pStyle w:val="Bulletindent1"/>
      </w:pPr>
      <w:r w:rsidRPr="00266536">
        <w:t xml:space="preserve">Corrections – can be immediately implemented </w:t>
      </w:r>
      <w:r w:rsidR="00556D99">
        <w:t xml:space="preserve">by the manual owner </w:t>
      </w:r>
      <w:r w:rsidRPr="00266536">
        <w:t>without engagement</w:t>
      </w:r>
      <w:r w:rsidR="003F6356">
        <w:t>, provided they are not substantive</w:t>
      </w:r>
      <w:r w:rsidR="00F5230E">
        <w:t>,</w:t>
      </w:r>
      <w:r w:rsidRPr="00266536">
        <w:t xml:space="preserve"> </w:t>
      </w:r>
      <w:r w:rsidR="00F5230E">
        <w:t>f</w:t>
      </w:r>
      <w:r w:rsidRPr="00266536">
        <w:t>or example, correcting typos, fixing hyperlinks, correcting ‘</w:t>
      </w:r>
      <w:proofErr w:type="gramStart"/>
      <w:r w:rsidRPr="00266536">
        <w:t>bugs</w:t>
      </w:r>
      <w:r w:rsidR="006C34E2">
        <w:t>’</w:t>
      </w:r>
      <w:proofErr w:type="gramEnd"/>
      <w:r w:rsidR="009C1C92">
        <w:t>.</w:t>
      </w:r>
    </w:p>
    <w:p w14:paraId="3EBDF6C2" w14:textId="77777777" w:rsidR="00DA3126" w:rsidRPr="00266536" w:rsidRDefault="00DA3126" w:rsidP="001B7EA8">
      <w:pPr>
        <w:pStyle w:val="Bulletindent1last"/>
      </w:pPr>
      <w:r w:rsidRPr="00266536">
        <w:t>Clarifications – need some form of review and potentially targeted engagement before deciding whether a change to the manual is needed. A clarification to the manual should not involve a change to methods or processes.</w:t>
      </w:r>
    </w:p>
    <w:p w14:paraId="18B04453" w14:textId="68B27F08" w:rsidR="00DA3126" w:rsidRPr="00266536" w:rsidRDefault="00DA3126" w:rsidP="007141BC">
      <w:pPr>
        <w:pStyle w:val="NICEnormalnumbered"/>
      </w:pPr>
      <w:r w:rsidRPr="00266536">
        <w:t>Clarifications and corrections may be identified as part of the process for stakeholder suggestions for modular updates (see</w:t>
      </w:r>
      <w:r w:rsidR="00CF0F51">
        <w:t xml:space="preserve"> paragraph</w:t>
      </w:r>
      <w:r w:rsidRPr="00266536">
        <w:t xml:space="preserve"> </w:t>
      </w:r>
      <w:r w:rsidRPr="00266536">
        <w:fldChar w:fldCharType="begin"/>
      </w:r>
      <w:r w:rsidRPr="00266536">
        <w:instrText xml:space="preserve"> REF _Ref163659981 \r \h  \* MERGEFORMAT </w:instrText>
      </w:r>
      <w:r w:rsidRPr="00266536">
        <w:fldChar w:fldCharType="separate"/>
      </w:r>
      <w:r w:rsidR="004650E6">
        <w:t>21</w:t>
      </w:r>
      <w:r w:rsidRPr="00266536">
        <w:fldChar w:fldCharType="end"/>
      </w:r>
      <w:r w:rsidRPr="00266536">
        <w:t>).</w:t>
      </w:r>
    </w:p>
    <w:p w14:paraId="3D39E172" w14:textId="46838F8D" w:rsidR="00DA3126" w:rsidRPr="00266536" w:rsidRDefault="00DA3126" w:rsidP="007141BC">
      <w:pPr>
        <w:pStyle w:val="NICEnormalnumbered"/>
      </w:pPr>
      <w:r w:rsidRPr="00266536">
        <w:t xml:space="preserve">Stakeholders wishing to notify NICE of </w:t>
      </w:r>
      <w:r w:rsidR="00EE592B">
        <w:t>a</w:t>
      </w:r>
      <w:r w:rsidRPr="00266536">
        <w:t xml:space="preserve"> correction to </w:t>
      </w:r>
      <w:r w:rsidR="00EC7754">
        <w:t>the</w:t>
      </w:r>
      <w:r w:rsidR="00EE592B">
        <w:t xml:space="preserve"> </w:t>
      </w:r>
      <w:r w:rsidRPr="00266536">
        <w:t>manual can do so at any time</w:t>
      </w:r>
      <w:r w:rsidR="00EE592B">
        <w:t>,</w:t>
      </w:r>
      <w:r w:rsidRPr="00266536">
        <w:t xml:space="preserve"> and do not need to wait for the modular updates online form to be open. Corrections can be submitted via email to </w:t>
      </w:r>
      <w:hyperlink r:id="rId19">
        <w:r w:rsidRPr="00266536">
          <w:rPr>
            <w:rStyle w:val="Hyperlink"/>
          </w:rPr>
          <w:t>nice@nice.org.uk</w:t>
        </w:r>
      </w:hyperlink>
      <w:r w:rsidRPr="00266536">
        <w:t>.</w:t>
      </w:r>
    </w:p>
    <w:p w14:paraId="73EF3B33" w14:textId="71B68E72" w:rsidR="00DA3126" w:rsidRPr="00266536" w:rsidRDefault="00DA3126" w:rsidP="007141BC">
      <w:pPr>
        <w:pStyle w:val="NICEnormalnumbered"/>
      </w:pPr>
      <w:r w:rsidRPr="00266536">
        <w:t>If there is uncertain</w:t>
      </w:r>
      <w:r w:rsidR="009C1C92">
        <w:t>ty about</w:t>
      </w:r>
      <w:r w:rsidRPr="00266536">
        <w:t xml:space="preserve"> whether a clarification update would involve a change to methods or processes, for example</w:t>
      </w:r>
      <w:r w:rsidR="009C1C92">
        <w:t>,</w:t>
      </w:r>
      <w:r w:rsidRPr="00266536">
        <w:t xml:space="preserve"> if there is inconsistency regarding how these processes</w:t>
      </w:r>
      <w:r w:rsidR="00C94C83">
        <w:t xml:space="preserve"> or methods</w:t>
      </w:r>
      <w:r w:rsidRPr="00266536">
        <w:t xml:space="preserve"> are currently applied, the manual owner should get approval from GE before </w:t>
      </w:r>
      <w:r w:rsidR="00EA21A4">
        <w:t xml:space="preserve">any </w:t>
      </w:r>
      <w:r w:rsidRPr="00266536">
        <w:t xml:space="preserve">changes are implemented. </w:t>
      </w:r>
    </w:p>
    <w:p w14:paraId="3BBF098B" w14:textId="1A560D1D" w:rsidR="00DA3126" w:rsidRPr="00266536" w:rsidRDefault="00DA3126" w:rsidP="007141BC">
      <w:pPr>
        <w:pStyle w:val="NICEnormalnumbered"/>
      </w:pPr>
      <w:r w:rsidRPr="00266536">
        <w:t xml:space="preserve">If </w:t>
      </w:r>
      <w:r w:rsidR="009C1C92">
        <w:t>there</w:t>
      </w:r>
      <w:r w:rsidRPr="00266536">
        <w:t xml:space="preserve"> is uncertain</w:t>
      </w:r>
      <w:r w:rsidR="009C1C92">
        <w:t>ty about</w:t>
      </w:r>
      <w:r w:rsidRPr="00266536">
        <w:t xml:space="preserve"> whether a clarification requires some form of review and targeted engagement, the manual owner should consult GE.</w:t>
      </w:r>
    </w:p>
    <w:p w14:paraId="2ADDE733" w14:textId="4D7388F5" w:rsidR="00DA3126" w:rsidRPr="00266536" w:rsidRDefault="00DA3126" w:rsidP="007141BC">
      <w:pPr>
        <w:pStyle w:val="NICEnormalnumbered"/>
      </w:pPr>
      <w:bookmarkStart w:id="56" w:name="_Equalities_and_health"/>
      <w:bookmarkStart w:id="57" w:name="_Ref163650474"/>
      <w:bookmarkEnd w:id="56"/>
      <w:r w:rsidRPr="00266536">
        <w:t>Clarifications should be listed in the ‘update information’ section</w:t>
      </w:r>
      <w:r w:rsidR="008675A1">
        <w:t>, whereas c</w:t>
      </w:r>
      <w:r w:rsidRPr="00266536">
        <w:t>orrections do not need to be listed.</w:t>
      </w:r>
      <w:bookmarkEnd w:id="57"/>
    </w:p>
    <w:bookmarkEnd w:id="0"/>
    <w:p w14:paraId="01D72FBC" w14:textId="77777777" w:rsidR="00AF51AC" w:rsidRDefault="00AF51AC">
      <w:pPr>
        <w:rPr>
          <w:rFonts w:ascii="Arial" w:hAnsi="Arial" w:cs="Arial"/>
          <w:b/>
          <w:bCs/>
          <w:sz w:val="28"/>
          <w:szCs w:val="28"/>
        </w:rPr>
      </w:pPr>
      <w:r>
        <w:br w:type="page"/>
      </w:r>
    </w:p>
    <w:p w14:paraId="51419C74" w14:textId="7AE016CA" w:rsidR="00DA3126" w:rsidRPr="00266536" w:rsidRDefault="00DA3126" w:rsidP="00DA3126">
      <w:pPr>
        <w:pStyle w:val="Heading2boardreport"/>
      </w:pPr>
      <w:r w:rsidRPr="00266536">
        <w:t>Version control</w:t>
      </w:r>
    </w:p>
    <w:tbl>
      <w:tblPr>
        <w:tblStyle w:val="ListTable3-Accent5"/>
        <w:tblpPr w:leftFromText="180" w:rightFromText="180" w:vertAnchor="text" w:horzAnchor="margin" w:tblpY="-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ummary of the changes made to the framework noting the date the change was made and who made the change "/>
      </w:tblPr>
      <w:tblGrid>
        <w:gridCol w:w="2766"/>
        <w:gridCol w:w="2766"/>
        <w:gridCol w:w="2764"/>
      </w:tblGrid>
      <w:tr w:rsidR="00DA3126" w:rsidRPr="00266536" w14:paraId="6250B2FC" w14:textId="77777777" w:rsidTr="00417F64">
        <w:trPr>
          <w:cnfStyle w:val="100000000000" w:firstRow="1" w:lastRow="0" w:firstColumn="0" w:lastColumn="0" w:oddVBand="0" w:evenVBand="0" w:oddHBand="0" w:evenHBand="0" w:firstRowFirstColumn="0" w:firstRowLastColumn="0" w:lastRowFirstColumn="0" w:lastRowLastColumn="0"/>
          <w:trHeight w:val="558"/>
        </w:trPr>
        <w:tc>
          <w:tcPr>
            <w:cnfStyle w:val="001000000100" w:firstRow="0" w:lastRow="0" w:firstColumn="1" w:lastColumn="0" w:oddVBand="0" w:evenVBand="0" w:oddHBand="0" w:evenHBand="0" w:firstRowFirstColumn="1" w:firstRowLastColumn="0" w:lastRowFirstColumn="0" w:lastRowLastColumn="0"/>
            <w:tcW w:w="1667" w:type="pct"/>
          </w:tcPr>
          <w:p w14:paraId="5D1BE4D5" w14:textId="77777777" w:rsidR="00DA3126" w:rsidRPr="00023785" w:rsidRDefault="00DA3126" w:rsidP="001B7EA8">
            <w:pPr>
              <w:pStyle w:val="NICEnormal"/>
              <w:rPr>
                <w:b w:val="0"/>
                <w:bCs w:val="0"/>
                <w:color w:val="auto"/>
              </w:rPr>
            </w:pPr>
            <w:r w:rsidRPr="00023785">
              <w:rPr>
                <w:color w:val="auto"/>
              </w:rPr>
              <w:t>Date</w:t>
            </w:r>
          </w:p>
        </w:tc>
        <w:tc>
          <w:tcPr>
            <w:tcW w:w="1667" w:type="pct"/>
          </w:tcPr>
          <w:p w14:paraId="12269F4A" w14:textId="77777777" w:rsidR="00DA3126" w:rsidRPr="00023785" w:rsidRDefault="00DA3126" w:rsidP="001B7EA8">
            <w:pPr>
              <w:pStyle w:val="NICEnormal"/>
              <w:cnfStyle w:val="100000000000" w:firstRow="1" w:lastRow="0" w:firstColumn="0" w:lastColumn="0" w:oddVBand="0" w:evenVBand="0" w:oddHBand="0" w:evenHBand="0" w:firstRowFirstColumn="0" w:firstRowLastColumn="0" w:lastRowFirstColumn="0" w:lastRowLastColumn="0"/>
              <w:rPr>
                <w:b w:val="0"/>
                <w:bCs w:val="0"/>
                <w:color w:val="auto"/>
              </w:rPr>
            </w:pPr>
            <w:r w:rsidRPr="00023785">
              <w:rPr>
                <w:color w:val="auto"/>
              </w:rPr>
              <w:t>Author</w:t>
            </w:r>
          </w:p>
        </w:tc>
        <w:tc>
          <w:tcPr>
            <w:tcW w:w="1666" w:type="pct"/>
          </w:tcPr>
          <w:p w14:paraId="6EB9A08A" w14:textId="77777777" w:rsidR="00DA3126" w:rsidRPr="00023785" w:rsidRDefault="00DA3126" w:rsidP="001B7EA8">
            <w:pPr>
              <w:pStyle w:val="NICEnormal"/>
              <w:cnfStyle w:val="100000000000" w:firstRow="1" w:lastRow="0" w:firstColumn="0" w:lastColumn="0" w:oddVBand="0" w:evenVBand="0" w:oddHBand="0" w:evenHBand="0" w:firstRowFirstColumn="0" w:firstRowLastColumn="0" w:lastRowFirstColumn="0" w:lastRowLastColumn="0"/>
              <w:rPr>
                <w:b w:val="0"/>
                <w:bCs w:val="0"/>
                <w:color w:val="auto"/>
              </w:rPr>
            </w:pPr>
            <w:r w:rsidRPr="00023785">
              <w:rPr>
                <w:color w:val="auto"/>
              </w:rPr>
              <w:t xml:space="preserve">Comment </w:t>
            </w:r>
          </w:p>
        </w:tc>
      </w:tr>
      <w:tr w:rsidR="00227EE3" w:rsidRPr="00266536" w14:paraId="564FE58C" w14:textId="77777777" w:rsidTr="00417F6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667" w:type="pct"/>
          </w:tcPr>
          <w:p w14:paraId="776DF65F" w14:textId="7F1CDBB1" w:rsidR="00227EE3" w:rsidRPr="00266536" w:rsidRDefault="008A2306" w:rsidP="001B7EA8">
            <w:pPr>
              <w:pStyle w:val="NICEnormal"/>
            </w:pPr>
            <w:r>
              <w:t>June</w:t>
            </w:r>
            <w:r w:rsidR="00227EE3">
              <w:t xml:space="preserve"> 2026</w:t>
            </w:r>
          </w:p>
        </w:tc>
        <w:tc>
          <w:tcPr>
            <w:tcW w:w="1667" w:type="pct"/>
          </w:tcPr>
          <w:p w14:paraId="50918CED" w14:textId="0D4E6C87" w:rsidR="00227EE3" w:rsidRPr="00266536" w:rsidRDefault="00227EE3" w:rsidP="001B7EA8">
            <w:pPr>
              <w:pStyle w:val="NICEnormal"/>
              <w:cnfStyle w:val="000000100000" w:firstRow="0" w:lastRow="0" w:firstColumn="0" w:lastColumn="0" w:oddVBand="0" w:evenVBand="0" w:oddHBand="1" w:evenHBand="0" w:firstRowFirstColumn="0" w:firstRowLastColumn="0" w:lastRowFirstColumn="0" w:lastRowLastColumn="0"/>
            </w:pPr>
            <w:r w:rsidRPr="001B7EA8">
              <w:rPr>
                <w:b/>
              </w:rPr>
              <w:t>Laura Flight</w:t>
            </w:r>
          </w:p>
        </w:tc>
        <w:tc>
          <w:tcPr>
            <w:tcW w:w="1666" w:type="pct"/>
          </w:tcPr>
          <w:p w14:paraId="7AD84805" w14:textId="1DFE589F" w:rsidR="00227EE3" w:rsidRPr="00512E32" w:rsidRDefault="00512E32" w:rsidP="001B7EA8">
            <w:pPr>
              <w:pStyle w:val="NICEnormal"/>
              <w:cnfStyle w:val="000000100000" w:firstRow="0" w:lastRow="0" w:firstColumn="0" w:lastColumn="0" w:oddVBand="0" w:evenVBand="0" w:oddHBand="1" w:evenHBand="0" w:firstRowFirstColumn="0" w:firstRowLastColumn="0" w:lastRowFirstColumn="0" w:lastRowLastColumn="0"/>
              <w:rPr>
                <w:b/>
                <w:bCs/>
              </w:rPr>
            </w:pPr>
            <w:r w:rsidRPr="00512E32">
              <w:t>Updates made to the framework to reflect the changes to MSOP decision making</w:t>
            </w:r>
            <w:r w:rsidR="003A53E1">
              <w:t xml:space="preserve">, </w:t>
            </w:r>
            <w:r w:rsidR="00B41027">
              <w:t>clarifying</w:t>
            </w:r>
            <w:r w:rsidR="003A53E1">
              <w:t xml:space="preserve"> the</w:t>
            </w:r>
            <w:r w:rsidR="002D3625">
              <w:t xml:space="preserve"> NICE</w:t>
            </w:r>
            <w:r w:rsidR="003A53E1">
              <w:t xml:space="preserve"> approval process</w:t>
            </w:r>
            <w:r w:rsidR="002D3625">
              <w:t xml:space="preserve"> for a modular updat</w:t>
            </w:r>
            <w:r w:rsidR="00B41027">
              <w:t>e,</w:t>
            </w:r>
            <w:r w:rsidR="002D3625">
              <w:t xml:space="preserve"> updating wording relating to consultations</w:t>
            </w:r>
            <w:r w:rsidR="00B41027">
              <w:t xml:space="preserve"> and o</w:t>
            </w:r>
            <w:r w:rsidRPr="00512E32">
              <w:t xml:space="preserve">ther changes to ensure the framework is appropriate, proportionate and meets the needs of NICE and our stakeholders. </w:t>
            </w:r>
          </w:p>
        </w:tc>
      </w:tr>
    </w:tbl>
    <w:p w14:paraId="1998EDE8" w14:textId="77777777" w:rsidR="00DA03A5" w:rsidRDefault="00DA03A5" w:rsidP="00DA3126"/>
    <w:p w14:paraId="14F73A73" w14:textId="77777777" w:rsidR="008C08A1" w:rsidRPr="00DA3126" w:rsidRDefault="008C08A1" w:rsidP="00DA3126"/>
    <w:sectPr w:rsidR="008C08A1" w:rsidRPr="00DA3126" w:rsidSect="00197078">
      <w:headerReference w:type="default" r:id="rId20"/>
      <w:footerReference w:type="default" r:id="rId21"/>
      <w:headerReference w:type="first" r:id="rId22"/>
      <w:footerReference w:type="first" r:id="rId2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B491" w14:textId="77777777" w:rsidR="001217FD" w:rsidRDefault="001217FD" w:rsidP="00446BEE">
      <w:r>
        <w:separator/>
      </w:r>
    </w:p>
  </w:endnote>
  <w:endnote w:type="continuationSeparator" w:id="0">
    <w:p w14:paraId="047567E4" w14:textId="77777777" w:rsidR="001217FD" w:rsidRDefault="001217FD" w:rsidP="00446BEE">
      <w:r>
        <w:continuationSeparator/>
      </w:r>
    </w:p>
  </w:endnote>
  <w:endnote w:type="continuationNotice" w:id="1">
    <w:p w14:paraId="743B1ECD" w14:textId="77777777" w:rsidR="001217FD" w:rsidRDefault="0012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MS Mincho">
    <w:panose1 w:val="020206090402050803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59EC" w14:textId="77777777" w:rsidR="001F7E4E" w:rsidRDefault="001F7E4E" w:rsidP="00446BEE">
    <w:pPr>
      <w:pStyle w:val="Footer"/>
    </w:pPr>
    <w:r>
      <w:t>Framework for a modular approach to updating NICE manuals</w:t>
    </w:r>
  </w:p>
  <w:p w14:paraId="55BE7A11" w14:textId="77777777" w:rsidR="001F7E4E" w:rsidRDefault="001F7E4E" w:rsidP="00446BEE">
    <w:pPr>
      <w:pStyle w:val="Foo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7F34" w14:textId="77777777" w:rsidR="001F7E4E" w:rsidRDefault="001F7E4E" w:rsidP="008E7826">
    <w:pPr>
      <w:pStyle w:val="Footer"/>
    </w:pPr>
    <w:r>
      <w:t>Framework for a modular approach to updating NICE manuals</w:t>
    </w:r>
    <w:r>
      <w:tab/>
    </w:r>
  </w:p>
  <w:p w14:paraId="48FFCC73" w14:textId="77777777" w:rsidR="001F7E4E" w:rsidRDefault="001F7E4E" w:rsidP="008E7826">
    <w:pPr>
      <w:pStyle w:val="Footer"/>
    </w:pPr>
    <w:r w:rsidRPr="008E7826">
      <w:t xml:space="preserve">Page </w:t>
    </w:r>
    <w:r w:rsidRPr="61874B64">
      <w:fldChar w:fldCharType="begin"/>
    </w:r>
    <w:r w:rsidRPr="008E7826">
      <w:instrText xml:space="preserve"> PAGE </w:instrText>
    </w:r>
    <w:r w:rsidRPr="61874B64">
      <w:rPr>
        <w:sz w:val="24"/>
      </w:rPr>
      <w:fldChar w:fldCharType="separate"/>
    </w:r>
    <w:r w:rsidRPr="008E7826">
      <w:rPr>
        <w:noProof/>
      </w:rPr>
      <w:t>2</w:t>
    </w:r>
    <w:r w:rsidRPr="61874B64">
      <w:fldChar w:fldCharType="end"/>
    </w:r>
    <w:r w:rsidRPr="008E7826">
      <w:t xml:space="preserve"> of </w:t>
    </w:r>
    <w:r>
      <w:fldChar w:fldCharType="begin"/>
    </w:r>
    <w:r>
      <w:instrText>NUMPAGES</w:instrText>
    </w:r>
    <w:r>
      <w:fldChar w:fldCharType="separate"/>
    </w:r>
    <w:r w:rsidRPr="008E7826">
      <w:rPr>
        <w:noProof/>
      </w:rPr>
      <w:t>2</w:t>
    </w:r>
    <w:r>
      <w:fldChar w:fldCharType="end"/>
    </w:r>
  </w:p>
  <w:p w14:paraId="18533A76" w14:textId="77777777" w:rsidR="001F7E4E" w:rsidRDefault="001F7E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750A" w14:textId="77777777" w:rsidR="001217FD" w:rsidRDefault="001217FD" w:rsidP="00446BEE">
      <w:r>
        <w:separator/>
      </w:r>
    </w:p>
  </w:footnote>
  <w:footnote w:type="continuationSeparator" w:id="0">
    <w:p w14:paraId="39A19E0F" w14:textId="77777777" w:rsidR="001217FD" w:rsidRDefault="001217FD" w:rsidP="00446BEE">
      <w:r>
        <w:continuationSeparator/>
      </w:r>
    </w:p>
  </w:footnote>
  <w:footnote w:type="continuationNotice" w:id="1">
    <w:p w14:paraId="1EDE0230" w14:textId="77777777" w:rsidR="001217FD" w:rsidRDefault="00121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01F7E4E" w14:paraId="25EE7B7D" w14:textId="77777777" w:rsidTr="61874B64">
      <w:trPr>
        <w:trHeight w:val="300"/>
      </w:trPr>
      <w:tc>
        <w:tcPr>
          <w:tcW w:w="2765" w:type="dxa"/>
        </w:tcPr>
        <w:p w14:paraId="6CE42F97" w14:textId="77777777" w:rsidR="001F7E4E" w:rsidRDefault="001F7E4E" w:rsidP="61874B64">
          <w:pPr>
            <w:pStyle w:val="Header"/>
            <w:ind w:left="-115"/>
          </w:pPr>
        </w:p>
      </w:tc>
      <w:tc>
        <w:tcPr>
          <w:tcW w:w="2765" w:type="dxa"/>
        </w:tcPr>
        <w:p w14:paraId="0902A91F" w14:textId="77777777" w:rsidR="001F7E4E" w:rsidRDefault="001F7E4E" w:rsidP="61874B64">
          <w:pPr>
            <w:pStyle w:val="Header"/>
            <w:jc w:val="center"/>
          </w:pPr>
        </w:p>
      </w:tc>
      <w:tc>
        <w:tcPr>
          <w:tcW w:w="2765" w:type="dxa"/>
        </w:tcPr>
        <w:p w14:paraId="461EC814" w14:textId="77777777" w:rsidR="001F7E4E" w:rsidRDefault="001F7E4E" w:rsidP="61874B64">
          <w:pPr>
            <w:pStyle w:val="Header"/>
            <w:ind w:right="-115"/>
            <w:jc w:val="right"/>
          </w:pPr>
        </w:p>
      </w:tc>
    </w:tr>
  </w:tbl>
  <w:p w14:paraId="4904242E" w14:textId="77777777" w:rsidR="001F7E4E" w:rsidRDefault="001F7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484D" w14:textId="5938469C" w:rsidR="001F7E4E" w:rsidRDefault="001F7E4E">
    <w:pPr>
      <w:pStyle w:val="Header"/>
    </w:pPr>
    <w:r>
      <w:rPr>
        <w:noProof/>
      </w:rPr>
      <w:drawing>
        <wp:anchor distT="0" distB="0" distL="114300" distR="114300" simplePos="0" relativeHeight="251658240" behindDoc="0" locked="0" layoutInCell="1" allowOverlap="1" wp14:anchorId="55DC612F" wp14:editId="02892BCF">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a:extLst xmlns:a="http://schemas.openxmlformats.org/drawingml/2006/main">
              <a:ext uri="{FF2B5EF4-FFF2-40B4-BE49-F238E27FC236}">
                <a16:creationId xmlns:a16="http://schemas.microsoft.com/office/drawing/2014/main" id="{7DA52E6C-0480-4BB9-A460-A9F0A15F95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p w14:paraId="73407063" w14:textId="77777777" w:rsidR="001F7E4E" w:rsidRDefault="001F7E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05F"/>
    <w:multiLevelType w:val="hybridMultilevel"/>
    <w:tmpl w:val="436615C6"/>
    <w:lvl w:ilvl="0" w:tplc="FFFFFFFF">
      <w:start w:val="1"/>
      <w:numFmt w:val="lowerLetter"/>
      <w:lvlText w:val="%1."/>
      <w:lvlJc w:val="left"/>
      <w:pPr>
        <w:ind w:left="1222" w:hanging="360"/>
      </w:pPr>
      <w:rPr>
        <w:rFonts w:hint="default"/>
        <w:b/>
        <w:bCs/>
      </w:rPr>
    </w:lvl>
    <w:lvl w:ilvl="1" w:tplc="08090001">
      <w:start w:val="1"/>
      <w:numFmt w:val="bullet"/>
      <w:lvlText w:val=""/>
      <w:lvlJc w:val="left"/>
      <w:pPr>
        <w:ind w:left="1222" w:hanging="360"/>
      </w:pPr>
      <w:rPr>
        <w:rFonts w:ascii="Symbol" w:hAnsi="Symbol" w:hint="default"/>
      </w:rPr>
    </w:lvl>
    <w:lvl w:ilvl="2" w:tplc="FFFFFFFF">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 w15:restartNumberingAfterBreak="0">
    <w:nsid w:val="010F4DFD"/>
    <w:multiLevelType w:val="hybridMultilevel"/>
    <w:tmpl w:val="2D3A71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773BBF"/>
    <w:multiLevelType w:val="hybridMultilevel"/>
    <w:tmpl w:val="8836255C"/>
    <w:lvl w:ilvl="0" w:tplc="FFFFFFFF">
      <w:start w:val="1"/>
      <w:numFmt w:val="lowerLetter"/>
      <w:lvlText w:val="%1."/>
      <w:lvlJc w:val="left"/>
      <w:pPr>
        <w:ind w:left="1222" w:hanging="360"/>
      </w:pPr>
      <w:rPr>
        <w:rFonts w:hint="default"/>
        <w:b/>
        <w:bCs/>
      </w:rPr>
    </w:lvl>
    <w:lvl w:ilvl="1" w:tplc="08090001">
      <w:start w:val="1"/>
      <w:numFmt w:val="bullet"/>
      <w:lvlText w:val=""/>
      <w:lvlJc w:val="left"/>
      <w:pPr>
        <w:ind w:left="1222" w:hanging="360"/>
      </w:pPr>
      <w:rPr>
        <w:rFonts w:ascii="Symbol" w:hAnsi="Symbol" w:hint="default"/>
      </w:rPr>
    </w:lvl>
    <w:lvl w:ilvl="2" w:tplc="FFFFFFFF">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 w15:restartNumberingAfterBreak="0">
    <w:nsid w:val="059D0FAC"/>
    <w:multiLevelType w:val="multilevel"/>
    <w:tmpl w:val="E200B81C"/>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o"/>
      <w:lvlJc w:val="left"/>
      <w:pPr>
        <w:tabs>
          <w:tab w:val="num" w:pos="1287"/>
        </w:tabs>
        <w:ind w:left="1287" w:hanging="283"/>
      </w:pPr>
      <w:rPr>
        <w:rFonts w:ascii="Courier New" w:hAnsi="Courier New"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lvl>
    <w:lvl w:ilvl="4">
      <w:start w:val="1"/>
      <w:numFmt w:val="decimal"/>
      <w:lvlText w:val="%1.%2.%3.%4.%5."/>
      <w:lvlJc w:val="left"/>
      <w:pPr>
        <w:tabs>
          <w:tab w:val="num" w:pos="4910"/>
        </w:tabs>
        <w:ind w:left="2822" w:hanging="792"/>
      </w:pPr>
    </w:lvl>
    <w:lvl w:ilvl="5">
      <w:start w:val="1"/>
      <w:numFmt w:val="decimal"/>
      <w:lvlText w:val="%1.%2.%3.%4.%5.%6."/>
      <w:lvlJc w:val="left"/>
      <w:pPr>
        <w:tabs>
          <w:tab w:val="num" w:pos="5990"/>
        </w:tabs>
        <w:ind w:left="3326" w:hanging="936"/>
      </w:pPr>
    </w:lvl>
    <w:lvl w:ilvl="6">
      <w:start w:val="1"/>
      <w:numFmt w:val="decimal"/>
      <w:lvlText w:val="%1.%2.%3.%4.%5.%6.%7."/>
      <w:lvlJc w:val="left"/>
      <w:pPr>
        <w:tabs>
          <w:tab w:val="num" w:pos="7070"/>
        </w:tabs>
        <w:ind w:left="3830" w:hanging="1080"/>
      </w:pPr>
    </w:lvl>
    <w:lvl w:ilvl="7">
      <w:start w:val="1"/>
      <w:numFmt w:val="decimal"/>
      <w:lvlText w:val="%1.%2.%3.%4.%5.%6.%7.%8."/>
      <w:lvlJc w:val="left"/>
      <w:pPr>
        <w:tabs>
          <w:tab w:val="num" w:pos="7790"/>
        </w:tabs>
        <w:ind w:left="4334" w:hanging="1224"/>
      </w:pPr>
    </w:lvl>
    <w:lvl w:ilvl="8">
      <w:start w:val="1"/>
      <w:numFmt w:val="decimal"/>
      <w:lvlText w:val="%1.%2.%3.%4.%5.%6.%7.%8.%9."/>
      <w:lvlJc w:val="left"/>
      <w:pPr>
        <w:tabs>
          <w:tab w:val="num" w:pos="8870"/>
        </w:tabs>
        <w:ind w:left="4910" w:hanging="1440"/>
      </w:pPr>
    </w:lvl>
  </w:abstractNum>
  <w:abstractNum w:abstractNumId="4" w15:restartNumberingAfterBreak="0">
    <w:nsid w:val="06C850EE"/>
    <w:multiLevelType w:val="hybridMultilevel"/>
    <w:tmpl w:val="1CECF736"/>
    <w:lvl w:ilvl="0" w:tplc="5BAE7FF4">
      <w:start w:val="1"/>
      <w:numFmt w:val="bullet"/>
      <w:lvlText w:val=""/>
      <w:lvlJc w:val="left"/>
      <w:pPr>
        <w:ind w:left="1720" w:hanging="360"/>
      </w:pPr>
      <w:rPr>
        <w:rFonts w:ascii="Symbol" w:hAnsi="Symbol"/>
      </w:rPr>
    </w:lvl>
    <w:lvl w:ilvl="1" w:tplc="40349E66">
      <w:start w:val="1"/>
      <w:numFmt w:val="bullet"/>
      <w:lvlText w:val=""/>
      <w:lvlJc w:val="left"/>
      <w:pPr>
        <w:ind w:left="1720" w:hanging="360"/>
      </w:pPr>
      <w:rPr>
        <w:rFonts w:ascii="Symbol" w:hAnsi="Symbol"/>
      </w:rPr>
    </w:lvl>
    <w:lvl w:ilvl="2" w:tplc="2242865C">
      <w:start w:val="1"/>
      <w:numFmt w:val="bullet"/>
      <w:lvlText w:val=""/>
      <w:lvlJc w:val="left"/>
      <w:pPr>
        <w:ind w:left="1720" w:hanging="360"/>
      </w:pPr>
      <w:rPr>
        <w:rFonts w:ascii="Symbol" w:hAnsi="Symbol"/>
      </w:rPr>
    </w:lvl>
    <w:lvl w:ilvl="3" w:tplc="EC365FEA">
      <w:start w:val="1"/>
      <w:numFmt w:val="bullet"/>
      <w:lvlText w:val=""/>
      <w:lvlJc w:val="left"/>
      <w:pPr>
        <w:ind w:left="1720" w:hanging="360"/>
      </w:pPr>
      <w:rPr>
        <w:rFonts w:ascii="Symbol" w:hAnsi="Symbol"/>
      </w:rPr>
    </w:lvl>
    <w:lvl w:ilvl="4" w:tplc="FCEC7170">
      <w:start w:val="1"/>
      <w:numFmt w:val="bullet"/>
      <w:lvlText w:val=""/>
      <w:lvlJc w:val="left"/>
      <w:pPr>
        <w:ind w:left="1720" w:hanging="360"/>
      </w:pPr>
      <w:rPr>
        <w:rFonts w:ascii="Symbol" w:hAnsi="Symbol"/>
      </w:rPr>
    </w:lvl>
    <w:lvl w:ilvl="5" w:tplc="511C07C0">
      <w:start w:val="1"/>
      <w:numFmt w:val="bullet"/>
      <w:lvlText w:val=""/>
      <w:lvlJc w:val="left"/>
      <w:pPr>
        <w:ind w:left="1720" w:hanging="360"/>
      </w:pPr>
      <w:rPr>
        <w:rFonts w:ascii="Symbol" w:hAnsi="Symbol"/>
      </w:rPr>
    </w:lvl>
    <w:lvl w:ilvl="6" w:tplc="97CCD8FA">
      <w:start w:val="1"/>
      <w:numFmt w:val="bullet"/>
      <w:lvlText w:val=""/>
      <w:lvlJc w:val="left"/>
      <w:pPr>
        <w:ind w:left="1720" w:hanging="360"/>
      </w:pPr>
      <w:rPr>
        <w:rFonts w:ascii="Symbol" w:hAnsi="Symbol"/>
      </w:rPr>
    </w:lvl>
    <w:lvl w:ilvl="7" w:tplc="6F4C1438">
      <w:start w:val="1"/>
      <w:numFmt w:val="bullet"/>
      <w:lvlText w:val=""/>
      <w:lvlJc w:val="left"/>
      <w:pPr>
        <w:ind w:left="1720" w:hanging="360"/>
      </w:pPr>
      <w:rPr>
        <w:rFonts w:ascii="Symbol" w:hAnsi="Symbol"/>
      </w:rPr>
    </w:lvl>
    <w:lvl w:ilvl="8" w:tplc="F18AD6E0">
      <w:start w:val="1"/>
      <w:numFmt w:val="bullet"/>
      <w:lvlText w:val=""/>
      <w:lvlJc w:val="left"/>
      <w:pPr>
        <w:ind w:left="1720" w:hanging="360"/>
      </w:pPr>
      <w:rPr>
        <w:rFonts w:ascii="Symbol" w:hAnsi="Symbol"/>
      </w:rPr>
    </w:lvl>
  </w:abstractNum>
  <w:abstractNum w:abstractNumId="5" w15:restartNumberingAfterBreak="0">
    <w:nsid w:val="08BC3A72"/>
    <w:multiLevelType w:val="hybridMultilevel"/>
    <w:tmpl w:val="ED569278"/>
    <w:lvl w:ilvl="0" w:tplc="FFFFFFFF">
      <w:start w:val="1"/>
      <w:numFmt w:val="decimal"/>
      <w:lvlText w:val="%1."/>
      <w:lvlJc w:val="left"/>
      <w:pPr>
        <w:ind w:left="502" w:hanging="360"/>
      </w:pPr>
    </w:lvl>
    <w:lvl w:ilvl="1" w:tplc="FFFFFFFF">
      <w:start w:val="1"/>
      <w:numFmt w:val="bullet"/>
      <w:lvlText w:val=""/>
      <w:lvlJc w:val="left"/>
      <w:pPr>
        <w:ind w:left="1156" w:hanging="360"/>
      </w:pPr>
      <w:rPr>
        <w:rFonts w:ascii="Symbol" w:hAnsi="Symbol" w:hint="default"/>
      </w:rPr>
    </w:lvl>
    <w:lvl w:ilvl="2" w:tplc="FFFFFFFF">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094D0585"/>
    <w:multiLevelType w:val="hybridMultilevel"/>
    <w:tmpl w:val="CCB4BBB0"/>
    <w:lvl w:ilvl="0" w:tplc="C23C2CD8">
      <w:start w:val="1"/>
      <w:numFmt w:val="bullet"/>
      <w:lvlText w:val=""/>
      <w:lvlJc w:val="left"/>
      <w:pPr>
        <w:ind w:left="720" w:hanging="360"/>
      </w:pPr>
      <w:rPr>
        <w:rFonts w:ascii="Symbol" w:hAnsi="Symbol"/>
      </w:rPr>
    </w:lvl>
    <w:lvl w:ilvl="1" w:tplc="D67023D6">
      <w:start w:val="1"/>
      <w:numFmt w:val="bullet"/>
      <w:lvlText w:val=""/>
      <w:lvlJc w:val="left"/>
      <w:pPr>
        <w:ind w:left="720" w:hanging="360"/>
      </w:pPr>
      <w:rPr>
        <w:rFonts w:ascii="Symbol" w:hAnsi="Symbol"/>
      </w:rPr>
    </w:lvl>
    <w:lvl w:ilvl="2" w:tplc="19345A6A">
      <w:start w:val="1"/>
      <w:numFmt w:val="bullet"/>
      <w:lvlText w:val=""/>
      <w:lvlJc w:val="left"/>
      <w:pPr>
        <w:ind w:left="720" w:hanging="360"/>
      </w:pPr>
      <w:rPr>
        <w:rFonts w:ascii="Symbol" w:hAnsi="Symbol"/>
      </w:rPr>
    </w:lvl>
    <w:lvl w:ilvl="3" w:tplc="092A04C8">
      <w:start w:val="1"/>
      <w:numFmt w:val="bullet"/>
      <w:lvlText w:val=""/>
      <w:lvlJc w:val="left"/>
      <w:pPr>
        <w:ind w:left="720" w:hanging="360"/>
      </w:pPr>
      <w:rPr>
        <w:rFonts w:ascii="Symbol" w:hAnsi="Symbol"/>
      </w:rPr>
    </w:lvl>
    <w:lvl w:ilvl="4" w:tplc="AF585920">
      <w:start w:val="1"/>
      <w:numFmt w:val="bullet"/>
      <w:lvlText w:val=""/>
      <w:lvlJc w:val="left"/>
      <w:pPr>
        <w:ind w:left="720" w:hanging="360"/>
      </w:pPr>
      <w:rPr>
        <w:rFonts w:ascii="Symbol" w:hAnsi="Symbol"/>
      </w:rPr>
    </w:lvl>
    <w:lvl w:ilvl="5" w:tplc="8690BCA0">
      <w:start w:val="1"/>
      <w:numFmt w:val="bullet"/>
      <w:lvlText w:val=""/>
      <w:lvlJc w:val="left"/>
      <w:pPr>
        <w:ind w:left="720" w:hanging="360"/>
      </w:pPr>
      <w:rPr>
        <w:rFonts w:ascii="Symbol" w:hAnsi="Symbol"/>
      </w:rPr>
    </w:lvl>
    <w:lvl w:ilvl="6" w:tplc="C3E01824">
      <w:start w:val="1"/>
      <w:numFmt w:val="bullet"/>
      <w:lvlText w:val=""/>
      <w:lvlJc w:val="left"/>
      <w:pPr>
        <w:ind w:left="720" w:hanging="360"/>
      </w:pPr>
      <w:rPr>
        <w:rFonts w:ascii="Symbol" w:hAnsi="Symbol"/>
      </w:rPr>
    </w:lvl>
    <w:lvl w:ilvl="7" w:tplc="84E233E8">
      <w:start w:val="1"/>
      <w:numFmt w:val="bullet"/>
      <w:lvlText w:val=""/>
      <w:lvlJc w:val="left"/>
      <w:pPr>
        <w:ind w:left="720" w:hanging="360"/>
      </w:pPr>
      <w:rPr>
        <w:rFonts w:ascii="Symbol" w:hAnsi="Symbol"/>
      </w:rPr>
    </w:lvl>
    <w:lvl w:ilvl="8" w:tplc="A5A0873C">
      <w:start w:val="1"/>
      <w:numFmt w:val="bullet"/>
      <w:lvlText w:val=""/>
      <w:lvlJc w:val="left"/>
      <w:pPr>
        <w:ind w:left="720" w:hanging="360"/>
      </w:pPr>
      <w:rPr>
        <w:rFonts w:ascii="Symbol" w:hAnsi="Symbol"/>
      </w:rPr>
    </w:lvl>
  </w:abstractNum>
  <w:abstractNum w:abstractNumId="7" w15:restartNumberingAfterBreak="0">
    <w:nsid w:val="0A631D80"/>
    <w:multiLevelType w:val="hybridMultilevel"/>
    <w:tmpl w:val="B9C676BE"/>
    <w:lvl w:ilvl="0" w:tplc="9DFA0B88">
      <w:start w:val="1"/>
      <w:numFmt w:val="bullet"/>
      <w:pStyle w:val="Bullets"/>
      <w:lvlText w:val=""/>
      <w:lvlJc w:val="left"/>
      <w:pPr>
        <w:ind w:left="1311" w:hanging="454"/>
      </w:pPr>
      <w:rPr>
        <w:rFonts w:ascii="Symbol" w:hAnsi="Symbol" w:hint="default"/>
      </w:rPr>
    </w:lvl>
    <w:lvl w:ilvl="1" w:tplc="FFFFFFFF">
      <w:start w:val="1"/>
      <w:numFmt w:val="bullet"/>
      <w:lvlText w:val="o"/>
      <w:lvlJc w:val="left"/>
      <w:pPr>
        <w:ind w:left="1617" w:hanging="360"/>
      </w:pPr>
      <w:rPr>
        <w:rFonts w:ascii="Courier New" w:hAnsi="Courier New" w:cs="Courier New" w:hint="default"/>
      </w:rPr>
    </w:lvl>
    <w:lvl w:ilvl="2" w:tplc="FFFFFFFF" w:tentative="1">
      <w:start w:val="1"/>
      <w:numFmt w:val="bullet"/>
      <w:lvlText w:val=""/>
      <w:lvlJc w:val="left"/>
      <w:pPr>
        <w:ind w:left="2337" w:hanging="360"/>
      </w:pPr>
      <w:rPr>
        <w:rFonts w:ascii="Wingdings" w:hAnsi="Wingdings" w:hint="default"/>
      </w:rPr>
    </w:lvl>
    <w:lvl w:ilvl="3" w:tplc="FFFFFFFF" w:tentative="1">
      <w:start w:val="1"/>
      <w:numFmt w:val="bullet"/>
      <w:lvlText w:val=""/>
      <w:lvlJc w:val="left"/>
      <w:pPr>
        <w:ind w:left="3057" w:hanging="360"/>
      </w:pPr>
      <w:rPr>
        <w:rFonts w:ascii="Symbol" w:hAnsi="Symbol" w:hint="default"/>
      </w:rPr>
    </w:lvl>
    <w:lvl w:ilvl="4" w:tplc="FFFFFFFF" w:tentative="1">
      <w:start w:val="1"/>
      <w:numFmt w:val="bullet"/>
      <w:lvlText w:val="o"/>
      <w:lvlJc w:val="left"/>
      <w:pPr>
        <w:ind w:left="3777" w:hanging="360"/>
      </w:pPr>
      <w:rPr>
        <w:rFonts w:ascii="Courier New" w:hAnsi="Courier New" w:cs="Courier New" w:hint="default"/>
      </w:rPr>
    </w:lvl>
    <w:lvl w:ilvl="5" w:tplc="FFFFFFFF" w:tentative="1">
      <w:start w:val="1"/>
      <w:numFmt w:val="bullet"/>
      <w:lvlText w:val=""/>
      <w:lvlJc w:val="left"/>
      <w:pPr>
        <w:ind w:left="4497" w:hanging="360"/>
      </w:pPr>
      <w:rPr>
        <w:rFonts w:ascii="Wingdings" w:hAnsi="Wingdings" w:hint="default"/>
      </w:rPr>
    </w:lvl>
    <w:lvl w:ilvl="6" w:tplc="FFFFFFFF" w:tentative="1">
      <w:start w:val="1"/>
      <w:numFmt w:val="bullet"/>
      <w:lvlText w:val=""/>
      <w:lvlJc w:val="left"/>
      <w:pPr>
        <w:ind w:left="5217" w:hanging="360"/>
      </w:pPr>
      <w:rPr>
        <w:rFonts w:ascii="Symbol" w:hAnsi="Symbol" w:hint="default"/>
      </w:rPr>
    </w:lvl>
    <w:lvl w:ilvl="7" w:tplc="FFFFFFFF" w:tentative="1">
      <w:start w:val="1"/>
      <w:numFmt w:val="bullet"/>
      <w:lvlText w:val="o"/>
      <w:lvlJc w:val="left"/>
      <w:pPr>
        <w:ind w:left="5937" w:hanging="360"/>
      </w:pPr>
      <w:rPr>
        <w:rFonts w:ascii="Courier New" w:hAnsi="Courier New" w:cs="Courier New" w:hint="default"/>
      </w:rPr>
    </w:lvl>
    <w:lvl w:ilvl="8" w:tplc="FFFFFFFF" w:tentative="1">
      <w:start w:val="1"/>
      <w:numFmt w:val="bullet"/>
      <w:lvlText w:val=""/>
      <w:lvlJc w:val="left"/>
      <w:pPr>
        <w:ind w:left="6657" w:hanging="360"/>
      </w:pPr>
      <w:rPr>
        <w:rFonts w:ascii="Wingdings" w:hAnsi="Wingdings" w:hint="default"/>
      </w:rPr>
    </w:lvl>
  </w:abstractNum>
  <w:abstractNum w:abstractNumId="8" w15:restartNumberingAfterBreak="0">
    <w:nsid w:val="0E981DE2"/>
    <w:multiLevelType w:val="hybridMultilevel"/>
    <w:tmpl w:val="443C09B6"/>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11B15797"/>
    <w:multiLevelType w:val="hybridMultilevel"/>
    <w:tmpl w:val="80EECCB2"/>
    <w:lvl w:ilvl="0" w:tplc="6B96F2F8">
      <w:start w:val="1"/>
      <w:numFmt w:val="decimal"/>
      <w:pStyle w:val="NICEnormalnumbered"/>
      <w:lvlText w:val="%1."/>
      <w:lvlJc w:val="left"/>
      <w:pPr>
        <w:ind w:left="502" w:hanging="360"/>
      </w:pPr>
    </w:lvl>
    <w:lvl w:ilvl="1" w:tplc="08090001">
      <w:start w:val="1"/>
      <w:numFmt w:val="bullet"/>
      <w:lvlText w:val=""/>
      <w:lvlJc w:val="left"/>
      <w:pPr>
        <w:ind w:left="873" w:hanging="360"/>
      </w:pPr>
      <w:rPr>
        <w:rFonts w:ascii="Symbol" w:hAnsi="Symbol" w:hint="default"/>
      </w:rPr>
    </w:lvl>
    <w:lvl w:ilvl="2" w:tplc="0809001B">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924B41"/>
    <w:multiLevelType w:val="hybridMultilevel"/>
    <w:tmpl w:val="716A7C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5B68D5"/>
    <w:multiLevelType w:val="hybridMultilevel"/>
    <w:tmpl w:val="E9AE398A"/>
    <w:lvl w:ilvl="0" w:tplc="9326A28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78594B"/>
    <w:multiLevelType w:val="hybridMultilevel"/>
    <w:tmpl w:val="AABC8DD4"/>
    <w:lvl w:ilvl="0" w:tplc="FFFFFFFF">
      <w:start w:val="1"/>
      <w:numFmt w:val="lowerLetter"/>
      <w:lvlText w:val="%1."/>
      <w:lvlJc w:val="left"/>
      <w:pPr>
        <w:ind w:left="1222" w:hanging="360"/>
      </w:pPr>
      <w:rPr>
        <w:rFonts w:hint="default"/>
        <w:b/>
        <w:bCs/>
      </w:rPr>
    </w:lvl>
    <w:lvl w:ilvl="1" w:tplc="08090001">
      <w:start w:val="1"/>
      <w:numFmt w:val="bullet"/>
      <w:lvlText w:val=""/>
      <w:lvlJc w:val="left"/>
      <w:pPr>
        <w:ind w:left="1222" w:hanging="360"/>
      </w:pPr>
      <w:rPr>
        <w:rFonts w:ascii="Symbol" w:hAnsi="Symbol" w:hint="default"/>
      </w:rPr>
    </w:lvl>
    <w:lvl w:ilvl="2" w:tplc="FFFFFFFF">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4" w15:restartNumberingAfterBreak="0">
    <w:nsid w:val="22C22BA8"/>
    <w:multiLevelType w:val="hybridMultilevel"/>
    <w:tmpl w:val="191A4934"/>
    <w:lvl w:ilvl="0" w:tplc="FFFFFFFF">
      <w:start w:val="4"/>
      <w:numFmt w:val="bullet"/>
      <w:pStyle w:val="Bulletindent1last"/>
      <w:lvlText w:val=""/>
      <w:lvlJc w:val="left"/>
      <w:pPr>
        <w:tabs>
          <w:tab w:val="num" w:pos="1004"/>
        </w:tabs>
        <w:ind w:left="1004" w:hanging="284"/>
      </w:pPr>
      <w:rPr>
        <w:rFonts w:ascii="Symbol" w:hAnsi="Symbol" w:hint="default"/>
        <w:color w:val="auto"/>
        <w:sz w:val="24"/>
        <w:szCs w:val="24"/>
      </w:rPr>
    </w:lvl>
    <w:lvl w:ilvl="1" w:tplc="08090003">
      <w:start w:val="1"/>
      <w:numFmt w:val="bullet"/>
      <w:lvlText w:val="o"/>
      <w:lvlJc w:val="left"/>
      <w:pPr>
        <w:tabs>
          <w:tab w:val="num" w:pos="1026"/>
        </w:tabs>
        <w:ind w:left="1026" w:hanging="360"/>
      </w:pPr>
      <w:rPr>
        <w:rFonts w:ascii="Courier New" w:hAnsi="Courier New" w:cs="Courier New" w:hint="default"/>
      </w:rPr>
    </w:lvl>
    <w:lvl w:ilvl="2" w:tplc="08090005">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15" w15:restartNumberingAfterBreak="0">
    <w:nsid w:val="22E853F9"/>
    <w:multiLevelType w:val="hybridMultilevel"/>
    <w:tmpl w:val="C12E9FF4"/>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629A2"/>
    <w:multiLevelType w:val="hybridMultilevel"/>
    <w:tmpl w:val="69EC1E34"/>
    <w:lvl w:ilvl="0" w:tplc="FFFFFFFF">
      <w:start w:val="1"/>
      <w:numFmt w:val="lowerLetter"/>
      <w:lvlText w:val="%1."/>
      <w:lvlJc w:val="left"/>
      <w:pPr>
        <w:ind w:left="1222" w:hanging="360"/>
      </w:pPr>
      <w:rPr>
        <w:rFonts w:hint="default"/>
        <w:b/>
        <w:bCs/>
      </w:rPr>
    </w:lvl>
    <w:lvl w:ilvl="1" w:tplc="08090001">
      <w:start w:val="1"/>
      <w:numFmt w:val="bullet"/>
      <w:lvlText w:val=""/>
      <w:lvlJc w:val="left"/>
      <w:pPr>
        <w:ind w:left="1222" w:hanging="360"/>
      </w:pPr>
      <w:rPr>
        <w:rFonts w:ascii="Symbol" w:hAnsi="Symbol" w:hint="default"/>
      </w:rPr>
    </w:lvl>
    <w:lvl w:ilvl="2" w:tplc="FFFFFFFF">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7" w15:restartNumberingAfterBreak="0">
    <w:nsid w:val="2C822A45"/>
    <w:multiLevelType w:val="hybridMultilevel"/>
    <w:tmpl w:val="8E64FD74"/>
    <w:lvl w:ilvl="0" w:tplc="E3BA1812">
      <w:start w:val="1"/>
      <w:numFmt w:val="bullet"/>
      <w:lvlText w:val=""/>
      <w:lvlJc w:val="left"/>
      <w:pPr>
        <w:ind w:left="720" w:hanging="360"/>
      </w:pPr>
      <w:rPr>
        <w:rFonts w:ascii="Symbol" w:hAnsi="Symbol"/>
      </w:rPr>
    </w:lvl>
    <w:lvl w:ilvl="1" w:tplc="E9E6C814">
      <w:start w:val="1"/>
      <w:numFmt w:val="bullet"/>
      <w:lvlText w:val=""/>
      <w:lvlJc w:val="left"/>
      <w:pPr>
        <w:ind w:left="720" w:hanging="360"/>
      </w:pPr>
      <w:rPr>
        <w:rFonts w:ascii="Symbol" w:hAnsi="Symbol"/>
      </w:rPr>
    </w:lvl>
    <w:lvl w:ilvl="2" w:tplc="421EC320">
      <w:start w:val="1"/>
      <w:numFmt w:val="bullet"/>
      <w:lvlText w:val=""/>
      <w:lvlJc w:val="left"/>
      <w:pPr>
        <w:ind w:left="720" w:hanging="360"/>
      </w:pPr>
      <w:rPr>
        <w:rFonts w:ascii="Symbol" w:hAnsi="Symbol"/>
      </w:rPr>
    </w:lvl>
    <w:lvl w:ilvl="3" w:tplc="36AA7134">
      <w:start w:val="1"/>
      <w:numFmt w:val="bullet"/>
      <w:lvlText w:val=""/>
      <w:lvlJc w:val="left"/>
      <w:pPr>
        <w:ind w:left="720" w:hanging="360"/>
      </w:pPr>
      <w:rPr>
        <w:rFonts w:ascii="Symbol" w:hAnsi="Symbol"/>
      </w:rPr>
    </w:lvl>
    <w:lvl w:ilvl="4" w:tplc="43B27D0A">
      <w:start w:val="1"/>
      <w:numFmt w:val="bullet"/>
      <w:lvlText w:val=""/>
      <w:lvlJc w:val="left"/>
      <w:pPr>
        <w:ind w:left="720" w:hanging="360"/>
      </w:pPr>
      <w:rPr>
        <w:rFonts w:ascii="Symbol" w:hAnsi="Symbol"/>
      </w:rPr>
    </w:lvl>
    <w:lvl w:ilvl="5" w:tplc="4D5ADD28">
      <w:start w:val="1"/>
      <w:numFmt w:val="bullet"/>
      <w:lvlText w:val=""/>
      <w:lvlJc w:val="left"/>
      <w:pPr>
        <w:ind w:left="720" w:hanging="360"/>
      </w:pPr>
      <w:rPr>
        <w:rFonts w:ascii="Symbol" w:hAnsi="Symbol"/>
      </w:rPr>
    </w:lvl>
    <w:lvl w:ilvl="6" w:tplc="DCA2B69C">
      <w:start w:val="1"/>
      <w:numFmt w:val="bullet"/>
      <w:lvlText w:val=""/>
      <w:lvlJc w:val="left"/>
      <w:pPr>
        <w:ind w:left="720" w:hanging="360"/>
      </w:pPr>
      <w:rPr>
        <w:rFonts w:ascii="Symbol" w:hAnsi="Symbol"/>
      </w:rPr>
    </w:lvl>
    <w:lvl w:ilvl="7" w:tplc="15ACED5A">
      <w:start w:val="1"/>
      <w:numFmt w:val="bullet"/>
      <w:lvlText w:val=""/>
      <w:lvlJc w:val="left"/>
      <w:pPr>
        <w:ind w:left="720" w:hanging="360"/>
      </w:pPr>
      <w:rPr>
        <w:rFonts w:ascii="Symbol" w:hAnsi="Symbol"/>
      </w:rPr>
    </w:lvl>
    <w:lvl w:ilvl="8" w:tplc="55C4D40A">
      <w:start w:val="1"/>
      <w:numFmt w:val="bullet"/>
      <w:lvlText w:val=""/>
      <w:lvlJc w:val="left"/>
      <w:pPr>
        <w:ind w:left="720" w:hanging="360"/>
      </w:pPr>
      <w:rPr>
        <w:rFonts w:ascii="Symbol" w:hAnsi="Symbol"/>
      </w:rPr>
    </w:lvl>
  </w:abstractNum>
  <w:abstractNum w:abstractNumId="18" w15:restartNumberingAfterBreak="0">
    <w:nsid w:val="2FA16852"/>
    <w:multiLevelType w:val="hybridMultilevel"/>
    <w:tmpl w:val="DC6CB918"/>
    <w:lvl w:ilvl="0" w:tplc="FFFFFFFF">
      <w:start w:val="1"/>
      <w:numFmt w:val="lowerRoman"/>
      <w:lvlText w:val="%1."/>
      <w:lvlJc w:val="right"/>
      <w:pPr>
        <w:ind w:left="1876"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60717"/>
    <w:multiLevelType w:val="hybridMultilevel"/>
    <w:tmpl w:val="36FCD556"/>
    <w:lvl w:ilvl="0" w:tplc="DF208248">
      <w:start w:val="1"/>
      <w:numFmt w:val="bullet"/>
      <w:lvlText w:val=""/>
      <w:lvlJc w:val="left"/>
      <w:pPr>
        <w:ind w:left="720" w:hanging="360"/>
      </w:pPr>
      <w:rPr>
        <w:rFonts w:ascii="Symbol" w:hAnsi="Symbol"/>
      </w:rPr>
    </w:lvl>
    <w:lvl w:ilvl="1" w:tplc="7974EAE4">
      <w:start w:val="1"/>
      <w:numFmt w:val="bullet"/>
      <w:lvlText w:val=""/>
      <w:lvlJc w:val="left"/>
      <w:pPr>
        <w:ind w:left="720" w:hanging="360"/>
      </w:pPr>
      <w:rPr>
        <w:rFonts w:ascii="Symbol" w:hAnsi="Symbol"/>
      </w:rPr>
    </w:lvl>
    <w:lvl w:ilvl="2" w:tplc="AA46CBFC">
      <w:start w:val="1"/>
      <w:numFmt w:val="bullet"/>
      <w:lvlText w:val=""/>
      <w:lvlJc w:val="left"/>
      <w:pPr>
        <w:ind w:left="720" w:hanging="360"/>
      </w:pPr>
      <w:rPr>
        <w:rFonts w:ascii="Symbol" w:hAnsi="Symbol"/>
      </w:rPr>
    </w:lvl>
    <w:lvl w:ilvl="3" w:tplc="359E7F96">
      <w:start w:val="1"/>
      <w:numFmt w:val="bullet"/>
      <w:lvlText w:val=""/>
      <w:lvlJc w:val="left"/>
      <w:pPr>
        <w:ind w:left="720" w:hanging="360"/>
      </w:pPr>
      <w:rPr>
        <w:rFonts w:ascii="Symbol" w:hAnsi="Symbol"/>
      </w:rPr>
    </w:lvl>
    <w:lvl w:ilvl="4" w:tplc="405A2F2A">
      <w:start w:val="1"/>
      <w:numFmt w:val="bullet"/>
      <w:lvlText w:val=""/>
      <w:lvlJc w:val="left"/>
      <w:pPr>
        <w:ind w:left="720" w:hanging="360"/>
      </w:pPr>
      <w:rPr>
        <w:rFonts w:ascii="Symbol" w:hAnsi="Symbol"/>
      </w:rPr>
    </w:lvl>
    <w:lvl w:ilvl="5" w:tplc="AB4C0BA4">
      <w:start w:val="1"/>
      <w:numFmt w:val="bullet"/>
      <w:lvlText w:val=""/>
      <w:lvlJc w:val="left"/>
      <w:pPr>
        <w:ind w:left="720" w:hanging="360"/>
      </w:pPr>
      <w:rPr>
        <w:rFonts w:ascii="Symbol" w:hAnsi="Symbol"/>
      </w:rPr>
    </w:lvl>
    <w:lvl w:ilvl="6" w:tplc="F6B40B18">
      <w:start w:val="1"/>
      <w:numFmt w:val="bullet"/>
      <w:lvlText w:val=""/>
      <w:lvlJc w:val="left"/>
      <w:pPr>
        <w:ind w:left="720" w:hanging="360"/>
      </w:pPr>
      <w:rPr>
        <w:rFonts w:ascii="Symbol" w:hAnsi="Symbol"/>
      </w:rPr>
    </w:lvl>
    <w:lvl w:ilvl="7" w:tplc="D37E0498">
      <w:start w:val="1"/>
      <w:numFmt w:val="bullet"/>
      <w:lvlText w:val=""/>
      <w:lvlJc w:val="left"/>
      <w:pPr>
        <w:ind w:left="720" w:hanging="360"/>
      </w:pPr>
      <w:rPr>
        <w:rFonts w:ascii="Symbol" w:hAnsi="Symbol"/>
      </w:rPr>
    </w:lvl>
    <w:lvl w:ilvl="8" w:tplc="A8B23468">
      <w:start w:val="1"/>
      <w:numFmt w:val="bullet"/>
      <w:lvlText w:val=""/>
      <w:lvlJc w:val="left"/>
      <w:pPr>
        <w:ind w:left="720" w:hanging="360"/>
      </w:pPr>
      <w:rPr>
        <w:rFonts w:ascii="Symbol" w:hAnsi="Symbol"/>
      </w:rPr>
    </w:lvl>
  </w:abstractNum>
  <w:abstractNum w:abstractNumId="20" w15:restartNumberingAfterBreak="0">
    <w:nsid w:val="3E2B2D02"/>
    <w:multiLevelType w:val="hybridMultilevel"/>
    <w:tmpl w:val="DA06DB38"/>
    <w:lvl w:ilvl="0" w:tplc="08090003">
      <w:start w:val="1"/>
      <w:numFmt w:val="bullet"/>
      <w:lvlText w:val="o"/>
      <w:lvlJc w:val="left"/>
      <w:pPr>
        <w:ind w:left="1876" w:hanging="360"/>
      </w:pPr>
      <w:rPr>
        <w:rFonts w:ascii="Courier New" w:hAnsi="Courier New" w:cs="Courier New"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1" w15:restartNumberingAfterBreak="0">
    <w:nsid w:val="3EB31262"/>
    <w:multiLevelType w:val="hybridMultilevel"/>
    <w:tmpl w:val="F852235A"/>
    <w:lvl w:ilvl="0" w:tplc="9F028474">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75209"/>
    <w:multiLevelType w:val="hybridMultilevel"/>
    <w:tmpl w:val="DC0E9A18"/>
    <w:lvl w:ilvl="0" w:tplc="2BFE2D36">
      <w:start w:val="1"/>
      <w:numFmt w:val="decimal"/>
      <w:lvlText w:val="%1)"/>
      <w:lvlJc w:val="left"/>
      <w:pPr>
        <w:ind w:left="1020" w:hanging="360"/>
      </w:pPr>
    </w:lvl>
    <w:lvl w:ilvl="1" w:tplc="E38E5BAA">
      <w:start w:val="1"/>
      <w:numFmt w:val="decimal"/>
      <w:lvlText w:val="%2)"/>
      <w:lvlJc w:val="left"/>
      <w:pPr>
        <w:ind w:left="1020" w:hanging="360"/>
      </w:pPr>
    </w:lvl>
    <w:lvl w:ilvl="2" w:tplc="F626B14A">
      <w:start w:val="1"/>
      <w:numFmt w:val="decimal"/>
      <w:lvlText w:val="%3)"/>
      <w:lvlJc w:val="left"/>
      <w:pPr>
        <w:ind w:left="1020" w:hanging="360"/>
      </w:pPr>
    </w:lvl>
    <w:lvl w:ilvl="3" w:tplc="D986931C">
      <w:start w:val="1"/>
      <w:numFmt w:val="decimal"/>
      <w:lvlText w:val="%4)"/>
      <w:lvlJc w:val="left"/>
      <w:pPr>
        <w:ind w:left="1020" w:hanging="360"/>
      </w:pPr>
    </w:lvl>
    <w:lvl w:ilvl="4" w:tplc="423C54FA">
      <w:start w:val="1"/>
      <w:numFmt w:val="decimal"/>
      <w:lvlText w:val="%5)"/>
      <w:lvlJc w:val="left"/>
      <w:pPr>
        <w:ind w:left="1020" w:hanging="360"/>
      </w:pPr>
    </w:lvl>
    <w:lvl w:ilvl="5" w:tplc="8DF2105A">
      <w:start w:val="1"/>
      <w:numFmt w:val="decimal"/>
      <w:lvlText w:val="%6)"/>
      <w:lvlJc w:val="left"/>
      <w:pPr>
        <w:ind w:left="1020" w:hanging="360"/>
      </w:pPr>
    </w:lvl>
    <w:lvl w:ilvl="6" w:tplc="9CA4E42C">
      <w:start w:val="1"/>
      <w:numFmt w:val="decimal"/>
      <w:lvlText w:val="%7)"/>
      <w:lvlJc w:val="left"/>
      <w:pPr>
        <w:ind w:left="1020" w:hanging="360"/>
      </w:pPr>
    </w:lvl>
    <w:lvl w:ilvl="7" w:tplc="17D249A4">
      <w:start w:val="1"/>
      <w:numFmt w:val="decimal"/>
      <w:lvlText w:val="%8)"/>
      <w:lvlJc w:val="left"/>
      <w:pPr>
        <w:ind w:left="1020" w:hanging="360"/>
      </w:pPr>
    </w:lvl>
    <w:lvl w:ilvl="8" w:tplc="A84E4F30">
      <w:start w:val="1"/>
      <w:numFmt w:val="decimal"/>
      <w:lvlText w:val="%9)"/>
      <w:lvlJc w:val="left"/>
      <w:pPr>
        <w:ind w:left="1020" w:hanging="360"/>
      </w:pPr>
    </w:lvl>
  </w:abstractNum>
  <w:abstractNum w:abstractNumId="23" w15:restartNumberingAfterBreak="0">
    <w:nsid w:val="3F974D89"/>
    <w:multiLevelType w:val="hybridMultilevel"/>
    <w:tmpl w:val="982EBB24"/>
    <w:lvl w:ilvl="0" w:tplc="F4F275D2">
      <w:start w:val="1"/>
      <w:numFmt w:val="decimal"/>
      <w:lvlText w:val="%1)"/>
      <w:lvlJc w:val="left"/>
      <w:pPr>
        <w:ind w:left="1020" w:hanging="360"/>
      </w:pPr>
    </w:lvl>
    <w:lvl w:ilvl="1" w:tplc="8A58C026">
      <w:start w:val="1"/>
      <w:numFmt w:val="decimal"/>
      <w:lvlText w:val="%2)"/>
      <w:lvlJc w:val="left"/>
      <w:pPr>
        <w:ind w:left="1020" w:hanging="360"/>
      </w:pPr>
    </w:lvl>
    <w:lvl w:ilvl="2" w:tplc="E656FEB8">
      <w:start w:val="1"/>
      <w:numFmt w:val="decimal"/>
      <w:lvlText w:val="%3)"/>
      <w:lvlJc w:val="left"/>
      <w:pPr>
        <w:ind w:left="1020" w:hanging="360"/>
      </w:pPr>
    </w:lvl>
    <w:lvl w:ilvl="3" w:tplc="7F9C26D8">
      <w:start w:val="1"/>
      <w:numFmt w:val="decimal"/>
      <w:lvlText w:val="%4)"/>
      <w:lvlJc w:val="left"/>
      <w:pPr>
        <w:ind w:left="1020" w:hanging="360"/>
      </w:pPr>
    </w:lvl>
    <w:lvl w:ilvl="4" w:tplc="8F240074">
      <w:start w:val="1"/>
      <w:numFmt w:val="decimal"/>
      <w:lvlText w:val="%5)"/>
      <w:lvlJc w:val="left"/>
      <w:pPr>
        <w:ind w:left="1020" w:hanging="360"/>
      </w:pPr>
    </w:lvl>
    <w:lvl w:ilvl="5" w:tplc="B428ED1E">
      <w:start w:val="1"/>
      <w:numFmt w:val="decimal"/>
      <w:lvlText w:val="%6)"/>
      <w:lvlJc w:val="left"/>
      <w:pPr>
        <w:ind w:left="1020" w:hanging="360"/>
      </w:pPr>
    </w:lvl>
    <w:lvl w:ilvl="6" w:tplc="4934D17C">
      <w:start w:val="1"/>
      <w:numFmt w:val="decimal"/>
      <w:lvlText w:val="%7)"/>
      <w:lvlJc w:val="left"/>
      <w:pPr>
        <w:ind w:left="1020" w:hanging="360"/>
      </w:pPr>
    </w:lvl>
    <w:lvl w:ilvl="7" w:tplc="326E2E18">
      <w:start w:val="1"/>
      <w:numFmt w:val="decimal"/>
      <w:lvlText w:val="%8)"/>
      <w:lvlJc w:val="left"/>
      <w:pPr>
        <w:ind w:left="1020" w:hanging="360"/>
      </w:pPr>
    </w:lvl>
    <w:lvl w:ilvl="8" w:tplc="B3E842CE">
      <w:start w:val="1"/>
      <w:numFmt w:val="decimal"/>
      <w:lvlText w:val="%9)"/>
      <w:lvlJc w:val="left"/>
      <w:pPr>
        <w:ind w:left="1020" w:hanging="360"/>
      </w:pPr>
    </w:lvl>
  </w:abstractNum>
  <w:abstractNum w:abstractNumId="24" w15:restartNumberingAfterBreak="0">
    <w:nsid w:val="41B91A8A"/>
    <w:multiLevelType w:val="hybridMultilevel"/>
    <w:tmpl w:val="B2587556"/>
    <w:lvl w:ilvl="0" w:tplc="035ACBA8">
      <w:start w:val="1"/>
      <w:numFmt w:val="decimal"/>
      <w:lvlText w:val="%1)"/>
      <w:lvlJc w:val="left"/>
      <w:pPr>
        <w:ind w:left="1020" w:hanging="360"/>
      </w:pPr>
    </w:lvl>
    <w:lvl w:ilvl="1" w:tplc="A5ECBD50">
      <w:start w:val="1"/>
      <w:numFmt w:val="decimal"/>
      <w:lvlText w:val="%2)"/>
      <w:lvlJc w:val="left"/>
      <w:pPr>
        <w:ind w:left="1020" w:hanging="360"/>
      </w:pPr>
    </w:lvl>
    <w:lvl w:ilvl="2" w:tplc="583A2086">
      <w:start w:val="1"/>
      <w:numFmt w:val="decimal"/>
      <w:lvlText w:val="%3)"/>
      <w:lvlJc w:val="left"/>
      <w:pPr>
        <w:ind w:left="1020" w:hanging="360"/>
      </w:pPr>
    </w:lvl>
    <w:lvl w:ilvl="3" w:tplc="FB0C94E2">
      <w:start w:val="1"/>
      <w:numFmt w:val="decimal"/>
      <w:lvlText w:val="%4)"/>
      <w:lvlJc w:val="left"/>
      <w:pPr>
        <w:ind w:left="1020" w:hanging="360"/>
      </w:pPr>
    </w:lvl>
    <w:lvl w:ilvl="4" w:tplc="49AA71CC">
      <w:start w:val="1"/>
      <w:numFmt w:val="decimal"/>
      <w:lvlText w:val="%5)"/>
      <w:lvlJc w:val="left"/>
      <w:pPr>
        <w:ind w:left="1020" w:hanging="360"/>
      </w:pPr>
    </w:lvl>
    <w:lvl w:ilvl="5" w:tplc="1758D338">
      <w:start w:val="1"/>
      <w:numFmt w:val="decimal"/>
      <w:lvlText w:val="%6)"/>
      <w:lvlJc w:val="left"/>
      <w:pPr>
        <w:ind w:left="1020" w:hanging="360"/>
      </w:pPr>
    </w:lvl>
    <w:lvl w:ilvl="6" w:tplc="C0586AD0">
      <w:start w:val="1"/>
      <w:numFmt w:val="decimal"/>
      <w:lvlText w:val="%7)"/>
      <w:lvlJc w:val="left"/>
      <w:pPr>
        <w:ind w:left="1020" w:hanging="360"/>
      </w:pPr>
    </w:lvl>
    <w:lvl w:ilvl="7" w:tplc="0812DB12">
      <w:start w:val="1"/>
      <w:numFmt w:val="decimal"/>
      <w:lvlText w:val="%8)"/>
      <w:lvlJc w:val="left"/>
      <w:pPr>
        <w:ind w:left="1020" w:hanging="360"/>
      </w:pPr>
    </w:lvl>
    <w:lvl w:ilvl="8" w:tplc="FD1E137C">
      <w:start w:val="1"/>
      <w:numFmt w:val="decimal"/>
      <w:lvlText w:val="%9)"/>
      <w:lvlJc w:val="left"/>
      <w:pPr>
        <w:ind w:left="1020" w:hanging="360"/>
      </w:pPr>
    </w:lvl>
  </w:abstractNum>
  <w:abstractNum w:abstractNumId="25" w15:restartNumberingAfterBreak="0">
    <w:nsid w:val="42BD1C26"/>
    <w:multiLevelType w:val="hybridMultilevel"/>
    <w:tmpl w:val="CE88F484"/>
    <w:lvl w:ilvl="0" w:tplc="FFFFFFFF">
      <w:start w:val="7"/>
      <w:numFmt w:val="decimal"/>
      <w:lvlText w:val="%1."/>
      <w:lvlJc w:val="left"/>
      <w:pPr>
        <w:ind w:left="502" w:hanging="360"/>
      </w:pPr>
      <w:rPr>
        <w:rFonts w:hint="default"/>
      </w:rPr>
    </w:lvl>
    <w:lvl w:ilvl="1" w:tplc="1A826D48">
      <w:start w:val="1"/>
      <w:numFmt w:val="bullet"/>
      <w:lvlText w:val=""/>
      <w:lvlJc w:val="left"/>
      <w:pPr>
        <w:ind w:left="1156" w:hanging="360"/>
      </w:pPr>
      <w:rPr>
        <w:rFonts w:ascii="Symbol" w:hAnsi="Symbol" w:hint="default"/>
      </w:rPr>
    </w:lvl>
    <w:lvl w:ilvl="2" w:tplc="FFFFFFFF">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6" w15:restartNumberingAfterBreak="0">
    <w:nsid w:val="441B7135"/>
    <w:multiLevelType w:val="multilevel"/>
    <w:tmpl w:val="5ACC9930"/>
    <w:lvl w:ilvl="0">
      <w:start w:val="1"/>
      <w:numFmt w:val="bullet"/>
      <w:lvlText w:val=""/>
      <w:lvlJc w:val="left"/>
      <w:pPr>
        <w:tabs>
          <w:tab w:val="num" w:pos="992"/>
        </w:tabs>
        <w:ind w:left="992"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5B86253"/>
    <w:multiLevelType w:val="hybridMultilevel"/>
    <w:tmpl w:val="15AE0D58"/>
    <w:lvl w:ilvl="0" w:tplc="9F028474">
      <w:start w:val="2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F11C11"/>
    <w:multiLevelType w:val="hybridMultilevel"/>
    <w:tmpl w:val="B690648C"/>
    <w:lvl w:ilvl="0" w:tplc="BBAEB654">
      <w:start w:val="1"/>
      <w:numFmt w:val="lowerLetter"/>
      <w:lvlText w:val="%1."/>
      <w:lvlJc w:val="left"/>
      <w:pPr>
        <w:ind w:left="1222" w:hanging="360"/>
      </w:pPr>
      <w:rPr>
        <w:rFonts w:hint="default"/>
        <w:b/>
        <w:bCs/>
      </w:rPr>
    </w:lvl>
    <w:lvl w:ilvl="1" w:tplc="08090001">
      <w:start w:val="1"/>
      <w:numFmt w:val="bullet"/>
      <w:lvlText w:val=""/>
      <w:lvlJc w:val="left"/>
      <w:pPr>
        <w:ind w:left="1222" w:hanging="360"/>
      </w:pPr>
      <w:rPr>
        <w:rFonts w:ascii="Symbol" w:hAnsi="Symbol" w:hint="default"/>
      </w:rPr>
    </w:lvl>
    <w:lvl w:ilvl="2" w:tplc="0809001B">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040656A"/>
    <w:multiLevelType w:val="hybridMultilevel"/>
    <w:tmpl w:val="E7264FFA"/>
    <w:lvl w:ilvl="0" w:tplc="FFFFFFFF">
      <w:start w:val="1"/>
      <w:numFmt w:val="lowerLetter"/>
      <w:lvlText w:val="%1."/>
      <w:lvlJc w:val="left"/>
      <w:pPr>
        <w:ind w:left="1222" w:hanging="360"/>
      </w:pPr>
      <w:rPr>
        <w:rFonts w:hint="default"/>
        <w:b/>
        <w:bCs/>
      </w:rPr>
    </w:lvl>
    <w:lvl w:ilvl="1" w:tplc="0809001B">
      <w:start w:val="1"/>
      <w:numFmt w:val="lowerRoman"/>
      <w:lvlText w:val="%2."/>
      <w:lvlJc w:val="right"/>
      <w:pPr>
        <w:ind w:left="1942" w:hanging="360"/>
      </w:pPr>
    </w:lvl>
    <w:lvl w:ilvl="2" w:tplc="FFFFFFFF">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0" w15:restartNumberingAfterBreak="0">
    <w:nsid w:val="51E32EC2"/>
    <w:multiLevelType w:val="hybridMultilevel"/>
    <w:tmpl w:val="498E3592"/>
    <w:lvl w:ilvl="0" w:tplc="FFFFFFFF">
      <w:start w:val="7"/>
      <w:numFmt w:val="decimal"/>
      <w:lvlText w:val="%1."/>
      <w:lvlJc w:val="left"/>
      <w:pPr>
        <w:ind w:left="502" w:hanging="360"/>
      </w:pPr>
      <w:rPr>
        <w:rFonts w:hint="default"/>
      </w:rPr>
    </w:lvl>
    <w:lvl w:ilvl="1" w:tplc="0809001B">
      <w:start w:val="1"/>
      <w:numFmt w:val="lowerRoman"/>
      <w:lvlText w:val="%2."/>
      <w:lvlJc w:val="righ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C9261E"/>
    <w:multiLevelType w:val="hybridMultilevel"/>
    <w:tmpl w:val="125C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C101E9"/>
    <w:multiLevelType w:val="hybridMultilevel"/>
    <w:tmpl w:val="F042BD4C"/>
    <w:lvl w:ilvl="0" w:tplc="FFFFFFFF">
      <w:start w:val="7"/>
      <w:numFmt w:val="decimal"/>
      <w:lvlText w:val="%1."/>
      <w:lvlJc w:val="left"/>
      <w:pPr>
        <w:ind w:left="502" w:hanging="360"/>
      </w:pPr>
      <w:rPr>
        <w:rFonts w:hint="default"/>
      </w:rPr>
    </w:lvl>
    <w:lvl w:ilvl="1" w:tplc="0809001B">
      <w:start w:val="1"/>
      <w:numFmt w:val="lowerRoman"/>
      <w:lvlText w:val="%2."/>
      <w:lvlJc w:val="right"/>
      <w:pPr>
        <w:ind w:left="1156" w:hanging="360"/>
      </w:pPr>
    </w:lvl>
    <w:lvl w:ilvl="2" w:tplc="FFFFFFFF">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5" w15:restartNumberingAfterBreak="0">
    <w:nsid w:val="62C7420D"/>
    <w:multiLevelType w:val="hybridMultilevel"/>
    <w:tmpl w:val="ABD6AA58"/>
    <w:lvl w:ilvl="0" w:tplc="FFFFFFFF">
      <w:start w:val="1"/>
      <w:numFmt w:val="lowerLetter"/>
      <w:lvlText w:val="%1."/>
      <w:lvlJc w:val="left"/>
      <w:pPr>
        <w:ind w:left="1222" w:hanging="360"/>
      </w:pPr>
      <w:rPr>
        <w:rFonts w:hint="default"/>
        <w:b/>
        <w:bCs/>
      </w:rPr>
    </w:lvl>
    <w:lvl w:ilvl="1" w:tplc="0809001B">
      <w:start w:val="1"/>
      <w:numFmt w:val="lowerRoman"/>
      <w:lvlText w:val="%2."/>
      <w:lvlJc w:val="right"/>
      <w:pPr>
        <w:ind w:left="1942" w:hanging="360"/>
      </w:pPr>
    </w:lvl>
    <w:lvl w:ilvl="2" w:tplc="FFFFFFFF">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68500F5A"/>
    <w:multiLevelType w:val="hybridMultilevel"/>
    <w:tmpl w:val="4FC2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F195A"/>
    <w:multiLevelType w:val="hybridMultilevel"/>
    <w:tmpl w:val="9FF4C75C"/>
    <w:lvl w:ilvl="0" w:tplc="9550AAE0">
      <w:start w:val="1"/>
      <w:numFmt w:val="decimal"/>
      <w:lvlText w:val="%1)"/>
      <w:lvlJc w:val="left"/>
      <w:pPr>
        <w:ind w:left="1020" w:hanging="360"/>
      </w:pPr>
    </w:lvl>
    <w:lvl w:ilvl="1" w:tplc="D30CF700">
      <w:start w:val="1"/>
      <w:numFmt w:val="decimal"/>
      <w:lvlText w:val="%2)"/>
      <w:lvlJc w:val="left"/>
      <w:pPr>
        <w:ind w:left="1020" w:hanging="360"/>
      </w:pPr>
    </w:lvl>
    <w:lvl w:ilvl="2" w:tplc="4AE8132A">
      <w:start w:val="1"/>
      <w:numFmt w:val="decimal"/>
      <w:lvlText w:val="%3)"/>
      <w:lvlJc w:val="left"/>
      <w:pPr>
        <w:ind w:left="1020" w:hanging="360"/>
      </w:pPr>
    </w:lvl>
    <w:lvl w:ilvl="3" w:tplc="A6DA6AF8">
      <w:start w:val="1"/>
      <w:numFmt w:val="decimal"/>
      <w:lvlText w:val="%4)"/>
      <w:lvlJc w:val="left"/>
      <w:pPr>
        <w:ind w:left="1020" w:hanging="360"/>
      </w:pPr>
    </w:lvl>
    <w:lvl w:ilvl="4" w:tplc="27EC0346">
      <w:start w:val="1"/>
      <w:numFmt w:val="decimal"/>
      <w:lvlText w:val="%5)"/>
      <w:lvlJc w:val="left"/>
      <w:pPr>
        <w:ind w:left="1020" w:hanging="360"/>
      </w:pPr>
    </w:lvl>
    <w:lvl w:ilvl="5" w:tplc="D91CA238">
      <w:start w:val="1"/>
      <w:numFmt w:val="decimal"/>
      <w:lvlText w:val="%6)"/>
      <w:lvlJc w:val="left"/>
      <w:pPr>
        <w:ind w:left="1020" w:hanging="360"/>
      </w:pPr>
    </w:lvl>
    <w:lvl w:ilvl="6" w:tplc="C1E85712">
      <w:start w:val="1"/>
      <w:numFmt w:val="decimal"/>
      <w:lvlText w:val="%7)"/>
      <w:lvlJc w:val="left"/>
      <w:pPr>
        <w:ind w:left="1020" w:hanging="360"/>
      </w:pPr>
    </w:lvl>
    <w:lvl w:ilvl="7" w:tplc="B84E30B0">
      <w:start w:val="1"/>
      <w:numFmt w:val="decimal"/>
      <w:lvlText w:val="%8)"/>
      <w:lvlJc w:val="left"/>
      <w:pPr>
        <w:ind w:left="1020" w:hanging="360"/>
      </w:pPr>
    </w:lvl>
    <w:lvl w:ilvl="8" w:tplc="34B44BB0">
      <w:start w:val="1"/>
      <w:numFmt w:val="decimal"/>
      <w:lvlText w:val="%9)"/>
      <w:lvlJc w:val="left"/>
      <w:pPr>
        <w:ind w:left="1020" w:hanging="360"/>
      </w:pPr>
    </w:lvl>
  </w:abstractNum>
  <w:abstractNum w:abstractNumId="39" w15:restartNumberingAfterBreak="0">
    <w:nsid w:val="6E0B6307"/>
    <w:multiLevelType w:val="hybridMultilevel"/>
    <w:tmpl w:val="8B0CC4FE"/>
    <w:lvl w:ilvl="0" w:tplc="DFF8ABFC">
      <w:start w:val="1"/>
      <w:numFmt w:val="bullet"/>
      <w:lvlText w:val=""/>
      <w:lvlJc w:val="left"/>
      <w:pPr>
        <w:ind w:left="720" w:hanging="360"/>
      </w:pPr>
      <w:rPr>
        <w:rFonts w:ascii="Symbol" w:hAnsi="Symbol"/>
      </w:rPr>
    </w:lvl>
    <w:lvl w:ilvl="1" w:tplc="82B01D10">
      <w:start w:val="1"/>
      <w:numFmt w:val="bullet"/>
      <w:lvlText w:val=""/>
      <w:lvlJc w:val="left"/>
      <w:pPr>
        <w:ind w:left="720" w:hanging="360"/>
      </w:pPr>
      <w:rPr>
        <w:rFonts w:ascii="Symbol" w:hAnsi="Symbol"/>
      </w:rPr>
    </w:lvl>
    <w:lvl w:ilvl="2" w:tplc="6D76CC10">
      <w:start w:val="1"/>
      <w:numFmt w:val="bullet"/>
      <w:lvlText w:val=""/>
      <w:lvlJc w:val="left"/>
      <w:pPr>
        <w:ind w:left="720" w:hanging="360"/>
      </w:pPr>
      <w:rPr>
        <w:rFonts w:ascii="Symbol" w:hAnsi="Symbol"/>
      </w:rPr>
    </w:lvl>
    <w:lvl w:ilvl="3" w:tplc="05ACDC1E">
      <w:start w:val="1"/>
      <w:numFmt w:val="bullet"/>
      <w:lvlText w:val=""/>
      <w:lvlJc w:val="left"/>
      <w:pPr>
        <w:ind w:left="720" w:hanging="360"/>
      </w:pPr>
      <w:rPr>
        <w:rFonts w:ascii="Symbol" w:hAnsi="Symbol"/>
      </w:rPr>
    </w:lvl>
    <w:lvl w:ilvl="4" w:tplc="EA3821E2">
      <w:start w:val="1"/>
      <w:numFmt w:val="bullet"/>
      <w:lvlText w:val=""/>
      <w:lvlJc w:val="left"/>
      <w:pPr>
        <w:ind w:left="720" w:hanging="360"/>
      </w:pPr>
      <w:rPr>
        <w:rFonts w:ascii="Symbol" w:hAnsi="Symbol"/>
      </w:rPr>
    </w:lvl>
    <w:lvl w:ilvl="5" w:tplc="58005608">
      <w:start w:val="1"/>
      <w:numFmt w:val="bullet"/>
      <w:lvlText w:val=""/>
      <w:lvlJc w:val="left"/>
      <w:pPr>
        <w:ind w:left="720" w:hanging="360"/>
      </w:pPr>
      <w:rPr>
        <w:rFonts w:ascii="Symbol" w:hAnsi="Symbol"/>
      </w:rPr>
    </w:lvl>
    <w:lvl w:ilvl="6" w:tplc="E028FF46">
      <w:start w:val="1"/>
      <w:numFmt w:val="bullet"/>
      <w:lvlText w:val=""/>
      <w:lvlJc w:val="left"/>
      <w:pPr>
        <w:ind w:left="720" w:hanging="360"/>
      </w:pPr>
      <w:rPr>
        <w:rFonts w:ascii="Symbol" w:hAnsi="Symbol"/>
      </w:rPr>
    </w:lvl>
    <w:lvl w:ilvl="7" w:tplc="BAE2EACE">
      <w:start w:val="1"/>
      <w:numFmt w:val="bullet"/>
      <w:lvlText w:val=""/>
      <w:lvlJc w:val="left"/>
      <w:pPr>
        <w:ind w:left="720" w:hanging="360"/>
      </w:pPr>
      <w:rPr>
        <w:rFonts w:ascii="Symbol" w:hAnsi="Symbol"/>
      </w:rPr>
    </w:lvl>
    <w:lvl w:ilvl="8" w:tplc="6FEE651E">
      <w:start w:val="1"/>
      <w:numFmt w:val="bullet"/>
      <w:lvlText w:val=""/>
      <w:lvlJc w:val="left"/>
      <w:pPr>
        <w:ind w:left="720" w:hanging="360"/>
      </w:pPr>
      <w:rPr>
        <w:rFonts w:ascii="Symbol" w:hAnsi="Symbol"/>
      </w:rPr>
    </w:lvl>
  </w:abstractNum>
  <w:abstractNum w:abstractNumId="4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1" w15:restartNumberingAfterBreak="0">
    <w:nsid w:val="7C8D762B"/>
    <w:multiLevelType w:val="hybridMultilevel"/>
    <w:tmpl w:val="5FC45DC6"/>
    <w:lvl w:ilvl="0" w:tplc="ED6A83A0">
      <w:start w:val="1"/>
      <w:numFmt w:val="bullet"/>
      <w:lvlText w:val=""/>
      <w:lvlJc w:val="left"/>
      <w:pPr>
        <w:ind w:left="720" w:hanging="360"/>
      </w:pPr>
      <w:rPr>
        <w:rFonts w:ascii="Symbol" w:hAnsi="Symbol"/>
      </w:rPr>
    </w:lvl>
    <w:lvl w:ilvl="1" w:tplc="1C6E0066">
      <w:start w:val="1"/>
      <w:numFmt w:val="bullet"/>
      <w:lvlText w:val=""/>
      <w:lvlJc w:val="left"/>
      <w:pPr>
        <w:ind w:left="720" w:hanging="360"/>
      </w:pPr>
      <w:rPr>
        <w:rFonts w:ascii="Symbol" w:hAnsi="Symbol"/>
      </w:rPr>
    </w:lvl>
    <w:lvl w:ilvl="2" w:tplc="C3148F94">
      <w:start w:val="1"/>
      <w:numFmt w:val="bullet"/>
      <w:lvlText w:val=""/>
      <w:lvlJc w:val="left"/>
      <w:pPr>
        <w:ind w:left="720" w:hanging="360"/>
      </w:pPr>
      <w:rPr>
        <w:rFonts w:ascii="Symbol" w:hAnsi="Symbol"/>
      </w:rPr>
    </w:lvl>
    <w:lvl w:ilvl="3" w:tplc="BF08344C">
      <w:start w:val="1"/>
      <w:numFmt w:val="bullet"/>
      <w:lvlText w:val=""/>
      <w:lvlJc w:val="left"/>
      <w:pPr>
        <w:ind w:left="720" w:hanging="360"/>
      </w:pPr>
      <w:rPr>
        <w:rFonts w:ascii="Symbol" w:hAnsi="Symbol"/>
      </w:rPr>
    </w:lvl>
    <w:lvl w:ilvl="4" w:tplc="BCB60274">
      <w:start w:val="1"/>
      <w:numFmt w:val="bullet"/>
      <w:lvlText w:val=""/>
      <w:lvlJc w:val="left"/>
      <w:pPr>
        <w:ind w:left="720" w:hanging="360"/>
      </w:pPr>
      <w:rPr>
        <w:rFonts w:ascii="Symbol" w:hAnsi="Symbol"/>
      </w:rPr>
    </w:lvl>
    <w:lvl w:ilvl="5" w:tplc="957C44D6">
      <w:start w:val="1"/>
      <w:numFmt w:val="bullet"/>
      <w:lvlText w:val=""/>
      <w:lvlJc w:val="left"/>
      <w:pPr>
        <w:ind w:left="720" w:hanging="360"/>
      </w:pPr>
      <w:rPr>
        <w:rFonts w:ascii="Symbol" w:hAnsi="Symbol"/>
      </w:rPr>
    </w:lvl>
    <w:lvl w:ilvl="6" w:tplc="338CCD7E">
      <w:start w:val="1"/>
      <w:numFmt w:val="bullet"/>
      <w:lvlText w:val=""/>
      <w:lvlJc w:val="left"/>
      <w:pPr>
        <w:ind w:left="720" w:hanging="360"/>
      </w:pPr>
      <w:rPr>
        <w:rFonts w:ascii="Symbol" w:hAnsi="Symbol"/>
      </w:rPr>
    </w:lvl>
    <w:lvl w:ilvl="7" w:tplc="E99EEA30">
      <w:start w:val="1"/>
      <w:numFmt w:val="bullet"/>
      <w:lvlText w:val=""/>
      <w:lvlJc w:val="left"/>
      <w:pPr>
        <w:ind w:left="720" w:hanging="360"/>
      </w:pPr>
      <w:rPr>
        <w:rFonts w:ascii="Symbol" w:hAnsi="Symbol"/>
      </w:rPr>
    </w:lvl>
    <w:lvl w:ilvl="8" w:tplc="B3240AAA">
      <w:start w:val="1"/>
      <w:numFmt w:val="bullet"/>
      <w:lvlText w:val=""/>
      <w:lvlJc w:val="left"/>
      <w:pPr>
        <w:ind w:left="720" w:hanging="360"/>
      </w:pPr>
      <w:rPr>
        <w:rFonts w:ascii="Symbol" w:hAnsi="Symbol"/>
      </w:rPr>
    </w:lvl>
  </w:abstractNum>
  <w:abstractNum w:abstractNumId="42" w15:restartNumberingAfterBreak="0">
    <w:nsid w:val="7DA278A2"/>
    <w:multiLevelType w:val="multilevel"/>
    <w:tmpl w:val="7214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6266B"/>
    <w:multiLevelType w:val="hybridMultilevel"/>
    <w:tmpl w:val="B29A46DE"/>
    <w:lvl w:ilvl="0" w:tplc="661CC156">
      <w:numFmt w:val="bullet"/>
      <w:lvlText w:val="-"/>
      <w:lvlJc w:val="left"/>
      <w:pPr>
        <w:ind w:left="1364" w:hanging="360"/>
      </w:pPr>
      <w:rPr>
        <w:rFonts w:ascii="Arial" w:eastAsia="Times New Roman"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1042948709">
    <w:abstractNumId w:val="6"/>
  </w:num>
  <w:num w:numId="2" w16cid:durableId="1089815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684896">
    <w:abstractNumId w:val="9"/>
    <w:lvlOverride w:ilvl="0">
      <w:startOverride w:val="1"/>
    </w:lvlOverride>
  </w:num>
  <w:num w:numId="4" w16cid:durableId="1358390718">
    <w:abstractNumId w:val="3"/>
  </w:num>
  <w:num w:numId="5" w16cid:durableId="1447046048">
    <w:abstractNumId w:val="2"/>
  </w:num>
  <w:num w:numId="6" w16cid:durableId="1530139281">
    <w:abstractNumId w:val="23"/>
  </w:num>
  <w:num w:numId="7" w16cid:durableId="156189422">
    <w:abstractNumId w:val="34"/>
  </w:num>
  <w:num w:numId="8" w16cid:durableId="1602568504">
    <w:abstractNumId w:val="5"/>
  </w:num>
  <w:num w:numId="9" w16cid:durableId="1628004039">
    <w:abstractNumId w:val="26"/>
  </w:num>
  <w:num w:numId="10" w16cid:durableId="1642803242">
    <w:abstractNumId w:val="27"/>
  </w:num>
  <w:num w:numId="11" w16cid:durableId="1648512057">
    <w:abstractNumId w:val="7"/>
  </w:num>
  <w:num w:numId="12" w16cid:durableId="1680156021">
    <w:abstractNumId w:val="18"/>
  </w:num>
  <w:num w:numId="13" w16cid:durableId="1699306915">
    <w:abstractNumId w:val="39"/>
  </w:num>
  <w:num w:numId="14" w16cid:durableId="170881342">
    <w:abstractNumId w:val="25"/>
  </w:num>
  <w:num w:numId="15" w16cid:durableId="1753701430">
    <w:abstractNumId w:val="13"/>
  </w:num>
  <w:num w:numId="16" w16cid:durableId="1813598095">
    <w:abstractNumId w:val="29"/>
  </w:num>
  <w:num w:numId="17" w16cid:durableId="1862283083">
    <w:abstractNumId w:val="9"/>
  </w:num>
  <w:num w:numId="18" w16cid:durableId="1862432393">
    <w:abstractNumId w:val="19"/>
  </w:num>
  <w:num w:numId="19" w16cid:durableId="1868566001">
    <w:abstractNumId w:val="10"/>
  </w:num>
  <w:num w:numId="20" w16cid:durableId="1874229823">
    <w:abstractNumId w:val="24"/>
  </w:num>
  <w:num w:numId="21" w16cid:durableId="1923952031">
    <w:abstractNumId w:val="14"/>
  </w:num>
  <w:num w:numId="22" w16cid:durableId="1977947625">
    <w:abstractNumId w:val="16"/>
  </w:num>
  <w:num w:numId="23" w16cid:durableId="208077635">
    <w:abstractNumId w:val="21"/>
  </w:num>
  <w:num w:numId="24" w16cid:durableId="2128624314">
    <w:abstractNumId w:val="20"/>
  </w:num>
  <w:num w:numId="25" w16cid:durableId="230045388">
    <w:abstractNumId w:val="37"/>
  </w:num>
  <w:num w:numId="26" w16cid:durableId="268397282">
    <w:abstractNumId w:val="11"/>
  </w:num>
  <w:num w:numId="27" w16cid:durableId="368646558">
    <w:abstractNumId w:val="15"/>
  </w:num>
  <w:num w:numId="28" w16cid:durableId="393698816">
    <w:abstractNumId w:val="33"/>
  </w:num>
  <w:num w:numId="29" w16cid:durableId="399716702">
    <w:abstractNumId w:val="31"/>
  </w:num>
  <w:num w:numId="30" w16cid:durableId="430316343">
    <w:abstractNumId w:val="38"/>
  </w:num>
  <w:num w:numId="31" w16cid:durableId="489909770">
    <w:abstractNumId w:val="17"/>
  </w:num>
  <w:num w:numId="32" w16cid:durableId="522206036">
    <w:abstractNumId w:val="28"/>
  </w:num>
  <w:num w:numId="33" w16cid:durableId="534393170">
    <w:abstractNumId w:val="36"/>
  </w:num>
  <w:num w:numId="34" w16cid:durableId="609512517">
    <w:abstractNumId w:val="40"/>
  </w:num>
  <w:num w:numId="35" w16cid:durableId="668676634">
    <w:abstractNumId w:val="22"/>
  </w:num>
  <w:num w:numId="36" w16cid:durableId="685836567">
    <w:abstractNumId w:val="32"/>
  </w:num>
  <w:num w:numId="37" w16cid:durableId="700473360">
    <w:abstractNumId w:val="0"/>
  </w:num>
  <w:num w:numId="38" w16cid:durableId="79720045">
    <w:abstractNumId w:val="30"/>
  </w:num>
  <w:num w:numId="39" w16cid:durableId="809981074">
    <w:abstractNumId w:val="1"/>
  </w:num>
  <w:num w:numId="40" w16cid:durableId="889924595">
    <w:abstractNumId w:val="35"/>
  </w:num>
  <w:num w:numId="41" w16cid:durableId="951086476">
    <w:abstractNumId w:val="41"/>
  </w:num>
  <w:num w:numId="42" w16cid:durableId="992104633">
    <w:abstractNumId w:val="8"/>
  </w:num>
  <w:num w:numId="43" w16cid:durableId="1839617752">
    <w:abstractNumId w:val="4"/>
  </w:num>
  <w:num w:numId="44" w16cid:durableId="1595743575">
    <w:abstractNumId w:val="9"/>
    <w:lvlOverride w:ilvl="0">
      <w:startOverride w:val="1"/>
    </w:lvlOverride>
  </w:num>
  <w:num w:numId="45" w16cid:durableId="2146389772">
    <w:abstractNumId w:val="43"/>
  </w:num>
  <w:num w:numId="46" w16cid:durableId="468210201">
    <w:abstractNumId w:val="12"/>
  </w:num>
  <w:num w:numId="47" w16cid:durableId="604189337">
    <w:abstractNumId w:val="26"/>
  </w:num>
  <w:num w:numId="48" w16cid:durableId="1136607887">
    <w:abstractNumId w:val="42"/>
  </w:num>
  <w:num w:numId="49" w16cid:durableId="1173181757">
    <w:abstractNumId w:val="26"/>
  </w:num>
  <w:num w:numId="50" w16cid:durableId="88548888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FB"/>
    <w:rsid w:val="0000083F"/>
    <w:rsid w:val="00000C5B"/>
    <w:rsid w:val="00000D56"/>
    <w:rsid w:val="000012F4"/>
    <w:rsid w:val="000015D7"/>
    <w:rsid w:val="00001875"/>
    <w:rsid w:val="00001C79"/>
    <w:rsid w:val="000020D7"/>
    <w:rsid w:val="000027EE"/>
    <w:rsid w:val="000029A2"/>
    <w:rsid w:val="000030DE"/>
    <w:rsid w:val="000035F5"/>
    <w:rsid w:val="00003B4F"/>
    <w:rsid w:val="00003C30"/>
    <w:rsid w:val="00003D1F"/>
    <w:rsid w:val="00003EAE"/>
    <w:rsid w:val="00003FD0"/>
    <w:rsid w:val="00004655"/>
    <w:rsid w:val="000053F8"/>
    <w:rsid w:val="000056EA"/>
    <w:rsid w:val="00005E90"/>
    <w:rsid w:val="0000643B"/>
    <w:rsid w:val="00006869"/>
    <w:rsid w:val="00006E84"/>
    <w:rsid w:val="00007605"/>
    <w:rsid w:val="000078EC"/>
    <w:rsid w:val="0000798D"/>
    <w:rsid w:val="00007B05"/>
    <w:rsid w:val="000101DC"/>
    <w:rsid w:val="00010207"/>
    <w:rsid w:val="000106EC"/>
    <w:rsid w:val="000109A6"/>
    <w:rsid w:val="00010A32"/>
    <w:rsid w:val="000113D9"/>
    <w:rsid w:val="000116ED"/>
    <w:rsid w:val="0001199A"/>
    <w:rsid w:val="000120D3"/>
    <w:rsid w:val="00012213"/>
    <w:rsid w:val="000127DD"/>
    <w:rsid w:val="00012BD1"/>
    <w:rsid w:val="00012FCD"/>
    <w:rsid w:val="0001312C"/>
    <w:rsid w:val="00013B13"/>
    <w:rsid w:val="00013D14"/>
    <w:rsid w:val="000146AB"/>
    <w:rsid w:val="0001509D"/>
    <w:rsid w:val="00015937"/>
    <w:rsid w:val="0001595B"/>
    <w:rsid w:val="00015E49"/>
    <w:rsid w:val="000161F4"/>
    <w:rsid w:val="0001664B"/>
    <w:rsid w:val="00016671"/>
    <w:rsid w:val="000169AA"/>
    <w:rsid w:val="00016A59"/>
    <w:rsid w:val="00017FDA"/>
    <w:rsid w:val="00020685"/>
    <w:rsid w:val="00020AEC"/>
    <w:rsid w:val="000218F2"/>
    <w:rsid w:val="00021C3A"/>
    <w:rsid w:val="00021CB7"/>
    <w:rsid w:val="00022B62"/>
    <w:rsid w:val="00022D3D"/>
    <w:rsid w:val="00023785"/>
    <w:rsid w:val="00023AFD"/>
    <w:rsid w:val="0002418D"/>
    <w:rsid w:val="00024551"/>
    <w:rsid w:val="000245FD"/>
    <w:rsid w:val="00024AAF"/>
    <w:rsid w:val="00024D0A"/>
    <w:rsid w:val="00025485"/>
    <w:rsid w:val="000255F6"/>
    <w:rsid w:val="0002633E"/>
    <w:rsid w:val="0002648F"/>
    <w:rsid w:val="00026F2C"/>
    <w:rsid w:val="0002711F"/>
    <w:rsid w:val="0002763E"/>
    <w:rsid w:val="0002764B"/>
    <w:rsid w:val="0002768A"/>
    <w:rsid w:val="00027AE1"/>
    <w:rsid w:val="00027BF5"/>
    <w:rsid w:val="00030C71"/>
    <w:rsid w:val="00031185"/>
    <w:rsid w:val="00031F4C"/>
    <w:rsid w:val="0003200B"/>
    <w:rsid w:val="00032109"/>
    <w:rsid w:val="000327E2"/>
    <w:rsid w:val="000328E1"/>
    <w:rsid w:val="00032A0F"/>
    <w:rsid w:val="000333D8"/>
    <w:rsid w:val="00033C81"/>
    <w:rsid w:val="0003434D"/>
    <w:rsid w:val="00035309"/>
    <w:rsid w:val="000356E3"/>
    <w:rsid w:val="00035E47"/>
    <w:rsid w:val="0003609A"/>
    <w:rsid w:val="00037552"/>
    <w:rsid w:val="0003763A"/>
    <w:rsid w:val="0004002F"/>
    <w:rsid w:val="00040B73"/>
    <w:rsid w:val="0004106D"/>
    <w:rsid w:val="00041BBA"/>
    <w:rsid w:val="00042119"/>
    <w:rsid w:val="00042BFB"/>
    <w:rsid w:val="000430B0"/>
    <w:rsid w:val="000432CE"/>
    <w:rsid w:val="00043615"/>
    <w:rsid w:val="000437D0"/>
    <w:rsid w:val="000438D7"/>
    <w:rsid w:val="00043BC3"/>
    <w:rsid w:val="00043E81"/>
    <w:rsid w:val="00043F53"/>
    <w:rsid w:val="00044130"/>
    <w:rsid w:val="0004471B"/>
    <w:rsid w:val="00045414"/>
    <w:rsid w:val="0004558A"/>
    <w:rsid w:val="00045742"/>
    <w:rsid w:val="00045BB8"/>
    <w:rsid w:val="00046ABC"/>
    <w:rsid w:val="00046C4A"/>
    <w:rsid w:val="000470C5"/>
    <w:rsid w:val="0004752A"/>
    <w:rsid w:val="000504E3"/>
    <w:rsid w:val="00050726"/>
    <w:rsid w:val="00050BC6"/>
    <w:rsid w:val="00050F76"/>
    <w:rsid w:val="000510C3"/>
    <w:rsid w:val="00051616"/>
    <w:rsid w:val="000523B1"/>
    <w:rsid w:val="000528C5"/>
    <w:rsid w:val="00053439"/>
    <w:rsid w:val="000538E2"/>
    <w:rsid w:val="000538EC"/>
    <w:rsid w:val="00053A69"/>
    <w:rsid w:val="00053E81"/>
    <w:rsid w:val="00053FA2"/>
    <w:rsid w:val="000543F0"/>
    <w:rsid w:val="00055C03"/>
    <w:rsid w:val="000567CC"/>
    <w:rsid w:val="000574FE"/>
    <w:rsid w:val="00057522"/>
    <w:rsid w:val="00057F5B"/>
    <w:rsid w:val="00057FDF"/>
    <w:rsid w:val="00060295"/>
    <w:rsid w:val="0006066E"/>
    <w:rsid w:val="00061D47"/>
    <w:rsid w:val="00061FC3"/>
    <w:rsid w:val="000627D9"/>
    <w:rsid w:val="00062A09"/>
    <w:rsid w:val="00063165"/>
    <w:rsid w:val="00063780"/>
    <w:rsid w:val="000639F1"/>
    <w:rsid w:val="000641B8"/>
    <w:rsid w:val="00064F2B"/>
    <w:rsid w:val="00065734"/>
    <w:rsid w:val="000657D8"/>
    <w:rsid w:val="00066202"/>
    <w:rsid w:val="000668A1"/>
    <w:rsid w:val="00067BEE"/>
    <w:rsid w:val="00067E99"/>
    <w:rsid w:val="00070065"/>
    <w:rsid w:val="00070172"/>
    <w:rsid w:val="00070897"/>
    <w:rsid w:val="000708C1"/>
    <w:rsid w:val="00070E15"/>
    <w:rsid w:val="00071E91"/>
    <w:rsid w:val="00072AC3"/>
    <w:rsid w:val="00072DFA"/>
    <w:rsid w:val="00072E9D"/>
    <w:rsid w:val="00073442"/>
    <w:rsid w:val="00074806"/>
    <w:rsid w:val="00074B06"/>
    <w:rsid w:val="00075D71"/>
    <w:rsid w:val="00075FEE"/>
    <w:rsid w:val="0007603C"/>
    <w:rsid w:val="00076216"/>
    <w:rsid w:val="00076B1D"/>
    <w:rsid w:val="00076B48"/>
    <w:rsid w:val="00077604"/>
    <w:rsid w:val="00080470"/>
    <w:rsid w:val="00081579"/>
    <w:rsid w:val="0008224F"/>
    <w:rsid w:val="00082F96"/>
    <w:rsid w:val="00083429"/>
    <w:rsid w:val="000834BE"/>
    <w:rsid w:val="000835C7"/>
    <w:rsid w:val="00083739"/>
    <w:rsid w:val="00083B7B"/>
    <w:rsid w:val="00083F87"/>
    <w:rsid w:val="00084693"/>
    <w:rsid w:val="0008553A"/>
    <w:rsid w:val="00085F91"/>
    <w:rsid w:val="000864EF"/>
    <w:rsid w:val="000869EA"/>
    <w:rsid w:val="00086CF3"/>
    <w:rsid w:val="00086D01"/>
    <w:rsid w:val="000871D9"/>
    <w:rsid w:val="00087799"/>
    <w:rsid w:val="00087D7A"/>
    <w:rsid w:val="00087FB6"/>
    <w:rsid w:val="00090342"/>
    <w:rsid w:val="0009056C"/>
    <w:rsid w:val="000909D9"/>
    <w:rsid w:val="00090D19"/>
    <w:rsid w:val="000912A6"/>
    <w:rsid w:val="000914CB"/>
    <w:rsid w:val="00091AA7"/>
    <w:rsid w:val="00091E9E"/>
    <w:rsid w:val="000923F1"/>
    <w:rsid w:val="00092497"/>
    <w:rsid w:val="000924AF"/>
    <w:rsid w:val="000927D3"/>
    <w:rsid w:val="00093F89"/>
    <w:rsid w:val="00095223"/>
    <w:rsid w:val="00095FE7"/>
    <w:rsid w:val="000970C5"/>
    <w:rsid w:val="0009720C"/>
    <w:rsid w:val="000A0EB1"/>
    <w:rsid w:val="000A1E04"/>
    <w:rsid w:val="000A1EA2"/>
    <w:rsid w:val="000A265A"/>
    <w:rsid w:val="000A2BE1"/>
    <w:rsid w:val="000A2DAF"/>
    <w:rsid w:val="000A312E"/>
    <w:rsid w:val="000A33CC"/>
    <w:rsid w:val="000A3913"/>
    <w:rsid w:val="000A3C79"/>
    <w:rsid w:val="000A3FDF"/>
    <w:rsid w:val="000A3FE7"/>
    <w:rsid w:val="000A4287"/>
    <w:rsid w:val="000A4FEE"/>
    <w:rsid w:val="000A7566"/>
    <w:rsid w:val="000A7613"/>
    <w:rsid w:val="000A7B1D"/>
    <w:rsid w:val="000A7D08"/>
    <w:rsid w:val="000B03E0"/>
    <w:rsid w:val="000B081B"/>
    <w:rsid w:val="000B0D93"/>
    <w:rsid w:val="000B1E95"/>
    <w:rsid w:val="000B2704"/>
    <w:rsid w:val="000B280A"/>
    <w:rsid w:val="000B2982"/>
    <w:rsid w:val="000B2A70"/>
    <w:rsid w:val="000B3211"/>
    <w:rsid w:val="000B324E"/>
    <w:rsid w:val="000B3789"/>
    <w:rsid w:val="000B3C79"/>
    <w:rsid w:val="000B428D"/>
    <w:rsid w:val="000B43A0"/>
    <w:rsid w:val="000B49DD"/>
    <w:rsid w:val="000B5277"/>
    <w:rsid w:val="000B5745"/>
    <w:rsid w:val="000B584E"/>
    <w:rsid w:val="000B5939"/>
    <w:rsid w:val="000B6234"/>
    <w:rsid w:val="000B6D04"/>
    <w:rsid w:val="000B71A3"/>
    <w:rsid w:val="000B75C1"/>
    <w:rsid w:val="000B7EEA"/>
    <w:rsid w:val="000C0437"/>
    <w:rsid w:val="000C0917"/>
    <w:rsid w:val="000C09D4"/>
    <w:rsid w:val="000C0CEA"/>
    <w:rsid w:val="000C0F1E"/>
    <w:rsid w:val="000C1384"/>
    <w:rsid w:val="000C1C98"/>
    <w:rsid w:val="000C23D2"/>
    <w:rsid w:val="000C2DD0"/>
    <w:rsid w:val="000C2F8A"/>
    <w:rsid w:val="000C3AD3"/>
    <w:rsid w:val="000C3E69"/>
    <w:rsid w:val="000C4F62"/>
    <w:rsid w:val="000C4F89"/>
    <w:rsid w:val="000C5865"/>
    <w:rsid w:val="000C5AC9"/>
    <w:rsid w:val="000C604F"/>
    <w:rsid w:val="000C6387"/>
    <w:rsid w:val="000C6AAF"/>
    <w:rsid w:val="000C7349"/>
    <w:rsid w:val="000D09B0"/>
    <w:rsid w:val="000D10A6"/>
    <w:rsid w:val="000D10CD"/>
    <w:rsid w:val="000D1410"/>
    <w:rsid w:val="000D1C2D"/>
    <w:rsid w:val="000D1CD9"/>
    <w:rsid w:val="000D253B"/>
    <w:rsid w:val="000D2758"/>
    <w:rsid w:val="000D2CA8"/>
    <w:rsid w:val="000D2D7D"/>
    <w:rsid w:val="000D3103"/>
    <w:rsid w:val="000D327B"/>
    <w:rsid w:val="000D3AEE"/>
    <w:rsid w:val="000D3C66"/>
    <w:rsid w:val="000D3D23"/>
    <w:rsid w:val="000D3F18"/>
    <w:rsid w:val="000D3F54"/>
    <w:rsid w:val="000D3FC1"/>
    <w:rsid w:val="000D3FD0"/>
    <w:rsid w:val="000D445C"/>
    <w:rsid w:val="000D49CD"/>
    <w:rsid w:val="000D5042"/>
    <w:rsid w:val="000D5D79"/>
    <w:rsid w:val="000D5F80"/>
    <w:rsid w:val="000D657C"/>
    <w:rsid w:val="000D65AB"/>
    <w:rsid w:val="000D6CFF"/>
    <w:rsid w:val="000D6D48"/>
    <w:rsid w:val="000D6D53"/>
    <w:rsid w:val="000D6D74"/>
    <w:rsid w:val="000D6E6E"/>
    <w:rsid w:val="000D6FEE"/>
    <w:rsid w:val="000D72F3"/>
    <w:rsid w:val="000D7B50"/>
    <w:rsid w:val="000D7E2A"/>
    <w:rsid w:val="000E0016"/>
    <w:rsid w:val="000E02EA"/>
    <w:rsid w:val="000E0653"/>
    <w:rsid w:val="000E07A4"/>
    <w:rsid w:val="000E08F8"/>
    <w:rsid w:val="000E0B31"/>
    <w:rsid w:val="000E0CC6"/>
    <w:rsid w:val="000E0E1A"/>
    <w:rsid w:val="000E1442"/>
    <w:rsid w:val="000E1547"/>
    <w:rsid w:val="000E257A"/>
    <w:rsid w:val="000E3174"/>
    <w:rsid w:val="000E353D"/>
    <w:rsid w:val="000E3A54"/>
    <w:rsid w:val="000E41C6"/>
    <w:rsid w:val="000E426D"/>
    <w:rsid w:val="000E435C"/>
    <w:rsid w:val="000E439B"/>
    <w:rsid w:val="000E4701"/>
    <w:rsid w:val="000E4A62"/>
    <w:rsid w:val="000E5603"/>
    <w:rsid w:val="000E5AE5"/>
    <w:rsid w:val="000E699B"/>
    <w:rsid w:val="000E6E45"/>
    <w:rsid w:val="000E77A2"/>
    <w:rsid w:val="000E7978"/>
    <w:rsid w:val="000E7A46"/>
    <w:rsid w:val="000E7CC4"/>
    <w:rsid w:val="000F033F"/>
    <w:rsid w:val="000F0627"/>
    <w:rsid w:val="000F113F"/>
    <w:rsid w:val="000F142D"/>
    <w:rsid w:val="000F175D"/>
    <w:rsid w:val="000F1ADA"/>
    <w:rsid w:val="000F1AF5"/>
    <w:rsid w:val="000F217D"/>
    <w:rsid w:val="000F2213"/>
    <w:rsid w:val="000F2EA7"/>
    <w:rsid w:val="000F32F4"/>
    <w:rsid w:val="000F44D9"/>
    <w:rsid w:val="000F4688"/>
    <w:rsid w:val="000F4DE3"/>
    <w:rsid w:val="000F56E3"/>
    <w:rsid w:val="000F57C4"/>
    <w:rsid w:val="000F5E2F"/>
    <w:rsid w:val="000F61B3"/>
    <w:rsid w:val="000F6649"/>
    <w:rsid w:val="000F6B0C"/>
    <w:rsid w:val="000F6B16"/>
    <w:rsid w:val="000F7014"/>
    <w:rsid w:val="001007F1"/>
    <w:rsid w:val="00100FEB"/>
    <w:rsid w:val="0010182B"/>
    <w:rsid w:val="001018B9"/>
    <w:rsid w:val="00101940"/>
    <w:rsid w:val="00101A4A"/>
    <w:rsid w:val="00101D2A"/>
    <w:rsid w:val="00101D98"/>
    <w:rsid w:val="00101FBC"/>
    <w:rsid w:val="00102256"/>
    <w:rsid w:val="00102728"/>
    <w:rsid w:val="00103420"/>
    <w:rsid w:val="0010391B"/>
    <w:rsid w:val="00103F69"/>
    <w:rsid w:val="001044C0"/>
    <w:rsid w:val="00104E7C"/>
    <w:rsid w:val="00104F64"/>
    <w:rsid w:val="00105306"/>
    <w:rsid w:val="00105393"/>
    <w:rsid w:val="001055C3"/>
    <w:rsid w:val="001065E4"/>
    <w:rsid w:val="00106F1C"/>
    <w:rsid w:val="0010798D"/>
    <w:rsid w:val="0011069F"/>
    <w:rsid w:val="001107AA"/>
    <w:rsid w:val="00111032"/>
    <w:rsid w:val="00111127"/>
    <w:rsid w:val="0011178C"/>
    <w:rsid w:val="00111ADE"/>
    <w:rsid w:val="00111C99"/>
    <w:rsid w:val="00111DA8"/>
    <w:rsid w:val="00111DE6"/>
    <w:rsid w:val="00112A06"/>
    <w:rsid w:val="00112A0D"/>
    <w:rsid w:val="00112C6D"/>
    <w:rsid w:val="001131CE"/>
    <w:rsid w:val="001134E7"/>
    <w:rsid w:val="00114535"/>
    <w:rsid w:val="00114809"/>
    <w:rsid w:val="001149CC"/>
    <w:rsid w:val="001149CF"/>
    <w:rsid w:val="00114F50"/>
    <w:rsid w:val="00115450"/>
    <w:rsid w:val="001154D1"/>
    <w:rsid w:val="00116273"/>
    <w:rsid w:val="001164B2"/>
    <w:rsid w:val="001167A5"/>
    <w:rsid w:val="00116C20"/>
    <w:rsid w:val="00116CA7"/>
    <w:rsid w:val="00116EAE"/>
    <w:rsid w:val="00116F69"/>
    <w:rsid w:val="001179E5"/>
    <w:rsid w:val="00117E9D"/>
    <w:rsid w:val="00120492"/>
    <w:rsid w:val="00120663"/>
    <w:rsid w:val="00120EB5"/>
    <w:rsid w:val="001217FD"/>
    <w:rsid w:val="00121CBE"/>
    <w:rsid w:val="0012216F"/>
    <w:rsid w:val="001235D8"/>
    <w:rsid w:val="001235D9"/>
    <w:rsid w:val="001244D4"/>
    <w:rsid w:val="001245FB"/>
    <w:rsid w:val="00124984"/>
    <w:rsid w:val="00124A4C"/>
    <w:rsid w:val="00124C44"/>
    <w:rsid w:val="00124D13"/>
    <w:rsid w:val="00124DA9"/>
    <w:rsid w:val="00125428"/>
    <w:rsid w:val="0012581F"/>
    <w:rsid w:val="00126971"/>
    <w:rsid w:val="001275D5"/>
    <w:rsid w:val="001277BF"/>
    <w:rsid w:val="0012799C"/>
    <w:rsid w:val="00127D96"/>
    <w:rsid w:val="001302D5"/>
    <w:rsid w:val="00130781"/>
    <w:rsid w:val="0013085B"/>
    <w:rsid w:val="00130B00"/>
    <w:rsid w:val="00130C18"/>
    <w:rsid w:val="001313AA"/>
    <w:rsid w:val="00131A4C"/>
    <w:rsid w:val="00131F16"/>
    <w:rsid w:val="00132817"/>
    <w:rsid w:val="00132DF9"/>
    <w:rsid w:val="001331E4"/>
    <w:rsid w:val="001336FF"/>
    <w:rsid w:val="00134287"/>
    <w:rsid w:val="0013432F"/>
    <w:rsid w:val="00134615"/>
    <w:rsid w:val="00134C93"/>
    <w:rsid w:val="00135501"/>
    <w:rsid w:val="001357F9"/>
    <w:rsid w:val="00135FDC"/>
    <w:rsid w:val="00136021"/>
    <w:rsid w:val="00136206"/>
    <w:rsid w:val="00136C2B"/>
    <w:rsid w:val="0013707E"/>
    <w:rsid w:val="001405E8"/>
    <w:rsid w:val="00140B86"/>
    <w:rsid w:val="0014119D"/>
    <w:rsid w:val="00141402"/>
    <w:rsid w:val="00141442"/>
    <w:rsid w:val="00142901"/>
    <w:rsid w:val="001429C2"/>
    <w:rsid w:val="00142AA9"/>
    <w:rsid w:val="00142AEF"/>
    <w:rsid w:val="00142FA7"/>
    <w:rsid w:val="001430E7"/>
    <w:rsid w:val="0014372B"/>
    <w:rsid w:val="00143BCB"/>
    <w:rsid w:val="00143FFB"/>
    <w:rsid w:val="00144809"/>
    <w:rsid w:val="00144864"/>
    <w:rsid w:val="00144C3C"/>
    <w:rsid w:val="00145041"/>
    <w:rsid w:val="00145268"/>
    <w:rsid w:val="001455B0"/>
    <w:rsid w:val="00145724"/>
    <w:rsid w:val="00145CCE"/>
    <w:rsid w:val="00145D40"/>
    <w:rsid w:val="00146668"/>
    <w:rsid w:val="00146878"/>
    <w:rsid w:val="00146952"/>
    <w:rsid w:val="00146A0B"/>
    <w:rsid w:val="00146E2D"/>
    <w:rsid w:val="00147169"/>
    <w:rsid w:val="001474DF"/>
    <w:rsid w:val="00147629"/>
    <w:rsid w:val="001476E2"/>
    <w:rsid w:val="0015036F"/>
    <w:rsid w:val="001516A1"/>
    <w:rsid w:val="001517A9"/>
    <w:rsid w:val="001520B5"/>
    <w:rsid w:val="0015219F"/>
    <w:rsid w:val="00152A09"/>
    <w:rsid w:val="00152A5B"/>
    <w:rsid w:val="00152B9E"/>
    <w:rsid w:val="0015386B"/>
    <w:rsid w:val="00153B16"/>
    <w:rsid w:val="001548B9"/>
    <w:rsid w:val="00155706"/>
    <w:rsid w:val="001557A2"/>
    <w:rsid w:val="00156141"/>
    <w:rsid w:val="001565EC"/>
    <w:rsid w:val="00156938"/>
    <w:rsid w:val="00156D17"/>
    <w:rsid w:val="00156F5E"/>
    <w:rsid w:val="001571AB"/>
    <w:rsid w:val="00157BBE"/>
    <w:rsid w:val="00160FDC"/>
    <w:rsid w:val="0016135F"/>
    <w:rsid w:val="001615CD"/>
    <w:rsid w:val="001615F3"/>
    <w:rsid w:val="00161700"/>
    <w:rsid w:val="00161874"/>
    <w:rsid w:val="001620DA"/>
    <w:rsid w:val="00162BC1"/>
    <w:rsid w:val="00162E24"/>
    <w:rsid w:val="00162F02"/>
    <w:rsid w:val="001633C2"/>
    <w:rsid w:val="0016367A"/>
    <w:rsid w:val="00163730"/>
    <w:rsid w:val="00163851"/>
    <w:rsid w:val="00163ABA"/>
    <w:rsid w:val="001648E1"/>
    <w:rsid w:val="00165BBC"/>
    <w:rsid w:val="00165D43"/>
    <w:rsid w:val="00166675"/>
    <w:rsid w:val="00167005"/>
    <w:rsid w:val="001673CD"/>
    <w:rsid w:val="00167613"/>
    <w:rsid w:val="00167A0C"/>
    <w:rsid w:val="001703F7"/>
    <w:rsid w:val="00170F93"/>
    <w:rsid w:val="0017103D"/>
    <w:rsid w:val="0017154A"/>
    <w:rsid w:val="0017169E"/>
    <w:rsid w:val="0017181D"/>
    <w:rsid w:val="00171D91"/>
    <w:rsid w:val="001722C7"/>
    <w:rsid w:val="00172F6A"/>
    <w:rsid w:val="0017308A"/>
    <w:rsid w:val="0017309A"/>
    <w:rsid w:val="00173200"/>
    <w:rsid w:val="00173223"/>
    <w:rsid w:val="00173EB5"/>
    <w:rsid w:val="00174103"/>
    <w:rsid w:val="0017436E"/>
    <w:rsid w:val="001743D7"/>
    <w:rsid w:val="00174A60"/>
    <w:rsid w:val="001752EE"/>
    <w:rsid w:val="0017557F"/>
    <w:rsid w:val="00176A12"/>
    <w:rsid w:val="00176BF1"/>
    <w:rsid w:val="001772DE"/>
    <w:rsid w:val="001774B9"/>
    <w:rsid w:val="001800EE"/>
    <w:rsid w:val="001801BE"/>
    <w:rsid w:val="0018044C"/>
    <w:rsid w:val="00180752"/>
    <w:rsid w:val="00180B2A"/>
    <w:rsid w:val="00181BAE"/>
    <w:rsid w:val="00181C2F"/>
    <w:rsid w:val="00181EF4"/>
    <w:rsid w:val="0018201F"/>
    <w:rsid w:val="00182129"/>
    <w:rsid w:val="00182C2D"/>
    <w:rsid w:val="00182FB7"/>
    <w:rsid w:val="0018319B"/>
    <w:rsid w:val="00183502"/>
    <w:rsid w:val="00183553"/>
    <w:rsid w:val="00183732"/>
    <w:rsid w:val="00183A16"/>
    <w:rsid w:val="00183C10"/>
    <w:rsid w:val="00184052"/>
    <w:rsid w:val="00185245"/>
    <w:rsid w:val="00185728"/>
    <w:rsid w:val="00185832"/>
    <w:rsid w:val="001859AA"/>
    <w:rsid w:val="00185C29"/>
    <w:rsid w:val="00186D37"/>
    <w:rsid w:val="00187294"/>
    <w:rsid w:val="0018770D"/>
    <w:rsid w:val="001878EC"/>
    <w:rsid w:val="00190584"/>
    <w:rsid w:val="00190BF3"/>
    <w:rsid w:val="00190F4A"/>
    <w:rsid w:val="00190FDD"/>
    <w:rsid w:val="00191785"/>
    <w:rsid w:val="00191C89"/>
    <w:rsid w:val="0019246A"/>
    <w:rsid w:val="001928AF"/>
    <w:rsid w:val="00192B93"/>
    <w:rsid w:val="00193844"/>
    <w:rsid w:val="001938A8"/>
    <w:rsid w:val="00193A42"/>
    <w:rsid w:val="0019427A"/>
    <w:rsid w:val="00194697"/>
    <w:rsid w:val="00194B60"/>
    <w:rsid w:val="00194F6E"/>
    <w:rsid w:val="00195279"/>
    <w:rsid w:val="00195ADD"/>
    <w:rsid w:val="00196251"/>
    <w:rsid w:val="001966BC"/>
    <w:rsid w:val="00196AED"/>
    <w:rsid w:val="00197078"/>
    <w:rsid w:val="001A0867"/>
    <w:rsid w:val="001A196C"/>
    <w:rsid w:val="001A21F3"/>
    <w:rsid w:val="001A22A0"/>
    <w:rsid w:val="001A22F5"/>
    <w:rsid w:val="001A2319"/>
    <w:rsid w:val="001A2E8B"/>
    <w:rsid w:val="001A3B4B"/>
    <w:rsid w:val="001A4BA6"/>
    <w:rsid w:val="001A4F28"/>
    <w:rsid w:val="001A5378"/>
    <w:rsid w:val="001A5499"/>
    <w:rsid w:val="001A54FD"/>
    <w:rsid w:val="001A5AE1"/>
    <w:rsid w:val="001A6635"/>
    <w:rsid w:val="001A6B7B"/>
    <w:rsid w:val="001A724F"/>
    <w:rsid w:val="001A7805"/>
    <w:rsid w:val="001A785A"/>
    <w:rsid w:val="001A79F8"/>
    <w:rsid w:val="001B0187"/>
    <w:rsid w:val="001B0EDA"/>
    <w:rsid w:val="001B0EE9"/>
    <w:rsid w:val="001B1A1E"/>
    <w:rsid w:val="001B2291"/>
    <w:rsid w:val="001B2514"/>
    <w:rsid w:val="001B26C9"/>
    <w:rsid w:val="001B309D"/>
    <w:rsid w:val="001B3672"/>
    <w:rsid w:val="001B36F8"/>
    <w:rsid w:val="001B3F98"/>
    <w:rsid w:val="001B4278"/>
    <w:rsid w:val="001B4295"/>
    <w:rsid w:val="001B43CC"/>
    <w:rsid w:val="001B4739"/>
    <w:rsid w:val="001B4C1D"/>
    <w:rsid w:val="001B4E56"/>
    <w:rsid w:val="001B54DB"/>
    <w:rsid w:val="001B5975"/>
    <w:rsid w:val="001B639E"/>
    <w:rsid w:val="001B65B3"/>
    <w:rsid w:val="001B6823"/>
    <w:rsid w:val="001B6984"/>
    <w:rsid w:val="001B6AD3"/>
    <w:rsid w:val="001B6CEA"/>
    <w:rsid w:val="001B7017"/>
    <w:rsid w:val="001B73D2"/>
    <w:rsid w:val="001B7EA8"/>
    <w:rsid w:val="001C012F"/>
    <w:rsid w:val="001C057A"/>
    <w:rsid w:val="001C0A30"/>
    <w:rsid w:val="001C0F6B"/>
    <w:rsid w:val="001C1E47"/>
    <w:rsid w:val="001C23E3"/>
    <w:rsid w:val="001C25EE"/>
    <w:rsid w:val="001C2C4D"/>
    <w:rsid w:val="001C3118"/>
    <w:rsid w:val="001C3D52"/>
    <w:rsid w:val="001C3D9B"/>
    <w:rsid w:val="001C3FAB"/>
    <w:rsid w:val="001C408D"/>
    <w:rsid w:val="001C4283"/>
    <w:rsid w:val="001C45AF"/>
    <w:rsid w:val="001C46CE"/>
    <w:rsid w:val="001C549D"/>
    <w:rsid w:val="001C54C2"/>
    <w:rsid w:val="001C5B2C"/>
    <w:rsid w:val="001C5BA3"/>
    <w:rsid w:val="001C63D2"/>
    <w:rsid w:val="001C642B"/>
    <w:rsid w:val="001C67AB"/>
    <w:rsid w:val="001C6A57"/>
    <w:rsid w:val="001C6BE6"/>
    <w:rsid w:val="001C74CE"/>
    <w:rsid w:val="001C7517"/>
    <w:rsid w:val="001D1693"/>
    <w:rsid w:val="001D1B3D"/>
    <w:rsid w:val="001D1F53"/>
    <w:rsid w:val="001D2DC5"/>
    <w:rsid w:val="001D30E9"/>
    <w:rsid w:val="001D318A"/>
    <w:rsid w:val="001D33F1"/>
    <w:rsid w:val="001D3523"/>
    <w:rsid w:val="001D4635"/>
    <w:rsid w:val="001D491B"/>
    <w:rsid w:val="001D5020"/>
    <w:rsid w:val="001D506F"/>
    <w:rsid w:val="001D5BB3"/>
    <w:rsid w:val="001D6BD7"/>
    <w:rsid w:val="001D710F"/>
    <w:rsid w:val="001D7C08"/>
    <w:rsid w:val="001D7C7A"/>
    <w:rsid w:val="001E0769"/>
    <w:rsid w:val="001E1086"/>
    <w:rsid w:val="001E117F"/>
    <w:rsid w:val="001E16A6"/>
    <w:rsid w:val="001E1C07"/>
    <w:rsid w:val="001E2299"/>
    <w:rsid w:val="001E2C40"/>
    <w:rsid w:val="001E2E6B"/>
    <w:rsid w:val="001E2F37"/>
    <w:rsid w:val="001E31EA"/>
    <w:rsid w:val="001E3520"/>
    <w:rsid w:val="001E35B6"/>
    <w:rsid w:val="001E4554"/>
    <w:rsid w:val="001E4757"/>
    <w:rsid w:val="001E494C"/>
    <w:rsid w:val="001E526B"/>
    <w:rsid w:val="001E5DA4"/>
    <w:rsid w:val="001E60D6"/>
    <w:rsid w:val="001E6514"/>
    <w:rsid w:val="001E7202"/>
    <w:rsid w:val="001E752E"/>
    <w:rsid w:val="001E7D65"/>
    <w:rsid w:val="001F039D"/>
    <w:rsid w:val="001F09D7"/>
    <w:rsid w:val="001F0A89"/>
    <w:rsid w:val="001F0D19"/>
    <w:rsid w:val="001F137D"/>
    <w:rsid w:val="001F1418"/>
    <w:rsid w:val="001F169A"/>
    <w:rsid w:val="001F1D0C"/>
    <w:rsid w:val="001F2664"/>
    <w:rsid w:val="001F2710"/>
    <w:rsid w:val="001F2C11"/>
    <w:rsid w:val="001F32C6"/>
    <w:rsid w:val="001F3593"/>
    <w:rsid w:val="001F35E1"/>
    <w:rsid w:val="001F3751"/>
    <w:rsid w:val="001F402E"/>
    <w:rsid w:val="001F511E"/>
    <w:rsid w:val="001F599D"/>
    <w:rsid w:val="001F59E0"/>
    <w:rsid w:val="001F5E5B"/>
    <w:rsid w:val="001F64B8"/>
    <w:rsid w:val="001F6779"/>
    <w:rsid w:val="001F71A1"/>
    <w:rsid w:val="001F7251"/>
    <w:rsid w:val="001F75B6"/>
    <w:rsid w:val="001F764F"/>
    <w:rsid w:val="001F79E4"/>
    <w:rsid w:val="001F7E4E"/>
    <w:rsid w:val="001F7F72"/>
    <w:rsid w:val="002005E2"/>
    <w:rsid w:val="00200CBF"/>
    <w:rsid w:val="00201D75"/>
    <w:rsid w:val="0020216E"/>
    <w:rsid w:val="00202633"/>
    <w:rsid w:val="00202E6C"/>
    <w:rsid w:val="00202FAE"/>
    <w:rsid w:val="00203106"/>
    <w:rsid w:val="0020326D"/>
    <w:rsid w:val="002032CE"/>
    <w:rsid w:val="00204091"/>
    <w:rsid w:val="002042D6"/>
    <w:rsid w:val="0020479A"/>
    <w:rsid w:val="00204E26"/>
    <w:rsid w:val="00204E7E"/>
    <w:rsid w:val="002056E6"/>
    <w:rsid w:val="00205881"/>
    <w:rsid w:val="00205BE0"/>
    <w:rsid w:val="00205C7C"/>
    <w:rsid w:val="00206C43"/>
    <w:rsid w:val="0020785E"/>
    <w:rsid w:val="00207C39"/>
    <w:rsid w:val="00207CDA"/>
    <w:rsid w:val="002101A1"/>
    <w:rsid w:val="0021024B"/>
    <w:rsid w:val="00211687"/>
    <w:rsid w:val="002124C7"/>
    <w:rsid w:val="002124D5"/>
    <w:rsid w:val="00212592"/>
    <w:rsid w:val="00212EED"/>
    <w:rsid w:val="002131A8"/>
    <w:rsid w:val="00214474"/>
    <w:rsid w:val="0021491B"/>
    <w:rsid w:val="00215486"/>
    <w:rsid w:val="00216090"/>
    <w:rsid w:val="002162C1"/>
    <w:rsid w:val="00216354"/>
    <w:rsid w:val="00216C01"/>
    <w:rsid w:val="002179E8"/>
    <w:rsid w:val="00217AE6"/>
    <w:rsid w:val="00217CAD"/>
    <w:rsid w:val="00217DC4"/>
    <w:rsid w:val="00217E3E"/>
    <w:rsid w:val="0022064C"/>
    <w:rsid w:val="00220AE6"/>
    <w:rsid w:val="00220FDD"/>
    <w:rsid w:val="002212A5"/>
    <w:rsid w:val="00221C86"/>
    <w:rsid w:val="00221D8B"/>
    <w:rsid w:val="00222002"/>
    <w:rsid w:val="00223067"/>
    <w:rsid w:val="00223164"/>
    <w:rsid w:val="0022383C"/>
    <w:rsid w:val="00223C12"/>
    <w:rsid w:val="00224038"/>
    <w:rsid w:val="00224811"/>
    <w:rsid w:val="00224B04"/>
    <w:rsid w:val="00224BAB"/>
    <w:rsid w:val="002253E4"/>
    <w:rsid w:val="002256CD"/>
    <w:rsid w:val="00225736"/>
    <w:rsid w:val="00226292"/>
    <w:rsid w:val="0022637E"/>
    <w:rsid w:val="00226A5F"/>
    <w:rsid w:val="00227960"/>
    <w:rsid w:val="00227CB6"/>
    <w:rsid w:val="00227EE3"/>
    <w:rsid w:val="002304B6"/>
    <w:rsid w:val="002306C9"/>
    <w:rsid w:val="002309F4"/>
    <w:rsid w:val="002315B2"/>
    <w:rsid w:val="002318D5"/>
    <w:rsid w:val="00231F02"/>
    <w:rsid w:val="00231F07"/>
    <w:rsid w:val="00232B8E"/>
    <w:rsid w:val="002339F0"/>
    <w:rsid w:val="00233AC6"/>
    <w:rsid w:val="00233E54"/>
    <w:rsid w:val="002343CD"/>
    <w:rsid w:val="0023481B"/>
    <w:rsid w:val="002349D6"/>
    <w:rsid w:val="0023509A"/>
    <w:rsid w:val="00235236"/>
    <w:rsid w:val="002358D3"/>
    <w:rsid w:val="00236A9B"/>
    <w:rsid w:val="00237B2C"/>
    <w:rsid w:val="00237D11"/>
    <w:rsid w:val="00237DDF"/>
    <w:rsid w:val="00240591"/>
    <w:rsid w:val="002408EA"/>
    <w:rsid w:val="002408FD"/>
    <w:rsid w:val="00240A37"/>
    <w:rsid w:val="00240B6C"/>
    <w:rsid w:val="00241152"/>
    <w:rsid w:val="0024123B"/>
    <w:rsid w:val="00241C44"/>
    <w:rsid w:val="0024232B"/>
    <w:rsid w:val="002428ED"/>
    <w:rsid w:val="00242CDA"/>
    <w:rsid w:val="00243B61"/>
    <w:rsid w:val="00243CF4"/>
    <w:rsid w:val="002441F1"/>
    <w:rsid w:val="002449A8"/>
    <w:rsid w:val="00244BAF"/>
    <w:rsid w:val="00245671"/>
    <w:rsid w:val="00245F74"/>
    <w:rsid w:val="002461E9"/>
    <w:rsid w:val="00246774"/>
    <w:rsid w:val="00246AAE"/>
    <w:rsid w:val="00246D33"/>
    <w:rsid w:val="00246FD6"/>
    <w:rsid w:val="00247249"/>
    <w:rsid w:val="00247E93"/>
    <w:rsid w:val="00247F01"/>
    <w:rsid w:val="00247F11"/>
    <w:rsid w:val="002506DE"/>
    <w:rsid w:val="00250815"/>
    <w:rsid w:val="002508C0"/>
    <w:rsid w:val="00250AD1"/>
    <w:rsid w:val="00250C5F"/>
    <w:rsid w:val="00251477"/>
    <w:rsid w:val="002516CA"/>
    <w:rsid w:val="00251AC2"/>
    <w:rsid w:val="002525F7"/>
    <w:rsid w:val="00253022"/>
    <w:rsid w:val="002534A2"/>
    <w:rsid w:val="00253806"/>
    <w:rsid w:val="00253A12"/>
    <w:rsid w:val="00254024"/>
    <w:rsid w:val="002542C5"/>
    <w:rsid w:val="0025459B"/>
    <w:rsid w:val="00254A4C"/>
    <w:rsid w:val="00254D22"/>
    <w:rsid w:val="0025529F"/>
    <w:rsid w:val="0025603E"/>
    <w:rsid w:val="00257080"/>
    <w:rsid w:val="0025725D"/>
    <w:rsid w:val="00257280"/>
    <w:rsid w:val="0025745A"/>
    <w:rsid w:val="00257866"/>
    <w:rsid w:val="00257D73"/>
    <w:rsid w:val="0026085F"/>
    <w:rsid w:val="00260BCF"/>
    <w:rsid w:val="0026177D"/>
    <w:rsid w:val="002617CA"/>
    <w:rsid w:val="00261881"/>
    <w:rsid w:val="002634DC"/>
    <w:rsid w:val="0026360E"/>
    <w:rsid w:val="00263679"/>
    <w:rsid w:val="002637DC"/>
    <w:rsid w:val="00263B20"/>
    <w:rsid w:val="00263F2D"/>
    <w:rsid w:val="0026434F"/>
    <w:rsid w:val="00264627"/>
    <w:rsid w:val="002647F7"/>
    <w:rsid w:val="00264D24"/>
    <w:rsid w:val="00265C9F"/>
    <w:rsid w:val="00265EED"/>
    <w:rsid w:val="00265FF8"/>
    <w:rsid w:val="002671A5"/>
    <w:rsid w:val="00267444"/>
    <w:rsid w:val="002677C2"/>
    <w:rsid w:val="00270D56"/>
    <w:rsid w:val="00271348"/>
    <w:rsid w:val="00271625"/>
    <w:rsid w:val="002716C8"/>
    <w:rsid w:val="00271708"/>
    <w:rsid w:val="00271943"/>
    <w:rsid w:val="00271969"/>
    <w:rsid w:val="00271ABD"/>
    <w:rsid w:val="00272520"/>
    <w:rsid w:val="00272C17"/>
    <w:rsid w:val="002735CE"/>
    <w:rsid w:val="00273A6A"/>
    <w:rsid w:val="00274082"/>
    <w:rsid w:val="0027482D"/>
    <w:rsid w:val="0027496F"/>
    <w:rsid w:val="00274D90"/>
    <w:rsid w:val="00275281"/>
    <w:rsid w:val="00275531"/>
    <w:rsid w:val="00275A0C"/>
    <w:rsid w:val="00276237"/>
    <w:rsid w:val="002762EE"/>
    <w:rsid w:val="00276B18"/>
    <w:rsid w:val="002770D3"/>
    <w:rsid w:val="00277546"/>
    <w:rsid w:val="002775D3"/>
    <w:rsid w:val="0028015E"/>
    <w:rsid w:val="00280A41"/>
    <w:rsid w:val="00280D3C"/>
    <w:rsid w:val="002814D2"/>
    <w:rsid w:val="00281580"/>
    <w:rsid w:val="00281661"/>
    <w:rsid w:val="0028181B"/>
    <w:rsid w:val="00281884"/>
    <w:rsid w:val="002819D7"/>
    <w:rsid w:val="00281D02"/>
    <w:rsid w:val="0028388B"/>
    <w:rsid w:val="00283E98"/>
    <w:rsid w:val="00284318"/>
    <w:rsid w:val="00284574"/>
    <w:rsid w:val="0028474B"/>
    <w:rsid w:val="00284784"/>
    <w:rsid w:val="002847A4"/>
    <w:rsid w:val="002853F9"/>
    <w:rsid w:val="00285928"/>
    <w:rsid w:val="00285E4E"/>
    <w:rsid w:val="00286988"/>
    <w:rsid w:val="00286FEF"/>
    <w:rsid w:val="002873C5"/>
    <w:rsid w:val="00290510"/>
    <w:rsid w:val="0029166B"/>
    <w:rsid w:val="00291B1B"/>
    <w:rsid w:val="00291D43"/>
    <w:rsid w:val="00292883"/>
    <w:rsid w:val="00292B87"/>
    <w:rsid w:val="002931E1"/>
    <w:rsid w:val="0029348C"/>
    <w:rsid w:val="00293692"/>
    <w:rsid w:val="002937B7"/>
    <w:rsid w:val="00293EB4"/>
    <w:rsid w:val="002947D8"/>
    <w:rsid w:val="00294C61"/>
    <w:rsid w:val="00295032"/>
    <w:rsid w:val="002953BB"/>
    <w:rsid w:val="0029582C"/>
    <w:rsid w:val="002958A0"/>
    <w:rsid w:val="00297143"/>
    <w:rsid w:val="002971E2"/>
    <w:rsid w:val="002974CA"/>
    <w:rsid w:val="00297EEC"/>
    <w:rsid w:val="002A0182"/>
    <w:rsid w:val="002A066B"/>
    <w:rsid w:val="002A0BCD"/>
    <w:rsid w:val="002A0D09"/>
    <w:rsid w:val="002A14FA"/>
    <w:rsid w:val="002A1986"/>
    <w:rsid w:val="002A1B78"/>
    <w:rsid w:val="002A1DBF"/>
    <w:rsid w:val="002A207E"/>
    <w:rsid w:val="002A226D"/>
    <w:rsid w:val="002A24CB"/>
    <w:rsid w:val="002A28FB"/>
    <w:rsid w:val="002A2D33"/>
    <w:rsid w:val="002A3552"/>
    <w:rsid w:val="002A37FB"/>
    <w:rsid w:val="002A3A58"/>
    <w:rsid w:val="002A3BF0"/>
    <w:rsid w:val="002A3C5E"/>
    <w:rsid w:val="002A3E89"/>
    <w:rsid w:val="002A4202"/>
    <w:rsid w:val="002A428E"/>
    <w:rsid w:val="002A4675"/>
    <w:rsid w:val="002A4C5D"/>
    <w:rsid w:val="002A4D31"/>
    <w:rsid w:val="002A525C"/>
    <w:rsid w:val="002A5390"/>
    <w:rsid w:val="002A63B1"/>
    <w:rsid w:val="002A6D41"/>
    <w:rsid w:val="002A6D68"/>
    <w:rsid w:val="002A72BF"/>
    <w:rsid w:val="002B06FE"/>
    <w:rsid w:val="002B094B"/>
    <w:rsid w:val="002B0C89"/>
    <w:rsid w:val="002B0D6C"/>
    <w:rsid w:val="002B1C0C"/>
    <w:rsid w:val="002B25E1"/>
    <w:rsid w:val="002B37DE"/>
    <w:rsid w:val="002B3A50"/>
    <w:rsid w:val="002B4088"/>
    <w:rsid w:val="002B48D5"/>
    <w:rsid w:val="002B4A8A"/>
    <w:rsid w:val="002B4EE9"/>
    <w:rsid w:val="002B544F"/>
    <w:rsid w:val="002B57E2"/>
    <w:rsid w:val="002B61AE"/>
    <w:rsid w:val="002B6663"/>
    <w:rsid w:val="002B7058"/>
    <w:rsid w:val="002B71F3"/>
    <w:rsid w:val="002B7399"/>
    <w:rsid w:val="002B7DC8"/>
    <w:rsid w:val="002C0166"/>
    <w:rsid w:val="002C01C5"/>
    <w:rsid w:val="002C0504"/>
    <w:rsid w:val="002C089A"/>
    <w:rsid w:val="002C1A38"/>
    <w:rsid w:val="002C1A7E"/>
    <w:rsid w:val="002C2014"/>
    <w:rsid w:val="002C2B8E"/>
    <w:rsid w:val="002C2CC6"/>
    <w:rsid w:val="002C38A6"/>
    <w:rsid w:val="002C3A6F"/>
    <w:rsid w:val="002C4294"/>
    <w:rsid w:val="002C453D"/>
    <w:rsid w:val="002C45E7"/>
    <w:rsid w:val="002C4CD2"/>
    <w:rsid w:val="002C4E63"/>
    <w:rsid w:val="002C5014"/>
    <w:rsid w:val="002C51DE"/>
    <w:rsid w:val="002C550D"/>
    <w:rsid w:val="002C5677"/>
    <w:rsid w:val="002C59CD"/>
    <w:rsid w:val="002C61AE"/>
    <w:rsid w:val="002C6466"/>
    <w:rsid w:val="002C752B"/>
    <w:rsid w:val="002C76D8"/>
    <w:rsid w:val="002C7C96"/>
    <w:rsid w:val="002D032B"/>
    <w:rsid w:val="002D0739"/>
    <w:rsid w:val="002D08CB"/>
    <w:rsid w:val="002D0C87"/>
    <w:rsid w:val="002D0DF2"/>
    <w:rsid w:val="002D1470"/>
    <w:rsid w:val="002D15AD"/>
    <w:rsid w:val="002D1F34"/>
    <w:rsid w:val="002D233D"/>
    <w:rsid w:val="002D2B6F"/>
    <w:rsid w:val="002D2CDB"/>
    <w:rsid w:val="002D3376"/>
    <w:rsid w:val="002D3625"/>
    <w:rsid w:val="002D3A64"/>
    <w:rsid w:val="002D4598"/>
    <w:rsid w:val="002D4A76"/>
    <w:rsid w:val="002D4DD4"/>
    <w:rsid w:val="002D4DD8"/>
    <w:rsid w:val="002D52B1"/>
    <w:rsid w:val="002D54E7"/>
    <w:rsid w:val="002D553C"/>
    <w:rsid w:val="002D5936"/>
    <w:rsid w:val="002D5EB8"/>
    <w:rsid w:val="002D6A28"/>
    <w:rsid w:val="002D7BDF"/>
    <w:rsid w:val="002D7DA4"/>
    <w:rsid w:val="002E0636"/>
    <w:rsid w:val="002E0D33"/>
    <w:rsid w:val="002E0F75"/>
    <w:rsid w:val="002E1136"/>
    <w:rsid w:val="002E14E1"/>
    <w:rsid w:val="002E1BAA"/>
    <w:rsid w:val="002E1D7B"/>
    <w:rsid w:val="002E217E"/>
    <w:rsid w:val="002E252C"/>
    <w:rsid w:val="002E28EF"/>
    <w:rsid w:val="002E29C7"/>
    <w:rsid w:val="002E309A"/>
    <w:rsid w:val="002E3CF5"/>
    <w:rsid w:val="002E4826"/>
    <w:rsid w:val="002E4C51"/>
    <w:rsid w:val="002E4DE7"/>
    <w:rsid w:val="002E4EB8"/>
    <w:rsid w:val="002E52CD"/>
    <w:rsid w:val="002E554F"/>
    <w:rsid w:val="002E5792"/>
    <w:rsid w:val="002E5810"/>
    <w:rsid w:val="002E5B52"/>
    <w:rsid w:val="002E6A29"/>
    <w:rsid w:val="002E6D46"/>
    <w:rsid w:val="002E7183"/>
    <w:rsid w:val="002E7190"/>
    <w:rsid w:val="002E7771"/>
    <w:rsid w:val="002E78D4"/>
    <w:rsid w:val="002E7BEB"/>
    <w:rsid w:val="002F04B5"/>
    <w:rsid w:val="002F100E"/>
    <w:rsid w:val="002F1423"/>
    <w:rsid w:val="002F21EB"/>
    <w:rsid w:val="002F2282"/>
    <w:rsid w:val="002F2C9B"/>
    <w:rsid w:val="002F3075"/>
    <w:rsid w:val="002F37A6"/>
    <w:rsid w:val="002F47B8"/>
    <w:rsid w:val="002F563F"/>
    <w:rsid w:val="002F56DE"/>
    <w:rsid w:val="002F58FE"/>
    <w:rsid w:val="002F5ADF"/>
    <w:rsid w:val="002F5D18"/>
    <w:rsid w:val="002F6C5E"/>
    <w:rsid w:val="002F7AA1"/>
    <w:rsid w:val="00300048"/>
    <w:rsid w:val="00300A17"/>
    <w:rsid w:val="00300A7F"/>
    <w:rsid w:val="00301B03"/>
    <w:rsid w:val="00301D9B"/>
    <w:rsid w:val="003029E6"/>
    <w:rsid w:val="00302BD8"/>
    <w:rsid w:val="00302CAF"/>
    <w:rsid w:val="00302D87"/>
    <w:rsid w:val="00303711"/>
    <w:rsid w:val="0030397E"/>
    <w:rsid w:val="00303AC6"/>
    <w:rsid w:val="00303EB3"/>
    <w:rsid w:val="003040F5"/>
    <w:rsid w:val="00304773"/>
    <w:rsid w:val="003048B8"/>
    <w:rsid w:val="00304914"/>
    <w:rsid w:val="00304C18"/>
    <w:rsid w:val="00304C5F"/>
    <w:rsid w:val="00305A1F"/>
    <w:rsid w:val="00306047"/>
    <w:rsid w:val="003061F7"/>
    <w:rsid w:val="003068C7"/>
    <w:rsid w:val="00306F8F"/>
    <w:rsid w:val="003070F9"/>
    <w:rsid w:val="0030723B"/>
    <w:rsid w:val="003072E3"/>
    <w:rsid w:val="003077E1"/>
    <w:rsid w:val="0030793D"/>
    <w:rsid w:val="003079ED"/>
    <w:rsid w:val="00307E30"/>
    <w:rsid w:val="00307EA6"/>
    <w:rsid w:val="003104F4"/>
    <w:rsid w:val="00310797"/>
    <w:rsid w:val="00310B1F"/>
    <w:rsid w:val="00311A15"/>
    <w:rsid w:val="00311CC3"/>
    <w:rsid w:val="00311ED0"/>
    <w:rsid w:val="00312025"/>
    <w:rsid w:val="00312129"/>
    <w:rsid w:val="00312264"/>
    <w:rsid w:val="00312356"/>
    <w:rsid w:val="0031243D"/>
    <w:rsid w:val="00312929"/>
    <w:rsid w:val="00312932"/>
    <w:rsid w:val="00312B85"/>
    <w:rsid w:val="00312D3D"/>
    <w:rsid w:val="00312E94"/>
    <w:rsid w:val="0031357D"/>
    <w:rsid w:val="00315EB5"/>
    <w:rsid w:val="00315EBA"/>
    <w:rsid w:val="00316AF5"/>
    <w:rsid w:val="00316C8B"/>
    <w:rsid w:val="00316DC5"/>
    <w:rsid w:val="00316EB2"/>
    <w:rsid w:val="00317002"/>
    <w:rsid w:val="00317B90"/>
    <w:rsid w:val="00317E29"/>
    <w:rsid w:val="00317F7F"/>
    <w:rsid w:val="00320048"/>
    <w:rsid w:val="003208D5"/>
    <w:rsid w:val="003213B2"/>
    <w:rsid w:val="00321490"/>
    <w:rsid w:val="0032154C"/>
    <w:rsid w:val="00322239"/>
    <w:rsid w:val="003224F7"/>
    <w:rsid w:val="0032261E"/>
    <w:rsid w:val="00323B26"/>
    <w:rsid w:val="0032470B"/>
    <w:rsid w:val="00325AC9"/>
    <w:rsid w:val="00325BD2"/>
    <w:rsid w:val="003268B9"/>
    <w:rsid w:val="003270FE"/>
    <w:rsid w:val="003273AC"/>
    <w:rsid w:val="003273EE"/>
    <w:rsid w:val="00327550"/>
    <w:rsid w:val="003276CA"/>
    <w:rsid w:val="0032D6F5"/>
    <w:rsid w:val="003301DE"/>
    <w:rsid w:val="0033123D"/>
    <w:rsid w:val="00331548"/>
    <w:rsid w:val="00331E1C"/>
    <w:rsid w:val="00332046"/>
    <w:rsid w:val="00333040"/>
    <w:rsid w:val="00333394"/>
    <w:rsid w:val="003333DD"/>
    <w:rsid w:val="0033353E"/>
    <w:rsid w:val="0033359F"/>
    <w:rsid w:val="00333699"/>
    <w:rsid w:val="00333E14"/>
    <w:rsid w:val="00334063"/>
    <w:rsid w:val="003341A1"/>
    <w:rsid w:val="0033421D"/>
    <w:rsid w:val="00334C97"/>
    <w:rsid w:val="00335258"/>
    <w:rsid w:val="0033552D"/>
    <w:rsid w:val="0033591F"/>
    <w:rsid w:val="00335CA7"/>
    <w:rsid w:val="00335FCC"/>
    <w:rsid w:val="00336463"/>
    <w:rsid w:val="003364BF"/>
    <w:rsid w:val="00336632"/>
    <w:rsid w:val="00336E1A"/>
    <w:rsid w:val="003377B1"/>
    <w:rsid w:val="00340BCE"/>
    <w:rsid w:val="003412AA"/>
    <w:rsid w:val="00341B81"/>
    <w:rsid w:val="00342234"/>
    <w:rsid w:val="00342AFE"/>
    <w:rsid w:val="00342D78"/>
    <w:rsid w:val="0034326E"/>
    <w:rsid w:val="003435D5"/>
    <w:rsid w:val="003436BD"/>
    <w:rsid w:val="00343BC2"/>
    <w:rsid w:val="00343F8A"/>
    <w:rsid w:val="003440BE"/>
    <w:rsid w:val="00344AB5"/>
    <w:rsid w:val="0034531E"/>
    <w:rsid w:val="003458F7"/>
    <w:rsid w:val="00345EA2"/>
    <w:rsid w:val="0034645D"/>
    <w:rsid w:val="00346B51"/>
    <w:rsid w:val="00347928"/>
    <w:rsid w:val="00347981"/>
    <w:rsid w:val="00347C45"/>
    <w:rsid w:val="00350628"/>
    <w:rsid w:val="00350C0C"/>
    <w:rsid w:val="003528E4"/>
    <w:rsid w:val="00352AB1"/>
    <w:rsid w:val="00352BAD"/>
    <w:rsid w:val="003531DE"/>
    <w:rsid w:val="00353480"/>
    <w:rsid w:val="00353530"/>
    <w:rsid w:val="00353C60"/>
    <w:rsid w:val="00353F04"/>
    <w:rsid w:val="00354460"/>
    <w:rsid w:val="00354474"/>
    <w:rsid w:val="003545F8"/>
    <w:rsid w:val="0035545A"/>
    <w:rsid w:val="0035582B"/>
    <w:rsid w:val="00355AAF"/>
    <w:rsid w:val="0035616E"/>
    <w:rsid w:val="003564EE"/>
    <w:rsid w:val="003566D9"/>
    <w:rsid w:val="00356962"/>
    <w:rsid w:val="00356969"/>
    <w:rsid w:val="00356C52"/>
    <w:rsid w:val="00356EF8"/>
    <w:rsid w:val="003573A0"/>
    <w:rsid w:val="00357459"/>
    <w:rsid w:val="00357625"/>
    <w:rsid w:val="00357AD2"/>
    <w:rsid w:val="00357F3E"/>
    <w:rsid w:val="00360337"/>
    <w:rsid w:val="003604F9"/>
    <w:rsid w:val="003605DB"/>
    <w:rsid w:val="0036062C"/>
    <w:rsid w:val="00360DB2"/>
    <w:rsid w:val="00361660"/>
    <w:rsid w:val="00361BE8"/>
    <w:rsid w:val="00361E28"/>
    <w:rsid w:val="00362152"/>
    <w:rsid w:val="003627D9"/>
    <w:rsid w:val="00362EA2"/>
    <w:rsid w:val="00362FD2"/>
    <w:rsid w:val="00363D50"/>
    <w:rsid w:val="00363DF8"/>
    <w:rsid w:val="003641B5"/>
    <w:rsid w:val="00364224"/>
    <w:rsid w:val="003648C5"/>
    <w:rsid w:val="00365003"/>
    <w:rsid w:val="00365606"/>
    <w:rsid w:val="00365E44"/>
    <w:rsid w:val="00366852"/>
    <w:rsid w:val="00366F4A"/>
    <w:rsid w:val="0036732E"/>
    <w:rsid w:val="003677BC"/>
    <w:rsid w:val="00370176"/>
    <w:rsid w:val="003705AB"/>
    <w:rsid w:val="00370BE0"/>
    <w:rsid w:val="00371354"/>
    <w:rsid w:val="00371AD5"/>
    <w:rsid w:val="00371CEF"/>
    <w:rsid w:val="003722FA"/>
    <w:rsid w:val="00372DFA"/>
    <w:rsid w:val="00372DFD"/>
    <w:rsid w:val="003734EB"/>
    <w:rsid w:val="003737B2"/>
    <w:rsid w:val="00374669"/>
    <w:rsid w:val="00374A3A"/>
    <w:rsid w:val="00374CBC"/>
    <w:rsid w:val="003754E7"/>
    <w:rsid w:val="00375859"/>
    <w:rsid w:val="00375AE7"/>
    <w:rsid w:val="00375D9F"/>
    <w:rsid w:val="003760AD"/>
    <w:rsid w:val="00376641"/>
    <w:rsid w:val="00376D47"/>
    <w:rsid w:val="00376D55"/>
    <w:rsid w:val="0037740E"/>
    <w:rsid w:val="00380761"/>
    <w:rsid w:val="00381297"/>
    <w:rsid w:val="003812CA"/>
    <w:rsid w:val="00381C06"/>
    <w:rsid w:val="00381D23"/>
    <w:rsid w:val="00381F9A"/>
    <w:rsid w:val="0038226D"/>
    <w:rsid w:val="0038305A"/>
    <w:rsid w:val="003833FF"/>
    <w:rsid w:val="00383674"/>
    <w:rsid w:val="00383D2F"/>
    <w:rsid w:val="00383DFC"/>
    <w:rsid w:val="00384A78"/>
    <w:rsid w:val="00384D16"/>
    <w:rsid w:val="00385107"/>
    <w:rsid w:val="00385237"/>
    <w:rsid w:val="003854BF"/>
    <w:rsid w:val="0038562F"/>
    <w:rsid w:val="00385789"/>
    <w:rsid w:val="00385E72"/>
    <w:rsid w:val="00386BCF"/>
    <w:rsid w:val="00387A6D"/>
    <w:rsid w:val="00387BBB"/>
    <w:rsid w:val="0039087B"/>
    <w:rsid w:val="003908A4"/>
    <w:rsid w:val="00390A08"/>
    <w:rsid w:val="00390D7F"/>
    <w:rsid w:val="00391980"/>
    <w:rsid w:val="00391C85"/>
    <w:rsid w:val="003924FC"/>
    <w:rsid w:val="00392AFD"/>
    <w:rsid w:val="00393193"/>
    <w:rsid w:val="00393A19"/>
    <w:rsid w:val="00393A27"/>
    <w:rsid w:val="00393C7D"/>
    <w:rsid w:val="00394314"/>
    <w:rsid w:val="0039433C"/>
    <w:rsid w:val="00394BAE"/>
    <w:rsid w:val="003951AE"/>
    <w:rsid w:val="003951E0"/>
    <w:rsid w:val="003952A5"/>
    <w:rsid w:val="003952E0"/>
    <w:rsid w:val="00395798"/>
    <w:rsid w:val="00395A84"/>
    <w:rsid w:val="00395FDF"/>
    <w:rsid w:val="003964EB"/>
    <w:rsid w:val="00396DD5"/>
    <w:rsid w:val="00397119"/>
    <w:rsid w:val="00397DCF"/>
    <w:rsid w:val="003A006B"/>
    <w:rsid w:val="003A0E15"/>
    <w:rsid w:val="003A0F96"/>
    <w:rsid w:val="003A11D6"/>
    <w:rsid w:val="003A1FC9"/>
    <w:rsid w:val="003A2455"/>
    <w:rsid w:val="003A2532"/>
    <w:rsid w:val="003A2988"/>
    <w:rsid w:val="003A371C"/>
    <w:rsid w:val="003A3882"/>
    <w:rsid w:val="003A3B1E"/>
    <w:rsid w:val="003A4390"/>
    <w:rsid w:val="003A4907"/>
    <w:rsid w:val="003A4A7F"/>
    <w:rsid w:val="003A4BA7"/>
    <w:rsid w:val="003A4C44"/>
    <w:rsid w:val="003A53E1"/>
    <w:rsid w:val="003A5501"/>
    <w:rsid w:val="003A650F"/>
    <w:rsid w:val="003A6AF6"/>
    <w:rsid w:val="003A6F2E"/>
    <w:rsid w:val="003A71F0"/>
    <w:rsid w:val="003A728A"/>
    <w:rsid w:val="003A73EB"/>
    <w:rsid w:val="003A7474"/>
    <w:rsid w:val="003A7C3E"/>
    <w:rsid w:val="003A7FA0"/>
    <w:rsid w:val="003B017C"/>
    <w:rsid w:val="003B0650"/>
    <w:rsid w:val="003B0BAA"/>
    <w:rsid w:val="003B143E"/>
    <w:rsid w:val="003B1DF4"/>
    <w:rsid w:val="003B21C3"/>
    <w:rsid w:val="003B3239"/>
    <w:rsid w:val="003B334B"/>
    <w:rsid w:val="003B3B62"/>
    <w:rsid w:val="003B3F31"/>
    <w:rsid w:val="003B4713"/>
    <w:rsid w:val="003B4E7E"/>
    <w:rsid w:val="003B5465"/>
    <w:rsid w:val="003B54F9"/>
    <w:rsid w:val="003B58A7"/>
    <w:rsid w:val="003B599B"/>
    <w:rsid w:val="003B622C"/>
    <w:rsid w:val="003B6734"/>
    <w:rsid w:val="003B69DA"/>
    <w:rsid w:val="003B6C81"/>
    <w:rsid w:val="003B70B9"/>
    <w:rsid w:val="003B70FF"/>
    <w:rsid w:val="003B7440"/>
    <w:rsid w:val="003B7B58"/>
    <w:rsid w:val="003B7C2F"/>
    <w:rsid w:val="003B7CA3"/>
    <w:rsid w:val="003C0044"/>
    <w:rsid w:val="003C061A"/>
    <w:rsid w:val="003C11EE"/>
    <w:rsid w:val="003C2494"/>
    <w:rsid w:val="003C272F"/>
    <w:rsid w:val="003C2AA2"/>
    <w:rsid w:val="003C2D4F"/>
    <w:rsid w:val="003C3A3E"/>
    <w:rsid w:val="003C3B2B"/>
    <w:rsid w:val="003C3C0A"/>
    <w:rsid w:val="003C3CC3"/>
    <w:rsid w:val="003C3F21"/>
    <w:rsid w:val="003C46BC"/>
    <w:rsid w:val="003C4DCE"/>
    <w:rsid w:val="003C5338"/>
    <w:rsid w:val="003C5BEE"/>
    <w:rsid w:val="003C5FA3"/>
    <w:rsid w:val="003C6224"/>
    <w:rsid w:val="003C63D3"/>
    <w:rsid w:val="003C69F9"/>
    <w:rsid w:val="003C7202"/>
    <w:rsid w:val="003C7730"/>
    <w:rsid w:val="003C7A6D"/>
    <w:rsid w:val="003C7AAF"/>
    <w:rsid w:val="003C7F89"/>
    <w:rsid w:val="003D0324"/>
    <w:rsid w:val="003D0706"/>
    <w:rsid w:val="003D0B71"/>
    <w:rsid w:val="003D111B"/>
    <w:rsid w:val="003D1686"/>
    <w:rsid w:val="003D168C"/>
    <w:rsid w:val="003D18D5"/>
    <w:rsid w:val="003D2293"/>
    <w:rsid w:val="003D2617"/>
    <w:rsid w:val="003D2B22"/>
    <w:rsid w:val="003D32F6"/>
    <w:rsid w:val="003D3371"/>
    <w:rsid w:val="003D3DDA"/>
    <w:rsid w:val="003D4068"/>
    <w:rsid w:val="003D4217"/>
    <w:rsid w:val="003D47E9"/>
    <w:rsid w:val="003D4A28"/>
    <w:rsid w:val="003D4AA8"/>
    <w:rsid w:val="003D4EAF"/>
    <w:rsid w:val="003D50AA"/>
    <w:rsid w:val="003D580C"/>
    <w:rsid w:val="003D5980"/>
    <w:rsid w:val="003D610C"/>
    <w:rsid w:val="003D65D5"/>
    <w:rsid w:val="003D70B8"/>
    <w:rsid w:val="003D76FE"/>
    <w:rsid w:val="003D7CDB"/>
    <w:rsid w:val="003D7F6B"/>
    <w:rsid w:val="003E0038"/>
    <w:rsid w:val="003E0D03"/>
    <w:rsid w:val="003E0F67"/>
    <w:rsid w:val="003E1462"/>
    <w:rsid w:val="003E1777"/>
    <w:rsid w:val="003E1F08"/>
    <w:rsid w:val="003E1FA0"/>
    <w:rsid w:val="003E23BD"/>
    <w:rsid w:val="003E2414"/>
    <w:rsid w:val="003E24CD"/>
    <w:rsid w:val="003E2EDC"/>
    <w:rsid w:val="003E383A"/>
    <w:rsid w:val="003E38F7"/>
    <w:rsid w:val="003E3966"/>
    <w:rsid w:val="003E3AA3"/>
    <w:rsid w:val="003E4426"/>
    <w:rsid w:val="003E482D"/>
    <w:rsid w:val="003E498E"/>
    <w:rsid w:val="003E529D"/>
    <w:rsid w:val="003E562F"/>
    <w:rsid w:val="003E5C60"/>
    <w:rsid w:val="003E60AD"/>
    <w:rsid w:val="003E6132"/>
    <w:rsid w:val="003E64FF"/>
    <w:rsid w:val="003E68D9"/>
    <w:rsid w:val="003E6A32"/>
    <w:rsid w:val="003E74E1"/>
    <w:rsid w:val="003E79A9"/>
    <w:rsid w:val="003E7C22"/>
    <w:rsid w:val="003E7C50"/>
    <w:rsid w:val="003F0685"/>
    <w:rsid w:val="003F0A04"/>
    <w:rsid w:val="003F0AAA"/>
    <w:rsid w:val="003F0AB1"/>
    <w:rsid w:val="003F0BF2"/>
    <w:rsid w:val="003F160A"/>
    <w:rsid w:val="003F1C1C"/>
    <w:rsid w:val="003F1F03"/>
    <w:rsid w:val="003F2112"/>
    <w:rsid w:val="003F25C1"/>
    <w:rsid w:val="003F2759"/>
    <w:rsid w:val="003F27F0"/>
    <w:rsid w:val="003F2D66"/>
    <w:rsid w:val="003F2D7E"/>
    <w:rsid w:val="003F3A6A"/>
    <w:rsid w:val="003F3F0E"/>
    <w:rsid w:val="003F52CE"/>
    <w:rsid w:val="003F5551"/>
    <w:rsid w:val="003F560B"/>
    <w:rsid w:val="003F5799"/>
    <w:rsid w:val="003F58B2"/>
    <w:rsid w:val="003F5D84"/>
    <w:rsid w:val="003F5DD7"/>
    <w:rsid w:val="003F5E02"/>
    <w:rsid w:val="003F5F57"/>
    <w:rsid w:val="003F6356"/>
    <w:rsid w:val="003F6642"/>
    <w:rsid w:val="003F6BB7"/>
    <w:rsid w:val="003F6E1C"/>
    <w:rsid w:val="003F7DF0"/>
    <w:rsid w:val="00400204"/>
    <w:rsid w:val="00400586"/>
    <w:rsid w:val="00400FCF"/>
    <w:rsid w:val="0040149F"/>
    <w:rsid w:val="0040217F"/>
    <w:rsid w:val="004021EA"/>
    <w:rsid w:val="00403030"/>
    <w:rsid w:val="00403067"/>
    <w:rsid w:val="00403760"/>
    <w:rsid w:val="004037AB"/>
    <w:rsid w:val="00403A99"/>
    <w:rsid w:val="00404297"/>
    <w:rsid w:val="00404627"/>
    <w:rsid w:val="00404FE2"/>
    <w:rsid w:val="00405035"/>
    <w:rsid w:val="004059CC"/>
    <w:rsid w:val="00405AF9"/>
    <w:rsid w:val="0040652A"/>
    <w:rsid w:val="00406A2C"/>
    <w:rsid w:val="00406C83"/>
    <w:rsid w:val="00406E38"/>
    <w:rsid w:val="00406F07"/>
    <w:rsid w:val="00407000"/>
    <w:rsid w:val="00407191"/>
    <w:rsid w:val="004075B6"/>
    <w:rsid w:val="00407E97"/>
    <w:rsid w:val="004100B0"/>
    <w:rsid w:val="0041020F"/>
    <w:rsid w:val="00410585"/>
    <w:rsid w:val="004116EC"/>
    <w:rsid w:val="00412BAC"/>
    <w:rsid w:val="00412D72"/>
    <w:rsid w:val="00412E7A"/>
    <w:rsid w:val="00413ADC"/>
    <w:rsid w:val="00413E9B"/>
    <w:rsid w:val="00414111"/>
    <w:rsid w:val="00414703"/>
    <w:rsid w:val="00415090"/>
    <w:rsid w:val="004159C7"/>
    <w:rsid w:val="0041600C"/>
    <w:rsid w:val="004165A4"/>
    <w:rsid w:val="00416757"/>
    <w:rsid w:val="0041731A"/>
    <w:rsid w:val="004173B1"/>
    <w:rsid w:val="00417BCD"/>
    <w:rsid w:val="00417F64"/>
    <w:rsid w:val="00420952"/>
    <w:rsid w:val="004210B8"/>
    <w:rsid w:val="004217F1"/>
    <w:rsid w:val="00421E1B"/>
    <w:rsid w:val="0042204A"/>
    <w:rsid w:val="00422376"/>
    <w:rsid w:val="00422C47"/>
    <w:rsid w:val="004233AB"/>
    <w:rsid w:val="004248D4"/>
    <w:rsid w:val="00424B84"/>
    <w:rsid w:val="004256B3"/>
    <w:rsid w:val="00426BE3"/>
    <w:rsid w:val="0042732A"/>
    <w:rsid w:val="0042744C"/>
    <w:rsid w:val="0042752D"/>
    <w:rsid w:val="004276BA"/>
    <w:rsid w:val="004300A7"/>
    <w:rsid w:val="00430A86"/>
    <w:rsid w:val="00430EDB"/>
    <w:rsid w:val="004311EF"/>
    <w:rsid w:val="004315B1"/>
    <w:rsid w:val="0043161C"/>
    <w:rsid w:val="00431677"/>
    <w:rsid w:val="00431D01"/>
    <w:rsid w:val="00431E9D"/>
    <w:rsid w:val="00433A0D"/>
    <w:rsid w:val="00434636"/>
    <w:rsid w:val="004348F7"/>
    <w:rsid w:val="0043544C"/>
    <w:rsid w:val="00435A56"/>
    <w:rsid w:val="00435D39"/>
    <w:rsid w:val="00435F76"/>
    <w:rsid w:val="0043643D"/>
    <w:rsid w:val="00436516"/>
    <w:rsid w:val="004365F2"/>
    <w:rsid w:val="004367D6"/>
    <w:rsid w:val="004370A1"/>
    <w:rsid w:val="0043751C"/>
    <w:rsid w:val="00437903"/>
    <w:rsid w:val="0044012F"/>
    <w:rsid w:val="0044026D"/>
    <w:rsid w:val="00440EBE"/>
    <w:rsid w:val="00440FCE"/>
    <w:rsid w:val="00440FD6"/>
    <w:rsid w:val="0044175C"/>
    <w:rsid w:val="00441FC1"/>
    <w:rsid w:val="00442285"/>
    <w:rsid w:val="00442774"/>
    <w:rsid w:val="00442A5C"/>
    <w:rsid w:val="00442EAD"/>
    <w:rsid w:val="00443219"/>
    <w:rsid w:val="0044333B"/>
    <w:rsid w:val="0044376D"/>
    <w:rsid w:val="00443966"/>
    <w:rsid w:val="00443D29"/>
    <w:rsid w:val="0044410F"/>
    <w:rsid w:val="004445E9"/>
    <w:rsid w:val="00444F54"/>
    <w:rsid w:val="00445220"/>
    <w:rsid w:val="004459DA"/>
    <w:rsid w:val="00445B42"/>
    <w:rsid w:val="00445BEF"/>
    <w:rsid w:val="00445D3A"/>
    <w:rsid w:val="004462FE"/>
    <w:rsid w:val="00446BEE"/>
    <w:rsid w:val="00446BFF"/>
    <w:rsid w:val="00446DCF"/>
    <w:rsid w:val="0044737F"/>
    <w:rsid w:val="00447930"/>
    <w:rsid w:val="00447BAD"/>
    <w:rsid w:val="00450B81"/>
    <w:rsid w:val="00451695"/>
    <w:rsid w:val="00451A5B"/>
    <w:rsid w:val="00451B43"/>
    <w:rsid w:val="00452025"/>
    <w:rsid w:val="00452067"/>
    <w:rsid w:val="0045237B"/>
    <w:rsid w:val="00452519"/>
    <w:rsid w:val="00452731"/>
    <w:rsid w:val="004527D9"/>
    <w:rsid w:val="00453395"/>
    <w:rsid w:val="004534F2"/>
    <w:rsid w:val="00453E28"/>
    <w:rsid w:val="00453F7F"/>
    <w:rsid w:val="004549CC"/>
    <w:rsid w:val="00454E8C"/>
    <w:rsid w:val="00454F45"/>
    <w:rsid w:val="004557A4"/>
    <w:rsid w:val="00455905"/>
    <w:rsid w:val="0045600C"/>
    <w:rsid w:val="00456285"/>
    <w:rsid w:val="004573DC"/>
    <w:rsid w:val="004575CE"/>
    <w:rsid w:val="00457900"/>
    <w:rsid w:val="0046038B"/>
    <w:rsid w:val="00460809"/>
    <w:rsid w:val="00460C3D"/>
    <w:rsid w:val="00460C6C"/>
    <w:rsid w:val="004618F6"/>
    <w:rsid w:val="004619B1"/>
    <w:rsid w:val="00461E82"/>
    <w:rsid w:val="00462167"/>
    <w:rsid w:val="004623D2"/>
    <w:rsid w:val="00462EFA"/>
    <w:rsid w:val="00463E5C"/>
    <w:rsid w:val="0046417B"/>
    <w:rsid w:val="00464CA2"/>
    <w:rsid w:val="004650E6"/>
    <w:rsid w:val="0046572C"/>
    <w:rsid w:val="00465E7A"/>
    <w:rsid w:val="00466211"/>
    <w:rsid w:val="0046626F"/>
    <w:rsid w:val="00466677"/>
    <w:rsid w:val="00466A53"/>
    <w:rsid w:val="00466ABB"/>
    <w:rsid w:val="00466CA9"/>
    <w:rsid w:val="00467293"/>
    <w:rsid w:val="0046798C"/>
    <w:rsid w:val="004679B7"/>
    <w:rsid w:val="00467BF8"/>
    <w:rsid w:val="00471465"/>
    <w:rsid w:val="0047179F"/>
    <w:rsid w:val="00471BED"/>
    <w:rsid w:val="00471EFF"/>
    <w:rsid w:val="0047237C"/>
    <w:rsid w:val="00472AF9"/>
    <w:rsid w:val="00472E54"/>
    <w:rsid w:val="004733BB"/>
    <w:rsid w:val="004738E1"/>
    <w:rsid w:val="00473B6E"/>
    <w:rsid w:val="00473D75"/>
    <w:rsid w:val="00474176"/>
    <w:rsid w:val="00474346"/>
    <w:rsid w:val="00474414"/>
    <w:rsid w:val="004745E5"/>
    <w:rsid w:val="00474C93"/>
    <w:rsid w:val="004758B3"/>
    <w:rsid w:val="004759AB"/>
    <w:rsid w:val="00475E77"/>
    <w:rsid w:val="00475EC8"/>
    <w:rsid w:val="00475ED1"/>
    <w:rsid w:val="00475F7B"/>
    <w:rsid w:val="00476500"/>
    <w:rsid w:val="00476C08"/>
    <w:rsid w:val="0047716F"/>
    <w:rsid w:val="00477195"/>
    <w:rsid w:val="00477692"/>
    <w:rsid w:val="004779D7"/>
    <w:rsid w:val="00480DA5"/>
    <w:rsid w:val="004815F9"/>
    <w:rsid w:val="00481601"/>
    <w:rsid w:val="004817AC"/>
    <w:rsid w:val="004818BB"/>
    <w:rsid w:val="004818FB"/>
    <w:rsid w:val="00481D21"/>
    <w:rsid w:val="00482092"/>
    <w:rsid w:val="0048215C"/>
    <w:rsid w:val="0048227C"/>
    <w:rsid w:val="00482F4B"/>
    <w:rsid w:val="00483564"/>
    <w:rsid w:val="004836CE"/>
    <w:rsid w:val="00483C2B"/>
    <w:rsid w:val="00483D29"/>
    <w:rsid w:val="00483F16"/>
    <w:rsid w:val="00483FCD"/>
    <w:rsid w:val="00484A06"/>
    <w:rsid w:val="00485130"/>
    <w:rsid w:val="00485161"/>
    <w:rsid w:val="00485706"/>
    <w:rsid w:val="00485BBC"/>
    <w:rsid w:val="00485DC9"/>
    <w:rsid w:val="0048602C"/>
    <w:rsid w:val="00486725"/>
    <w:rsid w:val="00486B1B"/>
    <w:rsid w:val="00487A71"/>
    <w:rsid w:val="00490550"/>
    <w:rsid w:val="0049111E"/>
    <w:rsid w:val="00491138"/>
    <w:rsid w:val="0049122A"/>
    <w:rsid w:val="00491382"/>
    <w:rsid w:val="0049138F"/>
    <w:rsid w:val="004917A8"/>
    <w:rsid w:val="004917BE"/>
    <w:rsid w:val="00491851"/>
    <w:rsid w:val="00491D52"/>
    <w:rsid w:val="00492285"/>
    <w:rsid w:val="00492590"/>
    <w:rsid w:val="00492657"/>
    <w:rsid w:val="004927FE"/>
    <w:rsid w:val="004928DA"/>
    <w:rsid w:val="00492EA5"/>
    <w:rsid w:val="004937F4"/>
    <w:rsid w:val="00493D6B"/>
    <w:rsid w:val="004949C8"/>
    <w:rsid w:val="004953CE"/>
    <w:rsid w:val="004953EE"/>
    <w:rsid w:val="00495736"/>
    <w:rsid w:val="00495A35"/>
    <w:rsid w:val="00495D27"/>
    <w:rsid w:val="00496129"/>
    <w:rsid w:val="00497073"/>
    <w:rsid w:val="00497439"/>
    <w:rsid w:val="00497BCE"/>
    <w:rsid w:val="00497D75"/>
    <w:rsid w:val="00497F58"/>
    <w:rsid w:val="004A04DB"/>
    <w:rsid w:val="004A0EF0"/>
    <w:rsid w:val="004A1109"/>
    <w:rsid w:val="004A1315"/>
    <w:rsid w:val="004A17D4"/>
    <w:rsid w:val="004A1CAF"/>
    <w:rsid w:val="004A2D1D"/>
    <w:rsid w:val="004A31C9"/>
    <w:rsid w:val="004A36E2"/>
    <w:rsid w:val="004A3A0D"/>
    <w:rsid w:val="004A4F16"/>
    <w:rsid w:val="004A5106"/>
    <w:rsid w:val="004A59C3"/>
    <w:rsid w:val="004A5AB7"/>
    <w:rsid w:val="004A5C7C"/>
    <w:rsid w:val="004A5FC8"/>
    <w:rsid w:val="004A64BE"/>
    <w:rsid w:val="004A6A02"/>
    <w:rsid w:val="004A6F63"/>
    <w:rsid w:val="004A7466"/>
    <w:rsid w:val="004A7AB7"/>
    <w:rsid w:val="004A7C1D"/>
    <w:rsid w:val="004A7EEB"/>
    <w:rsid w:val="004B0066"/>
    <w:rsid w:val="004B0B1F"/>
    <w:rsid w:val="004B0C55"/>
    <w:rsid w:val="004B0DBE"/>
    <w:rsid w:val="004B13F5"/>
    <w:rsid w:val="004B142F"/>
    <w:rsid w:val="004B176B"/>
    <w:rsid w:val="004B18C7"/>
    <w:rsid w:val="004B1BFF"/>
    <w:rsid w:val="004B2424"/>
    <w:rsid w:val="004B2541"/>
    <w:rsid w:val="004B2544"/>
    <w:rsid w:val="004B284A"/>
    <w:rsid w:val="004B2AC4"/>
    <w:rsid w:val="004B2E9A"/>
    <w:rsid w:val="004B2F67"/>
    <w:rsid w:val="004B31F1"/>
    <w:rsid w:val="004B3C2D"/>
    <w:rsid w:val="004B3ED3"/>
    <w:rsid w:val="004B481F"/>
    <w:rsid w:val="004B4CEF"/>
    <w:rsid w:val="004B5259"/>
    <w:rsid w:val="004B62F4"/>
    <w:rsid w:val="004B6376"/>
    <w:rsid w:val="004B6E68"/>
    <w:rsid w:val="004C04C3"/>
    <w:rsid w:val="004C1429"/>
    <w:rsid w:val="004C20F5"/>
    <w:rsid w:val="004C28F8"/>
    <w:rsid w:val="004C2B5C"/>
    <w:rsid w:val="004C36B2"/>
    <w:rsid w:val="004C4491"/>
    <w:rsid w:val="004C4595"/>
    <w:rsid w:val="004C4D27"/>
    <w:rsid w:val="004C4DCA"/>
    <w:rsid w:val="004C4F70"/>
    <w:rsid w:val="004C515C"/>
    <w:rsid w:val="004C5232"/>
    <w:rsid w:val="004C55AC"/>
    <w:rsid w:val="004C7606"/>
    <w:rsid w:val="004C77AF"/>
    <w:rsid w:val="004C78E7"/>
    <w:rsid w:val="004D01DB"/>
    <w:rsid w:val="004D06A1"/>
    <w:rsid w:val="004D1824"/>
    <w:rsid w:val="004D184B"/>
    <w:rsid w:val="004D225C"/>
    <w:rsid w:val="004D2AF9"/>
    <w:rsid w:val="004D2E19"/>
    <w:rsid w:val="004D319D"/>
    <w:rsid w:val="004D32A5"/>
    <w:rsid w:val="004D3CA0"/>
    <w:rsid w:val="004D4098"/>
    <w:rsid w:val="004D40C8"/>
    <w:rsid w:val="004D4464"/>
    <w:rsid w:val="004D4827"/>
    <w:rsid w:val="004D4E33"/>
    <w:rsid w:val="004D5479"/>
    <w:rsid w:val="004D553D"/>
    <w:rsid w:val="004D6053"/>
    <w:rsid w:val="004D61CA"/>
    <w:rsid w:val="004D645D"/>
    <w:rsid w:val="004D668F"/>
    <w:rsid w:val="004D746F"/>
    <w:rsid w:val="004D749E"/>
    <w:rsid w:val="004E026B"/>
    <w:rsid w:val="004E0C7C"/>
    <w:rsid w:val="004E0DA0"/>
    <w:rsid w:val="004E1644"/>
    <w:rsid w:val="004E173F"/>
    <w:rsid w:val="004E2265"/>
    <w:rsid w:val="004E26A2"/>
    <w:rsid w:val="004E26D5"/>
    <w:rsid w:val="004E2A56"/>
    <w:rsid w:val="004E2CCD"/>
    <w:rsid w:val="004E36B4"/>
    <w:rsid w:val="004E3937"/>
    <w:rsid w:val="004E3D02"/>
    <w:rsid w:val="004E42C7"/>
    <w:rsid w:val="004E443F"/>
    <w:rsid w:val="004E4B2D"/>
    <w:rsid w:val="004E4BC8"/>
    <w:rsid w:val="004E4C82"/>
    <w:rsid w:val="004E4D28"/>
    <w:rsid w:val="004E527A"/>
    <w:rsid w:val="004E6634"/>
    <w:rsid w:val="004E6EA6"/>
    <w:rsid w:val="004E70B0"/>
    <w:rsid w:val="004E79EA"/>
    <w:rsid w:val="004E7D6B"/>
    <w:rsid w:val="004F0185"/>
    <w:rsid w:val="004F0644"/>
    <w:rsid w:val="004F0CBE"/>
    <w:rsid w:val="004F1314"/>
    <w:rsid w:val="004F1589"/>
    <w:rsid w:val="004F16B0"/>
    <w:rsid w:val="004F1776"/>
    <w:rsid w:val="004F1872"/>
    <w:rsid w:val="004F1D6A"/>
    <w:rsid w:val="004F21D9"/>
    <w:rsid w:val="004F2486"/>
    <w:rsid w:val="004F2BF1"/>
    <w:rsid w:val="004F2D36"/>
    <w:rsid w:val="004F32AD"/>
    <w:rsid w:val="004F3A4C"/>
    <w:rsid w:val="004F41A1"/>
    <w:rsid w:val="004F43FB"/>
    <w:rsid w:val="004F46C1"/>
    <w:rsid w:val="004F4E62"/>
    <w:rsid w:val="004F510A"/>
    <w:rsid w:val="004F5C7C"/>
    <w:rsid w:val="004F5E37"/>
    <w:rsid w:val="004F6136"/>
    <w:rsid w:val="004F67C5"/>
    <w:rsid w:val="004F6839"/>
    <w:rsid w:val="004F69D1"/>
    <w:rsid w:val="004F6B26"/>
    <w:rsid w:val="004F7919"/>
    <w:rsid w:val="004F7D61"/>
    <w:rsid w:val="005000BA"/>
    <w:rsid w:val="005000E1"/>
    <w:rsid w:val="005005B3"/>
    <w:rsid w:val="00500980"/>
    <w:rsid w:val="00500EE7"/>
    <w:rsid w:val="00501BDD"/>
    <w:rsid w:val="00501D1F"/>
    <w:rsid w:val="00501D7E"/>
    <w:rsid w:val="005025A1"/>
    <w:rsid w:val="00502C77"/>
    <w:rsid w:val="00502D01"/>
    <w:rsid w:val="00502E9A"/>
    <w:rsid w:val="00502FD7"/>
    <w:rsid w:val="005036F0"/>
    <w:rsid w:val="0050376E"/>
    <w:rsid w:val="00503B79"/>
    <w:rsid w:val="00503F08"/>
    <w:rsid w:val="005040EF"/>
    <w:rsid w:val="005042C9"/>
    <w:rsid w:val="00504B62"/>
    <w:rsid w:val="005052F5"/>
    <w:rsid w:val="00505C38"/>
    <w:rsid w:val="00505C96"/>
    <w:rsid w:val="00505CB0"/>
    <w:rsid w:val="005064A8"/>
    <w:rsid w:val="005065ED"/>
    <w:rsid w:val="00506A50"/>
    <w:rsid w:val="00506ED7"/>
    <w:rsid w:val="00507441"/>
    <w:rsid w:val="00507826"/>
    <w:rsid w:val="00507D75"/>
    <w:rsid w:val="005105E3"/>
    <w:rsid w:val="00510F59"/>
    <w:rsid w:val="005116DB"/>
    <w:rsid w:val="00511B26"/>
    <w:rsid w:val="00511B56"/>
    <w:rsid w:val="00511B76"/>
    <w:rsid w:val="00511CCE"/>
    <w:rsid w:val="00511D7D"/>
    <w:rsid w:val="00511F17"/>
    <w:rsid w:val="00511F37"/>
    <w:rsid w:val="00512BF9"/>
    <w:rsid w:val="00512E32"/>
    <w:rsid w:val="00513787"/>
    <w:rsid w:val="00513864"/>
    <w:rsid w:val="00513CCD"/>
    <w:rsid w:val="00513EEE"/>
    <w:rsid w:val="00513F73"/>
    <w:rsid w:val="005151A4"/>
    <w:rsid w:val="00515AF3"/>
    <w:rsid w:val="00515BFC"/>
    <w:rsid w:val="00515C26"/>
    <w:rsid w:val="0051663D"/>
    <w:rsid w:val="005168A7"/>
    <w:rsid w:val="00517357"/>
    <w:rsid w:val="00517891"/>
    <w:rsid w:val="00517B58"/>
    <w:rsid w:val="00517CDA"/>
    <w:rsid w:val="005203FE"/>
    <w:rsid w:val="0052126F"/>
    <w:rsid w:val="0052167B"/>
    <w:rsid w:val="00521886"/>
    <w:rsid w:val="00522820"/>
    <w:rsid w:val="0052325F"/>
    <w:rsid w:val="005234D0"/>
    <w:rsid w:val="00523FDF"/>
    <w:rsid w:val="0052400F"/>
    <w:rsid w:val="005247D3"/>
    <w:rsid w:val="0052565E"/>
    <w:rsid w:val="005263E2"/>
    <w:rsid w:val="00527529"/>
    <w:rsid w:val="00527717"/>
    <w:rsid w:val="005277E2"/>
    <w:rsid w:val="005279DF"/>
    <w:rsid w:val="00530EA4"/>
    <w:rsid w:val="00530EBF"/>
    <w:rsid w:val="005311BD"/>
    <w:rsid w:val="005312CC"/>
    <w:rsid w:val="005313AC"/>
    <w:rsid w:val="00531ABF"/>
    <w:rsid w:val="00531D30"/>
    <w:rsid w:val="00531E51"/>
    <w:rsid w:val="005322B3"/>
    <w:rsid w:val="0053299E"/>
    <w:rsid w:val="00532B8A"/>
    <w:rsid w:val="00532D2D"/>
    <w:rsid w:val="00533FD2"/>
    <w:rsid w:val="00534013"/>
    <w:rsid w:val="00534C4E"/>
    <w:rsid w:val="00536A42"/>
    <w:rsid w:val="00536E1E"/>
    <w:rsid w:val="005379F1"/>
    <w:rsid w:val="00537C67"/>
    <w:rsid w:val="0054031B"/>
    <w:rsid w:val="00540A85"/>
    <w:rsid w:val="0054116E"/>
    <w:rsid w:val="00542536"/>
    <w:rsid w:val="00542640"/>
    <w:rsid w:val="005436BB"/>
    <w:rsid w:val="00543A36"/>
    <w:rsid w:val="00543CAF"/>
    <w:rsid w:val="0054418B"/>
    <w:rsid w:val="005446A8"/>
    <w:rsid w:val="00544A0E"/>
    <w:rsid w:val="00544A99"/>
    <w:rsid w:val="00545316"/>
    <w:rsid w:val="00546AC4"/>
    <w:rsid w:val="00546BE6"/>
    <w:rsid w:val="00546EF7"/>
    <w:rsid w:val="005473DD"/>
    <w:rsid w:val="00547B67"/>
    <w:rsid w:val="00550219"/>
    <w:rsid w:val="0055059A"/>
    <w:rsid w:val="00550E41"/>
    <w:rsid w:val="00550FB6"/>
    <w:rsid w:val="00551C0C"/>
    <w:rsid w:val="00551F89"/>
    <w:rsid w:val="00552C49"/>
    <w:rsid w:val="00552F54"/>
    <w:rsid w:val="0055338F"/>
    <w:rsid w:val="00553507"/>
    <w:rsid w:val="005536F3"/>
    <w:rsid w:val="00554755"/>
    <w:rsid w:val="00554A0C"/>
    <w:rsid w:val="00554A15"/>
    <w:rsid w:val="005552F9"/>
    <w:rsid w:val="0055588E"/>
    <w:rsid w:val="00555EC8"/>
    <w:rsid w:val="00555ED9"/>
    <w:rsid w:val="0055659D"/>
    <w:rsid w:val="00556D99"/>
    <w:rsid w:val="00557429"/>
    <w:rsid w:val="005575FF"/>
    <w:rsid w:val="00557624"/>
    <w:rsid w:val="005577C5"/>
    <w:rsid w:val="00557E88"/>
    <w:rsid w:val="00557F4A"/>
    <w:rsid w:val="00560188"/>
    <w:rsid w:val="00560225"/>
    <w:rsid w:val="00560FD4"/>
    <w:rsid w:val="00561038"/>
    <w:rsid w:val="0056187B"/>
    <w:rsid w:val="00561A7C"/>
    <w:rsid w:val="00561D7B"/>
    <w:rsid w:val="00562310"/>
    <w:rsid w:val="00562796"/>
    <w:rsid w:val="00562C1A"/>
    <w:rsid w:val="00562C1B"/>
    <w:rsid w:val="00562FA4"/>
    <w:rsid w:val="00563261"/>
    <w:rsid w:val="005637CB"/>
    <w:rsid w:val="00563C15"/>
    <w:rsid w:val="00564D13"/>
    <w:rsid w:val="00564EB9"/>
    <w:rsid w:val="005656A4"/>
    <w:rsid w:val="005656DE"/>
    <w:rsid w:val="005657F9"/>
    <w:rsid w:val="00565AA3"/>
    <w:rsid w:val="0056639C"/>
    <w:rsid w:val="0056676B"/>
    <w:rsid w:val="00566C9F"/>
    <w:rsid w:val="00566CBE"/>
    <w:rsid w:val="00566FE2"/>
    <w:rsid w:val="005675BD"/>
    <w:rsid w:val="00567684"/>
    <w:rsid w:val="00567AAD"/>
    <w:rsid w:val="00567D41"/>
    <w:rsid w:val="00570554"/>
    <w:rsid w:val="005707A3"/>
    <w:rsid w:val="005722EA"/>
    <w:rsid w:val="00573F01"/>
    <w:rsid w:val="00574967"/>
    <w:rsid w:val="00574D4F"/>
    <w:rsid w:val="00574ECA"/>
    <w:rsid w:val="00575917"/>
    <w:rsid w:val="005759E5"/>
    <w:rsid w:val="00575C06"/>
    <w:rsid w:val="005764BF"/>
    <w:rsid w:val="005767FA"/>
    <w:rsid w:val="00576E60"/>
    <w:rsid w:val="005772FA"/>
    <w:rsid w:val="0057760D"/>
    <w:rsid w:val="005778A4"/>
    <w:rsid w:val="00577D3A"/>
    <w:rsid w:val="005800F2"/>
    <w:rsid w:val="00580532"/>
    <w:rsid w:val="00580B1C"/>
    <w:rsid w:val="005816DA"/>
    <w:rsid w:val="00581ED6"/>
    <w:rsid w:val="00581F2E"/>
    <w:rsid w:val="0058210B"/>
    <w:rsid w:val="00582227"/>
    <w:rsid w:val="00582415"/>
    <w:rsid w:val="005824F8"/>
    <w:rsid w:val="00582C02"/>
    <w:rsid w:val="005836D8"/>
    <w:rsid w:val="00583728"/>
    <w:rsid w:val="00583784"/>
    <w:rsid w:val="00584B96"/>
    <w:rsid w:val="00586C71"/>
    <w:rsid w:val="00586EC0"/>
    <w:rsid w:val="00586F75"/>
    <w:rsid w:val="0058717F"/>
    <w:rsid w:val="005907AC"/>
    <w:rsid w:val="00591B7A"/>
    <w:rsid w:val="00591E1B"/>
    <w:rsid w:val="00591F5F"/>
    <w:rsid w:val="005920A8"/>
    <w:rsid w:val="005922D5"/>
    <w:rsid w:val="0059237E"/>
    <w:rsid w:val="00592B6E"/>
    <w:rsid w:val="0059382E"/>
    <w:rsid w:val="00593D44"/>
    <w:rsid w:val="00593EC1"/>
    <w:rsid w:val="00594464"/>
    <w:rsid w:val="00594684"/>
    <w:rsid w:val="00594C3A"/>
    <w:rsid w:val="00594D64"/>
    <w:rsid w:val="005952F0"/>
    <w:rsid w:val="00595A39"/>
    <w:rsid w:val="0059604F"/>
    <w:rsid w:val="00596B82"/>
    <w:rsid w:val="00596C36"/>
    <w:rsid w:val="00597095"/>
    <w:rsid w:val="0059797B"/>
    <w:rsid w:val="00597B90"/>
    <w:rsid w:val="00597E1A"/>
    <w:rsid w:val="00597FE0"/>
    <w:rsid w:val="005A0291"/>
    <w:rsid w:val="005A02D5"/>
    <w:rsid w:val="005A0C40"/>
    <w:rsid w:val="005A1683"/>
    <w:rsid w:val="005A1C1C"/>
    <w:rsid w:val="005A2237"/>
    <w:rsid w:val="005A245C"/>
    <w:rsid w:val="005A248C"/>
    <w:rsid w:val="005A2526"/>
    <w:rsid w:val="005A259F"/>
    <w:rsid w:val="005A2936"/>
    <w:rsid w:val="005A31FD"/>
    <w:rsid w:val="005A32E2"/>
    <w:rsid w:val="005A32F9"/>
    <w:rsid w:val="005A35DF"/>
    <w:rsid w:val="005A3F82"/>
    <w:rsid w:val="005A4614"/>
    <w:rsid w:val="005A4934"/>
    <w:rsid w:val="005A4D93"/>
    <w:rsid w:val="005A4E33"/>
    <w:rsid w:val="005A5001"/>
    <w:rsid w:val="005A6402"/>
    <w:rsid w:val="005A645E"/>
    <w:rsid w:val="005A69E2"/>
    <w:rsid w:val="005A6E72"/>
    <w:rsid w:val="005A6F36"/>
    <w:rsid w:val="005A732A"/>
    <w:rsid w:val="005A7560"/>
    <w:rsid w:val="005A7B26"/>
    <w:rsid w:val="005B0A9A"/>
    <w:rsid w:val="005B0C48"/>
    <w:rsid w:val="005B0FB4"/>
    <w:rsid w:val="005B100A"/>
    <w:rsid w:val="005B1298"/>
    <w:rsid w:val="005B233C"/>
    <w:rsid w:val="005B2529"/>
    <w:rsid w:val="005B2992"/>
    <w:rsid w:val="005B2B34"/>
    <w:rsid w:val="005B3337"/>
    <w:rsid w:val="005B391C"/>
    <w:rsid w:val="005B3AC8"/>
    <w:rsid w:val="005B3DA5"/>
    <w:rsid w:val="005B3DB4"/>
    <w:rsid w:val="005B3E58"/>
    <w:rsid w:val="005B47D3"/>
    <w:rsid w:val="005B4ADF"/>
    <w:rsid w:val="005B5C15"/>
    <w:rsid w:val="005B5D50"/>
    <w:rsid w:val="005B62CF"/>
    <w:rsid w:val="005B62E7"/>
    <w:rsid w:val="005B6479"/>
    <w:rsid w:val="005B69C1"/>
    <w:rsid w:val="005B6C91"/>
    <w:rsid w:val="005B70A2"/>
    <w:rsid w:val="005B7E6B"/>
    <w:rsid w:val="005C0350"/>
    <w:rsid w:val="005C0631"/>
    <w:rsid w:val="005C0691"/>
    <w:rsid w:val="005C10C8"/>
    <w:rsid w:val="005C14A1"/>
    <w:rsid w:val="005C1CC3"/>
    <w:rsid w:val="005C21CA"/>
    <w:rsid w:val="005C2FB1"/>
    <w:rsid w:val="005C36E6"/>
    <w:rsid w:val="005C38BE"/>
    <w:rsid w:val="005C3AB9"/>
    <w:rsid w:val="005C4D94"/>
    <w:rsid w:val="005C5D6F"/>
    <w:rsid w:val="005C60F5"/>
    <w:rsid w:val="005C63E3"/>
    <w:rsid w:val="005C66FD"/>
    <w:rsid w:val="005C6AF0"/>
    <w:rsid w:val="005C71D7"/>
    <w:rsid w:val="005C7C1D"/>
    <w:rsid w:val="005C7DB7"/>
    <w:rsid w:val="005C9BF1"/>
    <w:rsid w:val="005D00BD"/>
    <w:rsid w:val="005D051F"/>
    <w:rsid w:val="005D0553"/>
    <w:rsid w:val="005D07C9"/>
    <w:rsid w:val="005D0A43"/>
    <w:rsid w:val="005D16DA"/>
    <w:rsid w:val="005D17BE"/>
    <w:rsid w:val="005D1824"/>
    <w:rsid w:val="005D1E0D"/>
    <w:rsid w:val="005D20AD"/>
    <w:rsid w:val="005D2222"/>
    <w:rsid w:val="005D2355"/>
    <w:rsid w:val="005D272F"/>
    <w:rsid w:val="005D287F"/>
    <w:rsid w:val="005D2BBA"/>
    <w:rsid w:val="005D2E6F"/>
    <w:rsid w:val="005D30BB"/>
    <w:rsid w:val="005D3674"/>
    <w:rsid w:val="005D3716"/>
    <w:rsid w:val="005D3774"/>
    <w:rsid w:val="005D38C4"/>
    <w:rsid w:val="005D401E"/>
    <w:rsid w:val="005D49FF"/>
    <w:rsid w:val="005D4AC7"/>
    <w:rsid w:val="005D4BA5"/>
    <w:rsid w:val="005D52D0"/>
    <w:rsid w:val="005D5AC9"/>
    <w:rsid w:val="005D5AE5"/>
    <w:rsid w:val="005D6137"/>
    <w:rsid w:val="005D7146"/>
    <w:rsid w:val="005D798C"/>
    <w:rsid w:val="005E0035"/>
    <w:rsid w:val="005E0DD3"/>
    <w:rsid w:val="005E103D"/>
    <w:rsid w:val="005E10E3"/>
    <w:rsid w:val="005E13A2"/>
    <w:rsid w:val="005E1FB3"/>
    <w:rsid w:val="005E25F5"/>
    <w:rsid w:val="005E2733"/>
    <w:rsid w:val="005E27F8"/>
    <w:rsid w:val="005E2AB4"/>
    <w:rsid w:val="005E31B1"/>
    <w:rsid w:val="005E32C5"/>
    <w:rsid w:val="005E3368"/>
    <w:rsid w:val="005E33AD"/>
    <w:rsid w:val="005E3597"/>
    <w:rsid w:val="005E4D3B"/>
    <w:rsid w:val="005E5011"/>
    <w:rsid w:val="005E532E"/>
    <w:rsid w:val="005E55A5"/>
    <w:rsid w:val="005E5FE8"/>
    <w:rsid w:val="005E63F7"/>
    <w:rsid w:val="005E6761"/>
    <w:rsid w:val="005E6925"/>
    <w:rsid w:val="005E6D0F"/>
    <w:rsid w:val="005E72A8"/>
    <w:rsid w:val="005E74EE"/>
    <w:rsid w:val="005E77A0"/>
    <w:rsid w:val="005F06FC"/>
    <w:rsid w:val="005F0A03"/>
    <w:rsid w:val="005F0AFA"/>
    <w:rsid w:val="005F1603"/>
    <w:rsid w:val="005F1C14"/>
    <w:rsid w:val="005F1CF2"/>
    <w:rsid w:val="005F2420"/>
    <w:rsid w:val="005F24D2"/>
    <w:rsid w:val="005F26C1"/>
    <w:rsid w:val="005F2A68"/>
    <w:rsid w:val="005F2CFF"/>
    <w:rsid w:val="005F2E21"/>
    <w:rsid w:val="005F316A"/>
    <w:rsid w:val="005F37A5"/>
    <w:rsid w:val="005F404D"/>
    <w:rsid w:val="005F493F"/>
    <w:rsid w:val="005F4B15"/>
    <w:rsid w:val="005F4C75"/>
    <w:rsid w:val="005F4EFC"/>
    <w:rsid w:val="005F526B"/>
    <w:rsid w:val="005F52CE"/>
    <w:rsid w:val="005F5FFA"/>
    <w:rsid w:val="005F63B7"/>
    <w:rsid w:val="005F63C4"/>
    <w:rsid w:val="005F64F8"/>
    <w:rsid w:val="005F6689"/>
    <w:rsid w:val="005F68D0"/>
    <w:rsid w:val="005F6FD0"/>
    <w:rsid w:val="005F70FB"/>
    <w:rsid w:val="005F7B58"/>
    <w:rsid w:val="005F7D93"/>
    <w:rsid w:val="005F7F94"/>
    <w:rsid w:val="00600C80"/>
    <w:rsid w:val="00601342"/>
    <w:rsid w:val="00601AFA"/>
    <w:rsid w:val="00601B88"/>
    <w:rsid w:val="00601BE5"/>
    <w:rsid w:val="00601DF0"/>
    <w:rsid w:val="00602AA6"/>
    <w:rsid w:val="006032A0"/>
    <w:rsid w:val="006032A4"/>
    <w:rsid w:val="006033F1"/>
    <w:rsid w:val="00603834"/>
    <w:rsid w:val="0060399B"/>
    <w:rsid w:val="00603F24"/>
    <w:rsid w:val="006049BA"/>
    <w:rsid w:val="00604ACF"/>
    <w:rsid w:val="00605447"/>
    <w:rsid w:val="0060567F"/>
    <w:rsid w:val="00605719"/>
    <w:rsid w:val="006058F0"/>
    <w:rsid w:val="00605A0A"/>
    <w:rsid w:val="0060627A"/>
    <w:rsid w:val="0060632F"/>
    <w:rsid w:val="00606347"/>
    <w:rsid w:val="00606939"/>
    <w:rsid w:val="00607117"/>
    <w:rsid w:val="006073B2"/>
    <w:rsid w:val="0060751B"/>
    <w:rsid w:val="006075CB"/>
    <w:rsid w:val="00607D78"/>
    <w:rsid w:val="00607DBB"/>
    <w:rsid w:val="00610C51"/>
    <w:rsid w:val="00611730"/>
    <w:rsid w:val="00611C4A"/>
    <w:rsid w:val="00611E4A"/>
    <w:rsid w:val="006121F7"/>
    <w:rsid w:val="0061229B"/>
    <w:rsid w:val="00612695"/>
    <w:rsid w:val="00613021"/>
    <w:rsid w:val="006130A6"/>
    <w:rsid w:val="00613A1A"/>
    <w:rsid w:val="0061405B"/>
    <w:rsid w:val="006141BF"/>
    <w:rsid w:val="00614801"/>
    <w:rsid w:val="0061554A"/>
    <w:rsid w:val="00617365"/>
    <w:rsid w:val="0061753B"/>
    <w:rsid w:val="0061786A"/>
    <w:rsid w:val="00617D72"/>
    <w:rsid w:val="00617EE2"/>
    <w:rsid w:val="00620133"/>
    <w:rsid w:val="00620687"/>
    <w:rsid w:val="006217A8"/>
    <w:rsid w:val="00621867"/>
    <w:rsid w:val="00622D70"/>
    <w:rsid w:val="00622DD0"/>
    <w:rsid w:val="006232B3"/>
    <w:rsid w:val="00623332"/>
    <w:rsid w:val="00623634"/>
    <w:rsid w:val="00623A45"/>
    <w:rsid w:val="00623A95"/>
    <w:rsid w:val="00624140"/>
    <w:rsid w:val="00624337"/>
    <w:rsid w:val="006245EC"/>
    <w:rsid w:val="00624959"/>
    <w:rsid w:val="00624B80"/>
    <w:rsid w:val="00624B81"/>
    <w:rsid w:val="00625569"/>
    <w:rsid w:val="006256CE"/>
    <w:rsid w:val="00625FA4"/>
    <w:rsid w:val="00626E33"/>
    <w:rsid w:val="00627500"/>
    <w:rsid w:val="00627758"/>
    <w:rsid w:val="00627EA1"/>
    <w:rsid w:val="00627F0D"/>
    <w:rsid w:val="00627F1A"/>
    <w:rsid w:val="00630209"/>
    <w:rsid w:val="006305BF"/>
    <w:rsid w:val="00630E62"/>
    <w:rsid w:val="00631577"/>
    <w:rsid w:val="0063180E"/>
    <w:rsid w:val="00631FC1"/>
    <w:rsid w:val="006320EE"/>
    <w:rsid w:val="006322BD"/>
    <w:rsid w:val="00632328"/>
    <w:rsid w:val="0063238B"/>
    <w:rsid w:val="006329B8"/>
    <w:rsid w:val="00632FA1"/>
    <w:rsid w:val="00633606"/>
    <w:rsid w:val="0063360D"/>
    <w:rsid w:val="00633BE2"/>
    <w:rsid w:val="00633FB1"/>
    <w:rsid w:val="0063431F"/>
    <w:rsid w:val="006345AA"/>
    <w:rsid w:val="00634747"/>
    <w:rsid w:val="00635495"/>
    <w:rsid w:val="006356A7"/>
    <w:rsid w:val="00635935"/>
    <w:rsid w:val="0063765D"/>
    <w:rsid w:val="0063769A"/>
    <w:rsid w:val="0063775C"/>
    <w:rsid w:val="006379D5"/>
    <w:rsid w:val="00637C99"/>
    <w:rsid w:val="006400EA"/>
    <w:rsid w:val="0064076A"/>
    <w:rsid w:val="00640817"/>
    <w:rsid w:val="0064121E"/>
    <w:rsid w:val="00641417"/>
    <w:rsid w:val="00641BE9"/>
    <w:rsid w:val="006422ED"/>
    <w:rsid w:val="00642506"/>
    <w:rsid w:val="00642994"/>
    <w:rsid w:val="00643187"/>
    <w:rsid w:val="00643647"/>
    <w:rsid w:val="00643EF1"/>
    <w:rsid w:val="006443CE"/>
    <w:rsid w:val="00644E6E"/>
    <w:rsid w:val="00645A85"/>
    <w:rsid w:val="00645C7C"/>
    <w:rsid w:val="00645CEA"/>
    <w:rsid w:val="00646212"/>
    <w:rsid w:val="00646C0B"/>
    <w:rsid w:val="00646D8F"/>
    <w:rsid w:val="0064795E"/>
    <w:rsid w:val="0065022F"/>
    <w:rsid w:val="006506DD"/>
    <w:rsid w:val="00650912"/>
    <w:rsid w:val="0065125C"/>
    <w:rsid w:val="00651768"/>
    <w:rsid w:val="00651A4D"/>
    <w:rsid w:val="00651D01"/>
    <w:rsid w:val="00651FA1"/>
    <w:rsid w:val="006525D6"/>
    <w:rsid w:val="00653E54"/>
    <w:rsid w:val="00654FF4"/>
    <w:rsid w:val="00655491"/>
    <w:rsid w:val="00655A0D"/>
    <w:rsid w:val="00655B03"/>
    <w:rsid w:val="006560D2"/>
    <w:rsid w:val="0065689D"/>
    <w:rsid w:val="00656F71"/>
    <w:rsid w:val="006575A3"/>
    <w:rsid w:val="006575F6"/>
    <w:rsid w:val="0066013B"/>
    <w:rsid w:val="006601B9"/>
    <w:rsid w:val="00661735"/>
    <w:rsid w:val="00661A19"/>
    <w:rsid w:val="00661C62"/>
    <w:rsid w:val="00661DE6"/>
    <w:rsid w:val="00661DF1"/>
    <w:rsid w:val="006621B4"/>
    <w:rsid w:val="0066259B"/>
    <w:rsid w:val="00662A71"/>
    <w:rsid w:val="00663379"/>
    <w:rsid w:val="00663951"/>
    <w:rsid w:val="00664468"/>
    <w:rsid w:val="00664652"/>
    <w:rsid w:val="00664672"/>
    <w:rsid w:val="00664F2B"/>
    <w:rsid w:val="00665153"/>
    <w:rsid w:val="00665DE7"/>
    <w:rsid w:val="00666139"/>
    <w:rsid w:val="0066615F"/>
    <w:rsid w:val="006665B4"/>
    <w:rsid w:val="00666746"/>
    <w:rsid w:val="006673D7"/>
    <w:rsid w:val="00667773"/>
    <w:rsid w:val="00670301"/>
    <w:rsid w:val="0067070E"/>
    <w:rsid w:val="006709A9"/>
    <w:rsid w:val="00670A02"/>
    <w:rsid w:val="00670D04"/>
    <w:rsid w:val="006710CA"/>
    <w:rsid w:val="00671976"/>
    <w:rsid w:val="006719D4"/>
    <w:rsid w:val="006719F5"/>
    <w:rsid w:val="00672882"/>
    <w:rsid w:val="00673DA9"/>
    <w:rsid w:val="00674036"/>
    <w:rsid w:val="006748AB"/>
    <w:rsid w:val="006749BB"/>
    <w:rsid w:val="0067508F"/>
    <w:rsid w:val="00675090"/>
    <w:rsid w:val="00675119"/>
    <w:rsid w:val="006757DA"/>
    <w:rsid w:val="006759A3"/>
    <w:rsid w:val="00675D2E"/>
    <w:rsid w:val="00676714"/>
    <w:rsid w:val="00677377"/>
    <w:rsid w:val="00677A8C"/>
    <w:rsid w:val="00677E88"/>
    <w:rsid w:val="006802A7"/>
    <w:rsid w:val="006802FD"/>
    <w:rsid w:val="0068094A"/>
    <w:rsid w:val="00681A8A"/>
    <w:rsid w:val="00682114"/>
    <w:rsid w:val="00682317"/>
    <w:rsid w:val="006826E0"/>
    <w:rsid w:val="0068393D"/>
    <w:rsid w:val="00683D9E"/>
    <w:rsid w:val="00683F2F"/>
    <w:rsid w:val="0068425F"/>
    <w:rsid w:val="006853E8"/>
    <w:rsid w:val="00685836"/>
    <w:rsid w:val="00685ABF"/>
    <w:rsid w:val="00685ADD"/>
    <w:rsid w:val="00685DF8"/>
    <w:rsid w:val="0068616A"/>
    <w:rsid w:val="006865E1"/>
    <w:rsid w:val="00690465"/>
    <w:rsid w:val="00690875"/>
    <w:rsid w:val="00690964"/>
    <w:rsid w:val="00690B4C"/>
    <w:rsid w:val="00690D39"/>
    <w:rsid w:val="006916AD"/>
    <w:rsid w:val="006921E1"/>
    <w:rsid w:val="00692507"/>
    <w:rsid w:val="00692AA0"/>
    <w:rsid w:val="00692C12"/>
    <w:rsid w:val="00693200"/>
    <w:rsid w:val="006936F6"/>
    <w:rsid w:val="00693C19"/>
    <w:rsid w:val="00693F3D"/>
    <w:rsid w:val="00693F90"/>
    <w:rsid w:val="00694195"/>
    <w:rsid w:val="00694476"/>
    <w:rsid w:val="00694851"/>
    <w:rsid w:val="006950CA"/>
    <w:rsid w:val="0069521F"/>
    <w:rsid w:val="006956FD"/>
    <w:rsid w:val="00695835"/>
    <w:rsid w:val="006962DD"/>
    <w:rsid w:val="00696698"/>
    <w:rsid w:val="00696C0A"/>
    <w:rsid w:val="006975C8"/>
    <w:rsid w:val="006A0509"/>
    <w:rsid w:val="006A0630"/>
    <w:rsid w:val="006A064E"/>
    <w:rsid w:val="006A0691"/>
    <w:rsid w:val="006A0B11"/>
    <w:rsid w:val="006A0C3D"/>
    <w:rsid w:val="006A1546"/>
    <w:rsid w:val="006A1620"/>
    <w:rsid w:val="006A1CD1"/>
    <w:rsid w:val="006A28FB"/>
    <w:rsid w:val="006A2F04"/>
    <w:rsid w:val="006A3300"/>
    <w:rsid w:val="006A3B1D"/>
    <w:rsid w:val="006A4663"/>
    <w:rsid w:val="006A4682"/>
    <w:rsid w:val="006A4B86"/>
    <w:rsid w:val="006A4FDC"/>
    <w:rsid w:val="006A50ED"/>
    <w:rsid w:val="006A5E96"/>
    <w:rsid w:val="006A5FA6"/>
    <w:rsid w:val="006A65E8"/>
    <w:rsid w:val="006A66BF"/>
    <w:rsid w:val="006A7078"/>
    <w:rsid w:val="006A7272"/>
    <w:rsid w:val="006A7E03"/>
    <w:rsid w:val="006B08C1"/>
    <w:rsid w:val="006B11D8"/>
    <w:rsid w:val="006B180F"/>
    <w:rsid w:val="006B1F0E"/>
    <w:rsid w:val="006B2160"/>
    <w:rsid w:val="006B22B2"/>
    <w:rsid w:val="006B2557"/>
    <w:rsid w:val="006B268C"/>
    <w:rsid w:val="006B33A0"/>
    <w:rsid w:val="006B3484"/>
    <w:rsid w:val="006B3638"/>
    <w:rsid w:val="006B3674"/>
    <w:rsid w:val="006B39C1"/>
    <w:rsid w:val="006B3DBB"/>
    <w:rsid w:val="006B4025"/>
    <w:rsid w:val="006B501F"/>
    <w:rsid w:val="006B5550"/>
    <w:rsid w:val="006B6751"/>
    <w:rsid w:val="006B6B5A"/>
    <w:rsid w:val="006B6BF3"/>
    <w:rsid w:val="006B6CB3"/>
    <w:rsid w:val="006B793E"/>
    <w:rsid w:val="006B7B48"/>
    <w:rsid w:val="006B7BD6"/>
    <w:rsid w:val="006C0231"/>
    <w:rsid w:val="006C127F"/>
    <w:rsid w:val="006C1478"/>
    <w:rsid w:val="006C1509"/>
    <w:rsid w:val="006C3054"/>
    <w:rsid w:val="006C32C5"/>
    <w:rsid w:val="006C34E2"/>
    <w:rsid w:val="006C37FA"/>
    <w:rsid w:val="006C4F7F"/>
    <w:rsid w:val="006C548E"/>
    <w:rsid w:val="006C5539"/>
    <w:rsid w:val="006C5610"/>
    <w:rsid w:val="006C56B3"/>
    <w:rsid w:val="006C5844"/>
    <w:rsid w:val="006C5B9B"/>
    <w:rsid w:val="006C6833"/>
    <w:rsid w:val="006C6C6F"/>
    <w:rsid w:val="006C7543"/>
    <w:rsid w:val="006C7A53"/>
    <w:rsid w:val="006D0C07"/>
    <w:rsid w:val="006D1033"/>
    <w:rsid w:val="006D1068"/>
    <w:rsid w:val="006D1152"/>
    <w:rsid w:val="006D182F"/>
    <w:rsid w:val="006D2177"/>
    <w:rsid w:val="006D21B4"/>
    <w:rsid w:val="006D2C95"/>
    <w:rsid w:val="006D2EC5"/>
    <w:rsid w:val="006D2F58"/>
    <w:rsid w:val="006D3C83"/>
    <w:rsid w:val="006D4464"/>
    <w:rsid w:val="006D4543"/>
    <w:rsid w:val="006D4A39"/>
    <w:rsid w:val="006D54E0"/>
    <w:rsid w:val="006D5646"/>
    <w:rsid w:val="006D57DF"/>
    <w:rsid w:val="006D5A38"/>
    <w:rsid w:val="006D5AB3"/>
    <w:rsid w:val="006D5C49"/>
    <w:rsid w:val="006D60D9"/>
    <w:rsid w:val="006D6928"/>
    <w:rsid w:val="006D75CD"/>
    <w:rsid w:val="006D7CAC"/>
    <w:rsid w:val="006D7E9C"/>
    <w:rsid w:val="006E0ED0"/>
    <w:rsid w:val="006E151C"/>
    <w:rsid w:val="006E1DB0"/>
    <w:rsid w:val="006E1F2F"/>
    <w:rsid w:val="006E1FD9"/>
    <w:rsid w:val="006E2F38"/>
    <w:rsid w:val="006E2F3A"/>
    <w:rsid w:val="006E31EC"/>
    <w:rsid w:val="006E3554"/>
    <w:rsid w:val="006E423E"/>
    <w:rsid w:val="006E4321"/>
    <w:rsid w:val="006E4AF0"/>
    <w:rsid w:val="006E4CC1"/>
    <w:rsid w:val="006E4E5E"/>
    <w:rsid w:val="006E607F"/>
    <w:rsid w:val="006E6756"/>
    <w:rsid w:val="006E6A8C"/>
    <w:rsid w:val="006E6E20"/>
    <w:rsid w:val="006E6EBE"/>
    <w:rsid w:val="006E7513"/>
    <w:rsid w:val="006E771E"/>
    <w:rsid w:val="006E77A2"/>
    <w:rsid w:val="006E7BC3"/>
    <w:rsid w:val="006E7C2C"/>
    <w:rsid w:val="006F00A9"/>
    <w:rsid w:val="006F08B5"/>
    <w:rsid w:val="006F1929"/>
    <w:rsid w:val="006F2102"/>
    <w:rsid w:val="006F29B2"/>
    <w:rsid w:val="006F2B24"/>
    <w:rsid w:val="006F2E09"/>
    <w:rsid w:val="006F30AD"/>
    <w:rsid w:val="006F3811"/>
    <w:rsid w:val="006F3AFC"/>
    <w:rsid w:val="006F3D58"/>
    <w:rsid w:val="006F3EA6"/>
    <w:rsid w:val="006F3FAC"/>
    <w:rsid w:val="006F4764"/>
    <w:rsid w:val="006F51C7"/>
    <w:rsid w:val="006F523F"/>
    <w:rsid w:val="006F533B"/>
    <w:rsid w:val="006F551F"/>
    <w:rsid w:val="006F5701"/>
    <w:rsid w:val="006F57B9"/>
    <w:rsid w:val="006F57E8"/>
    <w:rsid w:val="006F5A3C"/>
    <w:rsid w:val="006F5F5B"/>
    <w:rsid w:val="006F6A23"/>
    <w:rsid w:val="006F6B98"/>
    <w:rsid w:val="006F6EE8"/>
    <w:rsid w:val="006F727D"/>
    <w:rsid w:val="006F75F2"/>
    <w:rsid w:val="006F76AD"/>
    <w:rsid w:val="006F7CC5"/>
    <w:rsid w:val="006F7E16"/>
    <w:rsid w:val="00700012"/>
    <w:rsid w:val="007009BF"/>
    <w:rsid w:val="00700C0E"/>
    <w:rsid w:val="00700F22"/>
    <w:rsid w:val="00701186"/>
    <w:rsid w:val="007014F4"/>
    <w:rsid w:val="00701D30"/>
    <w:rsid w:val="00702839"/>
    <w:rsid w:val="00703186"/>
    <w:rsid w:val="00703389"/>
    <w:rsid w:val="007034B0"/>
    <w:rsid w:val="0070431B"/>
    <w:rsid w:val="00704B8F"/>
    <w:rsid w:val="00704E64"/>
    <w:rsid w:val="00704FDE"/>
    <w:rsid w:val="007050D2"/>
    <w:rsid w:val="00705964"/>
    <w:rsid w:val="00705988"/>
    <w:rsid w:val="00705AF7"/>
    <w:rsid w:val="00705FE1"/>
    <w:rsid w:val="00706052"/>
    <w:rsid w:val="007060FA"/>
    <w:rsid w:val="007068ED"/>
    <w:rsid w:val="0070733A"/>
    <w:rsid w:val="007073F3"/>
    <w:rsid w:val="0070742C"/>
    <w:rsid w:val="0070757D"/>
    <w:rsid w:val="00707AA2"/>
    <w:rsid w:val="00707C3C"/>
    <w:rsid w:val="00707C46"/>
    <w:rsid w:val="007102A4"/>
    <w:rsid w:val="00710A65"/>
    <w:rsid w:val="00710BA1"/>
    <w:rsid w:val="00710C2A"/>
    <w:rsid w:val="00710E73"/>
    <w:rsid w:val="0071128B"/>
    <w:rsid w:val="00711691"/>
    <w:rsid w:val="007116F2"/>
    <w:rsid w:val="0071227B"/>
    <w:rsid w:val="0071254C"/>
    <w:rsid w:val="00712B94"/>
    <w:rsid w:val="00712BB2"/>
    <w:rsid w:val="00712C9D"/>
    <w:rsid w:val="007130AB"/>
    <w:rsid w:val="0071353A"/>
    <w:rsid w:val="00713658"/>
    <w:rsid w:val="00713F8D"/>
    <w:rsid w:val="00713FD6"/>
    <w:rsid w:val="007141BC"/>
    <w:rsid w:val="00714252"/>
    <w:rsid w:val="00714A9C"/>
    <w:rsid w:val="00714E89"/>
    <w:rsid w:val="00715250"/>
    <w:rsid w:val="007153D3"/>
    <w:rsid w:val="007157B9"/>
    <w:rsid w:val="00715847"/>
    <w:rsid w:val="00715B5C"/>
    <w:rsid w:val="00716061"/>
    <w:rsid w:val="0071645B"/>
    <w:rsid w:val="007164D6"/>
    <w:rsid w:val="00716747"/>
    <w:rsid w:val="007178EC"/>
    <w:rsid w:val="00717AD7"/>
    <w:rsid w:val="00721118"/>
    <w:rsid w:val="00722A25"/>
    <w:rsid w:val="00722FD2"/>
    <w:rsid w:val="0072316C"/>
    <w:rsid w:val="007231EE"/>
    <w:rsid w:val="00723635"/>
    <w:rsid w:val="0072474E"/>
    <w:rsid w:val="00724D3A"/>
    <w:rsid w:val="0072570C"/>
    <w:rsid w:val="007258B8"/>
    <w:rsid w:val="007263E0"/>
    <w:rsid w:val="00726778"/>
    <w:rsid w:val="00726CDB"/>
    <w:rsid w:val="007276E5"/>
    <w:rsid w:val="00727B03"/>
    <w:rsid w:val="00730489"/>
    <w:rsid w:val="00730ACC"/>
    <w:rsid w:val="00730C5A"/>
    <w:rsid w:val="00730CA3"/>
    <w:rsid w:val="00730D00"/>
    <w:rsid w:val="00731270"/>
    <w:rsid w:val="007327E2"/>
    <w:rsid w:val="0073280A"/>
    <w:rsid w:val="00732E20"/>
    <w:rsid w:val="0073365B"/>
    <w:rsid w:val="007338AE"/>
    <w:rsid w:val="00733A8D"/>
    <w:rsid w:val="00733BE3"/>
    <w:rsid w:val="007346C7"/>
    <w:rsid w:val="00734F99"/>
    <w:rsid w:val="007356B9"/>
    <w:rsid w:val="00735B0A"/>
    <w:rsid w:val="00736348"/>
    <w:rsid w:val="00737383"/>
    <w:rsid w:val="007374E8"/>
    <w:rsid w:val="00737D5B"/>
    <w:rsid w:val="00737DF5"/>
    <w:rsid w:val="007402E0"/>
    <w:rsid w:val="00740C34"/>
    <w:rsid w:val="00741316"/>
    <w:rsid w:val="00741836"/>
    <w:rsid w:val="007418AD"/>
    <w:rsid w:val="00741B58"/>
    <w:rsid w:val="00741F11"/>
    <w:rsid w:val="00741FB7"/>
    <w:rsid w:val="007423AB"/>
    <w:rsid w:val="0074279F"/>
    <w:rsid w:val="007431EB"/>
    <w:rsid w:val="007435B1"/>
    <w:rsid w:val="00743FD4"/>
    <w:rsid w:val="0074400B"/>
    <w:rsid w:val="00744191"/>
    <w:rsid w:val="00744302"/>
    <w:rsid w:val="007445EC"/>
    <w:rsid w:val="00744746"/>
    <w:rsid w:val="0074482C"/>
    <w:rsid w:val="00744F06"/>
    <w:rsid w:val="00744FBB"/>
    <w:rsid w:val="007453E0"/>
    <w:rsid w:val="00745A09"/>
    <w:rsid w:val="00745E35"/>
    <w:rsid w:val="00746303"/>
    <w:rsid w:val="007469B5"/>
    <w:rsid w:val="007477EC"/>
    <w:rsid w:val="00747D06"/>
    <w:rsid w:val="00750052"/>
    <w:rsid w:val="007506EC"/>
    <w:rsid w:val="00751130"/>
    <w:rsid w:val="007514DD"/>
    <w:rsid w:val="00752151"/>
    <w:rsid w:val="007522F1"/>
    <w:rsid w:val="00752B88"/>
    <w:rsid w:val="00752C21"/>
    <w:rsid w:val="00752DEA"/>
    <w:rsid w:val="00753711"/>
    <w:rsid w:val="007537CC"/>
    <w:rsid w:val="00753B23"/>
    <w:rsid w:val="00753C7F"/>
    <w:rsid w:val="00753CEC"/>
    <w:rsid w:val="00753D56"/>
    <w:rsid w:val="00753FFB"/>
    <w:rsid w:val="00754243"/>
    <w:rsid w:val="0075425B"/>
    <w:rsid w:val="00754282"/>
    <w:rsid w:val="00754585"/>
    <w:rsid w:val="007545BF"/>
    <w:rsid w:val="007546B2"/>
    <w:rsid w:val="00754A20"/>
    <w:rsid w:val="007550EA"/>
    <w:rsid w:val="007558F9"/>
    <w:rsid w:val="00755F60"/>
    <w:rsid w:val="00756101"/>
    <w:rsid w:val="00756208"/>
    <w:rsid w:val="00756271"/>
    <w:rsid w:val="007566C7"/>
    <w:rsid w:val="00756F90"/>
    <w:rsid w:val="00757525"/>
    <w:rsid w:val="0075788E"/>
    <w:rsid w:val="00757CD7"/>
    <w:rsid w:val="00760768"/>
    <w:rsid w:val="00760CCA"/>
    <w:rsid w:val="00760CD9"/>
    <w:rsid w:val="00761101"/>
    <w:rsid w:val="007613FD"/>
    <w:rsid w:val="0076163C"/>
    <w:rsid w:val="00761C60"/>
    <w:rsid w:val="00761C6F"/>
    <w:rsid w:val="00761E8F"/>
    <w:rsid w:val="007627E5"/>
    <w:rsid w:val="00762B58"/>
    <w:rsid w:val="00763076"/>
    <w:rsid w:val="00763481"/>
    <w:rsid w:val="00763A9A"/>
    <w:rsid w:val="007649DA"/>
    <w:rsid w:val="00765360"/>
    <w:rsid w:val="0076597F"/>
    <w:rsid w:val="0076629B"/>
    <w:rsid w:val="00766888"/>
    <w:rsid w:val="00766EC1"/>
    <w:rsid w:val="00767398"/>
    <w:rsid w:val="0076753A"/>
    <w:rsid w:val="00767ED0"/>
    <w:rsid w:val="007702A6"/>
    <w:rsid w:val="00770800"/>
    <w:rsid w:val="00770F97"/>
    <w:rsid w:val="007716EC"/>
    <w:rsid w:val="00772091"/>
    <w:rsid w:val="00772754"/>
    <w:rsid w:val="00772AC9"/>
    <w:rsid w:val="00772B69"/>
    <w:rsid w:val="00772C01"/>
    <w:rsid w:val="00772FD0"/>
    <w:rsid w:val="0077314E"/>
    <w:rsid w:val="0077376B"/>
    <w:rsid w:val="00773BA9"/>
    <w:rsid w:val="00773C09"/>
    <w:rsid w:val="0077407E"/>
    <w:rsid w:val="00774DA7"/>
    <w:rsid w:val="0077592C"/>
    <w:rsid w:val="00775930"/>
    <w:rsid w:val="00775B11"/>
    <w:rsid w:val="007762B2"/>
    <w:rsid w:val="0077633F"/>
    <w:rsid w:val="00776783"/>
    <w:rsid w:val="007771F9"/>
    <w:rsid w:val="007772E9"/>
    <w:rsid w:val="007773E2"/>
    <w:rsid w:val="007774A0"/>
    <w:rsid w:val="00777AEF"/>
    <w:rsid w:val="007806DA"/>
    <w:rsid w:val="0078087F"/>
    <w:rsid w:val="007808A0"/>
    <w:rsid w:val="00780EA5"/>
    <w:rsid w:val="00781A13"/>
    <w:rsid w:val="00781C41"/>
    <w:rsid w:val="00781CDB"/>
    <w:rsid w:val="0078239C"/>
    <w:rsid w:val="0078263C"/>
    <w:rsid w:val="007827D8"/>
    <w:rsid w:val="00782B32"/>
    <w:rsid w:val="00782E04"/>
    <w:rsid w:val="007838D5"/>
    <w:rsid w:val="00783A55"/>
    <w:rsid w:val="00783C1A"/>
    <w:rsid w:val="007840A4"/>
    <w:rsid w:val="007842A4"/>
    <w:rsid w:val="00784A3F"/>
    <w:rsid w:val="00784D20"/>
    <w:rsid w:val="00785A21"/>
    <w:rsid w:val="00785B00"/>
    <w:rsid w:val="00785DA9"/>
    <w:rsid w:val="00786967"/>
    <w:rsid w:val="0078713D"/>
    <w:rsid w:val="0078749D"/>
    <w:rsid w:val="00790096"/>
    <w:rsid w:val="00790822"/>
    <w:rsid w:val="007912F2"/>
    <w:rsid w:val="00791EA2"/>
    <w:rsid w:val="00792B5E"/>
    <w:rsid w:val="007934F1"/>
    <w:rsid w:val="00794CA6"/>
    <w:rsid w:val="00795268"/>
    <w:rsid w:val="0079585F"/>
    <w:rsid w:val="00796309"/>
    <w:rsid w:val="00796466"/>
    <w:rsid w:val="00796AF1"/>
    <w:rsid w:val="00796B87"/>
    <w:rsid w:val="00797025"/>
    <w:rsid w:val="00797400"/>
    <w:rsid w:val="007A0238"/>
    <w:rsid w:val="007A0E2D"/>
    <w:rsid w:val="007A0E3C"/>
    <w:rsid w:val="007A0F9E"/>
    <w:rsid w:val="007A14E1"/>
    <w:rsid w:val="007A1E2B"/>
    <w:rsid w:val="007A2071"/>
    <w:rsid w:val="007A3453"/>
    <w:rsid w:val="007A36FB"/>
    <w:rsid w:val="007A460B"/>
    <w:rsid w:val="007A4657"/>
    <w:rsid w:val="007A47DE"/>
    <w:rsid w:val="007A54DE"/>
    <w:rsid w:val="007A5776"/>
    <w:rsid w:val="007A58CF"/>
    <w:rsid w:val="007A5CAF"/>
    <w:rsid w:val="007A5F83"/>
    <w:rsid w:val="007A6D4A"/>
    <w:rsid w:val="007A72CC"/>
    <w:rsid w:val="007A77A1"/>
    <w:rsid w:val="007A79E4"/>
    <w:rsid w:val="007A7FBF"/>
    <w:rsid w:val="007B0334"/>
    <w:rsid w:val="007B0618"/>
    <w:rsid w:val="007B0808"/>
    <w:rsid w:val="007B0E5B"/>
    <w:rsid w:val="007B0FCF"/>
    <w:rsid w:val="007B10B8"/>
    <w:rsid w:val="007B1A53"/>
    <w:rsid w:val="007B2471"/>
    <w:rsid w:val="007B25F1"/>
    <w:rsid w:val="007B2A4A"/>
    <w:rsid w:val="007B2C17"/>
    <w:rsid w:val="007B33EC"/>
    <w:rsid w:val="007B3E36"/>
    <w:rsid w:val="007B41C5"/>
    <w:rsid w:val="007B4751"/>
    <w:rsid w:val="007B4B91"/>
    <w:rsid w:val="007B4D8B"/>
    <w:rsid w:val="007B4DF7"/>
    <w:rsid w:val="007B5602"/>
    <w:rsid w:val="007B592F"/>
    <w:rsid w:val="007B5BEF"/>
    <w:rsid w:val="007B6382"/>
    <w:rsid w:val="007B6855"/>
    <w:rsid w:val="007B706A"/>
    <w:rsid w:val="007B74C2"/>
    <w:rsid w:val="007B7892"/>
    <w:rsid w:val="007B7C2C"/>
    <w:rsid w:val="007C0586"/>
    <w:rsid w:val="007C0839"/>
    <w:rsid w:val="007C094A"/>
    <w:rsid w:val="007C1DA5"/>
    <w:rsid w:val="007C1E56"/>
    <w:rsid w:val="007C1EBE"/>
    <w:rsid w:val="007C203C"/>
    <w:rsid w:val="007C222D"/>
    <w:rsid w:val="007C22E8"/>
    <w:rsid w:val="007C2600"/>
    <w:rsid w:val="007C2A38"/>
    <w:rsid w:val="007C3D1D"/>
    <w:rsid w:val="007C42E6"/>
    <w:rsid w:val="007C43C8"/>
    <w:rsid w:val="007C456D"/>
    <w:rsid w:val="007C57D0"/>
    <w:rsid w:val="007C5FE4"/>
    <w:rsid w:val="007C65AA"/>
    <w:rsid w:val="007C6FEE"/>
    <w:rsid w:val="007C7245"/>
    <w:rsid w:val="007C793C"/>
    <w:rsid w:val="007D0A33"/>
    <w:rsid w:val="007D0A5D"/>
    <w:rsid w:val="007D1328"/>
    <w:rsid w:val="007D1E48"/>
    <w:rsid w:val="007D1F36"/>
    <w:rsid w:val="007D261E"/>
    <w:rsid w:val="007D2880"/>
    <w:rsid w:val="007D33CB"/>
    <w:rsid w:val="007D383D"/>
    <w:rsid w:val="007D3ACA"/>
    <w:rsid w:val="007D3DB7"/>
    <w:rsid w:val="007D4A44"/>
    <w:rsid w:val="007D59E1"/>
    <w:rsid w:val="007D5F8A"/>
    <w:rsid w:val="007D6AA1"/>
    <w:rsid w:val="007D6B29"/>
    <w:rsid w:val="007D6C58"/>
    <w:rsid w:val="007D6D45"/>
    <w:rsid w:val="007D738B"/>
    <w:rsid w:val="007D741A"/>
    <w:rsid w:val="007E05DD"/>
    <w:rsid w:val="007E26BE"/>
    <w:rsid w:val="007E32C9"/>
    <w:rsid w:val="007E3B9C"/>
    <w:rsid w:val="007E3D19"/>
    <w:rsid w:val="007E4099"/>
    <w:rsid w:val="007E5D6E"/>
    <w:rsid w:val="007E5F52"/>
    <w:rsid w:val="007E60D2"/>
    <w:rsid w:val="007E6A26"/>
    <w:rsid w:val="007E6ABF"/>
    <w:rsid w:val="007E6CC2"/>
    <w:rsid w:val="007E6FA6"/>
    <w:rsid w:val="007E7264"/>
    <w:rsid w:val="007E762C"/>
    <w:rsid w:val="007E7727"/>
    <w:rsid w:val="007E7C0C"/>
    <w:rsid w:val="007F0FC1"/>
    <w:rsid w:val="007F1082"/>
    <w:rsid w:val="007F1445"/>
    <w:rsid w:val="007F1850"/>
    <w:rsid w:val="007F1EEE"/>
    <w:rsid w:val="007F20E4"/>
    <w:rsid w:val="007F21C9"/>
    <w:rsid w:val="007F3041"/>
    <w:rsid w:val="007F3641"/>
    <w:rsid w:val="007F4767"/>
    <w:rsid w:val="007F47AB"/>
    <w:rsid w:val="007F4FFC"/>
    <w:rsid w:val="007F514F"/>
    <w:rsid w:val="007F5386"/>
    <w:rsid w:val="007F5ABB"/>
    <w:rsid w:val="007F5B89"/>
    <w:rsid w:val="007F5E61"/>
    <w:rsid w:val="007F5EF6"/>
    <w:rsid w:val="007F6462"/>
    <w:rsid w:val="007F658D"/>
    <w:rsid w:val="007F6608"/>
    <w:rsid w:val="007F6770"/>
    <w:rsid w:val="007F6834"/>
    <w:rsid w:val="007F683C"/>
    <w:rsid w:val="007F687B"/>
    <w:rsid w:val="007F6937"/>
    <w:rsid w:val="007F70AE"/>
    <w:rsid w:val="00800087"/>
    <w:rsid w:val="00800156"/>
    <w:rsid w:val="00800707"/>
    <w:rsid w:val="00800BB5"/>
    <w:rsid w:val="008017AC"/>
    <w:rsid w:val="00801946"/>
    <w:rsid w:val="008019E5"/>
    <w:rsid w:val="00801D23"/>
    <w:rsid w:val="008029BA"/>
    <w:rsid w:val="00802F36"/>
    <w:rsid w:val="00803304"/>
    <w:rsid w:val="00803378"/>
    <w:rsid w:val="00804062"/>
    <w:rsid w:val="00804269"/>
    <w:rsid w:val="00804A49"/>
    <w:rsid w:val="00804C26"/>
    <w:rsid w:val="008070B2"/>
    <w:rsid w:val="008110BA"/>
    <w:rsid w:val="0081173E"/>
    <w:rsid w:val="0081204C"/>
    <w:rsid w:val="00812144"/>
    <w:rsid w:val="00812389"/>
    <w:rsid w:val="008127A0"/>
    <w:rsid w:val="00812A8D"/>
    <w:rsid w:val="00812C40"/>
    <w:rsid w:val="0081347E"/>
    <w:rsid w:val="00813907"/>
    <w:rsid w:val="00813ECF"/>
    <w:rsid w:val="00814268"/>
    <w:rsid w:val="00814733"/>
    <w:rsid w:val="00814FC3"/>
    <w:rsid w:val="0081578E"/>
    <w:rsid w:val="008163F0"/>
    <w:rsid w:val="008168CC"/>
    <w:rsid w:val="00816A84"/>
    <w:rsid w:val="00816DFF"/>
    <w:rsid w:val="00816FB9"/>
    <w:rsid w:val="008177F2"/>
    <w:rsid w:val="00820385"/>
    <w:rsid w:val="008205E9"/>
    <w:rsid w:val="00820C9A"/>
    <w:rsid w:val="00821941"/>
    <w:rsid w:val="00821AAC"/>
    <w:rsid w:val="00821DC9"/>
    <w:rsid w:val="00821FD1"/>
    <w:rsid w:val="00822192"/>
    <w:rsid w:val="00822673"/>
    <w:rsid w:val="00822AE4"/>
    <w:rsid w:val="00823748"/>
    <w:rsid w:val="00823E41"/>
    <w:rsid w:val="00823FDC"/>
    <w:rsid w:val="00824326"/>
    <w:rsid w:val="0082499C"/>
    <w:rsid w:val="00824DF7"/>
    <w:rsid w:val="00825073"/>
    <w:rsid w:val="00825697"/>
    <w:rsid w:val="00825DFE"/>
    <w:rsid w:val="00826256"/>
    <w:rsid w:val="00826794"/>
    <w:rsid w:val="00826EFD"/>
    <w:rsid w:val="008274F4"/>
    <w:rsid w:val="00830159"/>
    <w:rsid w:val="00830BFF"/>
    <w:rsid w:val="00831647"/>
    <w:rsid w:val="00831CFE"/>
    <w:rsid w:val="0083214D"/>
    <w:rsid w:val="00832346"/>
    <w:rsid w:val="00832920"/>
    <w:rsid w:val="008332A9"/>
    <w:rsid w:val="00833D8A"/>
    <w:rsid w:val="00834950"/>
    <w:rsid w:val="0083497D"/>
    <w:rsid w:val="00834C16"/>
    <w:rsid w:val="008354F4"/>
    <w:rsid w:val="008355B9"/>
    <w:rsid w:val="00835CD8"/>
    <w:rsid w:val="00835F84"/>
    <w:rsid w:val="008401F1"/>
    <w:rsid w:val="00840CB7"/>
    <w:rsid w:val="00840D82"/>
    <w:rsid w:val="00841547"/>
    <w:rsid w:val="008425D6"/>
    <w:rsid w:val="00842A5C"/>
    <w:rsid w:val="00842D6A"/>
    <w:rsid w:val="00843249"/>
    <w:rsid w:val="00843A7C"/>
    <w:rsid w:val="00843CC9"/>
    <w:rsid w:val="00844144"/>
    <w:rsid w:val="008446E6"/>
    <w:rsid w:val="00844936"/>
    <w:rsid w:val="00844F22"/>
    <w:rsid w:val="00846A99"/>
    <w:rsid w:val="00846C83"/>
    <w:rsid w:val="00847224"/>
    <w:rsid w:val="00850EBB"/>
    <w:rsid w:val="00850F54"/>
    <w:rsid w:val="008518DB"/>
    <w:rsid w:val="00851929"/>
    <w:rsid w:val="0085192A"/>
    <w:rsid w:val="00851EED"/>
    <w:rsid w:val="00852413"/>
    <w:rsid w:val="00852A55"/>
    <w:rsid w:val="00852CB6"/>
    <w:rsid w:val="00852FC8"/>
    <w:rsid w:val="0085319F"/>
    <w:rsid w:val="00853A9B"/>
    <w:rsid w:val="00853ADC"/>
    <w:rsid w:val="008541D4"/>
    <w:rsid w:val="008542ED"/>
    <w:rsid w:val="00854473"/>
    <w:rsid w:val="00854528"/>
    <w:rsid w:val="008546D2"/>
    <w:rsid w:val="0085475E"/>
    <w:rsid w:val="00854A6F"/>
    <w:rsid w:val="00854C4A"/>
    <w:rsid w:val="00854EBF"/>
    <w:rsid w:val="00854EDF"/>
    <w:rsid w:val="00854F86"/>
    <w:rsid w:val="00855342"/>
    <w:rsid w:val="00855AA2"/>
    <w:rsid w:val="00855CC7"/>
    <w:rsid w:val="00856367"/>
    <w:rsid w:val="0085639B"/>
    <w:rsid w:val="008568A6"/>
    <w:rsid w:val="00856E67"/>
    <w:rsid w:val="00857170"/>
    <w:rsid w:val="00857457"/>
    <w:rsid w:val="0085747F"/>
    <w:rsid w:val="00857C1B"/>
    <w:rsid w:val="00860C1F"/>
    <w:rsid w:val="00860EAB"/>
    <w:rsid w:val="00861B8A"/>
    <w:rsid w:val="00861B92"/>
    <w:rsid w:val="008622D1"/>
    <w:rsid w:val="008628D6"/>
    <w:rsid w:val="00862F43"/>
    <w:rsid w:val="008634CE"/>
    <w:rsid w:val="00863934"/>
    <w:rsid w:val="008644C0"/>
    <w:rsid w:val="00864590"/>
    <w:rsid w:val="00864641"/>
    <w:rsid w:val="00864878"/>
    <w:rsid w:val="00864B1C"/>
    <w:rsid w:val="008651E3"/>
    <w:rsid w:val="00865D43"/>
    <w:rsid w:val="00865F45"/>
    <w:rsid w:val="00866532"/>
    <w:rsid w:val="0086720A"/>
    <w:rsid w:val="0086733C"/>
    <w:rsid w:val="008674EA"/>
    <w:rsid w:val="008675A1"/>
    <w:rsid w:val="00867ED4"/>
    <w:rsid w:val="008701E2"/>
    <w:rsid w:val="0087048D"/>
    <w:rsid w:val="008704A8"/>
    <w:rsid w:val="00870676"/>
    <w:rsid w:val="008707DF"/>
    <w:rsid w:val="00870958"/>
    <w:rsid w:val="00870F2A"/>
    <w:rsid w:val="008719FD"/>
    <w:rsid w:val="00871A4D"/>
    <w:rsid w:val="00871ABF"/>
    <w:rsid w:val="00871FCF"/>
    <w:rsid w:val="008723E2"/>
    <w:rsid w:val="0087255A"/>
    <w:rsid w:val="00872762"/>
    <w:rsid w:val="00872920"/>
    <w:rsid w:val="0087350B"/>
    <w:rsid w:val="008738B9"/>
    <w:rsid w:val="00873F6B"/>
    <w:rsid w:val="00874224"/>
    <w:rsid w:val="00874333"/>
    <w:rsid w:val="0087433F"/>
    <w:rsid w:val="00874398"/>
    <w:rsid w:val="008746AB"/>
    <w:rsid w:val="00874FCA"/>
    <w:rsid w:val="008755B1"/>
    <w:rsid w:val="008757F0"/>
    <w:rsid w:val="008757F6"/>
    <w:rsid w:val="008758BD"/>
    <w:rsid w:val="00875C14"/>
    <w:rsid w:val="00876059"/>
    <w:rsid w:val="00876346"/>
    <w:rsid w:val="0087687D"/>
    <w:rsid w:val="00876D0A"/>
    <w:rsid w:val="00876DC6"/>
    <w:rsid w:val="00876F34"/>
    <w:rsid w:val="00877236"/>
    <w:rsid w:val="00877E27"/>
    <w:rsid w:val="00877FA7"/>
    <w:rsid w:val="00880156"/>
    <w:rsid w:val="00880603"/>
    <w:rsid w:val="00880733"/>
    <w:rsid w:val="008814FB"/>
    <w:rsid w:val="008815F4"/>
    <w:rsid w:val="00881BA7"/>
    <w:rsid w:val="00881C68"/>
    <w:rsid w:val="0088215D"/>
    <w:rsid w:val="00882389"/>
    <w:rsid w:val="008823D7"/>
    <w:rsid w:val="008830FA"/>
    <w:rsid w:val="008831EC"/>
    <w:rsid w:val="008852F6"/>
    <w:rsid w:val="00885A96"/>
    <w:rsid w:val="00886E7D"/>
    <w:rsid w:val="00886FF9"/>
    <w:rsid w:val="00887581"/>
    <w:rsid w:val="00887AFA"/>
    <w:rsid w:val="00887EA6"/>
    <w:rsid w:val="00887FC2"/>
    <w:rsid w:val="00890426"/>
    <w:rsid w:val="008908C1"/>
    <w:rsid w:val="00890FCF"/>
    <w:rsid w:val="00891320"/>
    <w:rsid w:val="00891327"/>
    <w:rsid w:val="008913B5"/>
    <w:rsid w:val="00891441"/>
    <w:rsid w:val="00891B7C"/>
    <w:rsid w:val="00892569"/>
    <w:rsid w:val="00892686"/>
    <w:rsid w:val="008927C4"/>
    <w:rsid w:val="00892C07"/>
    <w:rsid w:val="0089328C"/>
    <w:rsid w:val="00893F5D"/>
    <w:rsid w:val="00894456"/>
    <w:rsid w:val="00895069"/>
    <w:rsid w:val="00895848"/>
    <w:rsid w:val="00895BF6"/>
    <w:rsid w:val="00895C43"/>
    <w:rsid w:val="008960E4"/>
    <w:rsid w:val="00896296"/>
    <w:rsid w:val="00896488"/>
    <w:rsid w:val="008964A1"/>
    <w:rsid w:val="008968D8"/>
    <w:rsid w:val="0089720D"/>
    <w:rsid w:val="00897389"/>
    <w:rsid w:val="00897597"/>
    <w:rsid w:val="008977D3"/>
    <w:rsid w:val="00897ACC"/>
    <w:rsid w:val="00897F16"/>
    <w:rsid w:val="008A00D9"/>
    <w:rsid w:val="008A01A8"/>
    <w:rsid w:val="008A070D"/>
    <w:rsid w:val="008A108F"/>
    <w:rsid w:val="008A14BE"/>
    <w:rsid w:val="008A1935"/>
    <w:rsid w:val="008A1998"/>
    <w:rsid w:val="008A1B1E"/>
    <w:rsid w:val="008A201F"/>
    <w:rsid w:val="008A22DD"/>
    <w:rsid w:val="008A2306"/>
    <w:rsid w:val="008A2791"/>
    <w:rsid w:val="008A2C4A"/>
    <w:rsid w:val="008A38C3"/>
    <w:rsid w:val="008A3CDB"/>
    <w:rsid w:val="008A3DB4"/>
    <w:rsid w:val="008A3F5E"/>
    <w:rsid w:val="008A41BF"/>
    <w:rsid w:val="008A492B"/>
    <w:rsid w:val="008A4D60"/>
    <w:rsid w:val="008A4F97"/>
    <w:rsid w:val="008A5092"/>
    <w:rsid w:val="008A53E2"/>
    <w:rsid w:val="008A5645"/>
    <w:rsid w:val="008A5E27"/>
    <w:rsid w:val="008A6380"/>
    <w:rsid w:val="008A66F8"/>
    <w:rsid w:val="008A684D"/>
    <w:rsid w:val="008A68EC"/>
    <w:rsid w:val="008A6C51"/>
    <w:rsid w:val="008A73B0"/>
    <w:rsid w:val="008A758A"/>
    <w:rsid w:val="008A7825"/>
    <w:rsid w:val="008A7A5D"/>
    <w:rsid w:val="008B01CF"/>
    <w:rsid w:val="008B0388"/>
    <w:rsid w:val="008B0C4B"/>
    <w:rsid w:val="008B16C5"/>
    <w:rsid w:val="008B1A44"/>
    <w:rsid w:val="008B1B31"/>
    <w:rsid w:val="008B231E"/>
    <w:rsid w:val="008B25CA"/>
    <w:rsid w:val="008B32ED"/>
    <w:rsid w:val="008B3818"/>
    <w:rsid w:val="008B3CFD"/>
    <w:rsid w:val="008B3EC7"/>
    <w:rsid w:val="008B421C"/>
    <w:rsid w:val="008B4995"/>
    <w:rsid w:val="008B49AE"/>
    <w:rsid w:val="008B4F42"/>
    <w:rsid w:val="008B5362"/>
    <w:rsid w:val="008B58EF"/>
    <w:rsid w:val="008B6D42"/>
    <w:rsid w:val="008B7228"/>
    <w:rsid w:val="008B72D2"/>
    <w:rsid w:val="008B7A9A"/>
    <w:rsid w:val="008B7C8A"/>
    <w:rsid w:val="008B7D35"/>
    <w:rsid w:val="008C02F4"/>
    <w:rsid w:val="008C0582"/>
    <w:rsid w:val="008C068E"/>
    <w:rsid w:val="008C08A1"/>
    <w:rsid w:val="008C0B8D"/>
    <w:rsid w:val="008C1282"/>
    <w:rsid w:val="008C1587"/>
    <w:rsid w:val="008C15F9"/>
    <w:rsid w:val="008C285C"/>
    <w:rsid w:val="008C33A6"/>
    <w:rsid w:val="008C38F5"/>
    <w:rsid w:val="008C3CB4"/>
    <w:rsid w:val="008C431E"/>
    <w:rsid w:val="008C4BA5"/>
    <w:rsid w:val="008C551E"/>
    <w:rsid w:val="008C60BA"/>
    <w:rsid w:val="008C63B6"/>
    <w:rsid w:val="008C77E6"/>
    <w:rsid w:val="008C79DE"/>
    <w:rsid w:val="008C7DCB"/>
    <w:rsid w:val="008D01C9"/>
    <w:rsid w:val="008D0456"/>
    <w:rsid w:val="008D04B3"/>
    <w:rsid w:val="008D05E6"/>
    <w:rsid w:val="008D0948"/>
    <w:rsid w:val="008D0E5D"/>
    <w:rsid w:val="008D123D"/>
    <w:rsid w:val="008D196F"/>
    <w:rsid w:val="008D1FAF"/>
    <w:rsid w:val="008D2075"/>
    <w:rsid w:val="008D2588"/>
    <w:rsid w:val="008D2610"/>
    <w:rsid w:val="008D2776"/>
    <w:rsid w:val="008D2E50"/>
    <w:rsid w:val="008D3C33"/>
    <w:rsid w:val="008D441E"/>
    <w:rsid w:val="008D4AC0"/>
    <w:rsid w:val="008D4BF2"/>
    <w:rsid w:val="008D5AFD"/>
    <w:rsid w:val="008D5ECD"/>
    <w:rsid w:val="008D5ED0"/>
    <w:rsid w:val="008D5F38"/>
    <w:rsid w:val="008D6499"/>
    <w:rsid w:val="008D64DC"/>
    <w:rsid w:val="008D6608"/>
    <w:rsid w:val="008D682A"/>
    <w:rsid w:val="008D6850"/>
    <w:rsid w:val="008D6A53"/>
    <w:rsid w:val="008D7416"/>
    <w:rsid w:val="008D78E4"/>
    <w:rsid w:val="008D79A3"/>
    <w:rsid w:val="008E03E2"/>
    <w:rsid w:val="008E05EF"/>
    <w:rsid w:val="008E1027"/>
    <w:rsid w:val="008E1123"/>
    <w:rsid w:val="008E18E3"/>
    <w:rsid w:val="008E20F5"/>
    <w:rsid w:val="008E217C"/>
    <w:rsid w:val="008E2EB0"/>
    <w:rsid w:val="008E312B"/>
    <w:rsid w:val="008E3165"/>
    <w:rsid w:val="008E3C4D"/>
    <w:rsid w:val="008E3C8B"/>
    <w:rsid w:val="008E4718"/>
    <w:rsid w:val="008E4D26"/>
    <w:rsid w:val="008E54FE"/>
    <w:rsid w:val="008E5523"/>
    <w:rsid w:val="008E69FA"/>
    <w:rsid w:val="008E718C"/>
    <w:rsid w:val="008E7826"/>
    <w:rsid w:val="008E788B"/>
    <w:rsid w:val="008E7FA5"/>
    <w:rsid w:val="008F01D6"/>
    <w:rsid w:val="008F05F0"/>
    <w:rsid w:val="008F1974"/>
    <w:rsid w:val="008F27C4"/>
    <w:rsid w:val="008F2D32"/>
    <w:rsid w:val="008F2E54"/>
    <w:rsid w:val="008F3A9B"/>
    <w:rsid w:val="008F3CA7"/>
    <w:rsid w:val="008F41FC"/>
    <w:rsid w:val="008F516F"/>
    <w:rsid w:val="008F5384"/>
    <w:rsid w:val="008F54E7"/>
    <w:rsid w:val="008F5636"/>
    <w:rsid w:val="008F5E30"/>
    <w:rsid w:val="008F5F4B"/>
    <w:rsid w:val="008F62B3"/>
    <w:rsid w:val="008F698E"/>
    <w:rsid w:val="008F6FB7"/>
    <w:rsid w:val="008F70CF"/>
    <w:rsid w:val="008F7B9D"/>
    <w:rsid w:val="008F7E6B"/>
    <w:rsid w:val="008F7E9A"/>
    <w:rsid w:val="008F7F93"/>
    <w:rsid w:val="00900896"/>
    <w:rsid w:val="00901023"/>
    <w:rsid w:val="0090133D"/>
    <w:rsid w:val="009013F8"/>
    <w:rsid w:val="0090143E"/>
    <w:rsid w:val="00901914"/>
    <w:rsid w:val="00901CC5"/>
    <w:rsid w:val="00901D77"/>
    <w:rsid w:val="00901DB8"/>
    <w:rsid w:val="00901E2F"/>
    <w:rsid w:val="00902191"/>
    <w:rsid w:val="009026F6"/>
    <w:rsid w:val="0090284F"/>
    <w:rsid w:val="00902B68"/>
    <w:rsid w:val="0090313E"/>
    <w:rsid w:val="00903ACF"/>
    <w:rsid w:val="00904056"/>
    <w:rsid w:val="00904AB1"/>
    <w:rsid w:val="00904E58"/>
    <w:rsid w:val="009064ED"/>
    <w:rsid w:val="0090682C"/>
    <w:rsid w:val="0090706E"/>
    <w:rsid w:val="00910234"/>
    <w:rsid w:val="0091033A"/>
    <w:rsid w:val="00910707"/>
    <w:rsid w:val="00910748"/>
    <w:rsid w:val="00911756"/>
    <w:rsid w:val="0091214C"/>
    <w:rsid w:val="0091261F"/>
    <w:rsid w:val="00912C25"/>
    <w:rsid w:val="00914390"/>
    <w:rsid w:val="00914560"/>
    <w:rsid w:val="00914652"/>
    <w:rsid w:val="00914C50"/>
    <w:rsid w:val="00914D7F"/>
    <w:rsid w:val="009155C0"/>
    <w:rsid w:val="009163B2"/>
    <w:rsid w:val="00916405"/>
    <w:rsid w:val="00916A70"/>
    <w:rsid w:val="00916B7A"/>
    <w:rsid w:val="00917841"/>
    <w:rsid w:val="00917DE3"/>
    <w:rsid w:val="00920AC5"/>
    <w:rsid w:val="009224DA"/>
    <w:rsid w:val="00922830"/>
    <w:rsid w:val="0092293D"/>
    <w:rsid w:val="0092297B"/>
    <w:rsid w:val="009237B9"/>
    <w:rsid w:val="00923BE4"/>
    <w:rsid w:val="00923BEB"/>
    <w:rsid w:val="00923C84"/>
    <w:rsid w:val="0092408C"/>
    <w:rsid w:val="0092425B"/>
    <w:rsid w:val="00925059"/>
    <w:rsid w:val="009258CB"/>
    <w:rsid w:val="00925BB4"/>
    <w:rsid w:val="009261D5"/>
    <w:rsid w:val="009266A8"/>
    <w:rsid w:val="009269F1"/>
    <w:rsid w:val="00926F58"/>
    <w:rsid w:val="00927591"/>
    <w:rsid w:val="0092768B"/>
    <w:rsid w:val="00927F9C"/>
    <w:rsid w:val="0093067F"/>
    <w:rsid w:val="0093135F"/>
    <w:rsid w:val="00931719"/>
    <w:rsid w:val="00931CDF"/>
    <w:rsid w:val="00931FC6"/>
    <w:rsid w:val="00933336"/>
    <w:rsid w:val="0093368D"/>
    <w:rsid w:val="00934438"/>
    <w:rsid w:val="00934A1F"/>
    <w:rsid w:val="00934B79"/>
    <w:rsid w:val="00934B95"/>
    <w:rsid w:val="00934BC6"/>
    <w:rsid w:val="00934DA7"/>
    <w:rsid w:val="00935449"/>
    <w:rsid w:val="00935518"/>
    <w:rsid w:val="00935D41"/>
    <w:rsid w:val="00936AEC"/>
    <w:rsid w:val="00936BD2"/>
    <w:rsid w:val="00937BA3"/>
    <w:rsid w:val="00937DC5"/>
    <w:rsid w:val="00940686"/>
    <w:rsid w:val="0094144E"/>
    <w:rsid w:val="0094181B"/>
    <w:rsid w:val="00941A8C"/>
    <w:rsid w:val="009426CE"/>
    <w:rsid w:val="00942981"/>
    <w:rsid w:val="00942BFC"/>
    <w:rsid w:val="00943931"/>
    <w:rsid w:val="00943A5B"/>
    <w:rsid w:val="00943DF4"/>
    <w:rsid w:val="00943FDB"/>
    <w:rsid w:val="00945358"/>
    <w:rsid w:val="00945F19"/>
    <w:rsid w:val="00946147"/>
    <w:rsid w:val="00946789"/>
    <w:rsid w:val="00946D92"/>
    <w:rsid w:val="009470E3"/>
    <w:rsid w:val="00947371"/>
    <w:rsid w:val="009474A3"/>
    <w:rsid w:val="0094752E"/>
    <w:rsid w:val="009475A0"/>
    <w:rsid w:val="00950024"/>
    <w:rsid w:val="009504AE"/>
    <w:rsid w:val="00950773"/>
    <w:rsid w:val="00950841"/>
    <w:rsid w:val="0095137F"/>
    <w:rsid w:val="009513F8"/>
    <w:rsid w:val="00951A92"/>
    <w:rsid w:val="00951F12"/>
    <w:rsid w:val="009526F4"/>
    <w:rsid w:val="00952C63"/>
    <w:rsid w:val="00952D14"/>
    <w:rsid w:val="00953314"/>
    <w:rsid w:val="00953662"/>
    <w:rsid w:val="009538F3"/>
    <w:rsid w:val="00953D29"/>
    <w:rsid w:val="00953D48"/>
    <w:rsid w:val="00953F04"/>
    <w:rsid w:val="00953F0E"/>
    <w:rsid w:val="00954414"/>
    <w:rsid w:val="009546E1"/>
    <w:rsid w:val="0095521C"/>
    <w:rsid w:val="0095525E"/>
    <w:rsid w:val="00955E99"/>
    <w:rsid w:val="00956046"/>
    <w:rsid w:val="0095624B"/>
    <w:rsid w:val="0095753F"/>
    <w:rsid w:val="00957672"/>
    <w:rsid w:val="00957B33"/>
    <w:rsid w:val="0096025F"/>
    <w:rsid w:val="00960327"/>
    <w:rsid w:val="0096041A"/>
    <w:rsid w:val="00960C1F"/>
    <w:rsid w:val="00960F0A"/>
    <w:rsid w:val="0096156E"/>
    <w:rsid w:val="0096196C"/>
    <w:rsid w:val="0096298A"/>
    <w:rsid w:val="00962EF3"/>
    <w:rsid w:val="009631F6"/>
    <w:rsid w:val="0096364C"/>
    <w:rsid w:val="009638D3"/>
    <w:rsid w:val="00963A5C"/>
    <w:rsid w:val="00963B0A"/>
    <w:rsid w:val="009643CA"/>
    <w:rsid w:val="00964E7D"/>
    <w:rsid w:val="00964F4E"/>
    <w:rsid w:val="00965900"/>
    <w:rsid w:val="00966239"/>
    <w:rsid w:val="00966277"/>
    <w:rsid w:val="0096654D"/>
    <w:rsid w:val="0096657F"/>
    <w:rsid w:val="009665A0"/>
    <w:rsid w:val="00966AFB"/>
    <w:rsid w:val="00966CB4"/>
    <w:rsid w:val="00966F93"/>
    <w:rsid w:val="00970162"/>
    <w:rsid w:val="00970174"/>
    <w:rsid w:val="009710E1"/>
    <w:rsid w:val="009712BF"/>
    <w:rsid w:val="009712E8"/>
    <w:rsid w:val="00971D06"/>
    <w:rsid w:val="0097305A"/>
    <w:rsid w:val="0097370B"/>
    <w:rsid w:val="00973844"/>
    <w:rsid w:val="00974D2F"/>
    <w:rsid w:val="009758E2"/>
    <w:rsid w:val="00975E71"/>
    <w:rsid w:val="009762B9"/>
    <w:rsid w:val="009764E8"/>
    <w:rsid w:val="00977321"/>
    <w:rsid w:val="0097744E"/>
    <w:rsid w:val="00977E84"/>
    <w:rsid w:val="009807BE"/>
    <w:rsid w:val="00981040"/>
    <w:rsid w:val="0098110E"/>
    <w:rsid w:val="0098116B"/>
    <w:rsid w:val="009817A6"/>
    <w:rsid w:val="00981A92"/>
    <w:rsid w:val="00981FC8"/>
    <w:rsid w:val="0098207F"/>
    <w:rsid w:val="00982270"/>
    <w:rsid w:val="0098294E"/>
    <w:rsid w:val="00983443"/>
    <w:rsid w:val="00983778"/>
    <w:rsid w:val="00983875"/>
    <w:rsid w:val="009842AB"/>
    <w:rsid w:val="0098476A"/>
    <w:rsid w:val="00984B6E"/>
    <w:rsid w:val="00984FAB"/>
    <w:rsid w:val="0098598E"/>
    <w:rsid w:val="00985D5A"/>
    <w:rsid w:val="00986D07"/>
    <w:rsid w:val="009871C0"/>
    <w:rsid w:val="0098744A"/>
    <w:rsid w:val="00990460"/>
    <w:rsid w:val="0099136D"/>
    <w:rsid w:val="009913A1"/>
    <w:rsid w:val="00991549"/>
    <w:rsid w:val="00991B18"/>
    <w:rsid w:val="0099294C"/>
    <w:rsid w:val="00993069"/>
    <w:rsid w:val="009932F8"/>
    <w:rsid w:val="00993340"/>
    <w:rsid w:val="009935FD"/>
    <w:rsid w:val="009947A9"/>
    <w:rsid w:val="00994EA7"/>
    <w:rsid w:val="00994F07"/>
    <w:rsid w:val="009954F7"/>
    <w:rsid w:val="009958A3"/>
    <w:rsid w:val="009970AB"/>
    <w:rsid w:val="00997541"/>
    <w:rsid w:val="00997735"/>
    <w:rsid w:val="00997C81"/>
    <w:rsid w:val="009A00D3"/>
    <w:rsid w:val="009A0819"/>
    <w:rsid w:val="009A08FC"/>
    <w:rsid w:val="009A0E09"/>
    <w:rsid w:val="009A0EFE"/>
    <w:rsid w:val="009A136E"/>
    <w:rsid w:val="009A1BBC"/>
    <w:rsid w:val="009A2200"/>
    <w:rsid w:val="009A29C4"/>
    <w:rsid w:val="009A34DF"/>
    <w:rsid w:val="009A4C3F"/>
    <w:rsid w:val="009A4D75"/>
    <w:rsid w:val="009A5C84"/>
    <w:rsid w:val="009A5D9C"/>
    <w:rsid w:val="009A5F82"/>
    <w:rsid w:val="009A6D36"/>
    <w:rsid w:val="009A780C"/>
    <w:rsid w:val="009A7891"/>
    <w:rsid w:val="009B013F"/>
    <w:rsid w:val="009B0473"/>
    <w:rsid w:val="009B04A6"/>
    <w:rsid w:val="009B0DB5"/>
    <w:rsid w:val="009B0FAC"/>
    <w:rsid w:val="009B1449"/>
    <w:rsid w:val="009B2057"/>
    <w:rsid w:val="009B2EB8"/>
    <w:rsid w:val="009B32DB"/>
    <w:rsid w:val="009B4075"/>
    <w:rsid w:val="009B4780"/>
    <w:rsid w:val="009B4E6A"/>
    <w:rsid w:val="009B51FD"/>
    <w:rsid w:val="009B5733"/>
    <w:rsid w:val="009B5D54"/>
    <w:rsid w:val="009B6598"/>
    <w:rsid w:val="009B69AF"/>
    <w:rsid w:val="009B7B55"/>
    <w:rsid w:val="009B7EFD"/>
    <w:rsid w:val="009B7FA2"/>
    <w:rsid w:val="009C0229"/>
    <w:rsid w:val="009C0C5C"/>
    <w:rsid w:val="009C10F7"/>
    <w:rsid w:val="009C1C92"/>
    <w:rsid w:val="009C1F1E"/>
    <w:rsid w:val="009C2514"/>
    <w:rsid w:val="009C2A70"/>
    <w:rsid w:val="009C2B0C"/>
    <w:rsid w:val="009C2F2B"/>
    <w:rsid w:val="009C2F81"/>
    <w:rsid w:val="009C3503"/>
    <w:rsid w:val="009C3886"/>
    <w:rsid w:val="009C3D1B"/>
    <w:rsid w:val="009C4181"/>
    <w:rsid w:val="009C42A2"/>
    <w:rsid w:val="009C48BB"/>
    <w:rsid w:val="009C50DA"/>
    <w:rsid w:val="009C5933"/>
    <w:rsid w:val="009C6D47"/>
    <w:rsid w:val="009C77E7"/>
    <w:rsid w:val="009C7A4B"/>
    <w:rsid w:val="009D06B1"/>
    <w:rsid w:val="009D090C"/>
    <w:rsid w:val="009D0953"/>
    <w:rsid w:val="009D1C33"/>
    <w:rsid w:val="009D2069"/>
    <w:rsid w:val="009D257C"/>
    <w:rsid w:val="009D262F"/>
    <w:rsid w:val="009D2D2E"/>
    <w:rsid w:val="009D38C9"/>
    <w:rsid w:val="009D3FE2"/>
    <w:rsid w:val="009D413E"/>
    <w:rsid w:val="009D452F"/>
    <w:rsid w:val="009D4651"/>
    <w:rsid w:val="009D4847"/>
    <w:rsid w:val="009D4E80"/>
    <w:rsid w:val="009D4EFF"/>
    <w:rsid w:val="009D52B0"/>
    <w:rsid w:val="009D531E"/>
    <w:rsid w:val="009D54CB"/>
    <w:rsid w:val="009D5B13"/>
    <w:rsid w:val="009D5EBB"/>
    <w:rsid w:val="009D61C1"/>
    <w:rsid w:val="009D7016"/>
    <w:rsid w:val="009D7A9E"/>
    <w:rsid w:val="009E0574"/>
    <w:rsid w:val="009E1CD5"/>
    <w:rsid w:val="009E2C2B"/>
    <w:rsid w:val="009E327F"/>
    <w:rsid w:val="009E33B8"/>
    <w:rsid w:val="009E33CC"/>
    <w:rsid w:val="009E3DB6"/>
    <w:rsid w:val="009E3DED"/>
    <w:rsid w:val="009E4169"/>
    <w:rsid w:val="009E4ED3"/>
    <w:rsid w:val="009E4EEA"/>
    <w:rsid w:val="009E680B"/>
    <w:rsid w:val="009E6E6C"/>
    <w:rsid w:val="009E7583"/>
    <w:rsid w:val="009E7A0D"/>
    <w:rsid w:val="009E7A7A"/>
    <w:rsid w:val="009F0267"/>
    <w:rsid w:val="009F088B"/>
    <w:rsid w:val="009F0D71"/>
    <w:rsid w:val="009F0E75"/>
    <w:rsid w:val="009F0F00"/>
    <w:rsid w:val="009F1457"/>
    <w:rsid w:val="009F20AD"/>
    <w:rsid w:val="009F39AE"/>
    <w:rsid w:val="009F3B4C"/>
    <w:rsid w:val="009F41FE"/>
    <w:rsid w:val="009F4E47"/>
    <w:rsid w:val="009F53A5"/>
    <w:rsid w:val="009F5900"/>
    <w:rsid w:val="009F639C"/>
    <w:rsid w:val="009F6592"/>
    <w:rsid w:val="009F6717"/>
    <w:rsid w:val="009F696A"/>
    <w:rsid w:val="009F6BF7"/>
    <w:rsid w:val="009F6E5C"/>
    <w:rsid w:val="009F72A8"/>
    <w:rsid w:val="009F7430"/>
    <w:rsid w:val="009F75AE"/>
    <w:rsid w:val="009F79F6"/>
    <w:rsid w:val="009F7D7B"/>
    <w:rsid w:val="00A00152"/>
    <w:rsid w:val="00A007AA"/>
    <w:rsid w:val="00A01666"/>
    <w:rsid w:val="00A01AD7"/>
    <w:rsid w:val="00A01EAE"/>
    <w:rsid w:val="00A02360"/>
    <w:rsid w:val="00A02605"/>
    <w:rsid w:val="00A02A66"/>
    <w:rsid w:val="00A02C3F"/>
    <w:rsid w:val="00A03123"/>
    <w:rsid w:val="00A044B7"/>
    <w:rsid w:val="00A04E14"/>
    <w:rsid w:val="00A04F24"/>
    <w:rsid w:val="00A04F9F"/>
    <w:rsid w:val="00A0500E"/>
    <w:rsid w:val="00A05277"/>
    <w:rsid w:val="00A057EC"/>
    <w:rsid w:val="00A05FFC"/>
    <w:rsid w:val="00A06078"/>
    <w:rsid w:val="00A06709"/>
    <w:rsid w:val="00A06832"/>
    <w:rsid w:val="00A06BD2"/>
    <w:rsid w:val="00A06E36"/>
    <w:rsid w:val="00A06E53"/>
    <w:rsid w:val="00A071A6"/>
    <w:rsid w:val="00A0798F"/>
    <w:rsid w:val="00A1061F"/>
    <w:rsid w:val="00A10B41"/>
    <w:rsid w:val="00A10FE6"/>
    <w:rsid w:val="00A11323"/>
    <w:rsid w:val="00A11774"/>
    <w:rsid w:val="00A12378"/>
    <w:rsid w:val="00A123CD"/>
    <w:rsid w:val="00A12439"/>
    <w:rsid w:val="00A124D5"/>
    <w:rsid w:val="00A12663"/>
    <w:rsid w:val="00A13367"/>
    <w:rsid w:val="00A13716"/>
    <w:rsid w:val="00A13C82"/>
    <w:rsid w:val="00A13D4A"/>
    <w:rsid w:val="00A13E58"/>
    <w:rsid w:val="00A13EF3"/>
    <w:rsid w:val="00A14013"/>
    <w:rsid w:val="00A144DA"/>
    <w:rsid w:val="00A148FF"/>
    <w:rsid w:val="00A15A1F"/>
    <w:rsid w:val="00A15AE9"/>
    <w:rsid w:val="00A15D90"/>
    <w:rsid w:val="00A16485"/>
    <w:rsid w:val="00A165A3"/>
    <w:rsid w:val="00A178AC"/>
    <w:rsid w:val="00A20464"/>
    <w:rsid w:val="00A20DCD"/>
    <w:rsid w:val="00A217BE"/>
    <w:rsid w:val="00A22387"/>
    <w:rsid w:val="00A2268E"/>
    <w:rsid w:val="00A234F1"/>
    <w:rsid w:val="00A23595"/>
    <w:rsid w:val="00A23C4C"/>
    <w:rsid w:val="00A245A2"/>
    <w:rsid w:val="00A24666"/>
    <w:rsid w:val="00A2481B"/>
    <w:rsid w:val="00A24B57"/>
    <w:rsid w:val="00A24E71"/>
    <w:rsid w:val="00A24F84"/>
    <w:rsid w:val="00A2500B"/>
    <w:rsid w:val="00A250F1"/>
    <w:rsid w:val="00A25199"/>
    <w:rsid w:val="00A251D4"/>
    <w:rsid w:val="00A25B54"/>
    <w:rsid w:val="00A26429"/>
    <w:rsid w:val="00A266E3"/>
    <w:rsid w:val="00A27788"/>
    <w:rsid w:val="00A27827"/>
    <w:rsid w:val="00A30A16"/>
    <w:rsid w:val="00A30FE3"/>
    <w:rsid w:val="00A3150F"/>
    <w:rsid w:val="00A31E5E"/>
    <w:rsid w:val="00A31ECC"/>
    <w:rsid w:val="00A32116"/>
    <w:rsid w:val="00A3212E"/>
    <w:rsid w:val="00A32B12"/>
    <w:rsid w:val="00A3325A"/>
    <w:rsid w:val="00A3570A"/>
    <w:rsid w:val="00A361A3"/>
    <w:rsid w:val="00A36744"/>
    <w:rsid w:val="00A36954"/>
    <w:rsid w:val="00A37376"/>
    <w:rsid w:val="00A37C0C"/>
    <w:rsid w:val="00A37D26"/>
    <w:rsid w:val="00A40087"/>
    <w:rsid w:val="00A40C80"/>
    <w:rsid w:val="00A414ED"/>
    <w:rsid w:val="00A415D4"/>
    <w:rsid w:val="00A41DC0"/>
    <w:rsid w:val="00A41E3F"/>
    <w:rsid w:val="00A42A1F"/>
    <w:rsid w:val="00A43013"/>
    <w:rsid w:val="00A43342"/>
    <w:rsid w:val="00A43D3A"/>
    <w:rsid w:val="00A43F96"/>
    <w:rsid w:val="00A4494A"/>
    <w:rsid w:val="00A44E4D"/>
    <w:rsid w:val="00A44E96"/>
    <w:rsid w:val="00A451CB"/>
    <w:rsid w:val="00A4559B"/>
    <w:rsid w:val="00A45D01"/>
    <w:rsid w:val="00A4632D"/>
    <w:rsid w:val="00A46827"/>
    <w:rsid w:val="00A4684E"/>
    <w:rsid w:val="00A46D8B"/>
    <w:rsid w:val="00A4717A"/>
    <w:rsid w:val="00A5009C"/>
    <w:rsid w:val="00A50254"/>
    <w:rsid w:val="00A50D26"/>
    <w:rsid w:val="00A50E07"/>
    <w:rsid w:val="00A50EA9"/>
    <w:rsid w:val="00A52107"/>
    <w:rsid w:val="00A5239B"/>
    <w:rsid w:val="00A524F1"/>
    <w:rsid w:val="00A525EF"/>
    <w:rsid w:val="00A52DC6"/>
    <w:rsid w:val="00A52EA3"/>
    <w:rsid w:val="00A535ED"/>
    <w:rsid w:val="00A53A51"/>
    <w:rsid w:val="00A541EA"/>
    <w:rsid w:val="00A54812"/>
    <w:rsid w:val="00A55ECE"/>
    <w:rsid w:val="00A56561"/>
    <w:rsid w:val="00A56DFC"/>
    <w:rsid w:val="00A5725B"/>
    <w:rsid w:val="00A577CF"/>
    <w:rsid w:val="00A601C7"/>
    <w:rsid w:val="00A603A7"/>
    <w:rsid w:val="00A6044C"/>
    <w:rsid w:val="00A60B27"/>
    <w:rsid w:val="00A60B48"/>
    <w:rsid w:val="00A60D00"/>
    <w:rsid w:val="00A60E70"/>
    <w:rsid w:val="00A61165"/>
    <w:rsid w:val="00A61226"/>
    <w:rsid w:val="00A62685"/>
    <w:rsid w:val="00A634EC"/>
    <w:rsid w:val="00A6449E"/>
    <w:rsid w:val="00A6458E"/>
    <w:rsid w:val="00A64982"/>
    <w:rsid w:val="00A64DA5"/>
    <w:rsid w:val="00A6595E"/>
    <w:rsid w:val="00A65B5F"/>
    <w:rsid w:val="00A65C73"/>
    <w:rsid w:val="00A65D3D"/>
    <w:rsid w:val="00A65F49"/>
    <w:rsid w:val="00A6624D"/>
    <w:rsid w:val="00A66903"/>
    <w:rsid w:val="00A66D0F"/>
    <w:rsid w:val="00A672A3"/>
    <w:rsid w:val="00A676FC"/>
    <w:rsid w:val="00A677B5"/>
    <w:rsid w:val="00A67A79"/>
    <w:rsid w:val="00A67EF4"/>
    <w:rsid w:val="00A70956"/>
    <w:rsid w:val="00A715F6"/>
    <w:rsid w:val="00A718B2"/>
    <w:rsid w:val="00A71A9B"/>
    <w:rsid w:val="00A71E3D"/>
    <w:rsid w:val="00A71F0E"/>
    <w:rsid w:val="00A723B2"/>
    <w:rsid w:val="00A72A3B"/>
    <w:rsid w:val="00A72DE3"/>
    <w:rsid w:val="00A73C0A"/>
    <w:rsid w:val="00A740A3"/>
    <w:rsid w:val="00A743A6"/>
    <w:rsid w:val="00A74565"/>
    <w:rsid w:val="00A7456B"/>
    <w:rsid w:val="00A745E1"/>
    <w:rsid w:val="00A74E34"/>
    <w:rsid w:val="00A75A50"/>
    <w:rsid w:val="00A75F24"/>
    <w:rsid w:val="00A767CC"/>
    <w:rsid w:val="00A7705B"/>
    <w:rsid w:val="00A776E4"/>
    <w:rsid w:val="00A805E4"/>
    <w:rsid w:val="00A80F8E"/>
    <w:rsid w:val="00A81301"/>
    <w:rsid w:val="00A817DF"/>
    <w:rsid w:val="00A8196F"/>
    <w:rsid w:val="00A82281"/>
    <w:rsid w:val="00A82CAE"/>
    <w:rsid w:val="00A838F4"/>
    <w:rsid w:val="00A83DF6"/>
    <w:rsid w:val="00A8406E"/>
    <w:rsid w:val="00A84B11"/>
    <w:rsid w:val="00A853EA"/>
    <w:rsid w:val="00A85425"/>
    <w:rsid w:val="00A85604"/>
    <w:rsid w:val="00A85799"/>
    <w:rsid w:val="00A85A5C"/>
    <w:rsid w:val="00A85C05"/>
    <w:rsid w:val="00A85E04"/>
    <w:rsid w:val="00A8632C"/>
    <w:rsid w:val="00A87012"/>
    <w:rsid w:val="00A875AE"/>
    <w:rsid w:val="00A87ED2"/>
    <w:rsid w:val="00A900A0"/>
    <w:rsid w:val="00A90730"/>
    <w:rsid w:val="00A90FA8"/>
    <w:rsid w:val="00A91248"/>
    <w:rsid w:val="00A91380"/>
    <w:rsid w:val="00A91437"/>
    <w:rsid w:val="00A91C65"/>
    <w:rsid w:val="00A92328"/>
    <w:rsid w:val="00A9235B"/>
    <w:rsid w:val="00A93577"/>
    <w:rsid w:val="00A93D3D"/>
    <w:rsid w:val="00A93F96"/>
    <w:rsid w:val="00A94368"/>
    <w:rsid w:val="00A94520"/>
    <w:rsid w:val="00A948E9"/>
    <w:rsid w:val="00A94A81"/>
    <w:rsid w:val="00A94CBD"/>
    <w:rsid w:val="00A954DF"/>
    <w:rsid w:val="00A95688"/>
    <w:rsid w:val="00A9603F"/>
    <w:rsid w:val="00A96042"/>
    <w:rsid w:val="00A961E9"/>
    <w:rsid w:val="00A96238"/>
    <w:rsid w:val="00A963E6"/>
    <w:rsid w:val="00A96524"/>
    <w:rsid w:val="00A965FE"/>
    <w:rsid w:val="00A973FD"/>
    <w:rsid w:val="00A9748B"/>
    <w:rsid w:val="00A97515"/>
    <w:rsid w:val="00A975E0"/>
    <w:rsid w:val="00A978D0"/>
    <w:rsid w:val="00AA02D8"/>
    <w:rsid w:val="00AA0589"/>
    <w:rsid w:val="00AA1A94"/>
    <w:rsid w:val="00AA200D"/>
    <w:rsid w:val="00AA20A2"/>
    <w:rsid w:val="00AA22EF"/>
    <w:rsid w:val="00AA26F2"/>
    <w:rsid w:val="00AA27DE"/>
    <w:rsid w:val="00AA2944"/>
    <w:rsid w:val="00AA2AED"/>
    <w:rsid w:val="00AA2E64"/>
    <w:rsid w:val="00AA2E6F"/>
    <w:rsid w:val="00AA3257"/>
    <w:rsid w:val="00AA349A"/>
    <w:rsid w:val="00AA3AF4"/>
    <w:rsid w:val="00AA3FCB"/>
    <w:rsid w:val="00AA40B1"/>
    <w:rsid w:val="00AA4111"/>
    <w:rsid w:val="00AA4961"/>
    <w:rsid w:val="00AA4DF4"/>
    <w:rsid w:val="00AA5678"/>
    <w:rsid w:val="00AA5F32"/>
    <w:rsid w:val="00AA6211"/>
    <w:rsid w:val="00AA6D05"/>
    <w:rsid w:val="00AA708C"/>
    <w:rsid w:val="00AA70A5"/>
    <w:rsid w:val="00AB05A7"/>
    <w:rsid w:val="00AB07B3"/>
    <w:rsid w:val="00AB0DED"/>
    <w:rsid w:val="00AB0E01"/>
    <w:rsid w:val="00AB0F3A"/>
    <w:rsid w:val="00AB13EB"/>
    <w:rsid w:val="00AB170D"/>
    <w:rsid w:val="00AB203E"/>
    <w:rsid w:val="00AB2332"/>
    <w:rsid w:val="00AB2483"/>
    <w:rsid w:val="00AB24B9"/>
    <w:rsid w:val="00AB285E"/>
    <w:rsid w:val="00AB2962"/>
    <w:rsid w:val="00AB29A4"/>
    <w:rsid w:val="00AB31A7"/>
    <w:rsid w:val="00AB3772"/>
    <w:rsid w:val="00AB37F7"/>
    <w:rsid w:val="00AB3DF9"/>
    <w:rsid w:val="00AB4471"/>
    <w:rsid w:val="00AB44B1"/>
    <w:rsid w:val="00AB4BBB"/>
    <w:rsid w:val="00AB5151"/>
    <w:rsid w:val="00AB5612"/>
    <w:rsid w:val="00AB5A5F"/>
    <w:rsid w:val="00AB5B92"/>
    <w:rsid w:val="00AB5EE3"/>
    <w:rsid w:val="00AB6835"/>
    <w:rsid w:val="00AB6FE4"/>
    <w:rsid w:val="00AB748C"/>
    <w:rsid w:val="00AB74CD"/>
    <w:rsid w:val="00AB7A1E"/>
    <w:rsid w:val="00AB7C8F"/>
    <w:rsid w:val="00AB7F6E"/>
    <w:rsid w:val="00AC092D"/>
    <w:rsid w:val="00AC0AD7"/>
    <w:rsid w:val="00AC0E83"/>
    <w:rsid w:val="00AC18FF"/>
    <w:rsid w:val="00AC192A"/>
    <w:rsid w:val="00AC1B8B"/>
    <w:rsid w:val="00AC1C7F"/>
    <w:rsid w:val="00AC1E53"/>
    <w:rsid w:val="00AC1F8A"/>
    <w:rsid w:val="00AC222F"/>
    <w:rsid w:val="00AC275C"/>
    <w:rsid w:val="00AC2B02"/>
    <w:rsid w:val="00AC2CB1"/>
    <w:rsid w:val="00AC31B8"/>
    <w:rsid w:val="00AC39F0"/>
    <w:rsid w:val="00AC3F17"/>
    <w:rsid w:val="00AC3F5E"/>
    <w:rsid w:val="00AC459F"/>
    <w:rsid w:val="00AC491C"/>
    <w:rsid w:val="00AC52A5"/>
    <w:rsid w:val="00AC5603"/>
    <w:rsid w:val="00AC58D8"/>
    <w:rsid w:val="00AC5CD1"/>
    <w:rsid w:val="00AC5CF4"/>
    <w:rsid w:val="00AC5F5B"/>
    <w:rsid w:val="00AC5FBD"/>
    <w:rsid w:val="00AC6392"/>
    <w:rsid w:val="00AC7B58"/>
    <w:rsid w:val="00AC7CEC"/>
    <w:rsid w:val="00AD0721"/>
    <w:rsid w:val="00AD09EE"/>
    <w:rsid w:val="00AD0E5F"/>
    <w:rsid w:val="00AD1207"/>
    <w:rsid w:val="00AD1FA3"/>
    <w:rsid w:val="00AD23FC"/>
    <w:rsid w:val="00AD2B87"/>
    <w:rsid w:val="00AD2C24"/>
    <w:rsid w:val="00AD33F5"/>
    <w:rsid w:val="00AD38D4"/>
    <w:rsid w:val="00AD39A9"/>
    <w:rsid w:val="00AD3D66"/>
    <w:rsid w:val="00AD478F"/>
    <w:rsid w:val="00AD479F"/>
    <w:rsid w:val="00AD4987"/>
    <w:rsid w:val="00AD5602"/>
    <w:rsid w:val="00AD66C8"/>
    <w:rsid w:val="00AD6777"/>
    <w:rsid w:val="00AD785A"/>
    <w:rsid w:val="00AD78C5"/>
    <w:rsid w:val="00AD7FE0"/>
    <w:rsid w:val="00AE06FF"/>
    <w:rsid w:val="00AE0B4E"/>
    <w:rsid w:val="00AE16DE"/>
    <w:rsid w:val="00AE1D52"/>
    <w:rsid w:val="00AE2551"/>
    <w:rsid w:val="00AE2ADF"/>
    <w:rsid w:val="00AE2C0F"/>
    <w:rsid w:val="00AE3D55"/>
    <w:rsid w:val="00AE4531"/>
    <w:rsid w:val="00AE4AB3"/>
    <w:rsid w:val="00AE54A6"/>
    <w:rsid w:val="00AE5572"/>
    <w:rsid w:val="00AE58F7"/>
    <w:rsid w:val="00AE5F1F"/>
    <w:rsid w:val="00AE728E"/>
    <w:rsid w:val="00AE7452"/>
    <w:rsid w:val="00AE754F"/>
    <w:rsid w:val="00AE7D78"/>
    <w:rsid w:val="00AF05B2"/>
    <w:rsid w:val="00AF0B1F"/>
    <w:rsid w:val="00AF0C0E"/>
    <w:rsid w:val="00AF0C6B"/>
    <w:rsid w:val="00AF108A"/>
    <w:rsid w:val="00AF1093"/>
    <w:rsid w:val="00AF2E7A"/>
    <w:rsid w:val="00AF3163"/>
    <w:rsid w:val="00AF31DA"/>
    <w:rsid w:val="00AF37E3"/>
    <w:rsid w:val="00AF3E2D"/>
    <w:rsid w:val="00AF3FDF"/>
    <w:rsid w:val="00AF418E"/>
    <w:rsid w:val="00AF4407"/>
    <w:rsid w:val="00AF51AC"/>
    <w:rsid w:val="00AF57B4"/>
    <w:rsid w:val="00AF5AB1"/>
    <w:rsid w:val="00AF5D13"/>
    <w:rsid w:val="00AF5D55"/>
    <w:rsid w:val="00AF66C6"/>
    <w:rsid w:val="00AF6799"/>
    <w:rsid w:val="00AF7320"/>
    <w:rsid w:val="00B000C9"/>
    <w:rsid w:val="00B0083A"/>
    <w:rsid w:val="00B00BA9"/>
    <w:rsid w:val="00B0144C"/>
    <w:rsid w:val="00B01A26"/>
    <w:rsid w:val="00B01C8C"/>
    <w:rsid w:val="00B0272E"/>
    <w:rsid w:val="00B02E55"/>
    <w:rsid w:val="00B036C1"/>
    <w:rsid w:val="00B03B4D"/>
    <w:rsid w:val="00B03D0F"/>
    <w:rsid w:val="00B04593"/>
    <w:rsid w:val="00B04DD4"/>
    <w:rsid w:val="00B05108"/>
    <w:rsid w:val="00B059D7"/>
    <w:rsid w:val="00B06D57"/>
    <w:rsid w:val="00B0700C"/>
    <w:rsid w:val="00B078F1"/>
    <w:rsid w:val="00B07A6E"/>
    <w:rsid w:val="00B1109E"/>
    <w:rsid w:val="00B121AD"/>
    <w:rsid w:val="00B123EB"/>
    <w:rsid w:val="00B124FF"/>
    <w:rsid w:val="00B1331D"/>
    <w:rsid w:val="00B13614"/>
    <w:rsid w:val="00B13A15"/>
    <w:rsid w:val="00B13F07"/>
    <w:rsid w:val="00B13F52"/>
    <w:rsid w:val="00B140E5"/>
    <w:rsid w:val="00B140E7"/>
    <w:rsid w:val="00B140EA"/>
    <w:rsid w:val="00B154AC"/>
    <w:rsid w:val="00B155DA"/>
    <w:rsid w:val="00B15ED4"/>
    <w:rsid w:val="00B15F85"/>
    <w:rsid w:val="00B16303"/>
    <w:rsid w:val="00B1695A"/>
    <w:rsid w:val="00B16B05"/>
    <w:rsid w:val="00B17394"/>
    <w:rsid w:val="00B2038A"/>
    <w:rsid w:val="00B206CD"/>
    <w:rsid w:val="00B207A0"/>
    <w:rsid w:val="00B20BF5"/>
    <w:rsid w:val="00B2115C"/>
    <w:rsid w:val="00B2116B"/>
    <w:rsid w:val="00B21389"/>
    <w:rsid w:val="00B21E41"/>
    <w:rsid w:val="00B21E5E"/>
    <w:rsid w:val="00B2201F"/>
    <w:rsid w:val="00B223EF"/>
    <w:rsid w:val="00B228C3"/>
    <w:rsid w:val="00B22967"/>
    <w:rsid w:val="00B229F0"/>
    <w:rsid w:val="00B22A2E"/>
    <w:rsid w:val="00B22D3F"/>
    <w:rsid w:val="00B2333B"/>
    <w:rsid w:val="00B235A0"/>
    <w:rsid w:val="00B24344"/>
    <w:rsid w:val="00B246A6"/>
    <w:rsid w:val="00B247FE"/>
    <w:rsid w:val="00B24D92"/>
    <w:rsid w:val="00B25777"/>
    <w:rsid w:val="00B25D53"/>
    <w:rsid w:val="00B26359"/>
    <w:rsid w:val="00B26F25"/>
    <w:rsid w:val="00B27055"/>
    <w:rsid w:val="00B2728B"/>
    <w:rsid w:val="00B276B1"/>
    <w:rsid w:val="00B2781C"/>
    <w:rsid w:val="00B31225"/>
    <w:rsid w:val="00B3163B"/>
    <w:rsid w:val="00B31E11"/>
    <w:rsid w:val="00B32138"/>
    <w:rsid w:val="00B32221"/>
    <w:rsid w:val="00B32269"/>
    <w:rsid w:val="00B32C33"/>
    <w:rsid w:val="00B336DE"/>
    <w:rsid w:val="00B3381C"/>
    <w:rsid w:val="00B33A18"/>
    <w:rsid w:val="00B3411D"/>
    <w:rsid w:val="00B34BE8"/>
    <w:rsid w:val="00B34F56"/>
    <w:rsid w:val="00B35087"/>
    <w:rsid w:val="00B35156"/>
    <w:rsid w:val="00B35B60"/>
    <w:rsid w:val="00B35E1D"/>
    <w:rsid w:val="00B36176"/>
    <w:rsid w:val="00B3648C"/>
    <w:rsid w:val="00B36497"/>
    <w:rsid w:val="00B36933"/>
    <w:rsid w:val="00B36F73"/>
    <w:rsid w:val="00B36F87"/>
    <w:rsid w:val="00B3711D"/>
    <w:rsid w:val="00B37562"/>
    <w:rsid w:val="00B37946"/>
    <w:rsid w:val="00B37C63"/>
    <w:rsid w:val="00B4048B"/>
    <w:rsid w:val="00B407F9"/>
    <w:rsid w:val="00B40946"/>
    <w:rsid w:val="00B40D95"/>
    <w:rsid w:val="00B41027"/>
    <w:rsid w:val="00B41527"/>
    <w:rsid w:val="00B429B5"/>
    <w:rsid w:val="00B429FE"/>
    <w:rsid w:val="00B42A0D"/>
    <w:rsid w:val="00B42A50"/>
    <w:rsid w:val="00B42D6C"/>
    <w:rsid w:val="00B43264"/>
    <w:rsid w:val="00B4362D"/>
    <w:rsid w:val="00B440BF"/>
    <w:rsid w:val="00B448DB"/>
    <w:rsid w:val="00B44D6D"/>
    <w:rsid w:val="00B455E6"/>
    <w:rsid w:val="00B45D2E"/>
    <w:rsid w:val="00B45E71"/>
    <w:rsid w:val="00B45F8A"/>
    <w:rsid w:val="00B45FAD"/>
    <w:rsid w:val="00B463AC"/>
    <w:rsid w:val="00B46A95"/>
    <w:rsid w:val="00B46F6B"/>
    <w:rsid w:val="00B46FB6"/>
    <w:rsid w:val="00B47C11"/>
    <w:rsid w:val="00B47C30"/>
    <w:rsid w:val="00B50800"/>
    <w:rsid w:val="00B50975"/>
    <w:rsid w:val="00B50D13"/>
    <w:rsid w:val="00B514C0"/>
    <w:rsid w:val="00B51D07"/>
    <w:rsid w:val="00B51DF4"/>
    <w:rsid w:val="00B5287E"/>
    <w:rsid w:val="00B528E2"/>
    <w:rsid w:val="00B5295B"/>
    <w:rsid w:val="00B52CAD"/>
    <w:rsid w:val="00B53016"/>
    <w:rsid w:val="00B532A9"/>
    <w:rsid w:val="00B53E3B"/>
    <w:rsid w:val="00B5431F"/>
    <w:rsid w:val="00B544A5"/>
    <w:rsid w:val="00B557FD"/>
    <w:rsid w:val="00B55CF9"/>
    <w:rsid w:val="00B55D77"/>
    <w:rsid w:val="00B5603B"/>
    <w:rsid w:val="00B569C5"/>
    <w:rsid w:val="00B57963"/>
    <w:rsid w:val="00B60184"/>
    <w:rsid w:val="00B608FE"/>
    <w:rsid w:val="00B60BFD"/>
    <w:rsid w:val="00B6117E"/>
    <w:rsid w:val="00B61566"/>
    <w:rsid w:val="00B61BB3"/>
    <w:rsid w:val="00B620EE"/>
    <w:rsid w:val="00B62205"/>
    <w:rsid w:val="00B62405"/>
    <w:rsid w:val="00B62FA8"/>
    <w:rsid w:val="00B635B8"/>
    <w:rsid w:val="00B64B6B"/>
    <w:rsid w:val="00B64F5F"/>
    <w:rsid w:val="00B6515C"/>
    <w:rsid w:val="00B6583B"/>
    <w:rsid w:val="00B65A11"/>
    <w:rsid w:val="00B65CF5"/>
    <w:rsid w:val="00B65EA2"/>
    <w:rsid w:val="00B660BE"/>
    <w:rsid w:val="00B66852"/>
    <w:rsid w:val="00B66BBB"/>
    <w:rsid w:val="00B67011"/>
    <w:rsid w:val="00B6715A"/>
    <w:rsid w:val="00B672A5"/>
    <w:rsid w:val="00B706BF"/>
    <w:rsid w:val="00B70A83"/>
    <w:rsid w:val="00B70CFF"/>
    <w:rsid w:val="00B71923"/>
    <w:rsid w:val="00B71D25"/>
    <w:rsid w:val="00B71FA6"/>
    <w:rsid w:val="00B7211B"/>
    <w:rsid w:val="00B726A5"/>
    <w:rsid w:val="00B7361B"/>
    <w:rsid w:val="00B740B7"/>
    <w:rsid w:val="00B74144"/>
    <w:rsid w:val="00B743C7"/>
    <w:rsid w:val="00B7496D"/>
    <w:rsid w:val="00B74B34"/>
    <w:rsid w:val="00B75407"/>
    <w:rsid w:val="00B75885"/>
    <w:rsid w:val="00B75B2F"/>
    <w:rsid w:val="00B768CB"/>
    <w:rsid w:val="00B7777E"/>
    <w:rsid w:val="00B77877"/>
    <w:rsid w:val="00B77CEB"/>
    <w:rsid w:val="00B77D57"/>
    <w:rsid w:val="00B77DC4"/>
    <w:rsid w:val="00B810B7"/>
    <w:rsid w:val="00B824FA"/>
    <w:rsid w:val="00B82980"/>
    <w:rsid w:val="00B8310D"/>
    <w:rsid w:val="00B83B94"/>
    <w:rsid w:val="00B84403"/>
    <w:rsid w:val="00B86437"/>
    <w:rsid w:val="00B86C69"/>
    <w:rsid w:val="00B86ECA"/>
    <w:rsid w:val="00B86FE7"/>
    <w:rsid w:val="00B87B66"/>
    <w:rsid w:val="00B90834"/>
    <w:rsid w:val="00B90959"/>
    <w:rsid w:val="00B90AD5"/>
    <w:rsid w:val="00B913F3"/>
    <w:rsid w:val="00B91B82"/>
    <w:rsid w:val="00B9223A"/>
    <w:rsid w:val="00B92588"/>
    <w:rsid w:val="00B92CE2"/>
    <w:rsid w:val="00B93A58"/>
    <w:rsid w:val="00B93D73"/>
    <w:rsid w:val="00B94F94"/>
    <w:rsid w:val="00B94FB2"/>
    <w:rsid w:val="00B9503F"/>
    <w:rsid w:val="00B954FB"/>
    <w:rsid w:val="00B9561B"/>
    <w:rsid w:val="00B95634"/>
    <w:rsid w:val="00B95E61"/>
    <w:rsid w:val="00B96246"/>
    <w:rsid w:val="00B963E2"/>
    <w:rsid w:val="00B965FE"/>
    <w:rsid w:val="00B968A9"/>
    <w:rsid w:val="00B96979"/>
    <w:rsid w:val="00B96AE7"/>
    <w:rsid w:val="00B973F1"/>
    <w:rsid w:val="00BA01C4"/>
    <w:rsid w:val="00BA074E"/>
    <w:rsid w:val="00BA0A1F"/>
    <w:rsid w:val="00BA101C"/>
    <w:rsid w:val="00BA105C"/>
    <w:rsid w:val="00BA1390"/>
    <w:rsid w:val="00BA155A"/>
    <w:rsid w:val="00BA1A3F"/>
    <w:rsid w:val="00BA1B0F"/>
    <w:rsid w:val="00BA1DB7"/>
    <w:rsid w:val="00BA1DBD"/>
    <w:rsid w:val="00BA25CA"/>
    <w:rsid w:val="00BA25DA"/>
    <w:rsid w:val="00BA26D6"/>
    <w:rsid w:val="00BA2B0C"/>
    <w:rsid w:val="00BA4812"/>
    <w:rsid w:val="00BA526B"/>
    <w:rsid w:val="00BA53DB"/>
    <w:rsid w:val="00BA5FFC"/>
    <w:rsid w:val="00BA60D0"/>
    <w:rsid w:val="00BA6C80"/>
    <w:rsid w:val="00BA7E79"/>
    <w:rsid w:val="00BB02C5"/>
    <w:rsid w:val="00BB082B"/>
    <w:rsid w:val="00BB087B"/>
    <w:rsid w:val="00BB0AD5"/>
    <w:rsid w:val="00BB0D75"/>
    <w:rsid w:val="00BB1E73"/>
    <w:rsid w:val="00BB1F8F"/>
    <w:rsid w:val="00BB20BB"/>
    <w:rsid w:val="00BB24C4"/>
    <w:rsid w:val="00BB2ADB"/>
    <w:rsid w:val="00BB348A"/>
    <w:rsid w:val="00BB3563"/>
    <w:rsid w:val="00BB396B"/>
    <w:rsid w:val="00BB5826"/>
    <w:rsid w:val="00BB5BFB"/>
    <w:rsid w:val="00BB6387"/>
    <w:rsid w:val="00BB66BB"/>
    <w:rsid w:val="00BB73A2"/>
    <w:rsid w:val="00BB75BC"/>
    <w:rsid w:val="00BB761A"/>
    <w:rsid w:val="00BB7CBD"/>
    <w:rsid w:val="00BC0281"/>
    <w:rsid w:val="00BC056E"/>
    <w:rsid w:val="00BC0A3A"/>
    <w:rsid w:val="00BC17AA"/>
    <w:rsid w:val="00BC184B"/>
    <w:rsid w:val="00BC1F28"/>
    <w:rsid w:val="00BC2624"/>
    <w:rsid w:val="00BC2985"/>
    <w:rsid w:val="00BC3CEF"/>
    <w:rsid w:val="00BC4201"/>
    <w:rsid w:val="00BC4288"/>
    <w:rsid w:val="00BC4AAB"/>
    <w:rsid w:val="00BC4B68"/>
    <w:rsid w:val="00BC5074"/>
    <w:rsid w:val="00BC56B6"/>
    <w:rsid w:val="00BC5BAC"/>
    <w:rsid w:val="00BC5C0B"/>
    <w:rsid w:val="00BC649F"/>
    <w:rsid w:val="00BC6CCC"/>
    <w:rsid w:val="00BC6F07"/>
    <w:rsid w:val="00BC70A1"/>
    <w:rsid w:val="00BC71FD"/>
    <w:rsid w:val="00BC73AF"/>
    <w:rsid w:val="00BD038A"/>
    <w:rsid w:val="00BD0C6C"/>
    <w:rsid w:val="00BD129B"/>
    <w:rsid w:val="00BD1345"/>
    <w:rsid w:val="00BD2008"/>
    <w:rsid w:val="00BD26CB"/>
    <w:rsid w:val="00BD2A8E"/>
    <w:rsid w:val="00BD2F27"/>
    <w:rsid w:val="00BD3324"/>
    <w:rsid w:val="00BD3856"/>
    <w:rsid w:val="00BD3AA4"/>
    <w:rsid w:val="00BD3BD5"/>
    <w:rsid w:val="00BD3D66"/>
    <w:rsid w:val="00BD402B"/>
    <w:rsid w:val="00BD4337"/>
    <w:rsid w:val="00BD5295"/>
    <w:rsid w:val="00BD58C1"/>
    <w:rsid w:val="00BD58FB"/>
    <w:rsid w:val="00BD59A5"/>
    <w:rsid w:val="00BD5ADA"/>
    <w:rsid w:val="00BD5DA6"/>
    <w:rsid w:val="00BD67E5"/>
    <w:rsid w:val="00BD6830"/>
    <w:rsid w:val="00BD6CB3"/>
    <w:rsid w:val="00BD6FE3"/>
    <w:rsid w:val="00BD76DA"/>
    <w:rsid w:val="00BD778F"/>
    <w:rsid w:val="00BD7BB1"/>
    <w:rsid w:val="00BD7DD3"/>
    <w:rsid w:val="00BD7FAF"/>
    <w:rsid w:val="00BE002C"/>
    <w:rsid w:val="00BE0269"/>
    <w:rsid w:val="00BE054E"/>
    <w:rsid w:val="00BE0EB7"/>
    <w:rsid w:val="00BE1712"/>
    <w:rsid w:val="00BE1888"/>
    <w:rsid w:val="00BE1F9A"/>
    <w:rsid w:val="00BE29CC"/>
    <w:rsid w:val="00BE2E41"/>
    <w:rsid w:val="00BE3205"/>
    <w:rsid w:val="00BE3429"/>
    <w:rsid w:val="00BE353E"/>
    <w:rsid w:val="00BE3C11"/>
    <w:rsid w:val="00BE408A"/>
    <w:rsid w:val="00BE4284"/>
    <w:rsid w:val="00BE48F3"/>
    <w:rsid w:val="00BE4CA0"/>
    <w:rsid w:val="00BE4F1B"/>
    <w:rsid w:val="00BE50E7"/>
    <w:rsid w:val="00BE52D5"/>
    <w:rsid w:val="00BE5432"/>
    <w:rsid w:val="00BE58E1"/>
    <w:rsid w:val="00BE5B3F"/>
    <w:rsid w:val="00BE61BC"/>
    <w:rsid w:val="00BE6AD9"/>
    <w:rsid w:val="00BE72AB"/>
    <w:rsid w:val="00BE7A41"/>
    <w:rsid w:val="00BE7D61"/>
    <w:rsid w:val="00BF05B2"/>
    <w:rsid w:val="00BF05B5"/>
    <w:rsid w:val="00BF0E4C"/>
    <w:rsid w:val="00BF1A75"/>
    <w:rsid w:val="00BF1CB5"/>
    <w:rsid w:val="00BF1D2D"/>
    <w:rsid w:val="00BF1EC1"/>
    <w:rsid w:val="00BF1F96"/>
    <w:rsid w:val="00BF2289"/>
    <w:rsid w:val="00BF29A7"/>
    <w:rsid w:val="00BF2CC8"/>
    <w:rsid w:val="00BF3158"/>
    <w:rsid w:val="00BF4353"/>
    <w:rsid w:val="00BF48F6"/>
    <w:rsid w:val="00BF4A03"/>
    <w:rsid w:val="00BF60F9"/>
    <w:rsid w:val="00BF61EE"/>
    <w:rsid w:val="00BF6205"/>
    <w:rsid w:val="00BF6900"/>
    <w:rsid w:val="00BF6C31"/>
    <w:rsid w:val="00BF6E43"/>
    <w:rsid w:val="00BF7445"/>
    <w:rsid w:val="00BF7DFF"/>
    <w:rsid w:val="00BF7FB1"/>
    <w:rsid w:val="00BF7FE0"/>
    <w:rsid w:val="00C0032E"/>
    <w:rsid w:val="00C0054C"/>
    <w:rsid w:val="00C005A8"/>
    <w:rsid w:val="00C01576"/>
    <w:rsid w:val="00C01D4E"/>
    <w:rsid w:val="00C024DA"/>
    <w:rsid w:val="00C02941"/>
    <w:rsid w:val="00C035C0"/>
    <w:rsid w:val="00C036B2"/>
    <w:rsid w:val="00C041B8"/>
    <w:rsid w:val="00C041EA"/>
    <w:rsid w:val="00C04DEF"/>
    <w:rsid w:val="00C05936"/>
    <w:rsid w:val="00C0610A"/>
    <w:rsid w:val="00C061AF"/>
    <w:rsid w:val="00C065E5"/>
    <w:rsid w:val="00C06865"/>
    <w:rsid w:val="00C073CE"/>
    <w:rsid w:val="00C07459"/>
    <w:rsid w:val="00C100B5"/>
    <w:rsid w:val="00C1034A"/>
    <w:rsid w:val="00C103F8"/>
    <w:rsid w:val="00C1051A"/>
    <w:rsid w:val="00C10595"/>
    <w:rsid w:val="00C10CC3"/>
    <w:rsid w:val="00C10E6D"/>
    <w:rsid w:val="00C10E8B"/>
    <w:rsid w:val="00C111CF"/>
    <w:rsid w:val="00C115E2"/>
    <w:rsid w:val="00C1189A"/>
    <w:rsid w:val="00C1194B"/>
    <w:rsid w:val="00C1248C"/>
    <w:rsid w:val="00C124A9"/>
    <w:rsid w:val="00C1257A"/>
    <w:rsid w:val="00C12C77"/>
    <w:rsid w:val="00C130CC"/>
    <w:rsid w:val="00C132D4"/>
    <w:rsid w:val="00C1331D"/>
    <w:rsid w:val="00C137FE"/>
    <w:rsid w:val="00C13D85"/>
    <w:rsid w:val="00C151B2"/>
    <w:rsid w:val="00C1557D"/>
    <w:rsid w:val="00C15621"/>
    <w:rsid w:val="00C15789"/>
    <w:rsid w:val="00C15C18"/>
    <w:rsid w:val="00C15D98"/>
    <w:rsid w:val="00C161B2"/>
    <w:rsid w:val="00C16744"/>
    <w:rsid w:val="00C16F32"/>
    <w:rsid w:val="00C173C4"/>
    <w:rsid w:val="00C1743D"/>
    <w:rsid w:val="00C176ED"/>
    <w:rsid w:val="00C177FD"/>
    <w:rsid w:val="00C17E95"/>
    <w:rsid w:val="00C20048"/>
    <w:rsid w:val="00C200AD"/>
    <w:rsid w:val="00C2027E"/>
    <w:rsid w:val="00C20959"/>
    <w:rsid w:val="00C21020"/>
    <w:rsid w:val="00C21028"/>
    <w:rsid w:val="00C21949"/>
    <w:rsid w:val="00C21D50"/>
    <w:rsid w:val="00C22287"/>
    <w:rsid w:val="00C226DD"/>
    <w:rsid w:val="00C227A3"/>
    <w:rsid w:val="00C2299A"/>
    <w:rsid w:val="00C23EB9"/>
    <w:rsid w:val="00C2400D"/>
    <w:rsid w:val="00C242A0"/>
    <w:rsid w:val="00C24955"/>
    <w:rsid w:val="00C2510A"/>
    <w:rsid w:val="00C25322"/>
    <w:rsid w:val="00C264AA"/>
    <w:rsid w:val="00C26AF9"/>
    <w:rsid w:val="00C2777D"/>
    <w:rsid w:val="00C30235"/>
    <w:rsid w:val="00C307BB"/>
    <w:rsid w:val="00C30F46"/>
    <w:rsid w:val="00C31A1E"/>
    <w:rsid w:val="00C31F84"/>
    <w:rsid w:val="00C3255C"/>
    <w:rsid w:val="00C32969"/>
    <w:rsid w:val="00C32998"/>
    <w:rsid w:val="00C32D6C"/>
    <w:rsid w:val="00C332B9"/>
    <w:rsid w:val="00C3342A"/>
    <w:rsid w:val="00C33A28"/>
    <w:rsid w:val="00C33BAA"/>
    <w:rsid w:val="00C34306"/>
    <w:rsid w:val="00C348F2"/>
    <w:rsid w:val="00C34A6F"/>
    <w:rsid w:val="00C34D9C"/>
    <w:rsid w:val="00C350B0"/>
    <w:rsid w:val="00C35191"/>
    <w:rsid w:val="00C3555A"/>
    <w:rsid w:val="00C355DD"/>
    <w:rsid w:val="00C35973"/>
    <w:rsid w:val="00C359D7"/>
    <w:rsid w:val="00C35A75"/>
    <w:rsid w:val="00C35AE4"/>
    <w:rsid w:val="00C35EDF"/>
    <w:rsid w:val="00C36044"/>
    <w:rsid w:val="00C360DB"/>
    <w:rsid w:val="00C36240"/>
    <w:rsid w:val="00C36D8A"/>
    <w:rsid w:val="00C37501"/>
    <w:rsid w:val="00C3771B"/>
    <w:rsid w:val="00C37EDB"/>
    <w:rsid w:val="00C40F63"/>
    <w:rsid w:val="00C4223A"/>
    <w:rsid w:val="00C42CD4"/>
    <w:rsid w:val="00C43111"/>
    <w:rsid w:val="00C43839"/>
    <w:rsid w:val="00C440A0"/>
    <w:rsid w:val="00C44339"/>
    <w:rsid w:val="00C44C73"/>
    <w:rsid w:val="00C453DE"/>
    <w:rsid w:val="00C45DB3"/>
    <w:rsid w:val="00C46346"/>
    <w:rsid w:val="00C466F4"/>
    <w:rsid w:val="00C4685B"/>
    <w:rsid w:val="00C468E0"/>
    <w:rsid w:val="00C46983"/>
    <w:rsid w:val="00C46DD8"/>
    <w:rsid w:val="00C4708E"/>
    <w:rsid w:val="00C47B01"/>
    <w:rsid w:val="00C47BD9"/>
    <w:rsid w:val="00C47BEE"/>
    <w:rsid w:val="00C50720"/>
    <w:rsid w:val="00C50753"/>
    <w:rsid w:val="00C50A5B"/>
    <w:rsid w:val="00C5188F"/>
    <w:rsid w:val="00C51CBA"/>
    <w:rsid w:val="00C52302"/>
    <w:rsid w:val="00C52A6D"/>
    <w:rsid w:val="00C53AD8"/>
    <w:rsid w:val="00C53AF1"/>
    <w:rsid w:val="00C53C24"/>
    <w:rsid w:val="00C53ED9"/>
    <w:rsid w:val="00C53EE7"/>
    <w:rsid w:val="00C54715"/>
    <w:rsid w:val="00C54C9B"/>
    <w:rsid w:val="00C54CEA"/>
    <w:rsid w:val="00C54F28"/>
    <w:rsid w:val="00C55234"/>
    <w:rsid w:val="00C566ED"/>
    <w:rsid w:val="00C5680A"/>
    <w:rsid w:val="00C56922"/>
    <w:rsid w:val="00C56D52"/>
    <w:rsid w:val="00C57301"/>
    <w:rsid w:val="00C57AB0"/>
    <w:rsid w:val="00C57E5E"/>
    <w:rsid w:val="00C604C8"/>
    <w:rsid w:val="00C610EF"/>
    <w:rsid w:val="00C61C96"/>
    <w:rsid w:val="00C61CD0"/>
    <w:rsid w:val="00C62786"/>
    <w:rsid w:val="00C63330"/>
    <w:rsid w:val="00C63E6F"/>
    <w:rsid w:val="00C64AB8"/>
    <w:rsid w:val="00C64B7A"/>
    <w:rsid w:val="00C64E2E"/>
    <w:rsid w:val="00C64F60"/>
    <w:rsid w:val="00C6562D"/>
    <w:rsid w:val="00C65A0A"/>
    <w:rsid w:val="00C65EC7"/>
    <w:rsid w:val="00C66086"/>
    <w:rsid w:val="00C66317"/>
    <w:rsid w:val="00C663D2"/>
    <w:rsid w:val="00C6664F"/>
    <w:rsid w:val="00C66755"/>
    <w:rsid w:val="00C67EFC"/>
    <w:rsid w:val="00C70B3B"/>
    <w:rsid w:val="00C711AC"/>
    <w:rsid w:val="00C71929"/>
    <w:rsid w:val="00C72B40"/>
    <w:rsid w:val="00C73929"/>
    <w:rsid w:val="00C73A6E"/>
    <w:rsid w:val="00C73BBE"/>
    <w:rsid w:val="00C741FB"/>
    <w:rsid w:val="00C7437D"/>
    <w:rsid w:val="00C749D8"/>
    <w:rsid w:val="00C74FBB"/>
    <w:rsid w:val="00C754B5"/>
    <w:rsid w:val="00C7577D"/>
    <w:rsid w:val="00C75968"/>
    <w:rsid w:val="00C76466"/>
    <w:rsid w:val="00C76807"/>
    <w:rsid w:val="00C76A89"/>
    <w:rsid w:val="00C76AA9"/>
    <w:rsid w:val="00C778EC"/>
    <w:rsid w:val="00C77C66"/>
    <w:rsid w:val="00C77DE8"/>
    <w:rsid w:val="00C77E0D"/>
    <w:rsid w:val="00C803E8"/>
    <w:rsid w:val="00C80451"/>
    <w:rsid w:val="00C80DAC"/>
    <w:rsid w:val="00C816FA"/>
    <w:rsid w:val="00C818CB"/>
    <w:rsid w:val="00C818CE"/>
    <w:rsid w:val="00C8199D"/>
    <w:rsid w:val="00C8204B"/>
    <w:rsid w:val="00C82978"/>
    <w:rsid w:val="00C82C92"/>
    <w:rsid w:val="00C8382E"/>
    <w:rsid w:val="00C85227"/>
    <w:rsid w:val="00C85682"/>
    <w:rsid w:val="00C862B3"/>
    <w:rsid w:val="00C86C96"/>
    <w:rsid w:val="00C86EB0"/>
    <w:rsid w:val="00C90189"/>
    <w:rsid w:val="00C9020E"/>
    <w:rsid w:val="00C90227"/>
    <w:rsid w:val="00C9025B"/>
    <w:rsid w:val="00C90AF5"/>
    <w:rsid w:val="00C91377"/>
    <w:rsid w:val="00C91863"/>
    <w:rsid w:val="00C919D8"/>
    <w:rsid w:val="00C920A0"/>
    <w:rsid w:val="00C9215F"/>
    <w:rsid w:val="00C937F3"/>
    <w:rsid w:val="00C93AE0"/>
    <w:rsid w:val="00C93DF4"/>
    <w:rsid w:val="00C94C83"/>
    <w:rsid w:val="00C95183"/>
    <w:rsid w:val="00C95CAA"/>
    <w:rsid w:val="00C96301"/>
    <w:rsid w:val="00C96411"/>
    <w:rsid w:val="00C96553"/>
    <w:rsid w:val="00C96B70"/>
    <w:rsid w:val="00C96E5B"/>
    <w:rsid w:val="00C96EA7"/>
    <w:rsid w:val="00CA0192"/>
    <w:rsid w:val="00CA059D"/>
    <w:rsid w:val="00CA09F1"/>
    <w:rsid w:val="00CA0B30"/>
    <w:rsid w:val="00CA0DA8"/>
    <w:rsid w:val="00CA0E61"/>
    <w:rsid w:val="00CA1681"/>
    <w:rsid w:val="00CA19D1"/>
    <w:rsid w:val="00CA1E7A"/>
    <w:rsid w:val="00CA20C5"/>
    <w:rsid w:val="00CA2352"/>
    <w:rsid w:val="00CA3377"/>
    <w:rsid w:val="00CA3523"/>
    <w:rsid w:val="00CA3573"/>
    <w:rsid w:val="00CA360B"/>
    <w:rsid w:val="00CA3B43"/>
    <w:rsid w:val="00CA3E0B"/>
    <w:rsid w:val="00CA40F5"/>
    <w:rsid w:val="00CA421B"/>
    <w:rsid w:val="00CA496C"/>
    <w:rsid w:val="00CA5A23"/>
    <w:rsid w:val="00CA5A38"/>
    <w:rsid w:val="00CA5DDA"/>
    <w:rsid w:val="00CA643D"/>
    <w:rsid w:val="00CA68BC"/>
    <w:rsid w:val="00CA769B"/>
    <w:rsid w:val="00CA7871"/>
    <w:rsid w:val="00CA78FD"/>
    <w:rsid w:val="00CA7A67"/>
    <w:rsid w:val="00CA7C76"/>
    <w:rsid w:val="00CB09E9"/>
    <w:rsid w:val="00CB0A34"/>
    <w:rsid w:val="00CB0F64"/>
    <w:rsid w:val="00CB113D"/>
    <w:rsid w:val="00CB1A9D"/>
    <w:rsid w:val="00CB21EB"/>
    <w:rsid w:val="00CB2369"/>
    <w:rsid w:val="00CB3142"/>
    <w:rsid w:val="00CB387C"/>
    <w:rsid w:val="00CB38E7"/>
    <w:rsid w:val="00CB411C"/>
    <w:rsid w:val="00CB447B"/>
    <w:rsid w:val="00CB4498"/>
    <w:rsid w:val="00CB4BDF"/>
    <w:rsid w:val="00CB4EBE"/>
    <w:rsid w:val="00CB50A6"/>
    <w:rsid w:val="00CB50BC"/>
    <w:rsid w:val="00CB51F7"/>
    <w:rsid w:val="00CB594F"/>
    <w:rsid w:val="00CB5D7B"/>
    <w:rsid w:val="00CB601D"/>
    <w:rsid w:val="00CB6CDD"/>
    <w:rsid w:val="00CB7322"/>
    <w:rsid w:val="00CB7F80"/>
    <w:rsid w:val="00CC08A7"/>
    <w:rsid w:val="00CC0919"/>
    <w:rsid w:val="00CC1356"/>
    <w:rsid w:val="00CC150D"/>
    <w:rsid w:val="00CC2EA8"/>
    <w:rsid w:val="00CC30BA"/>
    <w:rsid w:val="00CC30CB"/>
    <w:rsid w:val="00CC35B2"/>
    <w:rsid w:val="00CC365C"/>
    <w:rsid w:val="00CC3A67"/>
    <w:rsid w:val="00CC47A8"/>
    <w:rsid w:val="00CC4A38"/>
    <w:rsid w:val="00CC4B99"/>
    <w:rsid w:val="00CC4BDB"/>
    <w:rsid w:val="00CC4D65"/>
    <w:rsid w:val="00CC554A"/>
    <w:rsid w:val="00CC573D"/>
    <w:rsid w:val="00CC5EDD"/>
    <w:rsid w:val="00CC6356"/>
    <w:rsid w:val="00CC65D3"/>
    <w:rsid w:val="00CC67A0"/>
    <w:rsid w:val="00CC6A70"/>
    <w:rsid w:val="00CC6F7E"/>
    <w:rsid w:val="00CC7847"/>
    <w:rsid w:val="00CC7FAB"/>
    <w:rsid w:val="00CD0CF6"/>
    <w:rsid w:val="00CD1123"/>
    <w:rsid w:val="00CD1626"/>
    <w:rsid w:val="00CD18C7"/>
    <w:rsid w:val="00CD26FF"/>
    <w:rsid w:val="00CD292B"/>
    <w:rsid w:val="00CD2E9B"/>
    <w:rsid w:val="00CD3561"/>
    <w:rsid w:val="00CD3B0B"/>
    <w:rsid w:val="00CD40F6"/>
    <w:rsid w:val="00CD520D"/>
    <w:rsid w:val="00CD5238"/>
    <w:rsid w:val="00CD6196"/>
    <w:rsid w:val="00CD6D89"/>
    <w:rsid w:val="00CD7288"/>
    <w:rsid w:val="00CD739F"/>
    <w:rsid w:val="00CD79DE"/>
    <w:rsid w:val="00CD7D1D"/>
    <w:rsid w:val="00CE07F3"/>
    <w:rsid w:val="00CE0A15"/>
    <w:rsid w:val="00CE0BA0"/>
    <w:rsid w:val="00CE10D5"/>
    <w:rsid w:val="00CE16BA"/>
    <w:rsid w:val="00CE1D27"/>
    <w:rsid w:val="00CE273F"/>
    <w:rsid w:val="00CE2B49"/>
    <w:rsid w:val="00CE2CBB"/>
    <w:rsid w:val="00CE2CF9"/>
    <w:rsid w:val="00CE31F7"/>
    <w:rsid w:val="00CE3717"/>
    <w:rsid w:val="00CE38FC"/>
    <w:rsid w:val="00CE4288"/>
    <w:rsid w:val="00CE4510"/>
    <w:rsid w:val="00CE4E61"/>
    <w:rsid w:val="00CE5138"/>
    <w:rsid w:val="00CE5289"/>
    <w:rsid w:val="00CE5A2E"/>
    <w:rsid w:val="00CE603F"/>
    <w:rsid w:val="00CE690F"/>
    <w:rsid w:val="00CE6D17"/>
    <w:rsid w:val="00CE6DD6"/>
    <w:rsid w:val="00CE6F61"/>
    <w:rsid w:val="00CE79B7"/>
    <w:rsid w:val="00CE7EF3"/>
    <w:rsid w:val="00CF0322"/>
    <w:rsid w:val="00CF0C55"/>
    <w:rsid w:val="00CF0F51"/>
    <w:rsid w:val="00CF1112"/>
    <w:rsid w:val="00CF1DC0"/>
    <w:rsid w:val="00CF208D"/>
    <w:rsid w:val="00CF2876"/>
    <w:rsid w:val="00CF2BE9"/>
    <w:rsid w:val="00CF2E5C"/>
    <w:rsid w:val="00CF37CE"/>
    <w:rsid w:val="00CF40D9"/>
    <w:rsid w:val="00CF4CC4"/>
    <w:rsid w:val="00CF4D8A"/>
    <w:rsid w:val="00CF5288"/>
    <w:rsid w:val="00CF54B5"/>
    <w:rsid w:val="00CF58B7"/>
    <w:rsid w:val="00CF6054"/>
    <w:rsid w:val="00CF6B04"/>
    <w:rsid w:val="00CF6E45"/>
    <w:rsid w:val="00CF6F7C"/>
    <w:rsid w:val="00CF753D"/>
    <w:rsid w:val="00CF7C55"/>
    <w:rsid w:val="00CF7DFF"/>
    <w:rsid w:val="00D00031"/>
    <w:rsid w:val="00D003A6"/>
    <w:rsid w:val="00D00CCA"/>
    <w:rsid w:val="00D010DC"/>
    <w:rsid w:val="00D01664"/>
    <w:rsid w:val="00D01B4F"/>
    <w:rsid w:val="00D01F7C"/>
    <w:rsid w:val="00D020E3"/>
    <w:rsid w:val="00D02A8F"/>
    <w:rsid w:val="00D03334"/>
    <w:rsid w:val="00D03992"/>
    <w:rsid w:val="00D03ED0"/>
    <w:rsid w:val="00D041F4"/>
    <w:rsid w:val="00D0427C"/>
    <w:rsid w:val="00D042FD"/>
    <w:rsid w:val="00D04774"/>
    <w:rsid w:val="00D04834"/>
    <w:rsid w:val="00D0555F"/>
    <w:rsid w:val="00D063A4"/>
    <w:rsid w:val="00D063E3"/>
    <w:rsid w:val="00D068F2"/>
    <w:rsid w:val="00D06BE6"/>
    <w:rsid w:val="00D070AB"/>
    <w:rsid w:val="00D0739D"/>
    <w:rsid w:val="00D0788E"/>
    <w:rsid w:val="00D109FE"/>
    <w:rsid w:val="00D11412"/>
    <w:rsid w:val="00D12232"/>
    <w:rsid w:val="00D12CC5"/>
    <w:rsid w:val="00D13103"/>
    <w:rsid w:val="00D1334A"/>
    <w:rsid w:val="00D1364E"/>
    <w:rsid w:val="00D1371B"/>
    <w:rsid w:val="00D13824"/>
    <w:rsid w:val="00D13BDC"/>
    <w:rsid w:val="00D1569D"/>
    <w:rsid w:val="00D15A39"/>
    <w:rsid w:val="00D16774"/>
    <w:rsid w:val="00D1682D"/>
    <w:rsid w:val="00D1699D"/>
    <w:rsid w:val="00D16F07"/>
    <w:rsid w:val="00D172D1"/>
    <w:rsid w:val="00D178CC"/>
    <w:rsid w:val="00D17F53"/>
    <w:rsid w:val="00D20405"/>
    <w:rsid w:val="00D204D0"/>
    <w:rsid w:val="00D208FE"/>
    <w:rsid w:val="00D20FA1"/>
    <w:rsid w:val="00D21801"/>
    <w:rsid w:val="00D2195F"/>
    <w:rsid w:val="00D220A6"/>
    <w:rsid w:val="00D22172"/>
    <w:rsid w:val="00D225E5"/>
    <w:rsid w:val="00D2339F"/>
    <w:rsid w:val="00D236F2"/>
    <w:rsid w:val="00D24535"/>
    <w:rsid w:val="00D2491B"/>
    <w:rsid w:val="00D24DA3"/>
    <w:rsid w:val="00D252F7"/>
    <w:rsid w:val="00D253CC"/>
    <w:rsid w:val="00D254D5"/>
    <w:rsid w:val="00D25BF4"/>
    <w:rsid w:val="00D25D08"/>
    <w:rsid w:val="00D25E3C"/>
    <w:rsid w:val="00D26F71"/>
    <w:rsid w:val="00D27295"/>
    <w:rsid w:val="00D274E8"/>
    <w:rsid w:val="00D3074A"/>
    <w:rsid w:val="00D30A90"/>
    <w:rsid w:val="00D31790"/>
    <w:rsid w:val="00D319A6"/>
    <w:rsid w:val="00D31B9A"/>
    <w:rsid w:val="00D31D9C"/>
    <w:rsid w:val="00D321BC"/>
    <w:rsid w:val="00D323D3"/>
    <w:rsid w:val="00D327EC"/>
    <w:rsid w:val="00D34681"/>
    <w:rsid w:val="00D34AC2"/>
    <w:rsid w:val="00D34BBA"/>
    <w:rsid w:val="00D34C47"/>
    <w:rsid w:val="00D34E85"/>
    <w:rsid w:val="00D351C1"/>
    <w:rsid w:val="00D35384"/>
    <w:rsid w:val="00D35BFC"/>
    <w:rsid w:val="00D35E9F"/>
    <w:rsid w:val="00D35EFB"/>
    <w:rsid w:val="00D36461"/>
    <w:rsid w:val="00D364F6"/>
    <w:rsid w:val="00D368F5"/>
    <w:rsid w:val="00D36B76"/>
    <w:rsid w:val="00D36DCF"/>
    <w:rsid w:val="00D379A4"/>
    <w:rsid w:val="00D40C0F"/>
    <w:rsid w:val="00D40C6E"/>
    <w:rsid w:val="00D41448"/>
    <w:rsid w:val="00D41D6D"/>
    <w:rsid w:val="00D42322"/>
    <w:rsid w:val="00D42730"/>
    <w:rsid w:val="00D42DD5"/>
    <w:rsid w:val="00D42E10"/>
    <w:rsid w:val="00D438C2"/>
    <w:rsid w:val="00D4397F"/>
    <w:rsid w:val="00D43A25"/>
    <w:rsid w:val="00D4421F"/>
    <w:rsid w:val="00D44EAD"/>
    <w:rsid w:val="00D45080"/>
    <w:rsid w:val="00D45172"/>
    <w:rsid w:val="00D45F3E"/>
    <w:rsid w:val="00D4626C"/>
    <w:rsid w:val="00D462A3"/>
    <w:rsid w:val="00D465FA"/>
    <w:rsid w:val="00D4700D"/>
    <w:rsid w:val="00D471E8"/>
    <w:rsid w:val="00D473EF"/>
    <w:rsid w:val="00D475A7"/>
    <w:rsid w:val="00D477F0"/>
    <w:rsid w:val="00D4799B"/>
    <w:rsid w:val="00D47D55"/>
    <w:rsid w:val="00D504B3"/>
    <w:rsid w:val="00D50685"/>
    <w:rsid w:val="00D50841"/>
    <w:rsid w:val="00D50A19"/>
    <w:rsid w:val="00D50C95"/>
    <w:rsid w:val="00D51D58"/>
    <w:rsid w:val="00D51E02"/>
    <w:rsid w:val="00D523FA"/>
    <w:rsid w:val="00D526D5"/>
    <w:rsid w:val="00D52ABB"/>
    <w:rsid w:val="00D52CD5"/>
    <w:rsid w:val="00D52E26"/>
    <w:rsid w:val="00D537B4"/>
    <w:rsid w:val="00D53F39"/>
    <w:rsid w:val="00D5530C"/>
    <w:rsid w:val="00D553FC"/>
    <w:rsid w:val="00D556EB"/>
    <w:rsid w:val="00D5591E"/>
    <w:rsid w:val="00D55E85"/>
    <w:rsid w:val="00D55F53"/>
    <w:rsid w:val="00D564B5"/>
    <w:rsid w:val="00D56BA2"/>
    <w:rsid w:val="00D56DBB"/>
    <w:rsid w:val="00D57252"/>
    <w:rsid w:val="00D5754E"/>
    <w:rsid w:val="00D576B2"/>
    <w:rsid w:val="00D57737"/>
    <w:rsid w:val="00D57792"/>
    <w:rsid w:val="00D57AA8"/>
    <w:rsid w:val="00D606D2"/>
    <w:rsid w:val="00D60C56"/>
    <w:rsid w:val="00D6176D"/>
    <w:rsid w:val="00D6217E"/>
    <w:rsid w:val="00D6244F"/>
    <w:rsid w:val="00D62DB7"/>
    <w:rsid w:val="00D6303B"/>
    <w:rsid w:val="00D633A0"/>
    <w:rsid w:val="00D6396E"/>
    <w:rsid w:val="00D6399F"/>
    <w:rsid w:val="00D63D5B"/>
    <w:rsid w:val="00D63E18"/>
    <w:rsid w:val="00D64252"/>
    <w:rsid w:val="00D64743"/>
    <w:rsid w:val="00D64AB6"/>
    <w:rsid w:val="00D657A2"/>
    <w:rsid w:val="00D657CE"/>
    <w:rsid w:val="00D66362"/>
    <w:rsid w:val="00D665B6"/>
    <w:rsid w:val="00D66C44"/>
    <w:rsid w:val="00D66EBA"/>
    <w:rsid w:val="00D67CD9"/>
    <w:rsid w:val="00D70A3C"/>
    <w:rsid w:val="00D710FB"/>
    <w:rsid w:val="00D71CB2"/>
    <w:rsid w:val="00D71F73"/>
    <w:rsid w:val="00D724C5"/>
    <w:rsid w:val="00D72B27"/>
    <w:rsid w:val="00D72C66"/>
    <w:rsid w:val="00D72C79"/>
    <w:rsid w:val="00D73553"/>
    <w:rsid w:val="00D738A3"/>
    <w:rsid w:val="00D73DCB"/>
    <w:rsid w:val="00D742F8"/>
    <w:rsid w:val="00D74798"/>
    <w:rsid w:val="00D74DAE"/>
    <w:rsid w:val="00D74E2C"/>
    <w:rsid w:val="00D75140"/>
    <w:rsid w:val="00D759E1"/>
    <w:rsid w:val="00D75D89"/>
    <w:rsid w:val="00D75FEB"/>
    <w:rsid w:val="00D77379"/>
    <w:rsid w:val="00D7746F"/>
    <w:rsid w:val="00D77EE0"/>
    <w:rsid w:val="00D803AF"/>
    <w:rsid w:val="00D8176D"/>
    <w:rsid w:val="00D81B4E"/>
    <w:rsid w:val="00D81D70"/>
    <w:rsid w:val="00D8234D"/>
    <w:rsid w:val="00D82BB5"/>
    <w:rsid w:val="00D82C4E"/>
    <w:rsid w:val="00D83447"/>
    <w:rsid w:val="00D835F8"/>
    <w:rsid w:val="00D8385B"/>
    <w:rsid w:val="00D83F96"/>
    <w:rsid w:val="00D844F3"/>
    <w:rsid w:val="00D846F1"/>
    <w:rsid w:val="00D84CF5"/>
    <w:rsid w:val="00D84D9A"/>
    <w:rsid w:val="00D856BD"/>
    <w:rsid w:val="00D858A8"/>
    <w:rsid w:val="00D85B64"/>
    <w:rsid w:val="00D86BF0"/>
    <w:rsid w:val="00D87AD1"/>
    <w:rsid w:val="00D87C4E"/>
    <w:rsid w:val="00D90D79"/>
    <w:rsid w:val="00D9142A"/>
    <w:rsid w:val="00D9150A"/>
    <w:rsid w:val="00D91876"/>
    <w:rsid w:val="00D91BBC"/>
    <w:rsid w:val="00D92820"/>
    <w:rsid w:val="00D92A61"/>
    <w:rsid w:val="00D92B24"/>
    <w:rsid w:val="00D92ECF"/>
    <w:rsid w:val="00D92F30"/>
    <w:rsid w:val="00D92FE0"/>
    <w:rsid w:val="00D93420"/>
    <w:rsid w:val="00D93976"/>
    <w:rsid w:val="00D9438E"/>
    <w:rsid w:val="00D943B2"/>
    <w:rsid w:val="00D94801"/>
    <w:rsid w:val="00D9489E"/>
    <w:rsid w:val="00D949F8"/>
    <w:rsid w:val="00D94B80"/>
    <w:rsid w:val="00D94CA2"/>
    <w:rsid w:val="00D94EE0"/>
    <w:rsid w:val="00D962A4"/>
    <w:rsid w:val="00D96975"/>
    <w:rsid w:val="00D96D72"/>
    <w:rsid w:val="00D96E28"/>
    <w:rsid w:val="00D97515"/>
    <w:rsid w:val="00D97768"/>
    <w:rsid w:val="00D97940"/>
    <w:rsid w:val="00D97B07"/>
    <w:rsid w:val="00D97E78"/>
    <w:rsid w:val="00D97EAE"/>
    <w:rsid w:val="00D97F0F"/>
    <w:rsid w:val="00DA03A5"/>
    <w:rsid w:val="00DA0949"/>
    <w:rsid w:val="00DA0F7A"/>
    <w:rsid w:val="00DA1653"/>
    <w:rsid w:val="00DA19D0"/>
    <w:rsid w:val="00DA27C5"/>
    <w:rsid w:val="00DA29E5"/>
    <w:rsid w:val="00DA2D66"/>
    <w:rsid w:val="00DA3126"/>
    <w:rsid w:val="00DA3226"/>
    <w:rsid w:val="00DA32A8"/>
    <w:rsid w:val="00DA403A"/>
    <w:rsid w:val="00DA4621"/>
    <w:rsid w:val="00DA4B91"/>
    <w:rsid w:val="00DA5377"/>
    <w:rsid w:val="00DA5B83"/>
    <w:rsid w:val="00DA5BA4"/>
    <w:rsid w:val="00DA6277"/>
    <w:rsid w:val="00DA68C2"/>
    <w:rsid w:val="00DA7BA8"/>
    <w:rsid w:val="00DA7C79"/>
    <w:rsid w:val="00DB010B"/>
    <w:rsid w:val="00DB0472"/>
    <w:rsid w:val="00DB0945"/>
    <w:rsid w:val="00DB0A7E"/>
    <w:rsid w:val="00DB1840"/>
    <w:rsid w:val="00DB1D98"/>
    <w:rsid w:val="00DB250B"/>
    <w:rsid w:val="00DB2B45"/>
    <w:rsid w:val="00DB359D"/>
    <w:rsid w:val="00DB3714"/>
    <w:rsid w:val="00DB38F2"/>
    <w:rsid w:val="00DB3CAB"/>
    <w:rsid w:val="00DB40AB"/>
    <w:rsid w:val="00DB4FB9"/>
    <w:rsid w:val="00DB5822"/>
    <w:rsid w:val="00DB5DAD"/>
    <w:rsid w:val="00DB651F"/>
    <w:rsid w:val="00DB68E9"/>
    <w:rsid w:val="00DB6A09"/>
    <w:rsid w:val="00DB6F00"/>
    <w:rsid w:val="00DC0006"/>
    <w:rsid w:val="00DC0112"/>
    <w:rsid w:val="00DC0748"/>
    <w:rsid w:val="00DC085B"/>
    <w:rsid w:val="00DC09A8"/>
    <w:rsid w:val="00DC09BE"/>
    <w:rsid w:val="00DC0A35"/>
    <w:rsid w:val="00DC0DDB"/>
    <w:rsid w:val="00DC11F7"/>
    <w:rsid w:val="00DC17E4"/>
    <w:rsid w:val="00DC2180"/>
    <w:rsid w:val="00DC2227"/>
    <w:rsid w:val="00DC2333"/>
    <w:rsid w:val="00DC2872"/>
    <w:rsid w:val="00DC2D4B"/>
    <w:rsid w:val="00DC304C"/>
    <w:rsid w:val="00DC3CA7"/>
    <w:rsid w:val="00DC3DCE"/>
    <w:rsid w:val="00DC423D"/>
    <w:rsid w:val="00DC4368"/>
    <w:rsid w:val="00DC4819"/>
    <w:rsid w:val="00DC4856"/>
    <w:rsid w:val="00DC4B97"/>
    <w:rsid w:val="00DC4C4F"/>
    <w:rsid w:val="00DC516D"/>
    <w:rsid w:val="00DC532E"/>
    <w:rsid w:val="00DC534E"/>
    <w:rsid w:val="00DC53BD"/>
    <w:rsid w:val="00DC54F6"/>
    <w:rsid w:val="00DC61BA"/>
    <w:rsid w:val="00DC62D7"/>
    <w:rsid w:val="00DC6584"/>
    <w:rsid w:val="00DC6849"/>
    <w:rsid w:val="00DC6994"/>
    <w:rsid w:val="00DC7452"/>
    <w:rsid w:val="00DC78F3"/>
    <w:rsid w:val="00DC7FF3"/>
    <w:rsid w:val="00DD02FA"/>
    <w:rsid w:val="00DD05E0"/>
    <w:rsid w:val="00DD097A"/>
    <w:rsid w:val="00DD0E1B"/>
    <w:rsid w:val="00DD15B4"/>
    <w:rsid w:val="00DD21DC"/>
    <w:rsid w:val="00DD23BC"/>
    <w:rsid w:val="00DD2A36"/>
    <w:rsid w:val="00DD315F"/>
    <w:rsid w:val="00DD387A"/>
    <w:rsid w:val="00DD3986"/>
    <w:rsid w:val="00DD3A59"/>
    <w:rsid w:val="00DD3C67"/>
    <w:rsid w:val="00DD3CFD"/>
    <w:rsid w:val="00DD439A"/>
    <w:rsid w:val="00DD472C"/>
    <w:rsid w:val="00DD47C4"/>
    <w:rsid w:val="00DD47D3"/>
    <w:rsid w:val="00DD503F"/>
    <w:rsid w:val="00DD50BC"/>
    <w:rsid w:val="00DD5362"/>
    <w:rsid w:val="00DD57D9"/>
    <w:rsid w:val="00DD5D0C"/>
    <w:rsid w:val="00DD6835"/>
    <w:rsid w:val="00DD74DE"/>
    <w:rsid w:val="00DD75C5"/>
    <w:rsid w:val="00DD7F68"/>
    <w:rsid w:val="00DE076F"/>
    <w:rsid w:val="00DE0840"/>
    <w:rsid w:val="00DE0DAC"/>
    <w:rsid w:val="00DE1A68"/>
    <w:rsid w:val="00DE1CEB"/>
    <w:rsid w:val="00DE1F14"/>
    <w:rsid w:val="00DE1F57"/>
    <w:rsid w:val="00DE2387"/>
    <w:rsid w:val="00DE27AE"/>
    <w:rsid w:val="00DE28CF"/>
    <w:rsid w:val="00DE2B0F"/>
    <w:rsid w:val="00DE3BCC"/>
    <w:rsid w:val="00DE5869"/>
    <w:rsid w:val="00DE5B77"/>
    <w:rsid w:val="00DE5C77"/>
    <w:rsid w:val="00DE6345"/>
    <w:rsid w:val="00DE63C9"/>
    <w:rsid w:val="00DE660A"/>
    <w:rsid w:val="00DE66B2"/>
    <w:rsid w:val="00DE6B36"/>
    <w:rsid w:val="00DE6D2C"/>
    <w:rsid w:val="00DE6EF1"/>
    <w:rsid w:val="00DE6F31"/>
    <w:rsid w:val="00DF0FDC"/>
    <w:rsid w:val="00DF10BF"/>
    <w:rsid w:val="00DF18C3"/>
    <w:rsid w:val="00DF1B7D"/>
    <w:rsid w:val="00DF2C3C"/>
    <w:rsid w:val="00DF2FD8"/>
    <w:rsid w:val="00DF3219"/>
    <w:rsid w:val="00DF4F36"/>
    <w:rsid w:val="00DF586F"/>
    <w:rsid w:val="00DF5B90"/>
    <w:rsid w:val="00DF5FDB"/>
    <w:rsid w:val="00DF6887"/>
    <w:rsid w:val="00DF6EA1"/>
    <w:rsid w:val="00DF70E2"/>
    <w:rsid w:val="00DF75B8"/>
    <w:rsid w:val="00DF7606"/>
    <w:rsid w:val="00E001C0"/>
    <w:rsid w:val="00E00B63"/>
    <w:rsid w:val="00E01391"/>
    <w:rsid w:val="00E01994"/>
    <w:rsid w:val="00E01E59"/>
    <w:rsid w:val="00E025B7"/>
    <w:rsid w:val="00E02AF6"/>
    <w:rsid w:val="00E031DF"/>
    <w:rsid w:val="00E03A2B"/>
    <w:rsid w:val="00E03B62"/>
    <w:rsid w:val="00E04A4A"/>
    <w:rsid w:val="00E04ADE"/>
    <w:rsid w:val="00E054A5"/>
    <w:rsid w:val="00E0575C"/>
    <w:rsid w:val="00E05F91"/>
    <w:rsid w:val="00E061EA"/>
    <w:rsid w:val="00E06CC7"/>
    <w:rsid w:val="00E07667"/>
    <w:rsid w:val="00E07989"/>
    <w:rsid w:val="00E100B5"/>
    <w:rsid w:val="00E100B9"/>
    <w:rsid w:val="00E1017D"/>
    <w:rsid w:val="00E1090D"/>
    <w:rsid w:val="00E1117F"/>
    <w:rsid w:val="00E11627"/>
    <w:rsid w:val="00E11964"/>
    <w:rsid w:val="00E11D01"/>
    <w:rsid w:val="00E1224C"/>
    <w:rsid w:val="00E123A1"/>
    <w:rsid w:val="00E124A2"/>
    <w:rsid w:val="00E128EF"/>
    <w:rsid w:val="00E12B92"/>
    <w:rsid w:val="00E142C5"/>
    <w:rsid w:val="00E1431C"/>
    <w:rsid w:val="00E14806"/>
    <w:rsid w:val="00E151E2"/>
    <w:rsid w:val="00E156C8"/>
    <w:rsid w:val="00E167FE"/>
    <w:rsid w:val="00E16B69"/>
    <w:rsid w:val="00E16F8D"/>
    <w:rsid w:val="00E20A68"/>
    <w:rsid w:val="00E20B95"/>
    <w:rsid w:val="00E20D5C"/>
    <w:rsid w:val="00E20DCF"/>
    <w:rsid w:val="00E20FD1"/>
    <w:rsid w:val="00E213DF"/>
    <w:rsid w:val="00E21946"/>
    <w:rsid w:val="00E21D28"/>
    <w:rsid w:val="00E22197"/>
    <w:rsid w:val="00E2271F"/>
    <w:rsid w:val="00E2285C"/>
    <w:rsid w:val="00E22992"/>
    <w:rsid w:val="00E23B6D"/>
    <w:rsid w:val="00E23DFF"/>
    <w:rsid w:val="00E24339"/>
    <w:rsid w:val="00E252FE"/>
    <w:rsid w:val="00E267CC"/>
    <w:rsid w:val="00E268E9"/>
    <w:rsid w:val="00E26F4A"/>
    <w:rsid w:val="00E27034"/>
    <w:rsid w:val="00E27238"/>
    <w:rsid w:val="00E274BC"/>
    <w:rsid w:val="00E27FA4"/>
    <w:rsid w:val="00E302C9"/>
    <w:rsid w:val="00E3055F"/>
    <w:rsid w:val="00E3106C"/>
    <w:rsid w:val="00E3112A"/>
    <w:rsid w:val="00E316B6"/>
    <w:rsid w:val="00E317E5"/>
    <w:rsid w:val="00E31D25"/>
    <w:rsid w:val="00E31FE2"/>
    <w:rsid w:val="00E32217"/>
    <w:rsid w:val="00E324E0"/>
    <w:rsid w:val="00E3264C"/>
    <w:rsid w:val="00E32794"/>
    <w:rsid w:val="00E331F9"/>
    <w:rsid w:val="00E3419D"/>
    <w:rsid w:val="00E34300"/>
    <w:rsid w:val="00E3431F"/>
    <w:rsid w:val="00E34439"/>
    <w:rsid w:val="00E34952"/>
    <w:rsid w:val="00E349CA"/>
    <w:rsid w:val="00E3512D"/>
    <w:rsid w:val="00E35131"/>
    <w:rsid w:val="00E351C3"/>
    <w:rsid w:val="00E35619"/>
    <w:rsid w:val="00E35700"/>
    <w:rsid w:val="00E35F29"/>
    <w:rsid w:val="00E36344"/>
    <w:rsid w:val="00E366A2"/>
    <w:rsid w:val="00E36BE1"/>
    <w:rsid w:val="00E40C4F"/>
    <w:rsid w:val="00E42026"/>
    <w:rsid w:val="00E4250A"/>
    <w:rsid w:val="00E42530"/>
    <w:rsid w:val="00E425B0"/>
    <w:rsid w:val="00E42725"/>
    <w:rsid w:val="00E4294B"/>
    <w:rsid w:val="00E42F99"/>
    <w:rsid w:val="00E4320B"/>
    <w:rsid w:val="00E43F27"/>
    <w:rsid w:val="00E43FF4"/>
    <w:rsid w:val="00E443DD"/>
    <w:rsid w:val="00E44C80"/>
    <w:rsid w:val="00E454D2"/>
    <w:rsid w:val="00E46175"/>
    <w:rsid w:val="00E4717B"/>
    <w:rsid w:val="00E47637"/>
    <w:rsid w:val="00E47BF5"/>
    <w:rsid w:val="00E501B8"/>
    <w:rsid w:val="00E50AAA"/>
    <w:rsid w:val="00E51079"/>
    <w:rsid w:val="00E51178"/>
    <w:rsid w:val="00E51473"/>
    <w:rsid w:val="00E51758"/>
    <w:rsid w:val="00E51920"/>
    <w:rsid w:val="00E51993"/>
    <w:rsid w:val="00E5233C"/>
    <w:rsid w:val="00E524B2"/>
    <w:rsid w:val="00E52CF7"/>
    <w:rsid w:val="00E5301C"/>
    <w:rsid w:val="00E53626"/>
    <w:rsid w:val="00E53D3C"/>
    <w:rsid w:val="00E5453B"/>
    <w:rsid w:val="00E54C06"/>
    <w:rsid w:val="00E54DDA"/>
    <w:rsid w:val="00E54EBF"/>
    <w:rsid w:val="00E550A7"/>
    <w:rsid w:val="00E553A0"/>
    <w:rsid w:val="00E555B4"/>
    <w:rsid w:val="00E56037"/>
    <w:rsid w:val="00E562F8"/>
    <w:rsid w:val="00E56465"/>
    <w:rsid w:val="00E56C4A"/>
    <w:rsid w:val="00E56D7D"/>
    <w:rsid w:val="00E57413"/>
    <w:rsid w:val="00E576F1"/>
    <w:rsid w:val="00E60694"/>
    <w:rsid w:val="00E608F6"/>
    <w:rsid w:val="00E609C9"/>
    <w:rsid w:val="00E6121A"/>
    <w:rsid w:val="00E6151E"/>
    <w:rsid w:val="00E6196B"/>
    <w:rsid w:val="00E624FF"/>
    <w:rsid w:val="00E62D22"/>
    <w:rsid w:val="00E631A4"/>
    <w:rsid w:val="00E63984"/>
    <w:rsid w:val="00E64120"/>
    <w:rsid w:val="00E6464B"/>
    <w:rsid w:val="00E646B1"/>
    <w:rsid w:val="00E64707"/>
    <w:rsid w:val="00E65616"/>
    <w:rsid w:val="00E65CE3"/>
    <w:rsid w:val="00E660A1"/>
    <w:rsid w:val="00E662B7"/>
    <w:rsid w:val="00E66BFC"/>
    <w:rsid w:val="00E66C63"/>
    <w:rsid w:val="00E67210"/>
    <w:rsid w:val="00E67668"/>
    <w:rsid w:val="00E70289"/>
    <w:rsid w:val="00E705AC"/>
    <w:rsid w:val="00E7069A"/>
    <w:rsid w:val="00E70820"/>
    <w:rsid w:val="00E70C95"/>
    <w:rsid w:val="00E710DF"/>
    <w:rsid w:val="00E71E90"/>
    <w:rsid w:val="00E72094"/>
    <w:rsid w:val="00E72A3B"/>
    <w:rsid w:val="00E72AE9"/>
    <w:rsid w:val="00E72B93"/>
    <w:rsid w:val="00E72D6F"/>
    <w:rsid w:val="00E7305F"/>
    <w:rsid w:val="00E7325C"/>
    <w:rsid w:val="00E73444"/>
    <w:rsid w:val="00E73485"/>
    <w:rsid w:val="00E73A92"/>
    <w:rsid w:val="00E73A96"/>
    <w:rsid w:val="00E73AB3"/>
    <w:rsid w:val="00E73C0E"/>
    <w:rsid w:val="00E73FA1"/>
    <w:rsid w:val="00E74454"/>
    <w:rsid w:val="00E756AB"/>
    <w:rsid w:val="00E757BA"/>
    <w:rsid w:val="00E75FF4"/>
    <w:rsid w:val="00E7666F"/>
    <w:rsid w:val="00E769A3"/>
    <w:rsid w:val="00E76BAB"/>
    <w:rsid w:val="00E76E32"/>
    <w:rsid w:val="00E76F06"/>
    <w:rsid w:val="00E77095"/>
    <w:rsid w:val="00E771D6"/>
    <w:rsid w:val="00E77A83"/>
    <w:rsid w:val="00E77C04"/>
    <w:rsid w:val="00E80291"/>
    <w:rsid w:val="00E805F0"/>
    <w:rsid w:val="00E80FE8"/>
    <w:rsid w:val="00E80FFB"/>
    <w:rsid w:val="00E811F2"/>
    <w:rsid w:val="00E8156B"/>
    <w:rsid w:val="00E81D75"/>
    <w:rsid w:val="00E82403"/>
    <w:rsid w:val="00E82C8D"/>
    <w:rsid w:val="00E8327F"/>
    <w:rsid w:val="00E83374"/>
    <w:rsid w:val="00E839D0"/>
    <w:rsid w:val="00E84186"/>
    <w:rsid w:val="00E84217"/>
    <w:rsid w:val="00E844CE"/>
    <w:rsid w:val="00E84AFA"/>
    <w:rsid w:val="00E84BC9"/>
    <w:rsid w:val="00E851C4"/>
    <w:rsid w:val="00E8576D"/>
    <w:rsid w:val="00E858C1"/>
    <w:rsid w:val="00E85AD4"/>
    <w:rsid w:val="00E85E0D"/>
    <w:rsid w:val="00E85E88"/>
    <w:rsid w:val="00E8633C"/>
    <w:rsid w:val="00E86598"/>
    <w:rsid w:val="00E86918"/>
    <w:rsid w:val="00E874DD"/>
    <w:rsid w:val="00E874ED"/>
    <w:rsid w:val="00E875DC"/>
    <w:rsid w:val="00E879F2"/>
    <w:rsid w:val="00E87AD1"/>
    <w:rsid w:val="00E87C09"/>
    <w:rsid w:val="00E87D70"/>
    <w:rsid w:val="00E9038A"/>
    <w:rsid w:val="00E90674"/>
    <w:rsid w:val="00E90CDF"/>
    <w:rsid w:val="00E91365"/>
    <w:rsid w:val="00E9192C"/>
    <w:rsid w:val="00E91F8F"/>
    <w:rsid w:val="00E923BF"/>
    <w:rsid w:val="00E9246C"/>
    <w:rsid w:val="00E92E87"/>
    <w:rsid w:val="00E930C7"/>
    <w:rsid w:val="00E93636"/>
    <w:rsid w:val="00E938F6"/>
    <w:rsid w:val="00E93AF3"/>
    <w:rsid w:val="00E93F22"/>
    <w:rsid w:val="00E93F76"/>
    <w:rsid w:val="00E9409C"/>
    <w:rsid w:val="00E941FA"/>
    <w:rsid w:val="00E94279"/>
    <w:rsid w:val="00E947D7"/>
    <w:rsid w:val="00E950D4"/>
    <w:rsid w:val="00E95545"/>
    <w:rsid w:val="00E95644"/>
    <w:rsid w:val="00E9572A"/>
    <w:rsid w:val="00E967D7"/>
    <w:rsid w:val="00E97756"/>
    <w:rsid w:val="00EA04DC"/>
    <w:rsid w:val="00EA072A"/>
    <w:rsid w:val="00EA074D"/>
    <w:rsid w:val="00EA1216"/>
    <w:rsid w:val="00EA128D"/>
    <w:rsid w:val="00EA15DA"/>
    <w:rsid w:val="00EA1639"/>
    <w:rsid w:val="00EA18EF"/>
    <w:rsid w:val="00EA1F32"/>
    <w:rsid w:val="00EA21A4"/>
    <w:rsid w:val="00EA24A9"/>
    <w:rsid w:val="00EA2516"/>
    <w:rsid w:val="00EA2BAC"/>
    <w:rsid w:val="00EA2C80"/>
    <w:rsid w:val="00EA3600"/>
    <w:rsid w:val="00EA36AC"/>
    <w:rsid w:val="00EA3FEA"/>
    <w:rsid w:val="00EA463F"/>
    <w:rsid w:val="00EA4C41"/>
    <w:rsid w:val="00EA623E"/>
    <w:rsid w:val="00EA6D15"/>
    <w:rsid w:val="00EA7202"/>
    <w:rsid w:val="00EA7448"/>
    <w:rsid w:val="00EA7B8B"/>
    <w:rsid w:val="00EA7D24"/>
    <w:rsid w:val="00EA7D35"/>
    <w:rsid w:val="00EB0337"/>
    <w:rsid w:val="00EB096F"/>
    <w:rsid w:val="00EB1B6B"/>
    <w:rsid w:val="00EB2202"/>
    <w:rsid w:val="00EB2330"/>
    <w:rsid w:val="00EB2411"/>
    <w:rsid w:val="00EB2496"/>
    <w:rsid w:val="00EB2B04"/>
    <w:rsid w:val="00EB2D01"/>
    <w:rsid w:val="00EB32DE"/>
    <w:rsid w:val="00EB3390"/>
    <w:rsid w:val="00EB3689"/>
    <w:rsid w:val="00EB3FCE"/>
    <w:rsid w:val="00EB4BFB"/>
    <w:rsid w:val="00EB5663"/>
    <w:rsid w:val="00EB586F"/>
    <w:rsid w:val="00EB5B65"/>
    <w:rsid w:val="00EB631E"/>
    <w:rsid w:val="00EB7465"/>
    <w:rsid w:val="00EC02A4"/>
    <w:rsid w:val="00EC0F97"/>
    <w:rsid w:val="00EC11CA"/>
    <w:rsid w:val="00EC12DE"/>
    <w:rsid w:val="00EC1509"/>
    <w:rsid w:val="00EC15E2"/>
    <w:rsid w:val="00EC1E34"/>
    <w:rsid w:val="00EC2402"/>
    <w:rsid w:val="00EC3144"/>
    <w:rsid w:val="00EC3B33"/>
    <w:rsid w:val="00EC3DFC"/>
    <w:rsid w:val="00EC4164"/>
    <w:rsid w:val="00EC4201"/>
    <w:rsid w:val="00EC4764"/>
    <w:rsid w:val="00EC47E9"/>
    <w:rsid w:val="00EC5312"/>
    <w:rsid w:val="00EC54DD"/>
    <w:rsid w:val="00EC5904"/>
    <w:rsid w:val="00EC612E"/>
    <w:rsid w:val="00EC6421"/>
    <w:rsid w:val="00EC6699"/>
    <w:rsid w:val="00EC6C0A"/>
    <w:rsid w:val="00EC7754"/>
    <w:rsid w:val="00ED027F"/>
    <w:rsid w:val="00ED0AC1"/>
    <w:rsid w:val="00ED0EEB"/>
    <w:rsid w:val="00ED13DD"/>
    <w:rsid w:val="00ED1871"/>
    <w:rsid w:val="00ED1EF5"/>
    <w:rsid w:val="00ED234C"/>
    <w:rsid w:val="00ED278A"/>
    <w:rsid w:val="00ED286B"/>
    <w:rsid w:val="00ED3382"/>
    <w:rsid w:val="00ED36ED"/>
    <w:rsid w:val="00ED4481"/>
    <w:rsid w:val="00ED45EA"/>
    <w:rsid w:val="00ED46A5"/>
    <w:rsid w:val="00ED4A34"/>
    <w:rsid w:val="00ED4FF3"/>
    <w:rsid w:val="00ED5C95"/>
    <w:rsid w:val="00ED5E43"/>
    <w:rsid w:val="00ED5FE5"/>
    <w:rsid w:val="00ED61FD"/>
    <w:rsid w:val="00ED6300"/>
    <w:rsid w:val="00ED6437"/>
    <w:rsid w:val="00ED6C73"/>
    <w:rsid w:val="00ED7140"/>
    <w:rsid w:val="00ED75CB"/>
    <w:rsid w:val="00ED7763"/>
    <w:rsid w:val="00ED77E4"/>
    <w:rsid w:val="00ED792E"/>
    <w:rsid w:val="00ED7A7F"/>
    <w:rsid w:val="00ED7CB8"/>
    <w:rsid w:val="00EE00F9"/>
    <w:rsid w:val="00EE015F"/>
    <w:rsid w:val="00EE040A"/>
    <w:rsid w:val="00EE0983"/>
    <w:rsid w:val="00EE0CC0"/>
    <w:rsid w:val="00EE0F22"/>
    <w:rsid w:val="00EE10C5"/>
    <w:rsid w:val="00EE1562"/>
    <w:rsid w:val="00EE1C10"/>
    <w:rsid w:val="00EE1FB1"/>
    <w:rsid w:val="00EE22C4"/>
    <w:rsid w:val="00EE29CB"/>
    <w:rsid w:val="00EE2EFB"/>
    <w:rsid w:val="00EE36B6"/>
    <w:rsid w:val="00EE377B"/>
    <w:rsid w:val="00EE3A2B"/>
    <w:rsid w:val="00EE4AEE"/>
    <w:rsid w:val="00EE55FA"/>
    <w:rsid w:val="00EE592B"/>
    <w:rsid w:val="00EE5B26"/>
    <w:rsid w:val="00EE5FB6"/>
    <w:rsid w:val="00EE63BD"/>
    <w:rsid w:val="00EE63D2"/>
    <w:rsid w:val="00EE640E"/>
    <w:rsid w:val="00EE7517"/>
    <w:rsid w:val="00EEC1C7"/>
    <w:rsid w:val="00EF0716"/>
    <w:rsid w:val="00EF08FC"/>
    <w:rsid w:val="00EF0A1A"/>
    <w:rsid w:val="00EF0AFE"/>
    <w:rsid w:val="00EF0CA4"/>
    <w:rsid w:val="00EF1181"/>
    <w:rsid w:val="00EF12DD"/>
    <w:rsid w:val="00EF147A"/>
    <w:rsid w:val="00EF1A85"/>
    <w:rsid w:val="00EF24AE"/>
    <w:rsid w:val="00EF3A3E"/>
    <w:rsid w:val="00EF3F0C"/>
    <w:rsid w:val="00EF4064"/>
    <w:rsid w:val="00EF463F"/>
    <w:rsid w:val="00EF4F6D"/>
    <w:rsid w:val="00EF528F"/>
    <w:rsid w:val="00EF56EA"/>
    <w:rsid w:val="00EF5ADF"/>
    <w:rsid w:val="00EF5AE3"/>
    <w:rsid w:val="00EF5FE8"/>
    <w:rsid w:val="00EF62C8"/>
    <w:rsid w:val="00EF6926"/>
    <w:rsid w:val="00EF7B24"/>
    <w:rsid w:val="00EF7CCB"/>
    <w:rsid w:val="00F00650"/>
    <w:rsid w:val="00F0066B"/>
    <w:rsid w:val="00F006B1"/>
    <w:rsid w:val="00F00701"/>
    <w:rsid w:val="00F010C0"/>
    <w:rsid w:val="00F0124A"/>
    <w:rsid w:val="00F01394"/>
    <w:rsid w:val="00F01558"/>
    <w:rsid w:val="00F01727"/>
    <w:rsid w:val="00F019EE"/>
    <w:rsid w:val="00F022A5"/>
    <w:rsid w:val="00F02678"/>
    <w:rsid w:val="00F02859"/>
    <w:rsid w:val="00F03192"/>
    <w:rsid w:val="00F03277"/>
    <w:rsid w:val="00F03790"/>
    <w:rsid w:val="00F03D27"/>
    <w:rsid w:val="00F03E88"/>
    <w:rsid w:val="00F052A5"/>
    <w:rsid w:val="00F055F1"/>
    <w:rsid w:val="00F05786"/>
    <w:rsid w:val="00F058E9"/>
    <w:rsid w:val="00F05C60"/>
    <w:rsid w:val="00F063CA"/>
    <w:rsid w:val="00F06623"/>
    <w:rsid w:val="00F06A6D"/>
    <w:rsid w:val="00F06AA6"/>
    <w:rsid w:val="00F072A9"/>
    <w:rsid w:val="00F0732F"/>
    <w:rsid w:val="00F07764"/>
    <w:rsid w:val="00F1001C"/>
    <w:rsid w:val="00F10276"/>
    <w:rsid w:val="00F10BB4"/>
    <w:rsid w:val="00F10DCC"/>
    <w:rsid w:val="00F10E11"/>
    <w:rsid w:val="00F10F23"/>
    <w:rsid w:val="00F10F95"/>
    <w:rsid w:val="00F11055"/>
    <w:rsid w:val="00F111D0"/>
    <w:rsid w:val="00F11757"/>
    <w:rsid w:val="00F11C38"/>
    <w:rsid w:val="00F132B2"/>
    <w:rsid w:val="00F13A61"/>
    <w:rsid w:val="00F13AA0"/>
    <w:rsid w:val="00F14803"/>
    <w:rsid w:val="00F14C0C"/>
    <w:rsid w:val="00F15E5F"/>
    <w:rsid w:val="00F15E76"/>
    <w:rsid w:val="00F16611"/>
    <w:rsid w:val="00F16BF7"/>
    <w:rsid w:val="00F16C56"/>
    <w:rsid w:val="00F17155"/>
    <w:rsid w:val="00F173F3"/>
    <w:rsid w:val="00F17B1B"/>
    <w:rsid w:val="00F21251"/>
    <w:rsid w:val="00F21302"/>
    <w:rsid w:val="00F21952"/>
    <w:rsid w:val="00F21D36"/>
    <w:rsid w:val="00F22A84"/>
    <w:rsid w:val="00F22D3E"/>
    <w:rsid w:val="00F22F6F"/>
    <w:rsid w:val="00F2392D"/>
    <w:rsid w:val="00F24461"/>
    <w:rsid w:val="00F24546"/>
    <w:rsid w:val="00F245A3"/>
    <w:rsid w:val="00F24BAA"/>
    <w:rsid w:val="00F2504C"/>
    <w:rsid w:val="00F26012"/>
    <w:rsid w:val="00F2624A"/>
    <w:rsid w:val="00F262B8"/>
    <w:rsid w:val="00F2721F"/>
    <w:rsid w:val="00F27AE2"/>
    <w:rsid w:val="00F300CA"/>
    <w:rsid w:val="00F3065B"/>
    <w:rsid w:val="00F30738"/>
    <w:rsid w:val="00F30754"/>
    <w:rsid w:val="00F310AE"/>
    <w:rsid w:val="00F31BD4"/>
    <w:rsid w:val="00F32266"/>
    <w:rsid w:val="00F329BA"/>
    <w:rsid w:val="00F347B3"/>
    <w:rsid w:val="00F349CE"/>
    <w:rsid w:val="00F34EB2"/>
    <w:rsid w:val="00F34EE6"/>
    <w:rsid w:val="00F357B7"/>
    <w:rsid w:val="00F3594F"/>
    <w:rsid w:val="00F362BC"/>
    <w:rsid w:val="00F3655A"/>
    <w:rsid w:val="00F365F7"/>
    <w:rsid w:val="00F3667E"/>
    <w:rsid w:val="00F366FC"/>
    <w:rsid w:val="00F36DCC"/>
    <w:rsid w:val="00F37018"/>
    <w:rsid w:val="00F377FF"/>
    <w:rsid w:val="00F37AE5"/>
    <w:rsid w:val="00F405AE"/>
    <w:rsid w:val="00F409D1"/>
    <w:rsid w:val="00F40EF3"/>
    <w:rsid w:val="00F41CBF"/>
    <w:rsid w:val="00F421EE"/>
    <w:rsid w:val="00F42810"/>
    <w:rsid w:val="00F42E20"/>
    <w:rsid w:val="00F43019"/>
    <w:rsid w:val="00F43405"/>
    <w:rsid w:val="00F4350F"/>
    <w:rsid w:val="00F43517"/>
    <w:rsid w:val="00F436A9"/>
    <w:rsid w:val="00F43AC2"/>
    <w:rsid w:val="00F43C7A"/>
    <w:rsid w:val="00F4444F"/>
    <w:rsid w:val="00F445D2"/>
    <w:rsid w:val="00F448D0"/>
    <w:rsid w:val="00F450A8"/>
    <w:rsid w:val="00F45143"/>
    <w:rsid w:val="00F459BD"/>
    <w:rsid w:val="00F462EB"/>
    <w:rsid w:val="00F46B17"/>
    <w:rsid w:val="00F46B19"/>
    <w:rsid w:val="00F46ED7"/>
    <w:rsid w:val="00F473F1"/>
    <w:rsid w:val="00F47460"/>
    <w:rsid w:val="00F47542"/>
    <w:rsid w:val="00F5026D"/>
    <w:rsid w:val="00F5044A"/>
    <w:rsid w:val="00F50BC9"/>
    <w:rsid w:val="00F50EAC"/>
    <w:rsid w:val="00F5101A"/>
    <w:rsid w:val="00F512FF"/>
    <w:rsid w:val="00F51609"/>
    <w:rsid w:val="00F51BE1"/>
    <w:rsid w:val="00F51F25"/>
    <w:rsid w:val="00F5230E"/>
    <w:rsid w:val="00F5238A"/>
    <w:rsid w:val="00F53292"/>
    <w:rsid w:val="00F5343D"/>
    <w:rsid w:val="00F53ABA"/>
    <w:rsid w:val="00F53B54"/>
    <w:rsid w:val="00F53DBB"/>
    <w:rsid w:val="00F54539"/>
    <w:rsid w:val="00F548E3"/>
    <w:rsid w:val="00F54D05"/>
    <w:rsid w:val="00F5565B"/>
    <w:rsid w:val="00F55898"/>
    <w:rsid w:val="00F558F1"/>
    <w:rsid w:val="00F560F5"/>
    <w:rsid w:val="00F563D4"/>
    <w:rsid w:val="00F5672F"/>
    <w:rsid w:val="00F572D5"/>
    <w:rsid w:val="00F57301"/>
    <w:rsid w:val="00F57802"/>
    <w:rsid w:val="00F57DB8"/>
    <w:rsid w:val="00F57FC0"/>
    <w:rsid w:val="00F602C3"/>
    <w:rsid w:val="00F610AF"/>
    <w:rsid w:val="00F619FD"/>
    <w:rsid w:val="00F61A96"/>
    <w:rsid w:val="00F61BD6"/>
    <w:rsid w:val="00F62109"/>
    <w:rsid w:val="00F62749"/>
    <w:rsid w:val="00F62A2C"/>
    <w:rsid w:val="00F62A5C"/>
    <w:rsid w:val="00F62BAC"/>
    <w:rsid w:val="00F636D7"/>
    <w:rsid w:val="00F638D6"/>
    <w:rsid w:val="00F63D28"/>
    <w:rsid w:val="00F63FD1"/>
    <w:rsid w:val="00F64437"/>
    <w:rsid w:val="00F64730"/>
    <w:rsid w:val="00F64AAE"/>
    <w:rsid w:val="00F64FD2"/>
    <w:rsid w:val="00F65000"/>
    <w:rsid w:val="00F651AC"/>
    <w:rsid w:val="00F65489"/>
    <w:rsid w:val="00F658DE"/>
    <w:rsid w:val="00F65FF6"/>
    <w:rsid w:val="00F66D5F"/>
    <w:rsid w:val="00F6755D"/>
    <w:rsid w:val="00F67B38"/>
    <w:rsid w:val="00F67E43"/>
    <w:rsid w:val="00F70004"/>
    <w:rsid w:val="00F7033E"/>
    <w:rsid w:val="00F7169F"/>
    <w:rsid w:val="00F71872"/>
    <w:rsid w:val="00F718F8"/>
    <w:rsid w:val="00F71F1F"/>
    <w:rsid w:val="00F722D9"/>
    <w:rsid w:val="00F72ACB"/>
    <w:rsid w:val="00F72DA8"/>
    <w:rsid w:val="00F72DF4"/>
    <w:rsid w:val="00F73145"/>
    <w:rsid w:val="00F732E7"/>
    <w:rsid w:val="00F74014"/>
    <w:rsid w:val="00F7439A"/>
    <w:rsid w:val="00F74595"/>
    <w:rsid w:val="00F74B6E"/>
    <w:rsid w:val="00F74E9E"/>
    <w:rsid w:val="00F7526A"/>
    <w:rsid w:val="00F75488"/>
    <w:rsid w:val="00F75823"/>
    <w:rsid w:val="00F75971"/>
    <w:rsid w:val="00F773F3"/>
    <w:rsid w:val="00F7780B"/>
    <w:rsid w:val="00F77F49"/>
    <w:rsid w:val="00F800A6"/>
    <w:rsid w:val="00F803B0"/>
    <w:rsid w:val="00F8098E"/>
    <w:rsid w:val="00F80C2D"/>
    <w:rsid w:val="00F824F5"/>
    <w:rsid w:val="00F82FFF"/>
    <w:rsid w:val="00F84759"/>
    <w:rsid w:val="00F84FDB"/>
    <w:rsid w:val="00F854CD"/>
    <w:rsid w:val="00F86689"/>
    <w:rsid w:val="00F869D6"/>
    <w:rsid w:val="00F86DAA"/>
    <w:rsid w:val="00F87182"/>
    <w:rsid w:val="00F87C74"/>
    <w:rsid w:val="00F9026B"/>
    <w:rsid w:val="00F90320"/>
    <w:rsid w:val="00F907BB"/>
    <w:rsid w:val="00F9098D"/>
    <w:rsid w:val="00F913B5"/>
    <w:rsid w:val="00F9158B"/>
    <w:rsid w:val="00F91717"/>
    <w:rsid w:val="00F9184D"/>
    <w:rsid w:val="00F91B9A"/>
    <w:rsid w:val="00F91DB4"/>
    <w:rsid w:val="00F9213F"/>
    <w:rsid w:val="00F92A94"/>
    <w:rsid w:val="00F92F0B"/>
    <w:rsid w:val="00F92F5C"/>
    <w:rsid w:val="00F92F6F"/>
    <w:rsid w:val="00F93524"/>
    <w:rsid w:val="00F9392E"/>
    <w:rsid w:val="00F9414B"/>
    <w:rsid w:val="00F941F2"/>
    <w:rsid w:val="00F943A1"/>
    <w:rsid w:val="00F94AAF"/>
    <w:rsid w:val="00F94BE9"/>
    <w:rsid w:val="00F94F19"/>
    <w:rsid w:val="00F95015"/>
    <w:rsid w:val="00F954C2"/>
    <w:rsid w:val="00F95531"/>
    <w:rsid w:val="00F955B5"/>
    <w:rsid w:val="00F95DC5"/>
    <w:rsid w:val="00F95FD0"/>
    <w:rsid w:val="00F9662B"/>
    <w:rsid w:val="00F96A0C"/>
    <w:rsid w:val="00F96BFC"/>
    <w:rsid w:val="00F96D63"/>
    <w:rsid w:val="00F9768C"/>
    <w:rsid w:val="00F976B0"/>
    <w:rsid w:val="00F9772F"/>
    <w:rsid w:val="00F97A70"/>
    <w:rsid w:val="00F97A74"/>
    <w:rsid w:val="00F97B28"/>
    <w:rsid w:val="00F97C37"/>
    <w:rsid w:val="00FA04B3"/>
    <w:rsid w:val="00FA1BB8"/>
    <w:rsid w:val="00FA237D"/>
    <w:rsid w:val="00FA28F1"/>
    <w:rsid w:val="00FA2C5A"/>
    <w:rsid w:val="00FA32DE"/>
    <w:rsid w:val="00FA438C"/>
    <w:rsid w:val="00FA456D"/>
    <w:rsid w:val="00FA529D"/>
    <w:rsid w:val="00FA531C"/>
    <w:rsid w:val="00FA6DE2"/>
    <w:rsid w:val="00FA702B"/>
    <w:rsid w:val="00FA7133"/>
    <w:rsid w:val="00FA7146"/>
    <w:rsid w:val="00FA753D"/>
    <w:rsid w:val="00FA7C24"/>
    <w:rsid w:val="00FA956A"/>
    <w:rsid w:val="00FB0221"/>
    <w:rsid w:val="00FB07B3"/>
    <w:rsid w:val="00FB0A8A"/>
    <w:rsid w:val="00FB0BF5"/>
    <w:rsid w:val="00FB0CDD"/>
    <w:rsid w:val="00FB19E2"/>
    <w:rsid w:val="00FB22C7"/>
    <w:rsid w:val="00FB290F"/>
    <w:rsid w:val="00FB3E36"/>
    <w:rsid w:val="00FB449A"/>
    <w:rsid w:val="00FB4DDC"/>
    <w:rsid w:val="00FB4F1F"/>
    <w:rsid w:val="00FB520C"/>
    <w:rsid w:val="00FB5359"/>
    <w:rsid w:val="00FB5A5D"/>
    <w:rsid w:val="00FB5FF3"/>
    <w:rsid w:val="00FB63AC"/>
    <w:rsid w:val="00FB63BA"/>
    <w:rsid w:val="00FB65B0"/>
    <w:rsid w:val="00FB6C2E"/>
    <w:rsid w:val="00FB6F65"/>
    <w:rsid w:val="00FC0C41"/>
    <w:rsid w:val="00FC1181"/>
    <w:rsid w:val="00FC1627"/>
    <w:rsid w:val="00FC2092"/>
    <w:rsid w:val="00FC2A3A"/>
    <w:rsid w:val="00FC2A5A"/>
    <w:rsid w:val="00FC2D11"/>
    <w:rsid w:val="00FC31F0"/>
    <w:rsid w:val="00FC36EE"/>
    <w:rsid w:val="00FC49A5"/>
    <w:rsid w:val="00FC5228"/>
    <w:rsid w:val="00FC538F"/>
    <w:rsid w:val="00FC57B9"/>
    <w:rsid w:val="00FC5962"/>
    <w:rsid w:val="00FC5BB8"/>
    <w:rsid w:val="00FC60B9"/>
    <w:rsid w:val="00FC6230"/>
    <w:rsid w:val="00FC6A78"/>
    <w:rsid w:val="00FC72BF"/>
    <w:rsid w:val="00FC7664"/>
    <w:rsid w:val="00FC77D4"/>
    <w:rsid w:val="00FC7FD7"/>
    <w:rsid w:val="00FD0076"/>
    <w:rsid w:val="00FD0957"/>
    <w:rsid w:val="00FD0BA8"/>
    <w:rsid w:val="00FD14BB"/>
    <w:rsid w:val="00FD17F0"/>
    <w:rsid w:val="00FD2449"/>
    <w:rsid w:val="00FD2650"/>
    <w:rsid w:val="00FD28CB"/>
    <w:rsid w:val="00FD2E41"/>
    <w:rsid w:val="00FD3230"/>
    <w:rsid w:val="00FD3CD5"/>
    <w:rsid w:val="00FD451E"/>
    <w:rsid w:val="00FD46A3"/>
    <w:rsid w:val="00FD4ACF"/>
    <w:rsid w:val="00FD4B36"/>
    <w:rsid w:val="00FD4CED"/>
    <w:rsid w:val="00FD6868"/>
    <w:rsid w:val="00FD6EA1"/>
    <w:rsid w:val="00FD73B8"/>
    <w:rsid w:val="00FD7744"/>
    <w:rsid w:val="00FE0431"/>
    <w:rsid w:val="00FE0A7B"/>
    <w:rsid w:val="00FE113B"/>
    <w:rsid w:val="00FE1438"/>
    <w:rsid w:val="00FE19F1"/>
    <w:rsid w:val="00FE1A02"/>
    <w:rsid w:val="00FE1A55"/>
    <w:rsid w:val="00FE2068"/>
    <w:rsid w:val="00FE2271"/>
    <w:rsid w:val="00FE2362"/>
    <w:rsid w:val="00FE2738"/>
    <w:rsid w:val="00FE2E74"/>
    <w:rsid w:val="00FE3738"/>
    <w:rsid w:val="00FE38DB"/>
    <w:rsid w:val="00FE41B7"/>
    <w:rsid w:val="00FE45A2"/>
    <w:rsid w:val="00FE45CB"/>
    <w:rsid w:val="00FE4CF8"/>
    <w:rsid w:val="00FE5412"/>
    <w:rsid w:val="00FE5821"/>
    <w:rsid w:val="00FE5E2E"/>
    <w:rsid w:val="00FE5E62"/>
    <w:rsid w:val="00FE62B4"/>
    <w:rsid w:val="00FE634A"/>
    <w:rsid w:val="00FE6612"/>
    <w:rsid w:val="00FE7213"/>
    <w:rsid w:val="00FE75C6"/>
    <w:rsid w:val="00FE796E"/>
    <w:rsid w:val="00FE7FB0"/>
    <w:rsid w:val="00FF0220"/>
    <w:rsid w:val="00FF0342"/>
    <w:rsid w:val="00FF2589"/>
    <w:rsid w:val="00FF2715"/>
    <w:rsid w:val="00FF385E"/>
    <w:rsid w:val="00FF3ADA"/>
    <w:rsid w:val="00FF4395"/>
    <w:rsid w:val="00FF45D2"/>
    <w:rsid w:val="00FF4E86"/>
    <w:rsid w:val="00FF4F16"/>
    <w:rsid w:val="00FF5590"/>
    <w:rsid w:val="00FF5B6B"/>
    <w:rsid w:val="00FF5EB7"/>
    <w:rsid w:val="00FF61E7"/>
    <w:rsid w:val="00FF640A"/>
    <w:rsid w:val="00FF6E23"/>
    <w:rsid w:val="00FF6FA6"/>
    <w:rsid w:val="00FF77F8"/>
    <w:rsid w:val="00FF78E0"/>
    <w:rsid w:val="00FF7AE4"/>
    <w:rsid w:val="0107DF15"/>
    <w:rsid w:val="016EA1CA"/>
    <w:rsid w:val="0208FBF0"/>
    <w:rsid w:val="021031F9"/>
    <w:rsid w:val="02486F39"/>
    <w:rsid w:val="02896CED"/>
    <w:rsid w:val="028DE194"/>
    <w:rsid w:val="02A3B01A"/>
    <w:rsid w:val="03A4CC51"/>
    <w:rsid w:val="03A8B4D4"/>
    <w:rsid w:val="045D1498"/>
    <w:rsid w:val="04F797A6"/>
    <w:rsid w:val="05BE3F04"/>
    <w:rsid w:val="05D69436"/>
    <w:rsid w:val="05FB1F84"/>
    <w:rsid w:val="06065577"/>
    <w:rsid w:val="061C88D0"/>
    <w:rsid w:val="0653C9E0"/>
    <w:rsid w:val="066313DB"/>
    <w:rsid w:val="066CBA63"/>
    <w:rsid w:val="0682FA9F"/>
    <w:rsid w:val="0686F25C"/>
    <w:rsid w:val="0698A449"/>
    <w:rsid w:val="06FB6CE1"/>
    <w:rsid w:val="06FD313E"/>
    <w:rsid w:val="070CCF00"/>
    <w:rsid w:val="07299D17"/>
    <w:rsid w:val="0744E3FC"/>
    <w:rsid w:val="07630C74"/>
    <w:rsid w:val="0813283E"/>
    <w:rsid w:val="0829B8E4"/>
    <w:rsid w:val="0866BE8C"/>
    <w:rsid w:val="086DF670"/>
    <w:rsid w:val="089C377E"/>
    <w:rsid w:val="08CD1AB1"/>
    <w:rsid w:val="08FEAEF3"/>
    <w:rsid w:val="08FFE698"/>
    <w:rsid w:val="09CBF1F9"/>
    <w:rsid w:val="0A0FFE52"/>
    <w:rsid w:val="0A5D0292"/>
    <w:rsid w:val="0A6D4700"/>
    <w:rsid w:val="0A8949D2"/>
    <w:rsid w:val="0ABF7ACE"/>
    <w:rsid w:val="0AD09194"/>
    <w:rsid w:val="0AED1D5E"/>
    <w:rsid w:val="0AF71D1E"/>
    <w:rsid w:val="0B6764DE"/>
    <w:rsid w:val="0B7AA792"/>
    <w:rsid w:val="0BA66D78"/>
    <w:rsid w:val="0BBF3AF3"/>
    <w:rsid w:val="0BC1F0B7"/>
    <w:rsid w:val="0BDF34F8"/>
    <w:rsid w:val="0C0944B0"/>
    <w:rsid w:val="0C1E49CB"/>
    <w:rsid w:val="0C23E5B0"/>
    <w:rsid w:val="0C2E61BC"/>
    <w:rsid w:val="0C380E6B"/>
    <w:rsid w:val="0C4AB1EF"/>
    <w:rsid w:val="0C7A4AD9"/>
    <w:rsid w:val="0C812D8C"/>
    <w:rsid w:val="0C94392D"/>
    <w:rsid w:val="0C9E600C"/>
    <w:rsid w:val="0C9E8E11"/>
    <w:rsid w:val="0CA3AB0E"/>
    <w:rsid w:val="0CAD9C1F"/>
    <w:rsid w:val="0CD1BBE4"/>
    <w:rsid w:val="0CDF9C6C"/>
    <w:rsid w:val="0D11F18D"/>
    <w:rsid w:val="0D1CD548"/>
    <w:rsid w:val="0D4C08E6"/>
    <w:rsid w:val="0D4DE874"/>
    <w:rsid w:val="0D73CCD4"/>
    <w:rsid w:val="0DB81435"/>
    <w:rsid w:val="0DBFB611"/>
    <w:rsid w:val="0DEF1ED1"/>
    <w:rsid w:val="0E2466AC"/>
    <w:rsid w:val="0E3B4C51"/>
    <w:rsid w:val="0E5163EC"/>
    <w:rsid w:val="0E51C16E"/>
    <w:rsid w:val="0E5EB4E8"/>
    <w:rsid w:val="0E7B4211"/>
    <w:rsid w:val="0E9AC9B9"/>
    <w:rsid w:val="0EB30F38"/>
    <w:rsid w:val="0F052E70"/>
    <w:rsid w:val="0F3174C8"/>
    <w:rsid w:val="0F6A0CEB"/>
    <w:rsid w:val="0F718668"/>
    <w:rsid w:val="0F825699"/>
    <w:rsid w:val="0FD144F4"/>
    <w:rsid w:val="0FF5A2D5"/>
    <w:rsid w:val="104F4965"/>
    <w:rsid w:val="10802527"/>
    <w:rsid w:val="10B8B34E"/>
    <w:rsid w:val="10BCA490"/>
    <w:rsid w:val="10F8B2F2"/>
    <w:rsid w:val="11235E1E"/>
    <w:rsid w:val="112532C1"/>
    <w:rsid w:val="11482749"/>
    <w:rsid w:val="1197B7CF"/>
    <w:rsid w:val="119D8345"/>
    <w:rsid w:val="119E5FAA"/>
    <w:rsid w:val="11D7DA9B"/>
    <w:rsid w:val="11EB19C6"/>
    <w:rsid w:val="11FD386D"/>
    <w:rsid w:val="12140072"/>
    <w:rsid w:val="12AC89F4"/>
    <w:rsid w:val="12EC3D79"/>
    <w:rsid w:val="12F4EF0F"/>
    <w:rsid w:val="131D6D16"/>
    <w:rsid w:val="1333BF8A"/>
    <w:rsid w:val="13A71B7B"/>
    <w:rsid w:val="13BA056B"/>
    <w:rsid w:val="13DCA4A3"/>
    <w:rsid w:val="13E04F7A"/>
    <w:rsid w:val="13E79A82"/>
    <w:rsid w:val="13EB8426"/>
    <w:rsid w:val="13F55336"/>
    <w:rsid w:val="1402B1C5"/>
    <w:rsid w:val="14068D3E"/>
    <w:rsid w:val="14072F35"/>
    <w:rsid w:val="1432107E"/>
    <w:rsid w:val="14378366"/>
    <w:rsid w:val="14518BD5"/>
    <w:rsid w:val="145E9C3C"/>
    <w:rsid w:val="147B37C1"/>
    <w:rsid w:val="14F1D96B"/>
    <w:rsid w:val="1515D254"/>
    <w:rsid w:val="15189759"/>
    <w:rsid w:val="1519D6FC"/>
    <w:rsid w:val="1522BA88"/>
    <w:rsid w:val="15396FDD"/>
    <w:rsid w:val="15868419"/>
    <w:rsid w:val="1587EBE3"/>
    <w:rsid w:val="15D871FA"/>
    <w:rsid w:val="15EA8CEA"/>
    <w:rsid w:val="160CDC2E"/>
    <w:rsid w:val="1623B95F"/>
    <w:rsid w:val="1661D9CE"/>
    <w:rsid w:val="166C14E5"/>
    <w:rsid w:val="1679DDB2"/>
    <w:rsid w:val="169DEC1D"/>
    <w:rsid w:val="16E9C3DC"/>
    <w:rsid w:val="17005F75"/>
    <w:rsid w:val="17303829"/>
    <w:rsid w:val="178DB929"/>
    <w:rsid w:val="17FEF3A0"/>
    <w:rsid w:val="180B1081"/>
    <w:rsid w:val="181867B3"/>
    <w:rsid w:val="1871524B"/>
    <w:rsid w:val="187402A8"/>
    <w:rsid w:val="18A33FB0"/>
    <w:rsid w:val="18AA3CB6"/>
    <w:rsid w:val="197B1124"/>
    <w:rsid w:val="19F815D9"/>
    <w:rsid w:val="1A392A00"/>
    <w:rsid w:val="1A3AB68D"/>
    <w:rsid w:val="1A4E25AB"/>
    <w:rsid w:val="1A816E07"/>
    <w:rsid w:val="1AADA218"/>
    <w:rsid w:val="1AAEA24B"/>
    <w:rsid w:val="1AD4130F"/>
    <w:rsid w:val="1AF5C54C"/>
    <w:rsid w:val="1B108168"/>
    <w:rsid w:val="1B1616FA"/>
    <w:rsid w:val="1B4E80A2"/>
    <w:rsid w:val="1B6B9249"/>
    <w:rsid w:val="1BD45B72"/>
    <w:rsid w:val="1BFA4C7C"/>
    <w:rsid w:val="1C0EF783"/>
    <w:rsid w:val="1C17C465"/>
    <w:rsid w:val="1C38AB5A"/>
    <w:rsid w:val="1C64433F"/>
    <w:rsid w:val="1C664710"/>
    <w:rsid w:val="1C7DE481"/>
    <w:rsid w:val="1CB332EA"/>
    <w:rsid w:val="1CB5C779"/>
    <w:rsid w:val="1CEF6AF1"/>
    <w:rsid w:val="1CF78D3F"/>
    <w:rsid w:val="1CFA9EF5"/>
    <w:rsid w:val="1D108A46"/>
    <w:rsid w:val="1D8359EC"/>
    <w:rsid w:val="1DACE7B9"/>
    <w:rsid w:val="1DD40C97"/>
    <w:rsid w:val="1E14CF39"/>
    <w:rsid w:val="1E1891C5"/>
    <w:rsid w:val="1E57B347"/>
    <w:rsid w:val="1E5D0C20"/>
    <w:rsid w:val="1E8ADB2C"/>
    <w:rsid w:val="1EF9152D"/>
    <w:rsid w:val="1F12EB70"/>
    <w:rsid w:val="1F4580AF"/>
    <w:rsid w:val="1F49A72A"/>
    <w:rsid w:val="1F4A9596"/>
    <w:rsid w:val="1F647E16"/>
    <w:rsid w:val="1F85896A"/>
    <w:rsid w:val="1F88DD1C"/>
    <w:rsid w:val="1FA371D2"/>
    <w:rsid w:val="1FAB5DE4"/>
    <w:rsid w:val="20C3FA2B"/>
    <w:rsid w:val="21684866"/>
    <w:rsid w:val="225DA267"/>
    <w:rsid w:val="22B899D1"/>
    <w:rsid w:val="231D0749"/>
    <w:rsid w:val="2331108E"/>
    <w:rsid w:val="2351D9A8"/>
    <w:rsid w:val="23C3ACD3"/>
    <w:rsid w:val="23D243BE"/>
    <w:rsid w:val="23DD73D9"/>
    <w:rsid w:val="23E989FE"/>
    <w:rsid w:val="244D08E5"/>
    <w:rsid w:val="247DC2B3"/>
    <w:rsid w:val="249AE8DB"/>
    <w:rsid w:val="24AE2F20"/>
    <w:rsid w:val="24C8FC2F"/>
    <w:rsid w:val="25848E52"/>
    <w:rsid w:val="2589C976"/>
    <w:rsid w:val="258B251C"/>
    <w:rsid w:val="25B14968"/>
    <w:rsid w:val="2647DBDD"/>
    <w:rsid w:val="2672D251"/>
    <w:rsid w:val="267905EC"/>
    <w:rsid w:val="26809F33"/>
    <w:rsid w:val="26EA419D"/>
    <w:rsid w:val="274828B6"/>
    <w:rsid w:val="274EFB82"/>
    <w:rsid w:val="2779F897"/>
    <w:rsid w:val="27BD5827"/>
    <w:rsid w:val="2800FFA6"/>
    <w:rsid w:val="2803CD89"/>
    <w:rsid w:val="28173DDF"/>
    <w:rsid w:val="288BAF16"/>
    <w:rsid w:val="289D74A4"/>
    <w:rsid w:val="28CB1B5D"/>
    <w:rsid w:val="28E92A1D"/>
    <w:rsid w:val="29207A08"/>
    <w:rsid w:val="2927B421"/>
    <w:rsid w:val="29360BEC"/>
    <w:rsid w:val="293B726A"/>
    <w:rsid w:val="298C7EE1"/>
    <w:rsid w:val="299451DE"/>
    <w:rsid w:val="2997277B"/>
    <w:rsid w:val="29A967E8"/>
    <w:rsid w:val="29B0721B"/>
    <w:rsid w:val="2A251B25"/>
    <w:rsid w:val="2A27F62E"/>
    <w:rsid w:val="2A64DAB3"/>
    <w:rsid w:val="2A776038"/>
    <w:rsid w:val="2A9BBF2C"/>
    <w:rsid w:val="2AB0D10E"/>
    <w:rsid w:val="2ADE31BF"/>
    <w:rsid w:val="2AFD37DE"/>
    <w:rsid w:val="2AFD611A"/>
    <w:rsid w:val="2B154A8A"/>
    <w:rsid w:val="2B4BD955"/>
    <w:rsid w:val="2B51A973"/>
    <w:rsid w:val="2B9156A8"/>
    <w:rsid w:val="2BABD8E1"/>
    <w:rsid w:val="2C3B4668"/>
    <w:rsid w:val="2C42301E"/>
    <w:rsid w:val="2C990C59"/>
    <w:rsid w:val="2DF8210A"/>
    <w:rsid w:val="2E64F324"/>
    <w:rsid w:val="2E9EBA05"/>
    <w:rsid w:val="2F4190DD"/>
    <w:rsid w:val="2F4FC62D"/>
    <w:rsid w:val="2F66474B"/>
    <w:rsid w:val="2FCCE617"/>
    <w:rsid w:val="2FD5F5D6"/>
    <w:rsid w:val="300837D7"/>
    <w:rsid w:val="3074F9C4"/>
    <w:rsid w:val="3098962A"/>
    <w:rsid w:val="30D4E6BC"/>
    <w:rsid w:val="30DE500A"/>
    <w:rsid w:val="315D0A96"/>
    <w:rsid w:val="31CAF4A8"/>
    <w:rsid w:val="31EAC289"/>
    <w:rsid w:val="322BCC0E"/>
    <w:rsid w:val="328D8BEE"/>
    <w:rsid w:val="32936061"/>
    <w:rsid w:val="32B79502"/>
    <w:rsid w:val="32BD9A49"/>
    <w:rsid w:val="32D74F05"/>
    <w:rsid w:val="33248378"/>
    <w:rsid w:val="33CDE464"/>
    <w:rsid w:val="33E9FA47"/>
    <w:rsid w:val="340BF685"/>
    <w:rsid w:val="34348DF2"/>
    <w:rsid w:val="348F112C"/>
    <w:rsid w:val="34A35A65"/>
    <w:rsid w:val="34CAFF2C"/>
    <w:rsid w:val="34D1E456"/>
    <w:rsid w:val="3533D4B3"/>
    <w:rsid w:val="353C6623"/>
    <w:rsid w:val="35571128"/>
    <w:rsid w:val="357EFE59"/>
    <w:rsid w:val="35887660"/>
    <w:rsid w:val="358F8DD3"/>
    <w:rsid w:val="3598881A"/>
    <w:rsid w:val="35B47761"/>
    <w:rsid w:val="35D00FCF"/>
    <w:rsid w:val="35FC9139"/>
    <w:rsid w:val="35FE282D"/>
    <w:rsid w:val="36260804"/>
    <w:rsid w:val="362852F7"/>
    <w:rsid w:val="3653DCFD"/>
    <w:rsid w:val="366A4926"/>
    <w:rsid w:val="36C729EB"/>
    <w:rsid w:val="36E7F547"/>
    <w:rsid w:val="36FBCF65"/>
    <w:rsid w:val="371D8AED"/>
    <w:rsid w:val="376D6908"/>
    <w:rsid w:val="377DE991"/>
    <w:rsid w:val="378430A5"/>
    <w:rsid w:val="37AA0BCF"/>
    <w:rsid w:val="37C30802"/>
    <w:rsid w:val="37F9F776"/>
    <w:rsid w:val="37FA3D50"/>
    <w:rsid w:val="38181EE7"/>
    <w:rsid w:val="38C9B726"/>
    <w:rsid w:val="38DA708C"/>
    <w:rsid w:val="38EDD943"/>
    <w:rsid w:val="390FE8B4"/>
    <w:rsid w:val="39640600"/>
    <w:rsid w:val="39852D3D"/>
    <w:rsid w:val="39AD80EA"/>
    <w:rsid w:val="39B56135"/>
    <w:rsid w:val="39CA9DAF"/>
    <w:rsid w:val="3A01A3BA"/>
    <w:rsid w:val="3A29BFDB"/>
    <w:rsid w:val="3A550067"/>
    <w:rsid w:val="3A567E7C"/>
    <w:rsid w:val="3A717E22"/>
    <w:rsid w:val="3A9638EF"/>
    <w:rsid w:val="3AAD50A8"/>
    <w:rsid w:val="3AD7D9F3"/>
    <w:rsid w:val="3B1AF8AB"/>
    <w:rsid w:val="3B315ED4"/>
    <w:rsid w:val="3BBCCBA3"/>
    <w:rsid w:val="3BBEFD34"/>
    <w:rsid w:val="3BBFF9BC"/>
    <w:rsid w:val="3BD03F7F"/>
    <w:rsid w:val="3BE92E19"/>
    <w:rsid w:val="3C109F17"/>
    <w:rsid w:val="3C2C8043"/>
    <w:rsid w:val="3CDAAC4A"/>
    <w:rsid w:val="3D02CB77"/>
    <w:rsid w:val="3D0F4DA0"/>
    <w:rsid w:val="3D5387A5"/>
    <w:rsid w:val="3DCE90CB"/>
    <w:rsid w:val="3EADC6F0"/>
    <w:rsid w:val="3EBCE255"/>
    <w:rsid w:val="3EC17BF4"/>
    <w:rsid w:val="3EE35FD0"/>
    <w:rsid w:val="3F08BE07"/>
    <w:rsid w:val="3F308F70"/>
    <w:rsid w:val="3F3467E0"/>
    <w:rsid w:val="3F462F5E"/>
    <w:rsid w:val="3F97C234"/>
    <w:rsid w:val="3F9F0C2F"/>
    <w:rsid w:val="3FC6E311"/>
    <w:rsid w:val="3FD7C426"/>
    <w:rsid w:val="3FEE588B"/>
    <w:rsid w:val="4029A2BC"/>
    <w:rsid w:val="402EE92A"/>
    <w:rsid w:val="408079EC"/>
    <w:rsid w:val="408D9417"/>
    <w:rsid w:val="40D7B4E8"/>
    <w:rsid w:val="40E58662"/>
    <w:rsid w:val="410B1400"/>
    <w:rsid w:val="413CB02B"/>
    <w:rsid w:val="4166D7F9"/>
    <w:rsid w:val="4168107D"/>
    <w:rsid w:val="419D485B"/>
    <w:rsid w:val="41E24939"/>
    <w:rsid w:val="420321F0"/>
    <w:rsid w:val="4206FA9F"/>
    <w:rsid w:val="426DB509"/>
    <w:rsid w:val="428964D1"/>
    <w:rsid w:val="428D918E"/>
    <w:rsid w:val="428E7D8C"/>
    <w:rsid w:val="42B85BC2"/>
    <w:rsid w:val="430E2D86"/>
    <w:rsid w:val="43680608"/>
    <w:rsid w:val="43693AD1"/>
    <w:rsid w:val="438523F4"/>
    <w:rsid w:val="43EFCB76"/>
    <w:rsid w:val="4410C212"/>
    <w:rsid w:val="441F5A32"/>
    <w:rsid w:val="447744A4"/>
    <w:rsid w:val="448573DE"/>
    <w:rsid w:val="44BA1D87"/>
    <w:rsid w:val="44E34C8C"/>
    <w:rsid w:val="44F028BC"/>
    <w:rsid w:val="44FF9D85"/>
    <w:rsid w:val="450CB052"/>
    <w:rsid w:val="4511110F"/>
    <w:rsid w:val="4542E512"/>
    <w:rsid w:val="45BBA2D7"/>
    <w:rsid w:val="4605C981"/>
    <w:rsid w:val="4613BAC9"/>
    <w:rsid w:val="4618309F"/>
    <w:rsid w:val="46219895"/>
    <w:rsid w:val="462E4BA6"/>
    <w:rsid w:val="46464697"/>
    <w:rsid w:val="4661C585"/>
    <w:rsid w:val="4689F3BB"/>
    <w:rsid w:val="46926252"/>
    <w:rsid w:val="46FA82DC"/>
    <w:rsid w:val="47017318"/>
    <w:rsid w:val="47053286"/>
    <w:rsid w:val="476397EC"/>
    <w:rsid w:val="47AF429C"/>
    <w:rsid w:val="47BF7879"/>
    <w:rsid w:val="482BFE9B"/>
    <w:rsid w:val="488D3E2F"/>
    <w:rsid w:val="48AE88C4"/>
    <w:rsid w:val="48B9C57C"/>
    <w:rsid w:val="48BC9B2A"/>
    <w:rsid w:val="48CF191F"/>
    <w:rsid w:val="48ECE166"/>
    <w:rsid w:val="490C3374"/>
    <w:rsid w:val="49153F32"/>
    <w:rsid w:val="49285C17"/>
    <w:rsid w:val="49290A93"/>
    <w:rsid w:val="496527F4"/>
    <w:rsid w:val="4A41F94C"/>
    <w:rsid w:val="4A9000FA"/>
    <w:rsid w:val="4A9FC9EF"/>
    <w:rsid w:val="4AB896EE"/>
    <w:rsid w:val="4B1E5056"/>
    <w:rsid w:val="4B46AAC0"/>
    <w:rsid w:val="4B8D157B"/>
    <w:rsid w:val="4BB128FA"/>
    <w:rsid w:val="4C174436"/>
    <w:rsid w:val="4C19100B"/>
    <w:rsid w:val="4C214891"/>
    <w:rsid w:val="4C4F8BC5"/>
    <w:rsid w:val="4C51CB86"/>
    <w:rsid w:val="4C6C9F40"/>
    <w:rsid w:val="4C96A934"/>
    <w:rsid w:val="4CC1BCC2"/>
    <w:rsid w:val="4CDA245A"/>
    <w:rsid w:val="4CEAF3C5"/>
    <w:rsid w:val="4D09024F"/>
    <w:rsid w:val="4D22C434"/>
    <w:rsid w:val="4D332FA0"/>
    <w:rsid w:val="4D3849AB"/>
    <w:rsid w:val="4D54F587"/>
    <w:rsid w:val="4D7B9AFC"/>
    <w:rsid w:val="4DB87AC0"/>
    <w:rsid w:val="4E0D0279"/>
    <w:rsid w:val="4E5F1AEA"/>
    <w:rsid w:val="4E9699DC"/>
    <w:rsid w:val="4EB6F0BA"/>
    <w:rsid w:val="4F265C86"/>
    <w:rsid w:val="4F4C476C"/>
    <w:rsid w:val="4F60C2B1"/>
    <w:rsid w:val="4FB58754"/>
    <w:rsid w:val="4FC756E3"/>
    <w:rsid w:val="50467296"/>
    <w:rsid w:val="5056C6ED"/>
    <w:rsid w:val="507A3D62"/>
    <w:rsid w:val="5080FEF3"/>
    <w:rsid w:val="50A4DABB"/>
    <w:rsid w:val="50BE2A96"/>
    <w:rsid w:val="50D2772D"/>
    <w:rsid w:val="50EDE609"/>
    <w:rsid w:val="51245191"/>
    <w:rsid w:val="514B0407"/>
    <w:rsid w:val="5152E510"/>
    <w:rsid w:val="52109320"/>
    <w:rsid w:val="52111795"/>
    <w:rsid w:val="52305DBD"/>
    <w:rsid w:val="523AC9F0"/>
    <w:rsid w:val="526D38C1"/>
    <w:rsid w:val="526F6670"/>
    <w:rsid w:val="528066C0"/>
    <w:rsid w:val="52D1C647"/>
    <w:rsid w:val="52EED80B"/>
    <w:rsid w:val="5310EDA5"/>
    <w:rsid w:val="53330590"/>
    <w:rsid w:val="53756D36"/>
    <w:rsid w:val="5379F1BB"/>
    <w:rsid w:val="53E3EEF3"/>
    <w:rsid w:val="53EC74FE"/>
    <w:rsid w:val="53EE490B"/>
    <w:rsid w:val="5408B8CA"/>
    <w:rsid w:val="541DD8EE"/>
    <w:rsid w:val="542B038F"/>
    <w:rsid w:val="54404022"/>
    <w:rsid w:val="5475EE7E"/>
    <w:rsid w:val="548991F0"/>
    <w:rsid w:val="548FE75D"/>
    <w:rsid w:val="549AFA62"/>
    <w:rsid w:val="54CAABE3"/>
    <w:rsid w:val="54EB737D"/>
    <w:rsid w:val="55219200"/>
    <w:rsid w:val="552F4602"/>
    <w:rsid w:val="5531BB42"/>
    <w:rsid w:val="5532941B"/>
    <w:rsid w:val="55D35D04"/>
    <w:rsid w:val="55F69092"/>
    <w:rsid w:val="5600655B"/>
    <w:rsid w:val="5635965A"/>
    <w:rsid w:val="56691BD6"/>
    <w:rsid w:val="5678144A"/>
    <w:rsid w:val="56A38A46"/>
    <w:rsid w:val="56E85E9E"/>
    <w:rsid w:val="56FFF48F"/>
    <w:rsid w:val="570CBB17"/>
    <w:rsid w:val="57103CC4"/>
    <w:rsid w:val="57946754"/>
    <w:rsid w:val="57CA2BFC"/>
    <w:rsid w:val="584EDB6B"/>
    <w:rsid w:val="5873877E"/>
    <w:rsid w:val="58803563"/>
    <w:rsid w:val="589074C4"/>
    <w:rsid w:val="5918B7F9"/>
    <w:rsid w:val="5954B047"/>
    <w:rsid w:val="59B97822"/>
    <w:rsid w:val="5A39F427"/>
    <w:rsid w:val="5A79715F"/>
    <w:rsid w:val="5AAB3655"/>
    <w:rsid w:val="5AB7F25D"/>
    <w:rsid w:val="5ACA20E9"/>
    <w:rsid w:val="5B0BCFF7"/>
    <w:rsid w:val="5B0DB9A6"/>
    <w:rsid w:val="5B3174EF"/>
    <w:rsid w:val="5B4C4A48"/>
    <w:rsid w:val="5B74CF79"/>
    <w:rsid w:val="5B77D6D8"/>
    <w:rsid w:val="5B841821"/>
    <w:rsid w:val="5B945C95"/>
    <w:rsid w:val="5BDB8F36"/>
    <w:rsid w:val="5BE34687"/>
    <w:rsid w:val="5C0A495C"/>
    <w:rsid w:val="5C0FEC5F"/>
    <w:rsid w:val="5C2298EE"/>
    <w:rsid w:val="5C2C37AD"/>
    <w:rsid w:val="5C8688F5"/>
    <w:rsid w:val="5CF85443"/>
    <w:rsid w:val="5D09C661"/>
    <w:rsid w:val="5D327FE6"/>
    <w:rsid w:val="5D59F272"/>
    <w:rsid w:val="5D96087D"/>
    <w:rsid w:val="5E03736B"/>
    <w:rsid w:val="5E16A618"/>
    <w:rsid w:val="5E6ACC02"/>
    <w:rsid w:val="5E82F102"/>
    <w:rsid w:val="5F12CCB5"/>
    <w:rsid w:val="5F8AC6B6"/>
    <w:rsid w:val="5F91AB42"/>
    <w:rsid w:val="5FCDD712"/>
    <w:rsid w:val="5FE3D840"/>
    <w:rsid w:val="610DD399"/>
    <w:rsid w:val="6112ACA0"/>
    <w:rsid w:val="61298A2A"/>
    <w:rsid w:val="612F9A43"/>
    <w:rsid w:val="61394D9F"/>
    <w:rsid w:val="6167E9FE"/>
    <w:rsid w:val="61874B64"/>
    <w:rsid w:val="61CBA12D"/>
    <w:rsid w:val="61D4B584"/>
    <w:rsid w:val="61E02DBD"/>
    <w:rsid w:val="62411EDE"/>
    <w:rsid w:val="628B3608"/>
    <w:rsid w:val="629B123A"/>
    <w:rsid w:val="62FD59E6"/>
    <w:rsid w:val="632294FF"/>
    <w:rsid w:val="6325D5FC"/>
    <w:rsid w:val="636D357F"/>
    <w:rsid w:val="638DFA60"/>
    <w:rsid w:val="639CB48E"/>
    <w:rsid w:val="63B07715"/>
    <w:rsid w:val="63D3C749"/>
    <w:rsid w:val="6409A474"/>
    <w:rsid w:val="64241B9B"/>
    <w:rsid w:val="6455479C"/>
    <w:rsid w:val="64A3D4F9"/>
    <w:rsid w:val="651C51F6"/>
    <w:rsid w:val="6535ED06"/>
    <w:rsid w:val="655840D4"/>
    <w:rsid w:val="656E1DD4"/>
    <w:rsid w:val="65CA9348"/>
    <w:rsid w:val="6612A2A8"/>
    <w:rsid w:val="6687D36A"/>
    <w:rsid w:val="669D27EF"/>
    <w:rsid w:val="66A01983"/>
    <w:rsid w:val="66A01D67"/>
    <w:rsid w:val="66ACA51E"/>
    <w:rsid w:val="66D14BD5"/>
    <w:rsid w:val="66F4200F"/>
    <w:rsid w:val="66FFEFAC"/>
    <w:rsid w:val="67163DCC"/>
    <w:rsid w:val="674B9E68"/>
    <w:rsid w:val="674C95CB"/>
    <w:rsid w:val="67693502"/>
    <w:rsid w:val="67C2F121"/>
    <w:rsid w:val="6895729A"/>
    <w:rsid w:val="68EDDBDA"/>
    <w:rsid w:val="690E5056"/>
    <w:rsid w:val="69227FA3"/>
    <w:rsid w:val="69C700E6"/>
    <w:rsid w:val="69E7AD09"/>
    <w:rsid w:val="69F5915C"/>
    <w:rsid w:val="6A1067D5"/>
    <w:rsid w:val="6A2B83C5"/>
    <w:rsid w:val="6A7A27E4"/>
    <w:rsid w:val="6AAA20B7"/>
    <w:rsid w:val="6AD93171"/>
    <w:rsid w:val="6ADEC8D2"/>
    <w:rsid w:val="6AE1AF56"/>
    <w:rsid w:val="6AF0AC54"/>
    <w:rsid w:val="6B4B403F"/>
    <w:rsid w:val="6B5A1BAB"/>
    <w:rsid w:val="6BDF4829"/>
    <w:rsid w:val="6BDF8763"/>
    <w:rsid w:val="6C5950F0"/>
    <w:rsid w:val="6C61AB83"/>
    <w:rsid w:val="6CEAF911"/>
    <w:rsid w:val="6D09D7C9"/>
    <w:rsid w:val="6D91672B"/>
    <w:rsid w:val="6DB3F6CF"/>
    <w:rsid w:val="6DBD4A37"/>
    <w:rsid w:val="6DE28FB4"/>
    <w:rsid w:val="6DEA25D6"/>
    <w:rsid w:val="6E6C82E9"/>
    <w:rsid w:val="6EB1C372"/>
    <w:rsid w:val="6EC9B98C"/>
    <w:rsid w:val="6EE617E3"/>
    <w:rsid w:val="6EF71312"/>
    <w:rsid w:val="6F936B9F"/>
    <w:rsid w:val="6FA893FC"/>
    <w:rsid w:val="6FDA1DD8"/>
    <w:rsid w:val="6FE68F5A"/>
    <w:rsid w:val="6FF562EB"/>
    <w:rsid w:val="705C191D"/>
    <w:rsid w:val="705DC1C6"/>
    <w:rsid w:val="706908FF"/>
    <w:rsid w:val="70B214D6"/>
    <w:rsid w:val="70D82979"/>
    <w:rsid w:val="70DC4A15"/>
    <w:rsid w:val="70DEEDC6"/>
    <w:rsid w:val="71271270"/>
    <w:rsid w:val="717DBE87"/>
    <w:rsid w:val="71A7CD5A"/>
    <w:rsid w:val="71F4F490"/>
    <w:rsid w:val="71FCF716"/>
    <w:rsid w:val="7205C3FF"/>
    <w:rsid w:val="7206ED6A"/>
    <w:rsid w:val="72158B6B"/>
    <w:rsid w:val="72690139"/>
    <w:rsid w:val="727A21AD"/>
    <w:rsid w:val="72AF76CE"/>
    <w:rsid w:val="72F5D4EB"/>
    <w:rsid w:val="7303E552"/>
    <w:rsid w:val="733CC174"/>
    <w:rsid w:val="738320B1"/>
    <w:rsid w:val="73F0462E"/>
    <w:rsid w:val="73FE4F03"/>
    <w:rsid w:val="74163C46"/>
    <w:rsid w:val="7430A156"/>
    <w:rsid w:val="745D837A"/>
    <w:rsid w:val="746E4B5A"/>
    <w:rsid w:val="7485A405"/>
    <w:rsid w:val="74A7C433"/>
    <w:rsid w:val="74B51703"/>
    <w:rsid w:val="750E4F43"/>
    <w:rsid w:val="754F909E"/>
    <w:rsid w:val="75C42DBE"/>
    <w:rsid w:val="75EFE95D"/>
    <w:rsid w:val="761EFED2"/>
    <w:rsid w:val="76210F0B"/>
    <w:rsid w:val="7636758A"/>
    <w:rsid w:val="76A23A13"/>
    <w:rsid w:val="76BEB611"/>
    <w:rsid w:val="771EA771"/>
    <w:rsid w:val="7739D72A"/>
    <w:rsid w:val="774432E6"/>
    <w:rsid w:val="77B7855B"/>
    <w:rsid w:val="781715CA"/>
    <w:rsid w:val="786147D7"/>
    <w:rsid w:val="786F8566"/>
    <w:rsid w:val="78A988E7"/>
    <w:rsid w:val="78F0E3C4"/>
    <w:rsid w:val="7945D1A8"/>
    <w:rsid w:val="79677F42"/>
    <w:rsid w:val="79AAA241"/>
    <w:rsid w:val="7A1EDDA4"/>
    <w:rsid w:val="7A8294E3"/>
    <w:rsid w:val="7AB8174C"/>
    <w:rsid w:val="7AB8515F"/>
    <w:rsid w:val="7ADA44F8"/>
    <w:rsid w:val="7AF32898"/>
    <w:rsid w:val="7AFBB539"/>
    <w:rsid w:val="7B289B48"/>
    <w:rsid w:val="7B80E905"/>
    <w:rsid w:val="7B872027"/>
    <w:rsid w:val="7BED5E9D"/>
    <w:rsid w:val="7C0AFDCD"/>
    <w:rsid w:val="7C5DD7D3"/>
    <w:rsid w:val="7C5F7439"/>
    <w:rsid w:val="7C7B80AE"/>
    <w:rsid w:val="7C9432DB"/>
    <w:rsid w:val="7D448613"/>
    <w:rsid w:val="7D53A3A6"/>
    <w:rsid w:val="7DA3681D"/>
    <w:rsid w:val="7DC1281F"/>
    <w:rsid w:val="7DC329FF"/>
    <w:rsid w:val="7E338BBF"/>
    <w:rsid w:val="7E3FA2A6"/>
    <w:rsid w:val="7E5FA492"/>
    <w:rsid w:val="7E8416F5"/>
    <w:rsid w:val="7E9FE5EC"/>
    <w:rsid w:val="7F045C0A"/>
    <w:rsid w:val="7F1D1D68"/>
    <w:rsid w:val="7F64F654"/>
    <w:rsid w:val="7FB0B249"/>
    <w:rsid w:val="7FD06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48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126"/>
    <w:rPr>
      <w:sz w:val="24"/>
      <w:szCs w:val="24"/>
      <w:lang w:eastAsia="en-US"/>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9"/>
      </w:numPr>
      <w:tabs>
        <w:tab w:val="left" w:pos="426"/>
      </w:tabs>
      <w:spacing w:after="240" w:line="360" w:lineRule="auto"/>
      <w:ind w:left="425" w:hanging="425"/>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11"/>
      </w:numPr>
      <w:tabs>
        <w:tab w:val="left" w:pos="993"/>
      </w:tabs>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7"/>
      </w:numPr>
      <w:tabs>
        <w:tab w:val="left" w:pos="1276"/>
      </w:tabs>
      <w:spacing w:line="360" w:lineRule="auto"/>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link w:val="TabletextChar"/>
    <w:qFormat/>
    <w:rsid w:val="006709A9"/>
    <w:pPr>
      <w:spacing w:before="60" w:after="80"/>
    </w:pPr>
    <w:rPr>
      <w:rFonts w:ascii="Arial" w:hAnsi="Arial"/>
      <w:sz w:val="22"/>
    </w:rPr>
  </w:style>
  <w:style w:type="paragraph" w:customStyle="1" w:styleId="Tablebullet">
    <w:name w:val="Table bullet"/>
    <w:basedOn w:val="Tabletext"/>
    <w:qFormat/>
    <w:rsid w:val="00833D8A"/>
    <w:pPr>
      <w:numPr>
        <w:numId w:val="3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3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NICEnormal">
    <w:name w:val="NICE normal"/>
    <w:link w:val="NICEnormalChar"/>
    <w:qFormat/>
    <w:rsid w:val="00143FFB"/>
    <w:pPr>
      <w:spacing w:after="240" w:line="360" w:lineRule="auto"/>
    </w:pPr>
    <w:rPr>
      <w:rFonts w:ascii="Arial" w:hAnsi="Arial"/>
      <w:sz w:val="24"/>
      <w:szCs w:val="24"/>
      <w:lang w:eastAsia="en-US"/>
    </w:rPr>
  </w:style>
  <w:style w:type="paragraph" w:customStyle="1" w:styleId="Bulletindent2">
    <w:name w:val="Bullet indent 2"/>
    <w:basedOn w:val="NICEnormal"/>
    <w:rsid w:val="00143FFB"/>
    <w:pPr>
      <w:numPr>
        <w:ilvl w:val="1"/>
        <w:numId w:val="9"/>
      </w:numPr>
      <w:spacing w:after="0"/>
    </w:pPr>
  </w:style>
  <w:style w:type="paragraph" w:customStyle="1" w:styleId="Bulletindent1">
    <w:name w:val="Bullet indent 1"/>
    <w:basedOn w:val="NICEnormal"/>
    <w:rsid w:val="00143FFB"/>
    <w:pPr>
      <w:numPr>
        <w:numId w:val="4"/>
      </w:numPr>
      <w:spacing w:after="0"/>
    </w:pPr>
  </w:style>
  <w:style w:type="paragraph" w:customStyle="1" w:styleId="Bulletindent1last">
    <w:name w:val="Bullet indent 1 last"/>
    <w:basedOn w:val="NICEnormal"/>
    <w:next w:val="NICEnormal"/>
    <w:rsid w:val="00143FFB"/>
    <w:pPr>
      <w:numPr>
        <w:numId w:val="21"/>
      </w:numPr>
    </w:pPr>
  </w:style>
  <w:style w:type="paragraph" w:customStyle="1" w:styleId="Section21paragraphs">
    <w:name w:val="Section 2.1 paragraphs"/>
    <w:basedOn w:val="NICEnormal"/>
    <w:qFormat/>
    <w:locked/>
    <w:rsid w:val="00143FFB"/>
    <w:pPr>
      <w:numPr>
        <w:numId w:val="19"/>
      </w:numPr>
      <w:tabs>
        <w:tab w:val="left" w:pos="1134"/>
      </w:tabs>
      <w:ind w:left="851" w:hanging="851"/>
    </w:pPr>
  </w:style>
  <w:style w:type="paragraph" w:customStyle="1" w:styleId="Tableheadingboardreport">
    <w:name w:val="Table heading board report"/>
    <w:basedOn w:val="Tabletext"/>
    <w:qFormat/>
    <w:rsid w:val="00143FFB"/>
    <w:pPr>
      <w:keepNext/>
      <w:spacing w:before="0" w:after="60"/>
    </w:pPr>
    <w:rPr>
      <w:b/>
    </w:rPr>
  </w:style>
  <w:style w:type="character" w:customStyle="1" w:styleId="NICEnormalChar">
    <w:name w:val="NICE normal Char"/>
    <w:link w:val="NICEnormal"/>
    <w:rsid w:val="00143FFB"/>
    <w:rPr>
      <w:rFonts w:ascii="Arial" w:hAnsi="Arial"/>
      <w:sz w:val="24"/>
      <w:szCs w:val="24"/>
      <w:lang w:eastAsia="en-US"/>
    </w:rPr>
  </w:style>
  <w:style w:type="paragraph" w:customStyle="1" w:styleId="Panelbullet1">
    <w:name w:val="Panel bullet 1"/>
    <w:basedOn w:val="ListParagraph"/>
    <w:qFormat/>
    <w:locked/>
    <w:rsid w:val="00143FFB"/>
    <w:pPr>
      <w:numPr>
        <w:numId w:val="28"/>
      </w:numPr>
      <w:tabs>
        <w:tab w:val="num" w:pos="360"/>
        <w:tab w:val="num" w:pos="1134"/>
      </w:tabs>
      <w:ind w:left="1134" w:hanging="454"/>
    </w:pPr>
    <w:rPr>
      <w:rFonts w:ascii="Arial" w:hAnsi="Arial"/>
    </w:rPr>
  </w:style>
  <w:style w:type="paragraph" w:customStyle="1" w:styleId="Title1">
    <w:name w:val="Title 1"/>
    <w:basedOn w:val="Normal"/>
    <w:qFormat/>
    <w:rsid w:val="00143FFB"/>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143FFB"/>
  </w:style>
  <w:style w:type="paragraph" w:customStyle="1" w:styleId="Heading2boardreport">
    <w:name w:val="Heading 2 board report"/>
    <w:basedOn w:val="Heading2"/>
    <w:next w:val="NICEnormal"/>
    <w:qFormat/>
    <w:rsid w:val="00143FFB"/>
    <w:rPr>
      <w:color w:val="auto"/>
    </w:rPr>
  </w:style>
  <w:style w:type="character" w:customStyle="1" w:styleId="Heading1boardreportChar">
    <w:name w:val="Heading 1 board report Char"/>
    <w:basedOn w:val="Heading1Char"/>
    <w:link w:val="Heading1boardreport"/>
    <w:rsid w:val="00143FFB"/>
    <w:rPr>
      <w:rFonts w:ascii="Arial" w:hAnsi="Arial" w:cs="Arial"/>
      <w:b/>
      <w:bCs/>
      <w:kern w:val="32"/>
      <w:sz w:val="32"/>
      <w:szCs w:val="32"/>
      <w:lang w:eastAsia="en-US"/>
    </w:rPr>
  </w:style>
  <w:style w:type="character" w:customStyle="1" w:styleId="TabletextChar">
    <w:name w:val="Table text Char"/>
    <w:basedOn w:val="DefaultParagraphFont"/>
    <w:link w:val="Tabletext"/>
    <w:rsid w:val="00143FFB"/>
    <w:rPr>
      <w:rFonts w:ascii="Arial" w:hAnsi="Arial"/>
      <w:sz w:val="22"/>
      <w:szCs w:val="24"/>
      <w:lang w:eastAsia="en-US"/>
    </w:rPr>
  </w:style>
  <w:style w:type="paragraph" w:customStyle="1" w:styleId="NICEnormalnumbered">
    <w:name w:val="NICE normal numbered"/>
    <w:basedOn w:val="Paragraph"/>
    <w:qFormat/>
    <w:rsid w:val="00D20405"/>
    <w:pPr>
      <w:numPr>
        <w:numId w:val="17"/>
      </w:numPr>
      <w:tabs>
        <w:tab w:val="left" w:pos="567"/>
      </w:tabs>
    </w:pPr>
    <w:rPr>
      <w:lang w:eastAsia="en-GB"/>
    </w:rPr>
  </w:style>
  <w:style w:type="paragraph" w:styleId="ListParagraph">
    <w:name w:val="List Paragraph"/>
    <w:basedOn w:val="Normal"/>
    <w:uiPriority w:val="34"/>
    <w:qFormat/>
    <w:rsid w:val="00143FFB"/>
    <w:pPr>
      <w:ind w:left="720"/>
      <w:contextualSpacing/>
    </w:pPr>
  </w:style>
  <w:style w:type="paragraph" w:styleId="Revision">
    <w:name w:val="Revision"/>
    <w:hidden/>
    <w:uiPriority w:val="99"/>
    <w:semiHidden/>
    <w:rsid w:val="003435D5"/>
    <w:rPr>
      <w:sz w:val="24"/>
      <w:szCs w:val="24"/>
      <w:lang w:eastAsia="en-US"/>
    </w:rPr>
  </w:style>
  <w:style w:type="character" w:styleId="UnresolvedMention">
    <w:name w:val="Unresolved Mention"/>
    <w:basedOn w:val="DefaultParagraphFont"/>
    <w:uiPriority w:val="99"/>
    <w:semiHidden/>
    <w:unhideWhenUsed/>
    <w:rsid w:val="00AC5F5B"/>
    <w:rPr>
      <w:color w:val="605E5C"/>
      <w:shd w:val="clear" w:color="auto" w:fill="E1DFDD"/>
    </w:rPr>
  </w:style>
  <w:style w:type="paragraph" w:styleId="NormalWeb">
    <w:name w:val="Normal (Web)"/>
    <w:basedOn w:val="Normal"/>
    <w:uiPriority w:val="99"/>
    <w:semiHidden/>
    <w:unhideWhenUsed/>
    <w:rsid w:val="00301B03"/>
    <w:pPr>
      <w:spacing w:before="100" w:beforeAutospacing="1" w:after="100" w:afterAutospacing="1"/>
    </w:pPr>
    <w:rPr>
      <w:lang w:eastAsia="en-GB"/>
    </w:rPr>
  </w:style>
  <w:style w:type="character" w:styleId="Mention">
    <w:name w:val="Mention"/>
    <w:basedOn w:val="DefaultParagraphFont"/>
    <w:uiPriority w:val="99"/>
    <w:unhideWhenUsed/>
    <w:rsid w:val="00406F07"/>
    <w:rPr>
      <w:color w:val="2B579A"/>
      <w:shd w:val="clear" w:color="auto" w:fill="E1DFDD"/>
    </w:rPr>
  </w:style>
  <w:style w:type="character" w:customStyle="1" w:styleId="cf01">
    <w:name w:val="cf01"/>
    <w:basedOn w:val="DefaultParagraphFont"/>
    <w:rsid w:val="005B100A"/>
    <w:rPr>
      <w:rFonts w:ascii="Segoe UI" w:hAnsi="Segoe UI" w:cs="Segoe UI" w:hint="default"/>
      <w:sz w:val="18"/>
      <w:szCs w:val="18"/>
    </w:rPr>
  </w:style>
  <w:style w:type="character" w:styleId="FollowedHyperlink">
    <w:name w:val="FollowedHyperlink"/>
    <w:basedOn w:val="DefaultParagraphFont"/>
    <w:semiHidden/>
    <w:rsid w:val="008F2E54"/>
    <w:rPr>
      <w:color w:val="00436C" w:themeColor="followedHyperlink"/>
      <w:u w:val="single"/>
    </w:rPr>
  </w:style>
  <w:style w:type="paragraph" w:customStyle="1" w:styleId="paragraph0">
    <w:name w:val="paragraph"/>
    <w:basedOn w:val="Normal"/>
    <w:rsid w:val="00227960"/>
    <w:pPr>
      <w:spacing w:before="100" w:beforeAutospacing="1" w:after="100" w:afterAutospacing="1"/>
    </w:pPr>
    <w:rPr>
      <w:lang w:eastAsia="en-GB"/>
    </w:rPr>
  </w:style>
  <w:style w:type="character" w:customStyle="1" w:styleId="normaltextrun">
    <w:name w:val="normaltextrun"/>
    <w:basedOn w:val="DefaultParagraphFont"/>
    <w:rsid w:val="00227960"/>
  </w:style>
  <w:style w:type="character" w:customStyle="1" w:styleId="eop">
    <w:name w:val="eop"/>
    <w:basedOn w:val="DefaultParagraphFont"/>
    <w:rsid w:val="00227960"/>
  </w:style>
  <w:style w:type="table" w:styleId="ListTable3-Accent5">
    <w:name w:val="List Table 3 Accent 5"/>
    <w:basedOn w:val="TableNormal"/>
    <w:uiPriority w:val="48"/>
    <w:rsid w:val="00F91DB4"/>
    <w:tblPr>
      <w:tblStyleRowBandSize w:val="1"/>
      <w:tblStyleColBandSize w:val="1"/>
      <w:tblBorders>
        <w:top w:val="single" w:sz="4" w:space="0" w:color="37916D" w:themeColor="accent5"/>
        <w:left w:val="single" w:sz="4" w:space="0" w:color="37916D" w:themeColor="accent5"/>
        <w:bottom w:val="single" w:sz="4" w:space="0" w:color="37916D" w:themeColor="accent5"/>
        <w:right w:val="single" w:sz="4" w:space="0" w:color="37916D" w:themeColor="accent5"/>
      </w:tblBorders>
    </w:tblPr>
    <w:tblStylePr w:type="firstRow">
      <w:rPr>
        <w:b/>
        <w:bCs/>
        <w:color w:val="FFFFFF" w:themeColor="background1"/>
      </w:rPr>
      <w:tblPr/>
      <w:tcPr>
        <w:shd w:val="clear" w:color="auto" w:fill="37916D" w:themeFill="accent5"/>
      </w:tcPr>
    </w:tblStylePr>
    <w:tblStylePr w:type="lastRow">
      <w:rPr>
        <w:b/>
        <w:bCs/>
      </w:rPr>
      <w:tblPr/>
      <w:tcPr>
        <w:tcBorders>
          <w:top w:val="double" w:sz="4" w:space="0" w:color="37916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916D" w:themeColor="accent5"/>
          <w:right w:val="single" w:sz="4" w:space="0" w:color="37916D" w:themeColor="accent5"/>
        </w:tcBorders>
      </w:tcPr>
    </w:tblStylePr>
    <w:tblStylePr w:type="band1Horz">
      <w:tblPr/>
      <w:tcPr>
        <w:tcBorders>
          <w:top w:val="single" w:sz="4" w:space="0" w:color="37916D" w:themeColor="accent5"/>
          <w:bottom w:val="single" w:sz="4" w:space="0" w:color="37916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916D" w:themeColor="accent5"/>
          <w:left w:val="nil"/>
        </w:tcBorders>
      </w:tcPr>
    </w:tblStylePr>
    <w:tblStylePr w:type="swCell">
      <w:tblPr/>
      <w:tcPr>
        <w:tcBorders>
          <w:top w:val="double" w:sz="4" w:space="0" w:color="37916D"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6" TargetMode="External"/><Relationship Id="rId13" Type="http://schemas.openxmlformats.org/officeDocument/2006/relationships/hyperlink" Target="https://www.nice.org.uk/process/pmg28/" TargetMode="External"/><Relationship Id="rId18" Type="http://schemas.openxmlformats.org/officeDocument/2006/relationships/hyperlink" Target="https://www.nice.org.uk/process/pmg36/histor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process/pmg48" TargetMode="External"/><Relationship Id="rId17" Type="http://schemas.openxmlformats.org/officeDocument/2006/relationships/hyperlink" Target="https://www.legislation.gov.uk/uksi/2013/259/ma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iceuk.sharepoint.com/:w:/s/SPRTeam-Modularupdates/ERrkkwVuPjxJkd8h4Ibj0uoB6v5Ni7b2d02j9kYRVc4a9A?e=ocPTs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3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www.nice.org.uk/process/pmg20" TargetMode="External"/><Relationship Id="rId19" Type="http://schemas.openxmlformats.org/officeDocument/2006/relationships/hyperlink" Target="mailto:nice@nice.org.uk" TargetMode="External"/><Relationship Id="rId4" Type="http://schemas.openxmlformats.org/officeDocument/2006/relationships/settings" Target="settings.xml"/><Relationship Id="rId9" Type="http://schemas.openxmlformats.org/officeDocument/2006/relationships/hyperlink" Target="https://www.nice.org.uk/what-nice-does/our-guidance/modular-updates" TargetMode="External"/><Relationship Id="rId14" Type="http://schemas.openxmlformats.org/officeDocument/2006/relationships/image" Target="media/image1.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4FF33-0F87-4091-92AC-85B719FA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5428</Words>
  <Characters>29802</Characters>
  <Application>Microsoft Office Word</Application>
  <DocSecurity>0</DocSecurity>
  <Lines>805</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2026-06-10T11:41:00Z</dcterms:created>
  <dcterms:modified xsi:type="dcterms:W3CDTF">2026-06-10T11:41:00Z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2026-06-10T11:41:50Z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9856778d-d6b4-4be0-b9c3-cb64cfa51e49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