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F863E" w14:textId="054093E3" w:rsidR="00057044" w:rsidRPr="00CE454A" w:rsidRDefault="00057044" w:rsidP="003D3B28">
      <w:pPr>
        <w:pStyle w:val="Title1"/>
      </w:pPr>
      <w:r w:rsidRPr="00CE454A">
        <w:t xml:space="preserve">Board </w:t>
      </w:r>
      <w:r w:rsidR="000E44DD" w:rsidRPr="00CE454A">
        <w:t>M</w:t>
      </w:r>
      <w:r w:rsidRPr="00CE454A">
        <w:t xml:space="preserve">eeting </w:t>
      </w:r>
    </w:p>
    <w:p w14:paraId="699DC40D" w14:textId="45BCCD45" w:rsidR="004B4705" w:rsidRPr="00CE454A" w:rsidRDefault="005C776B" w:rsidP="003D3B28">
      <w:pPr>
        <w:pStyle w:val="Title20"/>
      </w:pPr>
      <w:r w:rsidRPr="00CE454A">
        <w:t xml:space="preserve">Wednesday </w:t>
      </w:r>
      <w:r w:rsidR="006C6EDA" w:rsidRPr="00CE454A">
        <w:t>1</w:t>
      </w:r>
      <w:r w:rsidR="00060C84" w:rsidRPr="00CE454A">
        <w:t>9</w:t>
      </w:r>
      <w:r w:rsidR="004D6A44" w:rsidRPr="00CE454A">
        <w:t xml:space="preserve"> </w:t>
      </w:r>
      <w:r w:rsidR="006C6EDA" w:rsidRPr="00CE454A">
        <w:t>July</w:t>
      </w:r>
      <w:r w:rsidR="004D6A44" w:rsidRPr="00CE454A">
        <w:t xml:space="preserve"> 202</w:t>
      </w:r>
      <w:r w:rsidR="006C6EDA" w:rsidRPr="00CE454A">
        <w:t>3</w:t>
      </w:r>
    </w:p>
    <w:p w14:paraId="7AC1480B" w14:textId="578401A7" w:rsidR="005C0100" w:rsidRPr="00CE454A" w:rsidRDefault="005C0100" w:rsidP="005C0100">
      <w:pPr>
        <w:pStyle w:val="Title1"/>
      </w:pPr>
      <w:r w:rsidRPr="00CE454A">
        <w:t xml:space="preserve">Public consultation on update </w:t>
      </w:r>
      <w:r w:rsidR="000E44DD" w:rsidRPr="00CE454A">
        <w:t>to</w:t>
      </w:r>
      <w:r w:rsidRPr="00CE454A">
        <w:t xml:space="preserve"> developing NICE guidelines: the </w:t>
      </w:r>
      <w:proofErr w:type="gramStart"/>
      <w:r w:rsidRPr="00CE454A">
        <w:t>manual</w:t>
      </w:r>
      <w:proofErr w:type="gramEnd"/>
    </w:p>
    <w:p w14:paraId="7B5228AF" w14:textId="5E467DB9" w:rsidR="009B1D56" w:rsidRPr="00CE454A" w:rsidRDefault="009B1D56" w:rsidP="00E2503F">
      <w:pPr>
        <w:pStyle w:val="Heading1boardreport"/>
      </w:pPr>
      <w:r w:rsidRPr="00CE454A">
        <w:t>Purpose of paper</w:t>
      </w:r>
    </w:p>
    <w:p w14:paraId="51520DA7" w14:textId="1635C71A" w:rsidR="00E2503F" w:rsidRPr="00CE454A" w:rsidRDefault="00FC6CB5" w:rsidP="00E2503F">
      <w:pPr>
        <w:pStyle w:val="NICEnormal"/>
      </w:pPr>
      <w:r w:rsidRPr="00CE454A">
        <w:t>F</w:t>
      </w:r>
      <w:r w:rsidR="00E2503F" w:rsidRPr="00CE454A">
        <w:t>or decision</w:t>
      </w:r>
    </w:p>
    <w:p w14:paraId="19EFC826" w14:textId="77777777" w:rsidR="009B1D56" w:rsidRPr="00CE454A" w:rsidRDefault="009B1D56" w:rsidP="003D3B28">
      <w:pPr>
        <w:pStyle w:val="Heading1boardreport"/>
      </w:pPr>
      <w:r w:rsidRPr="00CE454A">
        <w:t xml:space="preserve">Board action </w:t>
      </w:r>
      <w:proofErr w:type="gramStart"/>
      <w:r w:rsidRPr="00CE454A">
        <w:t>required</w:t>
      </w:r>
      <w:proofErr w:type="gramEnd"/>
    </w:p>
    <w:p w14:paraId="1EDE15F9" w14:textId="7AF2B2AC" w:rsidR="009B1D56" w:rsidRPr="00CE454A" w:rsidRDefault="004D6A44" w:rsidP="003830CE">
      <w:pPr>
        <w:pStyle w:val="NICEnormal"/>
        <w:rPr>
          <w:highlight w:val="lightGray"/>
        </w:rPr>
      </w:pPr>
      <w:r w:rsidRPr="00CE454A">
        <w:t>The Board is asked to agree to proceed to public consultation o</w:t>
      </w:r>
      <w:r w:rsidR="000E44DD" w:rsidRPr="00CE454A">
        <w:t>n</w:t>
      </w:r>
      <w:r w:rsidRPr="00CE454A">
        <w:t xml:space="preserve"> </w:t>
      </w:r>
      <w:r w:rsidR="00D6616C" w:rsidRPr="00CE454A">
        <w:t>an</w:t>
      </w:r>
      <w:r w:rsidRPr="00CE454A">
        <w:t xml:space="preserve"> update </w:t>
      </w:r>
      <w:r w:rsidR="000B5401" w:rsidRPr="00CE454A">
        <w:t>to sections</w:t>
      </w:r>
      <w:r w:rsidR="00183E23" w:rsidRPr="00CE454A">
        <w:t xml:space="preserve"> </w:t>
      </w:r>
      <w:r w:rsidR="007C11E3" w:rsidRPr="00CE454A">
        <w:t xml:space="preserve">1, </w:t>
      </w:r>
      <w:r w:rsidR="006C6EDA" w:rsidRPr="00CE454A">
        <w:t>2, 5, 9, 11, 12 and Appendix L</w:t>
      </w:r>
      <w:r w:rsidRPr="00CE454A">
        <w:t xml:space="preserve"> of developing NICE guidelines: the manual. </w:t>
      </w:r>
    </w:p>
    <w:p w14:paraId="48FDC5D3" w14:textId="5325B14C" w:rsidR="009B1D56" w:rsidRPr="00CE454A" w:rsidRDefault="00843F25" w:rsidP="003D3B28">
      <w:pPr>
        <w:pStyle w:val="Heading1boardreport"/>
      </w:pPr>
      <w:r w:rsidRPr="00CE454A">
        <w:t>S</w:t>
      </w:r>
      <w:r w:rsidR="009B1D56" w:rsidRPr="00CE454A">
        <w:t>ummary</w:t>
      </w:r>
    </w:p>
    <w:p w14:paraId="7692D5FC" w14:textId="1FE3EBB5" w:rsidR="0083038A" w:rsidRPr="00CE454A" w:rsidRDefault="0083038A" w:rsidP="0083038A">
      <w:pPr>
        <w:pStyle w:val="NICEnormal"/>
      </w:pPr>
      <w:r w:rsidRPr="00CE454A">
        <w:t xml:space="preserve">This report gives details of </w:t>
      </w:r>
      <w:r w:rsidR="000E44DD" w:rsidRPr="00CE454A">
        <w:t>proposed</w:t>
      </w:r>
      <w:r w:rsidRPr="00CE454A">
        <w:t xml:space="preserve"> changes to the manual for developing NICE guidelines. </w:t>
      </w:r>
    </w:p>
    <w:p w14:paraId="7A282C77" w14:textId="62899872" w:rsidR="0083038A" w:rsidRPr="00CE454A" w:rsidRDefault="0083038A" w:rsidP="0083038A">
      <w:pPr>
        <w:pStyle w:val="NICEnormal"/>
      </w:pPr>
      <w:r w:rsidRPr="00CE454A">
        <w:t xml:space="preserve">This is the </w:t>
      </w:r>
      <w:r w:rsidR="006C6EDA" w:rsidRPr="00CE454A">
        <w:t>second</w:t>
      </w:r>
      <w:r w:rsidRPr="00CE454A">
        <w:t xml:space="preserve"> </w:t>
      </w:r>
      <w:r w:rsidR="00692298" w:rsidRPr="00CE454A">
        <w:t xml:space="preserve">of </w:t>
      </w:r>
      <w:r w:rsidR="000E44DD" w:rsidRPr="00CE454A">
        <w:t>four</w:t>
      </w:r>
      <w:r w:rsidR="00692298" w:rsidRPr="00CE454A">
        <w:t xml:space="preserve"> </w:t>
      </w:r>
      <w:r w:rsidRPr="00CE454A">
        <w:t>modular update</w:t>
      </w:r>
      <w:r w:rsidR="00692298" w:rsidRPr="00CE454A">
        <w:t>s</w:t>
      </w:r>
      <w:r w:rsidRPr="00CE454A">
        <w:t xml:space="preserve">. It incorporates </w:t>
      </w:r>
      <w:r w:rsidR="04C46AC9" w:rsidRPr="00CE454A">
        <w:t>important</w:t>
      </w:r>
      <w:r w:rsidR="20535B32" w:rsidRPr="00CE454A">
        <w:t xml:space="preserve"> </w:t>
      </w:r>
      <w:r w:rsidRPr="00CE454A">
        <w:t xml:space="preserve">updates to our methods </w:t>
      </w:r>
      <w:r w:rsidR="765AED8F" w:rsidRPr="00CE454A">
        <w:t xml:space="preserve">and processes that are being implemented across the Centre </w:t>
      </w:r>
      <w:r w:rsidR="000E44DD" w:rsidRPr="00CE454A">
        <w:t xml:space="preserve">for Guidelines to deliver </w:t>
      </w:r>
      <w:r w:rsidR="10341AF2" w:rsidRPr="00CE454A">
        <w:t>our strategic objectives t</w:t>
      </w:r>
      <w:r w:rsidR="000E44DD" w:rsidRPr="00CE454A">
        <w:t xml:space="preserve">hat will </w:t>
      </w:r>
      <w:r w:rsidR="10341AF2" w:rsidRPr="00CE454A">
        <w:t xml:space="preserve">ensure </w:t>
      </w:r>
      <w:r w:rsidR="000E44DD" w:rsidRPr="00CE454A">
        <w:t>NICE</w:t>
      </w:r>
      <w:r w:rsidR="10341AF2" w:rsidRPr="00CE454A">
        <w:t xml:space="preserve"> guidance is useful and usable. </w:t>
      </w:r>
      <w:r w:rsidR="000E44DD" w:rsidRPr="00CE454A">
        <w:t>C</w:t>
      </w:r>
      <w:r w:rsidR="1FB99343" w:rsidRPr="00CE454A">
        <w:t xml:space="preserve">hanges are </w:t>
      </w:r>
      <w:r w:rsidR="00D6616C" w:rsidRPr="00CE454A">
        <w:t xml:space="preserve">proposed </w:t>
      </w:r>
      <w:r w:rsidR="1FB99343" w:rsidRPr="00CE454A">
        <w:t>in the following areas:</w:t>
      </w:r>
      <w:r w:rsidR="0080050F" w:rsidRPr="00CE454A">
        <w:t xml:space="preserve"> </w:t>
      </w:r>
      <w:r w:rsidR="00B52752" w:rsidRPr="00CE454A">
        <w:t>scoping</w:t>
      </w:r>
      <w:r w:rsidR="000E44DD" w:rsidRPr="00CE454A">
        <w:t>;</w:t>
      </w:r>
      <w:r w:rsidR="00B52752" w:rsidRPr="00CE454A">
        <w:t xml:space="preserve"> searching for evidence</w:t>
      </w:r>
      <w:r w:rsidR="000E44DD" w:rsidRPr="00CE454A">
        <w:t>;</w:t>
      </w:r>
      <w:r w:rsidR="00B52752" w:rsidRPr="00CE454A">
        <w:t xml:space="preserve"> writing the guideline</w:t>
      </w:r>
      <w:r w:rsidR="002C67C9" w:rsidRPr="00CE454A">
        <w:t xml:space="preserve"> recommendations</w:t>
      </w:r>
      <w:r w:rsidR="000E44DD" w:rsidRPr="00CE454A">
        <w:t>;</w:t>
      </w:r>
      <w:r w:rsidR="00B52752" w:rsidRPr="00CE454A">
        <w:t xml:space="preserve"> finalising the guideline</w:t>
      </w:r>
      <w:r w:rsidR="002C67C9" w:rsidRPr="00CE454A">
        <w:t xml:space="preserve"> recommendations</w:t>
      </w:r>
      <w:r w:rsidR="000E44DD" w:rsidRPr="00CE454A">
        <w:t xml:space="preserve">; </w:t>
      </w:r>
      <w:r w:rsidR="004102DE" w:rsidRPr="00CE454A">
        <w:t>support for</w:t>
      </w:r>
      <w:r w:rsidR="00B52752" w:rsidRPr="00CE454A">
        <w:t xml:space="preserve"> put</w:t>
      </w:r>
      <w:r w:rsidR="004102DE" w:rsidRPr="00CE454A">
        <w:t>ting</w:t>
      </w:r>
      <w:r w:rsidR="00B52752" w:rsidRPr="00CE454A">
        <w:t xml:space="preserve"> the guideline</w:t>
      </w:r>
      <w:r w:rsidR="004102DE" w:rsidRPr="00CE454A">
        <w:t xml:space="preserve"> recommendations</w:t>
      </w:r>
      <w:r w:rsidR="00B52752" w:rsidRPr="00CE454A">
        <w:t xml:space="preserve"> into practice</w:t>
      </w:r>
      <w:r w:rsidRPr="00CE454A">
        <w:t xml:space="preserve">. </w:t>
      </w:r>
    </w:p>
    <w:p w14:paraId="3BD01587" w14:textId="77777777" w:rsidR="009B1D56" w:rsidRPr="00CE454A" w:rsidRDefault="009B1D56" w:rsidP="003D3B28">
      <w:pPr>
        <w:pStyle w:val="Heading1boardreport"/>
      </w:pPr>
      <w:r w:rsidRPr="00CE454A">
        <w:t>Board sponsor</w:t>
      </w:r>
    </w:p>
    <w:p w14:paraId="1FF571CF" w14:textId="6DF23EDB" w:rsidR="004B4705" w:rsidRPr="00CE454A" w:rsidRDefault="00CE454A" w:rsidP="004511A7">
      <w:pPr>
        <w:pStyle w:val="NICEnormal"/>
      </w:pPr>
      <w:bookmarkStart w:id="0" w:name="_Hlk139351628"/>
      <w:r w:rsidRPr="00CE454A">
        <w:t xml:space="preserve">Professor Jonathan Benger, CBE, </w:t>
      </w:r>
      <w:bookmarkEnd w:id="0"/>
      <w:r w:rsidRPr="00CE454A">
        <w:t xml:space="preserve">Chief Medical Officer and Interim Director, Centre for Guidelines </w:t>
      </w:r>
      <w:r w:rsidR="004B4705" w:rsidRPr="00CE454A">
        <w:br w:type="page"/>
      </w:r>
    </w:p>
    <w:p w14:paraId="261BE632" w14:textId="0DB60306" w:rsidR="004B4705" w:rsidRPr="00CE454A" w:rsidRDefault="004B4705" w:rsidP="003D3B28">
      <w:pPr>
        <w:pStyle w:val="Heading1boardreport"/>
      </w:pPr>
      <w:r w:rsidRPr="00CE454A">
        <w:lastRenderedPageBreak/>
        <w:t xml:space="preserve">Introduction </w:t>
      </w:r>
      <w:r w:rsidR="00AB2C32" w:rsidRPr="00CE454A">
        <w:t>and background</w:t>
      </w:r>
    </w:p>
    <w:p w14:paraId="56D248E9" w14:textId="0EFB0EAA" w:rsidR="0083038A" w:rsidRPr="00CE454A" w:rsidRDefault="0083038A" w:rsidP="0083038A">
      <w:pPr>
        <w:pStyle w:val="NICEnormalnumbered"/>
        <w:rPr>
          <w:noProof w:val="0"/>
        </w:rPr>
      </w:pPr>
      <w:r w:rsidRPr="00CE454A">
        <w:rPr>
          <w:noProof w:val="0"/>
        </w:rPr>
        <w:t xml:space="preserve">Developing NICE guidelines: the manual, outlines the methods and processes </w:t>
      </w:r>
      <w:r w:rsidR="000E44DD" w:rsidRPr="00CE454A">
        <w:rPr>
          <w:noProof w:val="0"/>
        </w:rPr>
        <w:t xml:space="preserve">that are </w:t>
      </w:r>
      <w:r w:rsidRPr="00CE454A">
        <w:rPr>
          <w:noProof w:val="0"/>
        </w:rPr>
        <w:t>used to develop and update NICE guideline</w:t>
      </w:r>
      <w:r w:rsidR="00692298" w:rsidRPr="00CE454A">
        <w:rPr>
          <w:noProof w:val="0"/>
        </w:rPr>
        <w:t xml:space="preserve"> recommendations</w:t>
      </w:r>
      <w:r w:rsidRPr="00CE454A">
        <w:rPr>
          <w:noProof w:val="0"/>
        </w:rPr>
        <w:t xml:space="preserve">. </w:t>
      </w:r>
    </w:p>
    <w:p w14:paraId="6C370AB8" w14:textId="6F4AB2C1" w:rsidR="00C207C3" w:rsidRPr="00CE454A" w:rsidRDefault="0078198C" w:rsidP="00C207C3">
      <w:pPr>
        <w:pStyle w:val="Heading1boardreport"/>
        <w:rPr>
          <w:rFonts w:cs="Times New Roman"/>
          <w:kern w:val="0"/>
          <w:sz w:val="24"/>
          <w:szCs w:val="24"/>
          <w:lang w:eastAsia="en-GB"/>
        </w:rPr>
      </w:pPr>
      <w:r w:rsidRPr="00CE454A">
        <w:t xml:space="preserve">Why are </w:t>
      </w:r>
      <w:r w:rsidR="000E44DD" w:rsidRPr="00CE454A">
        <w:t xml:space="preserve">we making </w:t>
      </w:r>
      <w:r w:rsidR="091B76E1" w:rsidRPr="00CE454A">
        <w:t>successive modular</w:t>
      </w:r>
      <w:r w:rsidRPr="00CE454A">
        <w:t xml:space="preserve"> updates </w:t>
      </w:r>
      <w:r w:rsidR="5D7BB5E5" w:rsidRPr="00CE454A">
        <w:t>to the manual</w:t>
      </w:r>
      <w:r w:rsidR="000E44DD" w:rsidRPr="00CE454A">
        <w:t>?</w:t>
      </w:r>
    </w:p>
    <w:p w14:paraId="20D2A0D4" w14:textId="37AABAFE" w:rsidR="000E44DD" w:rsidRPr="00CE454A" w:rsidRDefault="001A65A4" w:rsidP="00FA004C">
      <w:pPr>
        <w:pStyle w:val="NICEnormalnumbered"/>
        <w:rPr>
          <w:noProof w:val="0"/>
        </w:rPr>
      </w:pPr>
      <w:r w:rsidRPr="00CE454A">
        <w:rPr>
          <w:noProof w:val="0"/>
        </w:rPr>
        <w:t xml:space="preserve">This is the </w:t>
      </w:r>
      <w:r w:rsidR="000E44DD" w:rsidRPr="00CE454A">
        <w:rPr>
          <w:noProof w:val="0"/>
        </w:rPr>
        <w:t xml:space="preserve">second of four </w:t>
      </w:r>
      <w:r w:rsidRPr="00CE454A">
        <w:rPr>
          <w:noProof w:val="0"/>
        </w:rPr>
        <w:t>m</w:t>
      </w:r>
      <w:r w:rsidR="68243BF6" w:rsidRPr="00CE454A">
        <w:rPr>
          <w:noProof w:val="0"/>
        </w:rPr>
        <w:t xml:space="preserve">odular </w:t>
      </w:r>
      <w:r w:rsidRPr="00CE454A">
        <w:rPr>
          <w:noProof w:val="0"/>
        </w:rPr>
        <w:t>updates</w:t>
      </w:r>
      <w:r w:rsidR="30DDB4BB" w:rsidRPr="00CE454A">
        <w:rPr>
          <w:noProof w:val="0"/>
        </w:rPr>
        <w:t xml:space="preserve"> to the manual </w:t>
      </w:r>
      <w:r w:rsidR="000E44DD" w:rsidRPr="00CE454A">
        <w:rPr>
          <w:noProof w:val="0"/>
        </w:rPr>
        <w:t xml:space="preserve">that are planned </w:t>
      </w:r>
      <w:r w:rsidR="30DDB4BB" w:rsidRPr="00CE454A">
        <w:rPr>
          <w:noProof w:val="0"/>
        </w:rPr>
        <w:t>over the next 12 months</w:t>
      </w:r>
      <w:r w:rsidRPr="00CE454A">
        <w:rPr>
          <w:noProof w:val="0"/>
        </w:rPr>
        <w:t xml:space="preserve">. </w:t>
      </w:r>
      <w:r w:rsidR="09632186" w:rsidRPr="00CE454A">
        <w:rPr>
          <w:noProof w:val="0"/>
        </w:rPr>
        <w:t xml:space="preserve">Successive </w:t>
      </w:r>
      <w:r w:rsidRPr="00CE454A">
        <w:rPr>
          <w:noProof w:val="0"/>
        </w:rPr>
        <w:t xml:space="preserve">modular </w:t>
      </w:r>
      <w:r w:rsidR="3E99B810" w:rsidRPr="00CE454A">
        <w:rPr>
          <w:noProof w:val="0"/>
        </w:rPr>
        <w:t>updates</w:t>
      </w:r>
      <w:r w:rsidRPr="00CE454A">
        <w:rPr>
          <w:noProof w:val="0"/>
        </w:rPr>
        <w:t xml:space="preserve"> </w:t>
      </w:r>
      <w:r w:rsidR="166FEBDA" w:rsidRPr="00CE454A">
        <w:rPr>
          <w:noProof w:val="0"/>
        </w:rPr>
        <w:t xml:space="preserve">enable us to </w:t>
      </w:r>
      <w:r w:rsidR="55B0FC10" w:rsidRPr="00CE454A">
        <w:rPr>
          <w:noProof w:val="0"/>
        </w:rPr>
        <w:t>rapidly</w:t>
      </w:r>
      <w:r w:rsidR="00FA004C" w:rsidRPr="00CE454A">
        <w:rPr>
          <w:noProof w:val="0"/>
        </w:rPr>
        <w:t xml:space="preserve"> i</w:t>
      </w:r>
      <w:r w:rsidR="00843F25" w:rsidRPr="00CE454A">
        <w:rPr>
          <w:noProof w:val="0"/>
        </w:rPr>
        <w:t xml:space="preserve">mplement </w:t>
      </w:r>
      <w:r w:rsidR="000E44DD" w:rsidRPr="00CE454A">
        <w:rPr>
          <w:noProof w:val="0"/>
        </w:rPr>
        <w:t xml:space="preserve">improvements that have been </w:t>
      </w:r>
      <w:r w:rsidR="70E257FD" w:rsidRPr="00CE454A">
        <w:rPr>
          <w:noProof w:val="0"/>
        </w:rPr>
        <w:t>developed</w:t>
      </w:r>
      <w:r w:rsidR="000E44DD" w:rsidRPr="00CE454A">
        <w:rPr>
          <w:noProof w:val="0"/>
        </w:rPr>
        <w:t xml:space="preserve"> and</w:t>
      </w:r>
      <w:r w:rsidR="70E257FD" w:rsidRPr="00CE454A">
        <w:rPr>
          <w:noProof w:val="0"/>
        </w:rPr>
        <w:t xml:space="preserve"> </w:t>
      </w:r>
      <w:r w:rsidR="00FA004C" w:rsidRPr="00CE454A">
        <w:rPr>
          <w:noProof w:val="0"/>
        </w:rPr>
        <w:t xml:space="preserve">tested across the </w:t>
      </w:r>
      <w:r w:rsidR="000E44DD" w:rsidRPr="00CE454A">
        <w:rPr>
          <w:noProof w:val="0"/>
        </w:rPr>
        <w:t xml:space="preserve">Centre for Guidelines </w:t>
      </w:r>
      <w:r w:rsidR="00FA004C" w:rsidRPr="00CE454A">
        <w:rPr>
          <w:noProof w:val="0"/>
        </w:rPr>
        <w:t xml:space="preserve">at </w:t>
      </w:r>
      <w:r w:rsidR="432A1F1C" w:rsidRPr="00CE454A">
        <w:rPr>
          <w:noProof w:val="0"/>
        </w:rPr>
        <w:t>different timepoints throughout 2023-24</w:t>
      </w:r>
      <w:r w:rsidR="005E7A6D" w:rsidRPr="00CE454A">
        <w:rPr>
          <w:noProof w:val="0"/>
        </w:rPr>
        <w:t xml:space="preserve">. </w:t>
      </w:r>
    </w:p>
    <w:p w14:paraId="74FD3E0D" w14:textId="536690EC" w:rsidR="00FA004C" w:rsidRPr="00CE454A" w:rsidRDefault="042746EE" w:rsidP="000E44DD">
      <w:pPr>
        <w:pStyle w:val="NICEnormalnumbered"/>
        <w:numPr>
          <w:ilvl w:val="0"/>
          <w:numId w:val="0"/>
        </w:numPr>
        <w:ind w:left="360"/>
        <w:rPr>
          <w:noProof w:val="0"/>
        </w:rPr>
      </w:pPr>
      <w:r w:rsidRPr="00CE454A">
        <w:rPr>
          <w:noProof w:val="0"/>
        </w:rPr>
        <w:t>Modular updates</w:t>
      </w:r>
      <w:r w:rsidR="005E7A6D" w:rsidRPr="00CE454A">
        <w:rPr>
          <w:noProof w:val="0"/>
        </w:rPr>
        <w:t xml:space="preserve"> </w:t>
      </w:r>
      <w:r w:rsidR="2F2BBF23" w:rsidRPr="00CE454A">
        <w:rPr>
          <w:noProof w:val="0"/>
        </w:rPr>
        <w:t>also</w:t>
      </w:r>
      <w:r w:rsidR="005E7A6D" w:rsidRPr="00CE454A">
        <w:rPr>
          <w:noProof w:val="0"/>
        </w:rPr>
        <w:t xml:space="preserve"> </w:t>
      </w:r>
      <w:proofErr w:type="gramStart"/>
      <w:r w:rsidR="005E7A6D" w:rsidRPr="00CE454A">
        <w:rPr>
          <w:noProof w:val="0"/>
        </w:rPr>
        <w:t>allows</w:t>
      </w:r>
      <w:proofErr w:type="gramEnd"/>
      <w:r w:rsidR="005E7A6D" w:rsidRPr="00CE454A">
        <w:rPr>
          <w:noProof w:val="0"/>
        </w:rPr>
        <w:t xml:space="preserve"> us to:</w:t>
      </w:r>
      <w:r w:rsidR="00FA004C" w:rsidRPr="00CE454A">
        <w:rPr>
          <w:noProof w:val="0"/>
        </w:rPr>
        <w:t xml:space="preserve">  </w:t>
      </w:r>
    </w:p>
    <w:p w14:paraId="5932AF8F" w14:textId="04B6BFD4" w:rsidR="001A65A4" w:rsidRPr="00CE454A" w:rsidRDefault="00F3572A" w:rsidP="001A65A4">
      <w:pPr>
        <w:pStyle w:val="Bullets"/>
      </w:pPr>
      <w:r w:rsidRPr="00CE454A">
        <w:t>U</w:t>
      </w:r>
      <w:r w:rsidR="001A65A4" w:rsidRPr="00CE454A">
        <w:t>pdate discrete topics in a responsive way</w:t>
      </w:r>
      <w:r w:rsidR="3C090842" w:rsidRPr="00CE454A">
        <w:t xml:space="preserve">, ensuring that </w:t>
      </w:r>
      <w:r w:rsidR="2086A768" w:rsidRPr="00CE454A">
        <w:t xml:space="preserve">innovations in methods and processes can be implemented </w:t>
      </w:r>
      <w:proofErr w:type="gramStart"/>
      <w:r w:rsidR="2086A768" w:rsidRPr="00CE454A">
        <w:t>quickly</w:t>
      </w:r>
      <w:r w:rsidR="00843F25" w:rsidRPr="00CE454A">
        <w:t>;</w:t>
      </w:r>
      <w:proofErr w:type="gramEnd"/>
    </w:p>
    <w:p w14:paraId="06B4BD81" w14:textId="71E9E382" w:rsidR="00A40432" w:rsidRPr="00CE454A" w:rsidRDefault="00F3572A" w:rsidP="001A1969">
      <w:pPr>
        <w:pStyle w:val="Bullets"/>
      </w:pPr>
      <w:r w:rsidRPr="00CE454A">
        <w:t>I</w:t>
      </w:r>
      <w:r w:rsidR="02B27E89" w:rsidRPr="00CE454A">
        <w:t xml:space="preserve">mplement </w:t>
      </w:r>
      <w:r w:rsidR="001A65A4" w:rsidRPr="00CE454A">
        <w:t xml:space="preserve">changes to </w:t>
      </w:r>
      <w:r w:rsidR="5FBD7AF6" w:rsidRPr="00CE454A">
        <w:t xml:space="preserve">methods and processes for </w:t>
      </w:r>
      <w:r w:rsidR="001A65A4" w:rsidRPr="00CE454A">
        <w:t xml:space="preserve">guideline </w:t>
      </w:r>
      <w:r w:rsidR="005853C1" w:rsidRPr="00CE454A">
        <w:t xml:space="preserve">recommendation </w:t>
      </w:r>
      <w:r w:rsidR="001A65A4" w:rsidRPr="00CE454A">
        <w:t xml:space="preserve">development, </w:t>
      </w:r>
      <w:r w:rsidR="00A40432" w:rsidRPr="00CE454A">
        <w:t xml:space="preserve">in </w:t>
      </w:r>
      <w:r w:rsidR="00145CD7" w:rsidRPr="00CE454A">
        <w:t xml:space="preserve">line </w:t>
      </w:r>
      <w:r w:rsidR="5D7F9079" w:rsidRPr="00CE454A">
        <w:t xml:space="preserve">with </w:t>
      </w:r>
      <w:r w:rsidR="00A40432" w:rsidRPr="00CE454A">
        <w:t>NICE’s ambition</w:t>
      </w:r>
      <w:r w:rsidR="005853C1" w:rsidRPr="00CE454A">
        <w:t xml:space="preserve"> (including the NICE strategy 2021-26</w:t>
      </w:r>
      <w:proofErr w:type="gramStart"/>
      <w:r w:rsidR="005853C1" w:rsidRPr="00CE454A">
        <w:t>)</w:t>
      </w:r>
      <w:r w:rsidR="00843F25" w:rsidRPr="00CE454A">
        <w:t>;</w:t>
      </w:r>
      <w:proofErr w:type="gramEnd"/>
    </w:p>
    <w:p w14:paraId="5FA20C5A" w14:textId="7728F9BB" w:rsidR="00FA004C" w:rsidRPr="00CE454A" w:rsidRDefault="00F3572A" w:rsidP="001A1969">
      <w:pPr>
        <w:pStyle w:val="Bullets"/>
      </w:pPr>
      <w:r w:rsidRPr="00CE454A">
        <w:t>R</w:t>
      </w:r>
      <w:r w:rsidR="00FA004C" w:rsidRPr="00CE454A">
        <w:t xml:space="preserve">eflect </w:t>
      </w:r>
      <w:r w:rsidR="64A45F90" w:rsidRPr="00CE454A">
        <w:t xml:space="preserve">iterative </w:t>
      </w:r>
      <w:r w:rsidR="00FA004C" w:rsidRPr="00CE454A">
        <w:t xml:space="preserve">decisions </w:t>
      </w:r>
      <w:r w:rsidR="3F1D2074" w:rsidRPr="00CE454A">
        <w:t xml:space="preserve">emerging from </w:t>
      </w:r>
      <w:r w:rsidR="00843F25" w:rsidRPr="00CE454A">
        <w:t xml:space="preserve">NICE </w:t>
      </w:r>
      <w:r w:rsidR="38612CF5" w:rsidRPr="00CE454A">
        <w:t xml:space="preserve">objectives such as enabling </w:t>
      </w:r>
      <w:r w:rsidR="00FA004C" w:rsidRPr="00CE454A">
        <w:t xml:space="preserve">the integration of TA </w:t>
      </w:r>
      <w:r w:rsidR="00843F25" w:rsidRPr="00CE454A">
        <w:t>into</w:t>
      </w:r>
      <w:r w:rsidR="00FA004C" w:rsidRPr="00CE454A">
        <w:t xml:space="preserve"> </w:t>
      </w:r>
      <w:proofErr w:type="gramStart"/>
      <w:r w:rsidR="00FA004C" w:rsidRPr="00CE454A">
        <w:t>guidelines</w:t>
      </w:r>
      <w:r w:rsidR="00843F25" w:rsidRPr="00CE454A">
        <w:t>;</w:t>
      </w:r>
      <w:proofErr w:type="gramEnd"/>
      <w:r w:rsidR="00FA004C" w:rsidRPr="00CE454A">
        <w:t xml:space="preserve"> </w:t>
      </w:r>
    </w:p>
    <w:p w14:paraId="3D75AC97" w14:textId="1F2A3293" w:rsidR="00FA004C" w:rsidRPr="00CE454A" w:rsidRDefault="00843F25" w:rsidP="001A1969">
      <w:pPr>
        <w:pStyle w:val="Bullets"/>
      </w:pPr>
      <w:r w:rsidRPr="00CE454A">
        <w:t>H</w:t>
      </w:r>
      <w:r w:rsidR="6995D54D" w:rsidRPr="00CE454A">
        <w:t>armonis</w:t>
      </w:r>
      <w:r w:rsidR="6879A7BF" w:rsidRPr="00CE454A">
        <w:t>e</w:t>
      </w:r>
      <w:r w:rsidR="6995D54D" w:rsidRPr="00CE454A">
        <w:t xml:space="preserve"> methods</w:t>
      </w:r>
      <w:r w:rsidR="0B04C9E7" w:rsidRPr="00CE454A">
        <w:t xml:space="preserve"> and processes</w:t>
      </w:r>
      <w:r w:rsidR="6995D54D" w:rsidRPr="00CE454A">
        <w:t xml:space="preserve"> </w:t>
      </w:r>
      <w:r w:rsidR="4B91ADE0" w:rsidRPr="00CE454A">
        <w:t>across</w:t>
      </w:r>
      <w:r w:rsidR="00F3572A" w:rsidRPr="00CE454A">
        <w:t xml:space="preserve"> </w:t>
      </w:r>
      <w:r w:rsidRPr="00CE454A">
        <w:t>NICE</w:t>
      </w:r>
      <w:r w:rsidR="40745E70" w:rsidRPr="00CE454A">
        <w:t>.</w:t>
      </w:r>
    </w:p>
    <w:p w14:paraId="2436FB4D" w14:textId="30CA4527" w:rsidR="0078198C" w:rsidRPr="00CE454A" w:rsidRDefault="00843F25" w:rsidP="0078198C">
      <w:pPr>
        <w:pStyle w:val="Heading1boardreport"/>
      </w:pPr>
      <w:r w:rsidRPr="00CE454A">
        <w:t xml:space="preserve">What benefits will these </w:t>
      </w:r>
      <w:r w:rsidR="0078198C" w:rsidRPr="00CE454A">
        <w:t>updates</w:t>
      </w:r>
      <w:r w:rsidRPr="00CE454A">
        <w:t xml:space="preserve"> achieve?</w:t>
      </w:r>
    </w:p>
    <w:p w14:paraId="74C53134" w14:textId="72A0C09D" w:rsidR="005E7A6D" w:rsidRPr="00CE454A" w:rsidRDefault="50420106" w:rsidP="001A1969">
      <w:pPr>
        <w:pStyle w:val="NICEnormalnumbered"/>
        <w:rPr>
          <w:noProof w:val="0"/>
        </w:rPr>
      </w:pPr>
      <w:r w:rsidRPr="00CE454A">
        <w:rPr>
          <w:noProof w:val="0"/>
        </w:rPr>
        <w:t>The a</w:t>
      </w:r>
      <w:r w:rsidR="38B9FA4F" w:rsidRPr="00CE454A">
        <w:rPr>
          <w:noProof w:val="0"/>
        </w:rPr>
        <w:t>nticipated benefits</w:t>
      </w:r>
      <w:r w:rsidR="1B7D660A" w:rsidRPr="00CE454A">
        <w:rPr>
          <w:noProof w:val="0"/>
        </w:rPr>
        <w:t xml:space="preserve"> to NICE</w:t>
      </w:r>
      <w:r w:rsidR="38B9FA4F" w:rsidRPr="00CE454A">
        <w:rPr>
          <w:noProof w:val="0"/>
        </w:rPr>
        <w:t xml:space="preserve"> </w:t>
      </w:r>
      <w:r w:rsidR="3404D94B" w:rsidRPr="00CE454A">
        <w:rPr>
          <w:noProof w:val="0"/>
        </w:rPr>
        <w:t>are</w:t>
      </w:r>
      <w:r w:rsidR="7BCC931A" w:rsidRPr="00CE454A">
        <w:rPr>
          <w:noProof w:val="0"/>
        </w:rPr>
        <w:t xml:space="preserve"> to:</w:t>
      </w:r>
    </w:p>
    <w:p w14:paraId="6C866535" w14:textId="7C581191" w:rsidR="00414A26" w:rsidRPr="00CE454A" w:rsidRDefault="7BCC931A" w:rsidP="005E7A6D">
      <w:pPr>
        <w:pStyle w:val="Bullets"/>
      </w:pPr>
      <w:r w:rsidRPr="00CE454A">
        <w:t>C</w:t>
      </w:r>
      <w:r w:rsidR="6A810F9B" w:rsidRPr="00CE454A">
        <w:t>ommunicate</w:t>
      </w:r>
      <w:r w:rsidRPr="00CE454A">
        <w:t xml:space="preserve"> </w:t>
      </w:r>
      <w:r w:rsidR="551B48F4" w:rsidRPr="00CE454A">
        <w:t xml:space="preserve">to stakeholders in a timely, iterative manner </w:t>
      </w:r>
      <w:r w:rsidRPr="00CE454A">
        <w:t xml:space="preserve">the </w:t>
      </w:r>
      <w:r w:rsidR="6A810F9B" w:rsidRPr="00CE454A">
        <w:t xml:space="preserve">changes </w:t>
      </w:r>
      <w:r w:rsidR="00843F25" w:rsidRPr="00CE454A">
        <w:t xml:space="preserve">that are occurring in </w:t>
      </w:r>
      <w:r w:rsidR="497669EE" w:rsidRPr="00CE454A">
        <w:t xml:space="preserve">our guideline development methods and </w:t>
      </w:r>
      <w:proofErr w:type="gramStart"/>
      <w:r w:rsidR="497669EE" w:rsidRPr="00CE454A">
        <w:t>processes</w:t>
      </w:r>
      <w:r w:rsidR="3B99DCCD" w:rsidRPr="00CE454A">
        <w:t xml:space="preserve">, </w:t>
      </w:r>
      <w:r w:rsidRPr="00CE454A">
        <w:t>and</w:t>
      </w:r>
      <w:proofErr w:type="gramEnd"/>
      <w:r w:rsidRPr="00CE454A">
        <w:t xml:space="preserve"> bring stakeholders with us on our transformation journey</w:t>
      </w:r>
      <w:r w:rsidR="3B99DCCD" w:rsidRPr="00CE454A">
        <w:t>.</w:t>
      </w:r>
    </w:p>
    <w:p w14:paraId="11084169" w14:textId="77777777" w:rsidR="00843F25" w:rsidRPr="00CE454A" w:rsidRDefault="7BCC931A" w:rsidP="00D6616C">
      <w:pPr>
        <w:pStyle w:val="Bullets"/>
        <w:spacing w:after="0"/>
      </w:pPr>
      <w:r w:rsidRPr="00CE454A">
        <w:t xml:space="preserve">Ensure that the manual accurately reflects the methods and processes </w:t>
      </w:r>
      <w:r w:rsidR="00843F25" w:rsidRPr="00CE454A">
        <w:t xml:space="preserve">that are now </w:t>
      </w:r>
      <w:r w:rsidRPr="00CE454A">
        <w:t>being used to develop guideline recommendations</w:t>
      </w:r>
      <w:r w:rsidR="00843F25" w:rsidRPr="00CE454A">
        <w:t>.</w:t>
      </w:r>
    </w:p>
    <w:p w14:paraId="10591008" w14:textId="04D8ECFC" w:rsidR="00843F25" w:rsidRPr="00CE454A" w:rsidRDefault="7BCC931A" w:rsidP="00843F25">
      <w:pPr>
        <w:pStyle w:val="Bullets"/>
        <w:numPr>
          <w:ilvl w:val="0"/>
          <w:numId w:val="0"/>
        </w:numPr>
        <w:ind w:left="1134"/>
      </w:pPr>
      <w:r w:rsidRPr="00CE454A">
        <w:t xml:space="preserve"> </w:t>
      </w:r>
    </w:p>
    <w:p w14:paraId="3B0DCB32" w14:textId="3F84EAAC" w:rsidR="00577619" w:rsidRPr="00CE454A" w:rsidRDefault="5888DDE8" w:rsidP="00D6616C">
      <w:pPr>
        <w:pStyle w:val="NICEnormalnumbered"/>
        <w:spacing w:after="0"/>
        <w:rPr>
          <w:noProof w:val="0"/>
        </w:rPr>
      </w:pPr>
      <w:r w:rsidRPr="00CE454A">
        <w:rPr>
          <w:noProof w:val="0"/>
        </w:rPr>
        <w:t>Th</w:t>
      </w:r>
      <w:r w:rsidR="3FF71A7F" w:rsidRPr="00CE454A">
        <w:rPr>
          <w:noProof w:val="0"/>
        </w:rPr>
        <w:t xml:space="preserve">is </w:t>
      </w:r>
      <w:r w:rsidR="00F67557" w:rsidRPr="00CE454A">
        <w:rPr>
          <w:noProof w:val="0"/>
        </w:rPr>
        <w:t xml:space="preserve">is the </w:t>
      </w:r>
      <w:r w:rsidR="3FF71A7F" w:rsidRPr="00CE454A">
        <w:rPr>
          <w:noProof w:val="0"/>
        </w:rPr>
        <w:t xml:space="preserve">second of </w:t>
      </w:r>
      <w:r w:rsidR="00F67557" w:rsidRPr="00CE454A">
        <w:rPr>
          <w:noProof w:val="0"/>
        </w:rPr>
        <w:t>four</w:t>
      </w:r>
      <w:r w:rsidR="3FF71A7F" w:rsidRPr="00CE454A">
        <w:rPr>
          <w:noProof w:val="0"/>
        </w:rPr>
        <w:t xml:space="preserve"> updates </w:t>
      </w:r>
      <w:r w:rsidR="00F67557" w:rsidRPr="00CE454A">
        <w:rPr>
          <w:noProof w:val="0"/>
        </w:rPr>
        <w:t>and describes</w:t>
      </w:r>
      <w:r w:rsidR="4DE8102D" w:rsidRPr="00CE454A">
        <w:rPr>
          <w:noProof w:val="0"/>
        </w:rPr>
        <w:t xml:space="preserve"> key changes to methods and processes in </w:t>
      </w:r>
      <w:r w:rsidR="497129AA" w:rsidRPr="00CE454A">
        <w:rPr>
          <w:noProof w:val="0"/>
        </w:rPr>
        <w:t>the following</w:t>
      </w:r>
      <w:r w:rsidR="3FF71A7F" w:rsidRPr="00CE454A">
        <w:rPr>
          <w:noProof w:val="0"/>
        </w:rPr>
        <w:t xml:space="preserve"> areas</w:t>
      </w:r>
      <w:r w:rsidR="3B99DCCD" w:rsidRPr="00CE454A">
        <w:rPr>
          <w:noProof w:val="0"/>
        </w:rPr>
        <w:t>:</w:t>
      </w:r>
      <w:r w:rsidR="3FF71A7F" w:rsidRPr="00CE454A">
        <w:rPr>
          <w:noProof w:val="0"/>
        </w:rPr>
        <w:t xml:space="preserve"> </w:t>
      </w:r>
    </w:p>
    <w:p w14:paraId="316FCA83" w14:textId="437C2815" w:rsidR="00C3164C" w:rsidRPr="00CE454A" w:rsidRDefault="006724F1" w:rsidP="006724F1">
      <w:pPr>
        <w:pStyle w:val="Bullets"/>
      </w:pPr>
      <w:r w:rsidRPr="00CE454A">
        <w:t>Introduction</w:t>
      </w:r>
      <w:r w:rsidR="00C7473F" w:rsidRPr="00CE454A">
        <w:t xml:space="preserve"> (section 1)</w:t>
      </w:r>
      <w:r w:rsidRPr="00CE454A">
        <w:t xml:space="preserve"> </w:t>
      </w:r>
    </w:p>
    <w:p w14:paraId="66D2BD81" w14:textId="0927DC72" w:rsidR="006724F1" w:rsidRPr="00CE454A" w:rsidRDefault="00C7473F" w:rsidP="006724F1">
      <w:pPr>
        <w:pStyle w:val="Bullets"/>
      </w:pPr>
      <w:r w:rsidRPr="00CE454A">
        <w:t xml:space="preserve">Scoping (section 2) </w:t>
      </w:r>
    </w:p>
    <w:p w14:paraId="4E8698C0" w14:textId="23586044" w:rsidR="00C7473F" w:rsidRPr="00CE454A" w:rsidRDefault="00C7473F" w:rsidP="006724F1">
      <w:pPr>
        <w:pStyle w:val="Bullets"/>
      </w:pPr>
      <w:r w:rsidRPr="00CE454A">
        <w:lastRenderedPageBreak/>
        <w:t>Identifying the evidence (section 5)</w:t>
      </w:r>
    </w:p>
    <w:p w14:paraId="790A20E1" w14:textId="34963D30" w:rsidR="00C7473F" w:rsidRPr="00CE454A" w:rsidRDefault="00C921A8" w:rsidP="006724F1">
      <w:pPr>
        <w:pStyle w:val="Bullets"/>
      </w:pPr>
      <w:r w:rsidRPr="00CE454A">
        <w:t>Writing the guideline (section 9)</w:t>
      </w:r>
    </w:p>
    <w:p w14:paraId="49C8565D" w14:textId="070F7121" w:rsidR="00C921A8" w:rsidRPr="00CE454A" w:rsidRDefault="00C921A8" w:rsidP="006724F1">
      <w:pPr>
        <w:pStyle w:val="Bullets"/>
      </w:pPr>
      <w:r w:rsidRPr="00CE454A">
        <w:t>Finalising the guideline (section 11)</w:t>
      </w:r>
    </w:p>
    <w:p w14:paraId="066C1D34" w14:textId="21527367" w:rsidR="00C921A8" w:rsidRPr="00CE454A" w:rsidRDefault="00C921A8" w:rsidP="006724F1">
      <w:pPr>
        <w:pStyle w:val="Bullets"/>
      </w:pPr>
      <w:r w:rsidRPr="00CE454A">
        <w:t>Support for implementation (section 12)</w:t>
      </w:r>
    </w:p>
    <w:p w14:paraId="0EB1E592" w14:textId="3A0C28FA" w:rsidR="00C921A8" w:rsidRPr="00CE454A" w:rsidRDefault="000E03AB" w:rsidP="001A1969">
      <w:pPr>
        <w:pStyle w:val="Bullets"/>
      </w:pPr>
      <w:r w:rsidRPr="00CE454A">
        <w:t>Emergency health and social care guidelines methods and processes (Appendix L)</w:t>
      </w:r>
    </w:p>
    <w:p w14:paraId="355A2C6D" w14:textId="780B5AA7" w:rsidR="005853C1" w:rsidRPr="00CE454A" w:rsidRDefault="000E03AB" w:rsidP="00E1314F">
      <w:pPr>
        <w:pStyle w:val="NICEnormalnumbered"/>
        <w:numPr>
          <w:ilvl w:val="0"/>
          <w:numId w:val="0"/>
        </w:numPr>
        <w:spacing w:before="240" w:after="0"/>
        <w:ind w:left="360" w:hanging="360"/>
        <w:rPr>
          <w:noProof w:val="0"/>
        </w:rPr>
      </w:pPr>
      <w:r w:rsidRPr="00CE454A">
        <w:rPr>
          <w:noProof w:val="0"/>
        </w:rPr>
        <w:t>These areas are being updated for the following reasons:</w:t>
      </w:r>
    </w:p>
    <w:p w14:paraId="756D3F9F" w14:textId="695B7FB5" w:rsidR="000E03AB" w:rsidRPr="00CE454A" w:rsidRDefault="00F67557" w:rsidP="000E03AB">
      <w:pPr>
        <w:pStyle w:val="Bullets"/>
      </w:pPr>
      <w:r w:rsidRPr="00CE454A">
        <w:t xml:space="preserve">To incorporate </w:t>
      </w:r>
      <w:r w:rsidR="3B99DCCD" w:rsidRPr="00CE454A">
        <w:t xml:space="preserve">learning from process </w:t>
      </w:r>
      <w:r w:rsidR="1BF6FA93" w:rsidRPr="00CE454A">
        <w:t xml:space="preserve">changes </w:t>
      </w:r>
      <w:r w:rsidR="7BCC931A" w:rsidRPr="00CE454A">
        <w:t xml:space="preserve">and decisions </w:t>
      </w:r>
      <w:r w:rsidRPr="00CE454A">
        <w:t>made in the “U</w:t>
      </w:r>
      <w:r w:rsidR="7BCC931A" w:rsidRPr="00CE454A">
        <w:t xml:space="preserve">seful and </w:t>
      </w:r>
      <w:r w:rsidRPr="00CE454A">
        <w:t>U</w:t>
      </w:r>
      <w:r w:rsidR="7BCC931A" w:rsidRPr="00CE454A">
        <w:t>seable</w:t>
      </w:r>
      <w:r w:rsidRPr="00CE454A">
        <w:t>”</w:t>
      </w:r>
      <w:r w:rsidR="7BCC931A" w:rsidRPr="00CE454A">
        <w:t xml:space="preserve"> strategic objective</w:t>
      </w:r>
      <w:r w:rsidR="7853AC31" w:rsidRPr="00CE454A">
        <w:t xml:space="preserve"> </w:t>
      </w:r>
      <w:proofErr w:type="gramStart"/>
      <w:r w:rsidR="7853AC31" w:rsidRPr="00CE454A">
        <w:t>workstream</w:t>
      </w:r>
      <w:r w:rsidRPr="00CE454A">
        <w:t>;</w:t>
      </w:r>
      <w:proofErr w:type="gramEnd"/>
      <w:r w:rsidR="3B99DCCD" w:rsidRPr="00CE454A">
        <w:t xml:space="preserve"> </w:t>
      </w:r>
    </w:p>
    <w:p w14:paraId="2F8E822D" w14:textId="38C154A9" w:rsidR="000E03AB" w:rsidRPr="00CE454A" w:rsidRDefault="7BCC931A" w:rsidP="000E03AB">
      <w:pPr>
        <w:pStyle w:val="Bullets"/>
      </w:pPr>
      <w:r w:rsidRPr="00CE454A">
        <w:t xml:space="preserve">To </w:t>
      </w:r>
      <w:r w:rsidR="3BEA7FD6" w:rsidRPr="00CE454A">
        <w:t xml:space="preserve">engage with </w:t>
      </w:r>
      <w:r w:rsidRPr="00CE454A">
        <w:t xml:space="preserve">stakeholders </w:t>
      </w:r>
      <w:r w:rsidR="00F67557" w:rsidRPr="00CE454A">
        <w:t>regarding</w:t>
      </w:r>
      <w:r w:rsidRPr="00CE454A">
        <w:t xml:space="preserve"> the i</w:t>
      </w:r>
      <w:r w:rsidR="3B99DCCD" w:rsidRPr="00CE454A">
        <w:t>ntroduction of topic suites and</w:t>
      </w:r>
      <w:r w:rsidR="47EC4EBA" w:rsidRPr="00CE454A">
        <w:t xml:space="preserve"> seek their </w:t>
      </w:r>
      <w:proofErr w:type="gramStart"/>
      <w:r w:rsidR="47EC4EBA" w:rsidRPr="00CE454A">
        <w:t>feedback</w:t>
      </w:r>
      <w:r w:rsidR="00F67557" w:rsidRPr="00CE454A">
        <w:t>;</w:t>
      </w:r>
      <w:proofErr w:type="gramEnd"/>
    </w:p>
    <w:p w14:paraId="793189A1" w14:textId="77777777" w:rsidR="00E1314F" w:rsidRPr="00CE454A" w:rsidRDefault="7BCC931A" w:rsidP="00E1314F">
      <w:pPr>
        <w:pStyle w:val="Bullets"/>
      </w:pPr>
      <w:r w:rsidRPr="00CE454A">
        <w:t xml:space="preserve">To </w:t>
      </w:r>
      <w:r w:rsidR="00F67557" w:rsidRPr="00CE454A">
        <w:t xml:space="preserve">describe </w:t>
      </w:r>
      <w:r w:rsidR="3B99DCCD" w:rsidRPr="00CE454A">
        <w:t xml:space="preserve">how </w:t>
      </w:r>
      <w:r w:rsidR="6995D54D" w:rsidRPr="00CE454A">
        <w:t xml:space="preserve">substantial </w:t>
      </w:r>
      <w:r w:rsidR="3B99DCCD" w:rsidRPr="00CE454A">
        <w:t xml:space="preserve">efficiencies in development time are </w:t>
      </w:r>
      <w:r w:rsidR="6995D54D" w:rsidRPr="00CE454A">
        <w:t xml:space="preserve">being </w:t>
      </w:r>
      <w:r w:rsidR="3B99DCCD" w:rsidRPr="00CE454A">
        <w:t>realised</w:t>
      </w:r>
      <w:r w:rsidR="32151B65" w:rsidRPr="00CE454A">
        <w:t xml:space="preserve"> in a scalable and sustainable way</w:t>
      </w:r>
      <w:r w:rsidR="00F67557" w:rsidRPr="00CE454A">
        <w:t>,</w:t>
      </w:r>
      <w:r w:rsidR="3B99DCCD" w:rsidRPr="00CE454A">
        <w:t xml:space="preserve"> </w:t>
      </w:r>
      <w:r w:rsidR="6995D54D" w:rsidRPr="00CE454A">
        <w:t xml:space="preserve">through process changes and </w:t>
      </w:r>
      <w:r w:rsidR="00F67557" w:rsidRPr="00CE454A">
        <w:t xml:space="preserve">the </w:t>
      </w:r>
      <w:r w:rsidR="3B99DCCD" w:rsidRPr="00CE454A">
        <w:t>use of digital technologies</w:t>
      </w:r>
      <w:r w:rsidR="5995C152" w:rsidRPr="00CE454A">
        <w:t xml:space="preserve"> and automation</w:t>
      </w:r>
      <w:r w:rsidR="3387BBF9" w:rsidRPr="00CE454A">
        <w:t xml:space="preserve"> </w:t>
      </w:r>
      <w:proofErr w:type="gramStart"/>
      <w:r w:rsidR="3387BBF9" w:rsidRPr="00CE454A">
        <w:t>solutions</w:t>
      </w:r>
      <w:r w:rsidR="00F67557" w:rsidRPr="00CE454A">
        <w:t>;</w:t>
      </w:r>
      <w:proofErr w:type="gramEnd"/>
      <w:r w:rsidR="3B99DCCD" w:rsidRPr="00CE454A">
        <w:t xml:space="preserve"> </w:t>
      </w:r>
    </w:p>
    <w:p w14:paraId="5127C1B7" w14:textId="6A3B7E67" w:rsidR="000E03AB" w:rsidRPr="00CE454A" w:rsidRDefault="7FF9D4D7" w:rsidP="00E1314F">
      <w:pPr>
        <w:pStyle w:val="Bullets"/>
      </w:pPr>
      <w:r w:rsidRPr="00CE454A">
        <w:t>To u</w:t>
      </w:r>
      <w:r w:rsidR="3B99DCCD" w:rsidRPr="00CE454A">
        <w:t>pdat</w:t>
      </w:r>
      <w:r w:rsidRPr="00CE454A">
        <w:t>e our</w:t>
      </w:r>
      <w:r w:rsidR="3B99DCCD" w:rsidRPr="00CE454A">
        <w:t xml:space="preserve"> </w:t>
      </w:r>
      <w:r w:rsidR="722CA12A" w:rsidRPr="00CE454A">
        <w:t xml:space="preserve">manual </w:t>
      </w:r>
      <w:r w:rsidR="00E1314F" w:rsidRPr="00CE454A">
        <w:t xml:space="preserve">to </w:t>
      </w:r>
      <w:r w:rsidR="3B99DCCD" w:rsidRPr="00CE454A">
        <w:t>reflect current practice</w:t>
      </w:r>
      <w:r w:rsidR="00E1314F" w:rsidRPr="00CE454A">
        <w:t>,</w:t>
      </w:r>
      <w:r w:rsidR="5995C152" w:rsidRPr="00CE454A">
        <w:t xml:space="preserve"> and </w:t>
      </w:r>
      <w:r w:rsidR="00E1314F" w:rsidRPr="00CE454A">
        <w:t xml:space="preserve">that </w:t>
      </w:r>
      <w:r w:rsidR="7893378E" w:rsidRPr="00CE454A">
        <w:t>signal</w:t>
      </w:r>
      <w:r w:rsidR="00F67557" w:rsidRPr="00CE454A">
        <w:t>s</w:t>
      </w:r>
      <w:r w:rsidR="7893378E" w:rsidRPr="00CE454A">
        <w:t xml:space="preserve"> to stakeholders how we are delivering on </w:t>
      </w:r>
      <w:r w:rsidR="5995C152" w:rsidRPr="00CE454A">
        <w:t xml:space="preserve">our </w:t>
      </w:r>
      <w:r w:rsidR="639D48FE" w:rsidRPr="00CE454A">
        <w:t>strategic</w:t>
      </w:r>
      <w:r w:rsidR="5995C152" w:rsidRPr="00CE454A">
        <w:t xml:space="preserve"> objectives</w:t>
      </w:r>
      <w:r w:rsidR="00F67557" w:rsidRPr="00CE454A">
        <w:t>.</w:t>
      </w:r>
    </w:p>
    <w:p w14:paraId="71AFE4C8" w14:textId="664B12C7" w:rsidR="0030191A" w:rsidRPr="00CE454A" w:rsidRDefault="00F67557" w:rsidP="00E1314F">
      <w:pPr>
        <w:pStyle w:val="Heading1boardreport"/>
        <w:spacing w:after="0"/>
      </w:pPr>
      <w:r w:rsidRPr="00CE454A">
        <w:t xml:space="preserve">What changes are being </w:t>
      </w:r>
      <w:r w:rsidR="005853C1" w:rsidRPr="00CE454A">
        <w:t>proposed</w:t>
      </w:r>
      <w:r w:rsidRPr="00CE454A">
        <w:t>?</w:t>
      </w:r>
    </w:p>
    <w:p w14:paraId="6DC6439B" w14:textId="7C36F374" w:rsidR="00433040" w:rsidRPr="00CE454A" w:rsidRDefault="5995C152" w:rsidP="00433040">
      <w:pPr>
        <w:pStyle w:val="Heading2boardreport"/>
      </w:pPr>
      <w:r w:rsidRPr="00CE454A">
        <w:t xml:space="preserve">Process </w:t>
      </w:r>
      <w:r w:rsidR="22422E30" w:rsidRPr="00CE454A">
        <w:t>changes</w:t>
      </w:r>
    </w:p>
    <w:p w14:paraId="6A1C7EA0" w14:textId="2ED79681" w:rsidR="00433040" w:rsidRPr="00CE454A" w:rsidRDefault="5995C152" w:rsidP="00433040">
      <w:pPr>
        <w:pStyle w:val="NICEnormalnumbered"/>
        <w:rPr>
          <w:noProof w:val="0"/>
        </w:rPr>
      </w:pPr>
      <w:r w:rsidRPr="00CE454A">
        <w:rPr>
          <w:noProof w:val="0"/>
        </w:rPr>
        <w:t xml:space="preserve">In section 2 there is a simplified process for developing </w:t>
      </w:r>
      <w:r w:rsidR="00221177" w:rsidRPr="00CE454A">
        <w:rPr>
          <w:noProof w:val="0"/>
        </w:rPr>
        <w:t xml:space="preserve">the </w:t>
      </w:r>
      <w:r w:rsidRPr="00CE454A">
        <w:rPr>
          <w:noProof w:val="0"/>
        </w:rPr>
        <w:t xml:space="preserve">scope for </w:t>
      </w:r>
      <w:r w:rsidR="00221177" w:rsidRPr="00CE454A">
        <w:rPr>
          <w:noProof w:val="0"/>
        </w:rPr>
        <w:t xml:space="preserve">an </w:t>
      </w:r>
      <w:r w:rsidRPr="00CE454A">
        <w:rPr>
          <w:noProof w:val="0"/>
        </w:rPr>
        <w:t>update</w:t>
      </w:r>
      <w:r w:rsidR="28A8C494" w:rsidRPr="00CE454A">
        <w:rPr>
          <w:noProof w:val="0"/>
        </w:rPr>
        <w:t xml:space="preserve"> to guideline recommendation</w:t>
      </w:r>
      <w:r w:rsidRPr="00CE454A">
        <w:rPr>
          <w:noProof w:val="0"/>
        </w:rPr>
        <w:t>s</w:t>
      </w:r>
      <w:r w:rsidR="00221177" w:rsidRPr="00CE454A">
        <w:rPr>
          <w:noProof w:val="0"/>
        </w:rPr>
        <w:t>,</w:t>
      </w:r>
      <w:r w:rsidRPr="00CE454A">
        <w:rPr>
          <w:noProof w:val="0"/>
        </w:rPr>
        <w:t xml:space="preserve"> and removal of </w:t>
      </w:r>
      <w:r w:rsidR="112B4913" w:rsidRPr="00CE454A">
        <w:rPr>
          <w:noProof w:val="0"/>
        </w:rPr>
        <w:t xml:space="preserve">significant </w:t>
      </w:r>
      <w:r w:rsidRPr="00CE454A">
        <w:rPr>
          <w:noProof w:val="0"/>
        </w:rPr>
        <w:t>operational detail</w:t>
      </w:r>
      <w:r w:rsidR="2786185A" w:rsidRPr="00CE454A">
        <w:rPr>
          <w:noProof w:val="0"/>
        </w:rPr>
        <w:t>.</w:t>
      </w:r>
      <w:r w:rsidRPr="00CE454A">
        <w:rPr>
          <w:noProof w:val="0"/>
        </w:rPr>
        <w:t xml:space="preserve">  </w:t>
      </w:r>
    </w:p>
    <w:p w14:paraId="6232C0ED" w14:textId="7A5F79E3" w:rsidR="00433040" w:rsidRPr="00CE454A" w:rsidRDefault="5995C152" w:rsidP="00433040">
      <w:pPr>
        <w:pStyle w:val="NICEnormalnumbered"/>
        <w:rPr>
          <w:noProof w:val="0"/>
        </w:rPr>
      </w:pPr>
      <w:r w:rsidRPr="00CE454A">
        <w:rPr>
          <w:noProof w:val="0"/>
        </w:rPr>
        <w:t xml:space="preserve"> Appendix L contains streamlined and updated methods for developing guidelines in response to health and care emergencies. Where </w:t>
      </w:r>
      <w:r w:rsidR="60E71361" w:rsidRPr="00CE454A">
        <w:rPr>
          <w:noProof w:val="0"/>
        </w:rPr>
        <w:t>methods and processes reflect standard practice</w:t>
      </w:r>
      <w:r w:rsidRPr="00CE454A">
        <w:rPr>
          <w:noProof w:val="0"/>
        </w:rPr>
        <w:t>, it now refers to the main guideline manual</w:t>
      </w:r>
      <w:r w:rsidR="403985FA" w:rsidRPr="00CE454A">
        <w:rPr>
          <w:noProof w:val="0"/>
        </w:rPr>
        <w:t>.</w:t>
      </w:r>
      <w:r w:rsidRPr="00CE454A">
        <w:rPr>
          <w:noProof w:val="0"/>
        </w:rPr>
        <w:t xml:space="preserve"> </w:t>
      </w:r>
    </w:p>
    <w:p w14:paraId="1C717B3E" w14:textId="50DDFE2B" w:rsidR="00433040" w:rsidRPr="00CE454A" w:rsidRDefault="00433040" w:rsidP="00433040">
      <w:pPr>
        <w:pStyle w:val="Heading2boardreport"/>
      </w:pPr>
      <w:r w:rsidRPr="00CE454A">
        <w:t>Approaches t</w:t>
      </w:r>
      <w:r w:rsidR="00221177" w:rsidRPr="00CE454A">
        <w:t>hat</w:t>
      </w:r>
      <w:r w:rsidRPr="00CE454A">
        <w:t xml:space="preserve"> enable </w:t>
      </w:r>
      <w:r w:rsidR="00221177" w:rsidRPr="00CE454A">
        <w:t>rapid updates to</w:t>
      </w:r>
      <w:r w:rsidRPr="00CE454A">
        <w:t xml:space="preserve"> recommendations </w:t>
      </w:r>
    </w:p>
    <w:p w14:paraId="4891B6AA" w14:textId="5EAE0B15" w:rsidR="00433040" w:rsidRPr="00CE454A" w:rsidRDefault="00221177" w:rsidP="00433040">
      <w:pPr>
        <w:pStyle w:val="NICEnormalnumbered"/>
        <w:rPr>
          <w:noProof w:val="0"/>
        </w:rPr>
      </w:pPr>
      <w:r w:rsidRPr="00CE454A">
        <w:rPr>
          <w:noProof w:val="0"/>
        </w:rPr>
        <w:t xml:space="preserve">Section 2 includes </w:t>
      </w:r>
      <w:r w:rsidR="112B4913" w:rsidRPr="00CE454A">
        <w:rPr>
          <w:noProof w:val="0"/>
        </w:rPr>
        <w:t xml:space="preserve">novel </w:t>
      </w:r>
      <w:r w:rsidR="5995C152" w:rsidRPr="00CE454A">
        <w:rPr>
          <w:noProof w:val="0"/>
        </w:rPr>
        <w:t xml:space="preserve">methods and processes for developing </w:t>
      </w:r>
      <w:r w:rsidRPr="00CE454A">
        <w:rPr>
          <w:noProof w:val="0"/>
        </w:rPr>
        <w:t xml:space="preserve">the </w:t>
      </w:r>
      <w:r w:rsidR="5995C152" w:rsidRPr="00CE454A">
        <w:rPr>
          <w:noProof w:val="0"/>
        </w:rPr>
        <w:t>scope</w:t>
      </w:r>
      <w:r w:rsidRPr="00CE454A">
        <w:rPr>
          <w:noProof w:val="0"/>
        </w:rPr>
        <w:t xml:space="preserve"> of work within </w:t>
      </w:r>
      <w:r w:rsidR="5995C152" w:rsidRPr="00CE454A">
        <w:rPr>
          <w:noProof w:val="0"/>
        </w:rPr>
        <w:t xml:space="preserve">topic suites, </w:t>
      </w:r>
      <w:r w:rsidRPr="00CE454A">
        <w:rPr>
          <w:noProof w:val="0"/>
        </w:rPr>
        <w:t xml:space="preserve">with </w:t>
      </w:r>
      <w:r w:rsidR="5995C152" w:rsidRPr="00CE454A">
        <w:rPr>
          <w:noProof w:val="0"/>
        </w:rPr>
        <w:t>reduced time for consultation on scope.</w:t>
      </w:r>
    </w:p>
    <w:p w14:paraId="191979FE" w14:textId="400C303C" w:rsidR="00433040" w:rsidRPr="00CE454A" w:rsidRDefault="5995C152" w:rsidP="00433040">
      <w:pPr>
        <w:pStyle w:val="NICEnormalnumbered"/>
        <w:rPr>
          <w:noProof w:val="0"/>
        </w:rPr>
      </w:pPr>
      <w:r w:rsidRPr="00CE454A">
        <w:rPr>
          <w:noProof w:val="0"/>
        </w:rPr>
        <w:t xml:space="preserve">Information </w:t>
      </w:r>
      <w:r w:rsidR="00221177" w:rsidRPr="00CE454A">
        <w:rPr>
          <w:noProof w:val="0"/>
        </w:rPr>
        <w:t xml:space="preserve">has been </w:t>
      </w:r>
      <w:r w:rsidRPr="00CE454A">
        <w:rPr>
          <w:noProof w:val="0"/>
        </w:rPr>
        <w:t xml:space="preserve">added to section 5 that </w:t>
      </w:r>
      <w:r w:rsidR="2BD4F339" w:rsidRPr="00CE454A">
        <w:rPr>
          <w:noProof w:val="0"/>
        </w:rPr>
        <w:t>outlines a proportionate approach to</w:t>
      </w:r>
      <w:r w:rsidRPr="00CE454A">
        <w:rPr>
          <w:noProof w:val="0"/>
        </w:rPr>
        <w:t xml:space="preserve"> living evidence surveillance </w:t>
      </w:r>
      <w:r w:rsidR="323B899D" w:rsidRPr="00CE454A">
        <w:rPr>
          <w:noProof w:val="0"/>
        </w:rPr>
        <w:t>(</w:t>
      </w:r>
      <w:r w:rsidRPr="00CE454A">
        <w:rPr>
          <w:noProof w:val="0"/>
        </w:rPr>
        <w:t>until impact reaches the threshold for action</w:t>
      </w:r>
      <w:r w:rsidR="072733E9" w:rsidRPr="00CE454A">
        <w:rPr>
          <w:noProof w:val="0"/>
        </w:rPr>
        <w:t>)</w:t>
      </w:r>
      <w:r w:rsidR="005A0040" w:rsidRPr="00CE454A">
        <w:rPr>
          <w:noProof w:val="0"/>
        </w:rPr>
        <w:t>.</w:t>
      </w:r>
    </w:p>
    <w:p w14:paraId="0169BDC6" w14:textId="32385E7F" w:rsidR="00433040" w:rsidRPr="00CE454A" w:rsidRDefault="112B4913" w:rsidP="00433040">
      <w:pPr>
        <w:pStyle w:val="NICEnormalnumbered"/>
        <w:rPr>
          <w:noProof w:val="0"/>
        </w:rPr>
      </w:pPr>
      <w:r w:rsidRPr="00CE454A">
        <w:rPr>
          <w:noProof w:val="0"/>
        </w:rPr>
        <w:t xml:space="preserve">With a focus on </w:t>
      </w:r>
      <w:r w:rsidR="1DD6F6DC" w:rsidRPr="00CE454A">
        <w:rPr>
          <w:noProof w:val="0"/>
        </w:rPr>
        <w:t xml:space="preserve">ensuring </w:t>
      </w:r>
      <w:r w:rsidR="00F3572A" w:rsidRPr="00CE454A">
        <w:rPr>
          <w:noProof w:val="0"/>
        </w:rPr>
        <w:t>that</w:t>
      </w:r>
      <w:r w:rsidRPr="00CE454A">
        <w:rPr>
          <w:noProof w:val="0"/>
        </w:rPr>
        <w:t xml:space="preserve"> </w:t>
      </w:r>
      <w:r w:rsidR="7D296974" w:rsidRPr="00CE454A">
        <w:rPr>
          <w:noProof w:val="0"/>
        </w:rPr>
        <w:t>our content is</w:t>
      </w:r>
      <w:r w:rsidRPr="00CE454A">
        <w:rPr>
          <w:noProof w:val="0"/>
        </w:rPr>
        <w:t xml:space="preserve"> useful and useable </w:t>
      </w:r>
      <w:r w:rsidR="61C28D94" w:rsidRPr="00CE454A">
        <w:rPr>
          <w:noProof w:val="0"/>
        </w:rPr>
        <w:t>and NICE continues to add value</w:t>
      </w:r>
      <w:r w:rsidRPr="00CE454A">
        <w:rPr>
          <w:noProof w:val="0"/>
        </w:rPr>
        <w:t>,</w:t>
      </w:r>
      <w:r w:rsidR="5995C152" w:rsidRPr="00CE454A">
        <w:rPr>
          <w:noProof w:val="0"/>
        </w:rPr>
        <w:t xml:space="preserve"> </w:t>
      </w:r>
      <w:r w:rsidRPr="00CE454A">
        <w:rPr>
          <w:noProof w:val="0"/>
        </w:rPr>
        <w:t xml:space="preserve">we have </w:t>
      </w:r>
      <w:r w:rsidR="00B26806" w:rsidRPr="00CE454A">
        <w:rPr>
          <w:noProof w:val="0"/>
        </w:rPr>
        <w:t xml:space="preserve">included </w:t>
      </w:r>
      <w:r w:rsidRPr="00CE454A">
        <w:rPr>
          <w:noProof w:val="0"/>
        </w:rPr>
        <w:t xml:space="preserve">a new section </w:t>
      </w:r>
      <w:r w:rsidR="5995C152" w:rsidRPr="00CE454A">
        <w:rPr>
          <w:noProof w:val="0"/>
        </w:rPr>
        <w:t xml:space="preserve">on ‘topic areas we do not </w:t>
      </w:r>
      <w:r w:rsidR="5995C152" w:rsidRPr="00CE454A">
        <w:rPr>
          <w:noProof w:val="0"/>
        </w:rPr>
        <w:lastRenderedPageBreak/>
        <w:t>usually make recommendations on’</w:t>
      </w:r>
      <w:r w:rsidR="00F3572A" w:rsidRPr="00CE454A">
        <w:rPr>
          <w:noProof w:val="0"/>
        </w:rPr>
        <w:t xml:space="preserve"> to section 9, which includes items such as prescribing information already </w:t>
      </w:r>
      <w:r w:rsidR="00B26806" w:rsidRPr="00CE454A">
        <w:rPr>
          <w:noProof w:val="0"/>
        </w:rPr>
        <w:t>published</w:t>
      </w:r>
      <w:r w:rsidR="00F3572A" w:rsidRPr="00CE454A">
        <w:rPr>
          <w:noProof w:val="0"/>
        </w:rPr>
        <w:t xml:space="preserve"> in the BNF</w:t>
      </w:r>
      <w:r w:rsidRPr="00CE454A">
        <w:rPr>
          <w:noProof w:val="0"/>
        </w:rPr>
        <w:t>.</w:t>
      </w:r>
    </w:p>
    <w:p w14:paraId="7104913D" w14:textId="77777777" w:rsidR="00433040" w:rsidRPr="00CE454A" w:rsidRDefault="00433040" w:rsidP="00433040">
      <w:pPr>
        <w:pStyle w:val="Heading2boardreport"/>
      </w:pPr>
      <w:r w:rsidRPr="00CE454A">
        <w:t>Real world data and digital technologies (including automation)</w:t>
      </w:r>
    </w:p>
    <w:p w14:paraId="5744B2A4" w14:textId="52470BE3" w:rsidR="00433040" w:rsidRPr="00CE454A" w:rsidRDefault="5995C152" w:rsidP="00433040">
      <w:pPr>
        <w:pStyle w:val="NICEnormalnumbered"/>
        <w:rPr>
          <w:noProof w:val="0"/>
        </w:rPr>
      </w:pPr>
      <w:r w:rsidRPr="00CE454A">
        <w:rPr>
          <w:noProof w:val="0"/>
        </w:rPr>
        <w:t>Details of searching for real world data sources has been added to section 5</w:t>
      </w:r>
      <w:r w:rsidR="42A3DE09" w:rsidRPr="00CE454A">
        <w:rPr>
          <w:noProof w:val="0"/>
        </w:rPr>
        <w:t xml:space="preserve"> on identifying the </w:t>
      </w:r>
      <w:proofErr w:type="gramStart"/>
      <w:r w:rsidR="42A3DE09" w:rsidRPr="00CE454A">
        <w:rPr>
          <w:noProof w:val="0"/>
        </w:rPr>
        <w:t>evidence</w:t>
      </w:r>
      <w:r w:rsidRPr="00CE454A">
        <w:rPr>
          <w:noProof w:val="0"/>
        </w:rPr>
        <w:t xml:space="preserve">, </w:t>
      </w:r>
      <w:r w:rsidR="00B26806" w:rsidRPr="00CE454A">
        <w:rPr>
          <w:noProof w:val="0"/>
        </w:rPr>
        <w:t>and</w:t>
      </w:r>
      <w:proofErr w:type="gramEnd"/>
      <w:r w:rsidRPr="00CE454A">
        <w:rPr>
          <w:noProof w:val="0"/>
        </w:rPr>
        <w:t xml:space="preserve"> refers to the </w:t>
      </w:r>
      <w:r w:rsidR="0A6D15B1" w:rsidRPr="00CE454A">
        <w:rPr>
          <w:noProof w:val="0"/>
        </w:rPr>
        <w:t>Real-World</w:t>
      </w:r>
      <w:r w:rsidRPr="00CE454A">
        <w:rPr>
          <w:noProof w:val="0"/>
        </w:rPr>
        <w:t xml:space="preserve"> Evidence Framework published by NICE in 2022.</w:t>
      </w:r>
    </w:p>
    <w:p w14:paraId="0186238F" w14:textId="202761F6" w:rsidR="00433040" w:rsidRPr="00CE454A" w:rsidRDefault="5995C152" w:rsidP="00433040">
      <w:pPr>
        <w:pStyle w:val="NICEnormalnumbered"/>
        <w:rPr>
          <w:noProof w:val="0"/>
        </w:rPr>
      </w:pPr>
      <w:r w:rsidRPr="00CE454A">
        <w:rPr>
          <w:noProof w:val="0"/>
        </w:rPr>
        <w:t>Section 5 also includes details o</w:t>
      </w:r>
      <w:r w:rsidR="00B26806" w:rsidRPr="00CE454A">
        <w:rPr>
          <w:noProof w:val="0"/>
        </w:rPr>
        <w:t>f the</w:t>
      </w:r>
      <w:r w:rsidRPr="00CE454A">
        <w:rPr>
          <w:noProof w:val="0"/>
        </w:rPr>
        <w:t xml:space="preserve"> use of classifiers </w:t>
      </w:r>
      <w:r w:rsidR="00B26806" w:rsidRPr="00CE454A">
        <w:rPr>
          <w:noProof w:val="0"/>
        </w:rPr>
        <w:t xml:space="preserve">based on machine </w:t>
      </w:r>
      <w:proofErr w:type="gramStart"/>
      <w:r w:rsidR="00B26806" w:rsidRPr="00CE454A">
        <w:rPr>
          <w:noProof w:val="0"/>
        </w:rPr>
        <w:t xml:space="preserve">learning, </w:t>
      </w:r>
      <w:r w:rsidRPr="00CE454A">
        <w:rPr>
          <w:noProof w:val="0"/>
        </w:rPr>
        <w:t>and</w:t>
      </w:r>
      <w:proofErr w:type="gramEnd"/>
      <w:r w:rsidRPr="00CE454A">
        <w:rPr>
          <w:noProof w:val="0"/>
        </w:rPr>
        <w:t xml:space="preserve"> provides </w:t>
      </w:r>
      <w:r w:rsidR="00CE454A" w:rsidRPr="00CE454A">
        <w:rPr>
          <w:noProof w:val="0"/>
        </w:rPr>
        <w:t>information</w:t>
      </w:r>
      <w:r w:rsidR="00B26806" w:rsidRPr="00CE454A">
        <w:rPr>
          <w:noProof w:val="0"/>
        </w:rPr>
        <w:t xml:space="preserve"> </w:t>
      </w:r>
      <w:r w:rsidRPr="00CE454A">
        <w:rPr>
          <w:noProof w:val="0"/>
        </w:rPr>
        <w:t>on the situations in which they can be used.</w:t>
      </w:r>
    </w:p>
    <w:p w14:paraId="74A46C55" w14:textId="26C67CB6" w:rsidR="00433040" w:rsidRPr="00CE454A" w:rsidRDefault="00433040" w:rsidP="00433040">
      <w:pPr>
        <w:pStyle w:val="Heading2boardreport"/>
      </w:pPr>
      <w:r w:rsidRPr="00CE454A">
        <w:t xml:space="preserve">Updating the approach to </w:t>
      </w:r>
      <w:r w:rsidR="00B26806" w:rsidRPr="00CE454A">
        <w:t xml:space="preserve">the </w:t>
      </w:r>
      <w:r w:rsidRPr="00CE454A">
        <w:t xml:space="preserve">implementation of guideline recommendations </w:t>
      </w:r>
    </w:p>
    <w:p w14:paraId="62DCFFBF" w14:textId="41E629CF" w:rsidR="00433040" w:rsidRPr="00CE454A" w:rsidRDefault="5995C152" w:rsidP="00433040">
      <w:pPr>
        <w:pStyle w:val="NICEnormalnumbered"/>
        <w:rPr>
          <w:noProof w:val="0"/>
        </w:rPr>
      </w:pPr>
      <w:r w:rsidRPr="00CE454A">
        <w:rPr>
          <w:noProof w:val="0"/>
        </w:rPr>
        <w:t>Section 12 (Support for putting the guideline recommendations into practice) has been</w:t>
      </w:r>
      <w:r w:rsidR="112B4913" w:rsidRPr="00CE454A">
        <w:rPr>
          <w:noProof w:val="0"/>
        </w:rPr>
        <w:t xml:space="preserve"> </w:t>
      </w:r>
      <w:r w:rsidR="00B26806" w:rsidRPr="00CE454A">
        <w:rPr>
          <w:noProof w:val="0"/>
        </w:rPr>
        <w:t>significantly</w:t>
      </w:r>
      <w:r w:rsidRPr="00CE454A">
        <w:rPr>
          <w:noProof w:val="0"/>
        </w:rPr>
        <w:t xml:space="preserve"> updated to reflect the</w:t>
      </w:r>
      <w:r w:rsidR="112B4913" w:rsidRPr="00CE454A">
        <w:rPr>
          <w:noProof w:val="0"/>
        </w:rPr>
        <w:t xml:space="preserve"> </w:t>
      </w:r>
      <w:r w:rsidRPr="00CE454A">
        <w:rPr>
          <w:noProof w:val="0"/>
        </w:rPr>
        <w:t>strategic aim of supporting</w:t>
      </w:r>
      <w:r w:rsidR="00B26806" w:rsidRPr="00CE454A">
        <w:rPr>
          <w:noProof w:val="0"/>
        </w:rPr>
        <w:t xml:space="preserve"> the</w:t>
      </w:r>
      <w:r w:rsidRPr="00CE454A">
        <w:rPr>
          <w:noProof w:val="0"/>
        </w:rPr>
        <w:t xml:space="preserve"> implementation of NICE guidance. There is more emphasis on implementation throughout the development of guideline recommendations</w:t>
      </w:r>
      <w:r w:rsidR="00B26806" w:rsidRPr="00CE454A">
        <w:rPr>
          <w:noProof w:val="0"/>
        </w:rPr>
        <w:t>,</w:t>
      </w:r>
      <w:r w:rsidRPr="00CE454A">
        <w:rPr>
          <w:noProof w:val="0"/>
        </w:rPr>
        <w:t xml:space="preserve"> and details have been added about the use of system intelligence to inform guideline recommendation updates. </w:t>
      </w:r>
    </w:p>
    <w:p w14:paraId="063C63A2" w14:textId="045236FF" w:rsidR="004B4705" w:rsidRPr="00CE454A" w:rsidRDefault="00C031BB" w:rsidP="00C031BB">
      <w:pPr>
        <w:pStyle w:val="Heading2boardreport"/>
      </w:pPr>
      <w:r w:rsidRPr="00CE454A">
        <w:t>Health inequalities</w:t>
      </w:r>
    </w:p>
    <w:p w14:paraId="4FA38F08" w14:textId="7D71F814" w:rsidR="00C031BB" w:rsidRPr="00CE454A" w:rsidRDefault="17FC77E3" w:rsidP="00C031BB">
      <w:pPr>
        <w:pStyle w:val="NICEnormalnumbered"/>
        <w:rPr>
          <w:noProof w:val="0"/>
        </w:rPr>
      </w:pPr>
      <w:r w:rsidRPr="00CE454A">
        <w:rPr>
          <w:noProof w:val="0"/>
        </w:rPr>
        <w:t>Th</w:t>
      </w:r>
      <w:r w:rsidR="00B26806" w:rsidRPr="00CE454A">
        <w:rPr>
          <w:noProof w:val="0"/>
        </w:rPr>
        <w:t xml:space="preserve">is update provides </w:t>
      </w:r>
      <w:r w:rsidR="112B4913" w:rsidRPr="00CE454A">
        <w:rPr>
          <w:noProof w:val="0"/>
        </w:rPr>
        <w:t>increased</w:t>
      </w:r>
      <w:r w:rsidRPr="00CE454A">
        <w:rPr>
          <w:noProof w:val="0"/>
        </w:rPr>
        <w:t xml:space="preserve"> emphasis throughout the manual on </w:t>
      </w:r>
      <w:r w:rsidR="7E1F72F3" w:rsidRPr="00CE454A">
        <w:rPr>
          <w:noProof w:val="0"/>
        </w:rPr>
        <w:t xml:space="preserve">the </w:t>
      </w:r>
      <w:r w:rsidRPr="00CE454A">
        <w:rPr>
          <w:noProof w:val="0"/>
        </w:rPr>
        <w:t>importance of addressing health inequalities:</w:t>
      </w:r>
    </w:p>
    <w:p w14:paraId="30211CFD" w14:textId="293646FD" w:rsidR="00870498" w:rsidRPr="00CE454A" w:rsidRDefault="32B182A5" w:rsidP="00340B42">
      <w:pPr>
        <w:pStyle w:val="Bulletindent1"/>
      </w:pPr>
      <w:r w:rsidRPr="00CE454A">
        <w:t xml:space="preserve">Section </w:t>
      </w:r>
      <w:r w:rsidR="45D7F65F" w:rsidRPr="00CE454A">
        <w:t>2</w:t>
      </w:r>
      <w:r w:rsidRPr="00CE454A">
        <w:t>: Addition of how equalities and health inequalities are considered during scope development</w:t>
      </w:r>
      <w:r w:rsidR="005A0040" w:rsidRPr="00CE454A">
        <w:t>.</w:t>
      </w:r>
    </w:p>
    <w:p w14:paraId="14ABB906" w14:textId="2AE05727" w:rsidR="00340B42" w:rsidRPr="00CE454A" w:rsidRDefault="47161566" w:rsidP="00340B42">
      <w:pPr>
        <w:pStyle w:val="Bulletindent1"/>
      </w:pPr>
      <w:r w:rsidRPr="00CE454A">
        <w:t>Section 5: Addition of information on searches for</w:t>
      </w:r>
      <w:r w:rsidR="2DBF7DB7" w:rsidRPr="00CE454A">
        <w:t xml:space="preserve"> evidence supporting the</w:t>
      </w:r>
      <w:r w:rsidR="5A4C0A5C" w:rsidRPr="00CE454A">
        <w:t xml:space="preserve"> Committee’s</w:t>
      </w:r>
      <w:r w:rsidR="2DBF7DB7" w:rsidRPr="00CE454A">
        <w:t xml:space="preserve"> consideration of</w:t>
      </w:r>
      <w:r w:rsidRPr="00CE454A">
        <w:t xml:space="preserve"> health inequalities.</w:t>
      </w:r>
    </w:p>
    <w:p w14:paraId="01A3073E" w14:textId="2F120897" w:rsidR="0018461B" w:rsidRPr="00CE454A" w:rsidRDefault="0018461B" w:rsidP="00340B42">
      <w:pPr>
        <w:pStyle w:val="Bulletindent1"/>
      </w:pPr>
      <w:r w:rsidRPr="00CE454A">
        <w:t>Section 9:</w:t>
      </w:r>
      <w:r w:rsidR="00855DA0" w:rsidRPr="00CE454A">
        <w:t xml:space="preserve"> </w:t>
      </w:r>
      <w:r w:rsidRPr="00CE454A">
        <w:t xml:space="preserve">Addition of information to consider when writing recommendations to reflect NICE’s updated approach to </w:t>
      </w:r>
      <w:r w:rsidR="00B26806" w:rsidRPr="00CE454A">
        <w:t>addressing</w:t>
      </w:r>
      <w:r w:rsidRPr="00CE454A">
        <w:t xml:space="preserve"> equity and health inequalities.</w:t>
      </w:r>
    </w:p>
    <w:p w14:paraId="1AE5DE18" w14:textId="773F02C6" w:rsidR="00340B42" w:rsidRPr="00CE454A" w:rsidRDefault="00340B42" w:rsidP="00340B42">
      <w:pPr>
        <w:pStyle w:val="Bulletindent1"/>
      </w:pPr>
      <w:r w:rsidRPr="00CE454A">
        <w:t xml:space="preserve">Section 11: a new section </w:t>
      </w:r>
      <w:r w:rsidR="00B26806" w:rsidRPr="00CE454A">
        <w:t xml:space="preserve">has been added </w:t>
      </w:r>
      <w:r w:rsidRPr="00CE454A">
        <w:t xml:space="preserve">on equalities and health inequalities assessment when finalising the guideline recommendations. </w:t>
      </w:r>
    </w:p>
    <w:p w14:paraId="5C3B37BC" w14:textId="2FABC2C0" w:rsidR="00E2503F" w:rsidRPr="00CE454A" w:rsidRDefault="00B26806" w:rsidP="00FC6CB5">
      <w:pPr>
        <w:pStyle w:val="Heading1boardreport"/>
      </w:pPr>
      <w:r w:rsidRPr="00CE454A">
        <w:lastRenderedPageBreak/>
        <w:t xml:space="preserve">What are the </w:t>
      </w:r>
      <w:r w:rsidR="009252BF" w:rsidRPr="00CE454A">
        <w:t xml:space="preserve">risks </w:t>
      </w:r>
      <w:r w:rsidRPr="00CE454A">
        <w:t>and benefits</w:t>
      </w:r>
      <w:r w:rsidR="00B00A45" w:rsidRPr="00CE454A">
        <w:t xml:space="preserve"> of </w:t>
      </w:r>
      <w:r w:rsidR="009252BF" w:rsidRPr="00CE454A">
        <w:t>these changes</w:t>
      </w:r>
      <w:r w:rsidRPr="00CE454A">
        <w:t>?</w:t>
      </w:r>
    </w:p>
    <w:p w14:paraId="0CA79379" w14:textId="0D8EA0A7" w:rsidR="00FF0CFB" w:rsidRPr="00CE454A" w:rsidRDefault="4D245C8A" w:rsidP="00340B42">
      <w:pPr>
        <w:pStyle w:val="NICEnormalnumbered"/>
        <w:rPr>
          <w:noProof w:val="0"/>
        </w:rPr>
      </w:pPr>
      <w:r w:rsidRPr="00CE454A">
        <w:rPr>
          <w:noProof w:val="0"/>
        </w:rPr>
        <w:t>The b</w:t>
      </w:r>
      <w:r w:rsidR="14C88835" w:rsidRPr="00CE454A">
        <w:rPr>
          <w:noProof w:val="0"/>
        </w:rPr>
        <w:t>enefits of this update ar</w:t>
      </w:r>
      <w:r w:rsidR="275A8C88" w:rsidRPr="00CE454A">
        <w:rPr>
          <w:noProof w:val="0"/>
        </w:rPr>
        <w:t>e</w:t>
      </w:r>
      <w:r w:rsidR="00D51FB3" w:rsidRPr="00CE454A">
        <w:rPr>
          <w:noProof w:val="0"/>
        </w:rPr>
        <w:t xml:space="preserve"> that it</w:t>
      </w:r>
      <w:r w:rsidR="24F37A25" w:rsidRPr="00CE454A">
        <w:rPr>
          <w:noProof w:val="0"/>
        </w:rPr>
        <w:t>:</w:t>
      </w:r>
    </w:p>
    <w:p w14:paraId="555CAC63" w14:textId="278E6352" w:rsidR="001D19F1" w:rsidRPr="00CE454A" w:rsidRDefault="00D51FB3" w:rsidP="00FF0CFB">
      <w:pPr>
        <w:pStyle w:val="Bullets"/>
      </w:pPr>
      <w:r w:rsidRPr="00CE454A">
        <w:t>R</w:t>
      </w:r>
      <w:r w:rsidR="031DEC49" w:rsidRPr="00CE454A">
        <w:t>eflect</w:t>
      </w:r>
      <w:r w:rsidR="3C4447AE" w:rsidRPr="00CE454A">
        <w:t>s</w:t>
      </w:r>
      <w:r w:rsidR="00B26806" w:rsidRPr="00CE454A">
        <w:t>, in a timely manner,</w:t>
      </w:r>
      <w:r w:rsidR="031DEC49" w:rsidRPr="00CE454A">
        <w:t xml:space="preserve"> </w:t>
      </w:r>
      <w:r w:rsidR="00B26806" w:rsidRPr="00CE454A">
        <w:t>significant</w:t>
      </w:r>
      <w:r w:rsidR="4D245C8A" w:rsidRPr="00CE454A">
        <w:t xml:space="preserve"> </w:t>
      </w:r>
      <w:r w:rsidR="031DEC49" w:rsidRPr="00CE454A">
        <w:t xml:space="preserve">changes that have been </w:t>
      </w:r>
      <w:r w:rsidR="39181909" w:rsidRPr="00CE454A">
        <w:t xml:space="preserve">developed, </w:t>
      </w:r>
      <w:proofErr w:type="gramStart"/>
      <w:r w:rsidR="031DEC49" w:rsidRPr="00CE454A">
        <w:t>piloted</w:t>
      </w:r>
      <w:proofErr w:type="gramEnd"/>
      <w:r w:rsidR="031DEC49" w:rsidRPr="00CE454A">
        <w:t xml:space="preserve"> and implemented in the guideline development process</w:t>
      </w:r>
      <w:r w:rsidR="00F3572A" w:rsidRPr="00CE454A">
        <w:t>.</w:t>
      </w:r>
    </w:p>
    <w:p w14:paraId="0E3EAE57" w14:textId="1A71AE41" w:rsidR="008919AA" w:rsidRPr="00CE454A" w:rsidRDefault="00D51FB3" w:rsidP="00FF0CFB">
      <w:pPr>
        <w:pStyle w:val="Bullets"/>
      </w:pPr>
      <w:r w:rsidRPr="00CE454A">
        <w:t>E</w:t>
      </w:r>
      <w:r w:rsidR="739642FB" w:rsidRPr="00CE454A">
        <w:t>nsure</w:t>
      </w:r>
      <w:r w:rsidR="257911FA" w:rsidRPr="00CE454A">
        <w:t>s</w:t>
      </w:r>
      <w:r w:rsidR="739642FB" w:rsidRPr="00CE454A">
        <w:t xml:space="preserve"> that our methods and processes reflect best practice and are accurate and up to </w:t>
      </w:r>
      <w:proofErr w:type="gramStart"/>
      <w:r w:rsidR="739642FB" w:rsidRPr="00CE454A">
        <w:t>date</w:t>
      </w:r>
      <w:r w:rsidR="00B26806" w:rsidRPr="00CE454A">
        <w:t>;</w:t>
      </w:r>
      <w:proofErr w:type="gramEnd"/>
      <w:r w:rsidR="00B26806" w:rsidRPr="00CE454A">
        <w:t xml:space="preserve"> for example, the process for live updates </w:t>
      </w:r>
      <w:r w:rsidRPr="00CE454A">
        <w:t>in</w:t>
      </w:r>
      <w:r w:rsidR="00B26806" w:rsidRPr="00CE454A">
        <w:t xml:space="preserve"> the W</w:t>
      </w:r>
      <w:r w:rsidR="41222C15" w:rsidRPr="00CE454A">
        <w:t xml:space="preserve">omen’s </w:t>
      </w:r>
      <w:r w:rsidR="00B26806" w:rsidRPr="00CE454A">
        <w:t xml:space="preserve">and </w:t>
      </w:r>
      <w:r w:rsidRPr="00CE454A">
        <w:t>R</w:t>
      </w:r>
      <w:r w:rsidR="00B26806" w:rsidRPr="00CE454A">
        <w:t xml:space="preserve">eproductive </w:t>
      </w:r>
      <w:r w:rsidRPr="00CE454A">
        <w:t>H</w:t>
      </w:r>
      <w:r w:rsidR="41222C15" w:rsidRPr="00CE454A">
        <w:t xml:space="preserve">ealth </w:t>
      </w:r>
      <w:r w:rsidR="00B26806" w:rsidRPr="00CE454A">
        <w:t>S</w:t>
      </w:r>
      <w:r w:rsidR="41222C15" w:rsidRPr="00CE454A">
        <w:t>uite.</w:t>
      </w:r>
    </w:p>
    <w:p w14:paraId="3721F83E" w14:textId="410B3AC8" w:rsidR="00340B42" w:rsidRPr="00CE454A" w:rsidRDefault="00D51FB3" w:rsidP="001A1969">
      <w:pPr>
        <w:pStyle w:val="Bullets"/>
      </w:pPr>
      <w:r w:rsidRPr="00CE454A">
        <w:t>G</w:t>
      </w:r>
      <w:r w:rsidR="41222C15" w:rsidRPr="00CE454A">
        <w:t>iv</w:t>
      </w:r>
      <w:r w:rsidR="1874FC17" w:rsidRPr="00CE454A">
        <w:t>es</w:t>
      </w:r>
      <w:r w:rsidR="41222C15" w:rsidRPr="00CE454A">
        <w:t xml:space="preserve"> stakeholders an opportunity to shape future</w:t>
      </w:r>
      <w:r w:rsidR="715667D6" w:rsidRPr="00CE454A">
        <w:t xml:space="preserve"> development of our methods and processes</w:t>
      </w:r>
      <w:r w:rsidRPr="00CE454A">
        <w:t xml:space="preserve">, </w:t>
      </w:r>
      <w:r w:rsidR="41222C15" w:rsidRPr="00CE454A">
        <w:t xml:space="preserve">to ensure </w:t>
      </w:r>
      <w:r w:rsidRPr="00CE454A">
        <w:t xml:space="preserve">these continue to </w:t>
      </w:r>
      <w:r w:rsidR="41222C15" w:rsidRPr="00CE454A">
        <w:t>meet their needs</w:t>
      </w:r>
      <w:r w:rsidR="4980F869" w:rsidRPr="00CE454A">
        <w:t>.</w:t>
      </w:r>
    </w:p>
    <w:p w14:paraId="0AB49BD0" w14:textId="12AC7F44" w:rsidR="006C0FC6" w:rsidRPr="00CE454A" w:rsidRDefault="1DCFDCAC" w:rsidP="00E1314F">
      <w:pPr>
        <w:pStyle w:val="Bullets"/>
        <w:spacing w:after="0"/>
      </w:pPr>
      <w:r w:rsidRPr="00CE454A">
        <w:t>Has been d</w:t>
      </w:r>
      <w:r w:rsidR="3AADDBB4" w:rsidRPr="00CE454A">
        <w:t xml:space="preserve">eveloped with input </w:t>
      </w:r>
      <w:r w:rsidR="00454584" w:rsidRPr="00CE454A">
        <w:t xml:space="preserve">from </w:t>
      </w:r>
      <w:r w:rsidR="3AADDBB4" w:rsidRPr="00CE454A">
        <w:t xml:space="preserve">across </w:t>
      </w:r>
      <w:r w:rsidR="00D51FB3" w:rsidRPr="00CE454A">
        <w:t>NICE</w:t>
      </w:r>
      <w:r w:rsidR="3AADDBB4" w:rsidRPr="00CE454A">
        <w:t xml:space="preserve"> </w:t>
      </w:r>
      <w:r w:rsidR="3661E36C" w:rsidRPr="00CE454A">
        <w:t>(including</w:t>
      </w:r>
      <w:r w:rsidR="3AADDBB4" w:rsidRPr="00CE454A">
        <w:t xml:space="preserve"> CHTE, </w:t>
      </w:r>
      <w:r w:rsidR="5A09E3A9" w:rsidRPr="00CE454A">
        <w:t>C</w:t>
      </w:r>
      <w:r w:rsidR="3AADDBB4" w:rsidRPr="00CE454A">
        <w:t xml:space="preserve">linical </w:t>
      </w:r>
      <w:r w:rsidR="5A09E3A9" w:rsidRPr="00CE454A">
        <w:t>D</w:t>
      </w:r>
      <w:r w:rsidR="3AADDBB4" w:rsidRPr="00CE454A">
        <w:t>irectorate, SP&amp;R, SEA</w:t>
      </w:r>
      <w:r w:rsidR="7ADF5739" w:rsidRPr="00CE454A">
        <w:t>,</w:t>
      </w:r>
      <w:r w:rsidR="00F3572A" w:rsidRPr="00CE454A">
        <w:t xml:space="preserve"> </w:t>
      </w:r>
      <w:proofErr w:type="gramStart"/>
      <w:r w:rsidR="3AADDBB4" w:rsidRPr="00CE454A">
        <w:t>PIP</w:t>
      </w:r>
      <w:proofErr w:type="gramEnd"/>
      <w:r w:rsidR="70305BA9" w:rsidRPr="00CE454A">
        <w:t xml:space="preserve"> and Implementation teams)</w:t>
      </w:r>
      <w:r w:rsidR="3AADDBB4" w:rsidRPr="00CE454A">
        <w:t xml:space="preserve"> to ensure that </w:t>
      </w:r>
      <w:r w:rsidR="00D51FB3" w:rsidRPr="00CE454A">
        <w:t xml:space="preserve">it </w:t>
      </w:r>
      <w:r w:rsidR="3AADDBB4" w:rsidRPr="00CE454A">
        <w:t xml:space="preserve">supports </w:t>
      </w:r>
      <w:r w:rsidR="00454584" w:rsidRPr="00CE454A">
        <w:t xml:space="preserve">the Institute’s </w:t>
      </w:r>
      <w:r w:rsidR="3AADDBB4" w:rsidRPr="00CE454A">
        <w:t>transformation</w:t>
      </w:r>
      <w:r w:rsidR="4ADDB84E" w:rsidRPr="00CE454A">
        <w:t xml:space="preserve"> and alignment</w:t>
      </w:r>
      <w:r w:rsidR="3AADDBB4" w:rsidRPr="00CE454A">
        <w:t xml:space="preserve"> goals.</w:t>
      </w:r>
      <w:r w:rsidR="00E1314F" w:rsidRPr="00CE454A">
        <w:br/>
      </w:r>
    </w:p>
    <w:p w14:paraId="6BFFB7C5" w14:textId="0802AC0D" w:rsidR="00A40432" w:rsidRPr="00CE454A" w:rsidRDefault="5A09E3A9" w:rsidP="00340B42">
      <w:pPr>
        <w:pStyle w:val="NICEnormalnumbered"/>
        <w:rPr>
          <w:noProof w:val="0"/>
        </w:rPr>
      </w:pPr>
      <w:r w:rsidRPr="00CE454A">
        <w:rPr>
          <w:noProof w:val="0"/>
        </w:rPr>
        <w:t>The r</w:t>
      </w:r>
      <w:r w:rsidR="3404D94B" w:rsidRPr="00CE454A">
        <w:rPr>
          <w:noProof w:val="0"/>
        </w:rPr>
        <w:t>isks of this update ar</w:t>
      </w:r>
      <w:r w:rsidR="739642FB" w:rsidRPr="00CE454A">
        <w:rPr>
          <w:noProof w:val="0"/>
        </w:rPr>
        <w:t>e</w:t>
      </w:r>
      <w:r w:rsidR="00D51FB3" w:rsidRPr="00CE454A">
        <w:rPr>
          <w:noProof w:val="0"/>
        </w:rPr>
        <w:t xml:space="preserve"> that</w:t>
      </w:r>
      <w:r w:rsidR="739642FB" w:rsidRPr="00CE454A">
        <w:rPr>
          <w:noProof w:val="0"/>
        </w:rPr>
        <w:t>:</w:t>
      </w:r>
    </w:p>
    <w:p w14:paraId="6482399A" w14:textId="057ECAFD" w:rsidR="00737504" w:rsidRPr="00CE454A" w:rsidRDefault="00737504" w:rsidP="001A1969">
      <w:pPr>
        <w:pStyle w:val="Bullets"/>
      </w:pPr>
      <w:r w:rsidRPr="00CE454A">
        <w:t>Multiple modular updates create confusion in stakeholders, and an impression that NICE lacks stability and consistency.</w:t>
      </w:r>
    </w:p>
    <w:p w14:paraId="23FF2DAB" w14:textId="2F7B6652" w:rsidR="00737504" w:rsidRPr="00CE454A" w:rsidRDefault="00B00A45" w:rsidP="001A1969">
      <w:pPr>
        <w:pStyle w:val="Bullets"/>
      </w:pPr>
      <w:r w:rsidRPr="00CE454A">
        <w:t>Rapid progress in workstreams, and developments in health and care practice, mean that these updates, and other parts of the manual, bec</w:t>
      </w:r>
      <w:r w:rsidR="00E1314F" w:rsidRPr="00CE454A">
        <w:t>ome</w:t>
      </w:r>
      <w:r w:rsidRPr="00CE454A">
        <w:t xml:space="preserve"> rapidly obsolete. As a result, NICE </w:t>
      </w:r>
      <w:r w:rsidR="00E1314F" w:rsidRPr="00CE454A">
        <w:t>may be</w:t>
      </w:r>
      <w:r w:rsidRPr="00CE454A">
        <w:t xml:space="preserve"> required to </w:t>
      </w:r>
      <w:r w:rsidR="00E1314F" w:rsidRPr="00CE454A">
        <w:t>utilise</w:t>
      </w:r>
      <w:r w:rsidRPr="00CE454A">
        <w:t xml:space="preserve"> resources in multiple incremental updates, rather than completing a smaller number of more definitive revisions. </w:t>
      </w:r>
    </w:p>
    <w:p w14:paraId="335D9B00" w14:textId="1D6FB1E0" w:rsidR="00737504" w:rsidRPr="00CE454A" w:rsidRDefault="00B00A45" w:rsidP="001A1969">
      <w:pPr>
        <w:pStyle w:val="Bullets"/>
      </w:pPr>
      <w:r w:rsidRPr="00CE454A">
        <w:t>The pace of change creates a lack of co</w:t>
      </w:r>
      <w:r w:rsidR="00737504" w:rsidRPr="00CE454A">
        <w:t xml:space="preserve">nsistency </w:t>
      </w:r>
      <w:r w:rsidRPr="00CE454A">
        <w:t xml:space="preserve">and alignment </w:t>
      </w:r>
      <w:r w:rsidR="00737504" w:rsidRPr="00CE454A">
        <w:t>between programmes</w:t>
      </w:r>
      <w:r w:rsidRPr="00CE454A">
        <w:t xml:space="preserve"> and clarity in overall strategic direction.</w:t>
      </w:r>
    </w:p>
    <w:p w14:paraId="07FAAEF5" w14:textId="72F537BA" w:rsidR="004B4705" w:rsidRPr="00CE454A" w:rsidRDefault="00737504" w:rsidP="00623821">
      <w:pPr>
        <w:pStyle w:val="Heading1boardreport"/>
      </w:pPr>
      <w:r w:rsidRPr="00CE454A">
        <w:t xml:space="preserve">What is the </w:t>
      </w:r>
      <w:r w:rsidR="00454584" w:rsidRPr="00CE454A">
        <w:t xml:space="preserve">question </w:t>
      </w:r>
      <w:r w:rsidRPr="00CE454A">
        <w:t xml:space="preserve">for </w:t>
      </w:r>
      <w:r w:rsidR="0078198C" w:rsidRPr="00CE454A">
        <w:t xml:space="preserve">the </w:t>
      </w:r>
      <w:r w:rsidR="000A103F" w:rsidRPr="00CE454A">
        <w:t>Boar</w:t>
      </w:r>
      <w:r w:rsidR="00E1314F" w:rsidRPr="00CE454A">
        <w:t>d?</w:t>
      </w:r>
    </w:p>
    <w:p w14:paraId="3716AE91" w14:textId="77777777" w:rsidR="000A103F" w:rsidRPr="00CE454A" w:rsidRDefault="1C661C6E" w:rsidP="000A103F">
      <w:pPr>
        <w:pStyle w:val="NICEnormalnumbered"/>
        <w:rPr>
          <w:noProof w:val="0"/>
        </w:rPr>
      </w:pPr>
      <w:r w:rsidRPr="00CE454A">
        <w:rPr>
          <w:noProof w:val="0"/>
        </w:rPr>
        <w:t>The Board is asked to:</w:t>
      </w:r>
    </w:p>
    <w:p w14:paraId="0C50D8F1" w14:textId="7E349CFB" w:rsidR="00E2503F" w:rsidRPr="00CE454A" w:rsidRDefault="2B41F972" w:rsidP="00E2503F">
      <w:pPr>
        <w:pStyle w:val="NICEnormalnumbered"/>
        <w:numPr>
          <w:ilvl w:val="1"/>
          <w:numId w:val="25"/>
        </w:numPr>
        <w:rPr>
          <w:noProof w:val="0"/>
        </w:rPr>
      </w:pPr>
      <w:r w:rsidRPr="00CE454A">
        <w:rPr>
          <w:noProof w:val="0"/>
        </w:rPr>
        <w:t>Approve the</w:t>
      </w:r>
      <w:r w:rsidR="00737504" w:rsidRPr="00CE454A">
        <w:rPr>
          <w:noProof w:val="0"/>
        </w:rPr>
        <w:t>se</w:t>
      </w:r>
      <w:r w:rsidRPr="00CE454A">
        <w:rPr>
          <w:noProof w:val="0"/>
        </w:rPr>
        <w:t xml:space="preserve"> plans to proceed to public consultation on the proposed update to </w:t>
      </w:r>
      <w:r w:rsidR="082052F1" w:rsidRPr="00CE454A">
        <w:rPr>
          <w:noProof w:val="0"/>
        </w:rPr>
        <w:t>section</w:t>
      </w:r>
      <w:r w:rsidRPr="00CE454A">
        <w:rPr>
          <w:noProof w:val="0"/>
        </w:rPr>
        <w:t>s 1,</w:t>
      </w:r>
      <w:r w:rsidR="3B43CCEB" w:rsidRPr="00CE454A">
        <w:rPr>
          <w:noProof w:val="0"/>
        </w:rPr>
        <w:t>2, 5</w:t>
      </w:r>
      <w:r w:rsidR="5D8C1C43" w:rsidRPr="00CE454A">
        <w:rPr>
          <w:noProof w:val="0"/>
        </w:rPr>
        <w:t xml:space="preserve">, </w:t>
      </w:r>
      <w:r w:rsidR="3B43CCEB" w:rsidRPr="00CE454A">
        <w:rPr>
          <w:noProof w:val="0"/>
        </w:rPr>
        <w:t>9, 11, 12 and appendix L</w:t>
      </w:r>
      <w:r w:rsidRPr="00CE454A">
        <w:rPr>
          <w:noProof w:val="0"/>
        </w:rPr>
        <w:t xml:space="preserve"> of developing NICE guidelines: the manual.</w:t>
      </w:r>
    </w:p>
    <w:p w14:paraId="0C32B9D0" w14:textId="77777777" w:rsidR="00CE454A" w:rsidRDefault="004B4705" w:rsidP="00AF0014">
      <w:pPr>
        <w:pStyle w:val="NICEnormal"/>
      </w:pPr>
      <w:r w:rsidRPr="00CE454A">
        <w:t xml:space="preserve">© NICE </w:t>
      </w:r>
      <w:r w:rsidR="004D6A44" w:rsidRPr="00CE454A">
        <w:t>202</w:t>
      </w:r>
      <w:r w:rsidR="00464613" w:rsidRPr="00CE454A">
        <w:t>3</w:t>
      </w:r>
      <w:r w:rsidRPr="00CE454A">
        <w:t xml:space="preserve">. All rights reserved. </w:t>
      </w:r>
      <w:hyperlink r:id="rId7" w:anchor="notice-of-rights" w:history="1">
        <w:r w:rsidRPr="00CE454A">
          <w:rPr>
            <w:rStyle w:val="Hyperlink"/>
          </w:rPr>
          <w:t>Subject to Notice of rights</w:t>
        </w:r>
      </w:hyperlink>
      <w:r w:rsidRPr="00CE454A">
        <w:t>.</w:t>
      </w:r>
      <w:r w:rsidR="00AF0014" w:rsidRPr="00CE454A">
        <w:t xml:space="preserve"> </w:t>
      </w:r>
    </w:p>
    <w:p w14:paraId="21086A9F" w14:textId="23B72D19" w:rsidR="00384EB8" w:rsidRPr="00CE454A" w:rsidRDefault="00464613" w:rsidP="00AF0014">
      <w:pPr>
        <w:pStyle w:val="NICEnormal"/>
      </w:pPr>
      <w:r w:rsidRPr="00CE454A">
        <w:t>Ju</w:t>
      </w:r>
      <w:r w:rsidR="00CE454A">
        <w:t>ly</w:t>
      </w:r>
      <w:r w:rsidRPr="00CE454A">
        <w:t xml:space="preserve"> 2023</w:t>
      </w:r>
      <w:r w:rsidR="00AF0014" w:rsidRPr="00CE454A">
        <w:t xml:space="preserve"> </w:t>
      </w:r>
    </w:p>
    <w:sectPr w:rsidR="00384EB8" w:rsidRPr="00CE454A" w:rsidSect="00B0463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47FC3" w14:textId="77777777" w:rsidR="0033137F" w:rsidRDefault="0033137F">
      <w:r>
        <w:separator/>
      </w:r>
    </w:p>
  </w:endnote>
  <w:endnote w:type="continuationSeparator" w:id="0">
    <w:p w14:paraId="4FA7B620" w14:textId="77777777" w:rsidR="0033137F" w:rsidRDefault="0033137F">
      <w:r>
        <w:continuationSeparator/>
      </w:r>
    </w:p>
  </w:endnote>
  <w:endnote w:type="continuationNotice" w:id="1">
    <w:p w14:paraId="35DD94B9" w14:textId="77777777" w:rsidR="0033137F" w:rsidRDefault="003313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AFCC" w14:textId="2435504E" w:rsidR="004B4705" w:rsidRPr="00050286" w:rsidRDefault="009D7DB7" w:rsidP="00050286">
    <w:pPr>
      <w:pStyle w:val="Footer"/>
    </w:pPr>
    <w:r w:rsidRPr="0005028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FB549" w14:textId="77777777" w:rsidR="0033137F" w:rsidRDefault="0033137F">
      <w:r>
        <w:separator/>
      </w:r>
    </w:p>
  </w:footnote>
  <w:footnote w:type="continuationSeparator" w:id="0">
    <w:p w14:paraId="3AFD5205" w14:textId="77777777" w:rsidR="0033137F" w:rsidRDefault="0033137F">
      <w:r>
        <w:continuationSeparator/>
      </w:r>
    </w:p>
  </w:footnote>
  <w:footnote w:type="continuationNotice" w:id="1">
    <w:p w14:paraId="7772BEC1" w14:textId="77777777" w:rsidR="0033137F" w:rsidRDefault="003313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232"/>
    <w:multiLevelType w:val="hybridMultilevel"/>
    <w:tmpl w:val="D64A4FE6"/>
    <w:lvl w:ilvl="0" w:tplc="084E12C8">
      <w:start w:val="1"/>
      <w:numFmt w:val="decimal"/>
      <w:pStyle w:val="AppendixBheading"/>
      <w:lvlText w:val="B%1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D0FAC"/>
    <w:multiLevelType w:val="multilevel"/>
    <w:tmpl w:val="F2CE7A52"/>
    <w:lvl w:ilvl="0">
      <w:start w:val="1"/>
      <w:numFmt w:val="bullet"/>
      <w:pStyle w:val="Bulletindent1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287"/>
        </w:tabs>
        <w:ind w:left="128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571"/>
        </w:tabs>
        <w:ind w:left="157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554"/>
        </w:tabs>
        <w:ind w:left="1554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10"/>
        </w:tabs>
        <w:ind w:left="282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90"/>
        </w:tabs>
        <w:ind w:left="332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70"/>
        </w:tabs>
        <w:ind w:left="38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90"/>
        </w:tabs>
        <w:ind w:left="433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70"/>
        </w:tabs>
        <w:ind w:left="4910" w:hanging="1440"/>
      </w:pPr>
      <w:rPr>
        <w:rFonts w:hint="default"/>
      </w:rPr>
    </w:lvl>
  </w:abstractNum>
  <w:abstractNum w:abstractNumId="2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3" w15:restartNumberingAfterBreak="0">
    <w:nsid w:val="11B15797"/>
    <w:multiLevelType w:val="hybridMultilevel"/>
    <w:tmpl w:val="4FD88FF2"/>
    <w:lvl w:ilvl="0" w:tplc="0650A9B2">
      <w:start w:val="1"/>
      <w:numFmt w:val="decimal"/>
      <w:pStyle w:val="Paragraph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5" w15:restartNumberingAfterBreak="0">
    <w:nsid w:val="1714208E"/>
    <w:multiLevelType w:val="hybridMultilevel"/>
    <w:tmpl w:val="301AA3CE"/>
    <w:lvl w:ilvl="0" w:tplc="B17A49EE">
      <w:start w:val="1"/>
      <w:numFmt w:val="lowerLetter"/>
      <w:pStyle w:val="Section21paragraphs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D126E"/>
    <w:multiLevelType w:val="hybridMultilevel"/>
    <w:tmpl w:val="55BA164C"/>
    <w:lvl w:ilvl="0" w:tplc="C2D2877C">
      <w:start w:val="1"/>
      <w:numFmt w:val="lowerLetter"/>
      <w:pStyle w:val="Section42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F707D"/>
    <w:multiLevelType w:val="hybridMultilevel"/>
    <w:tmpl w:val="B01CC2F0"/>
    <w:lvl w:ilvl="0" w:tplc="E2649A9E">
      <w:start w:val="1"/>
      <w:numFmt w:val="upperLetter"/>
      <w:pStyle w:val="Appendixlevel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CC3584"/>
    <w:multiLevelType w:val="multilevel"/>
    <w:tmpl w:val="721069A2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2" w15:restartNumberingAfterBreak="0">
    <w:nsid w:val="2C9057BE"/>
    <w:multiLevelType w:val="hybridMultilevel"/>
    <w:tmpl w:val="D00ACD5C"/>
    <w:lvl w:ilvl="0" w:tplc="20582D18">
      <w:start w:val="1"/>
      <w:numFmt w:val="lowerLetter"/>
      <w:pStyle w:val="Section3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526E2E"/>
    <w:multiLevelType w:val="hybridMultilevel"/>
    <w:tmpl w:val="5EB82B2A"/>
    <w:lvl w:ilvl="0" w:tplc="C824C56C">
      <w:start w:val="1"/>
      <w:numFmt w:val="lowerLetter"/>
      <w:pStyle w:val="Section2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B35DB2"/>
    <w:multiLevelType w:val="hybridMultilevel"/>
    <w:tmpl w:val="6722F444"/>
    <w:lvl w:ilvl="0" w:tplc="71309C32">
      <w:start w:val="1"/>
      <w:numFmt w:val="bullet"/>
      <w:lvlText w:val=""/>
      <w:lvlJc w:val="left"/>
      <w:pPr>
        <w:ind w:left="1700" w:hanging="360"/>
      </w:pPr>
      <w:rPr>
        <w:rFonts w:ascii="Symbol" w:hAnsi="Symbol"/>
      </w:rPr>
    </w:lvl>
    <w:lvl w:ilvl="1" w:tplc="9440F466">
      <w:start w:val="1"/>
      <w:numFmt w:val="bullet"/>
      <w:lvlText w:val=""/>
      <w:lvlJc w:val="left"/>
      <w:pPr>
        <w:ind w:left="1700" w:hanging="360"/>
      </w:pPr>
      <w:rPr>
        <w:rFonts w:ascii="Symbol" w:hAnsi="Symbol"/>
      </w:rPr>
    </w:lvl>
    <w:lvl w:ilvl="2" w:tplc="820A4108">
      <w:start w:val="1"/>
      <w:numFmt w:val="bullet"/>
      <w:lvlText w:val=""/>
      <w:lvlJc w:val="left"/>
      <w:pPr>
        <w:ind w:left="1700" w:hanging="360"/>
      </w:pPr>
      <w:rPr>
        <w:rFonts w:ascii="Symbol" w:hAnsi="Symbol"/>
      </w:rPr>
    </w:lvl>
    <w:lvl w:ilvl="3" w:tplc="4E92A874">
      <w:start w:val="1"/>
      <w:numFmt w:val="bullet"/>
      <w:lvlText w:val=""/>
      <w:lvlJc w:val="left"/>
      <w:pPr>
        <w:ind w:left="1700" w:hanging="360"/>
      </w:pPr>
      <w:rPr>
        <w:rFonts w:ascii="Symbol" w:hAnsi="Symbol"/>
      </w:rPr>
    </w:lvl>
    <w:lvl w:ilvl="4" w:tplc="088086FC">
      <w:start w:val="1"/>
      <w:numFmt w:val="bullet"/>
      <w:lvlText w:val=""/>
      <w:lvlJc w:val="left"/>
      <w:pPr>
        <w:ind w:left="1700" w:hanging="360"/>
      </w:pPr>
      <w:rPr>
        <w:rFonts w:ascii="Symbol" w:hAnsi="Symbol"/>
      </w:rPr>
    </w:lvl>
    <w:lvl w:ilvl="5" w:tplc="E27C2C34">
      <w:start w:val="1"/>
      <w:numFmt w:val="bullet"/>
      <w:lvlText w:val=""/>
      <w:lvlJc w:val="left"/>
      <w:pPr>
        <w:ind w:left="1700" w:hanging="360"/>
      </w:pPr>
      <w:rPr>
        <w:rFonts w:ascii="Symbol" w:hAnsi="Symbol"/>
      </w:rPr>
    </w:lvl>
    <w:lvl w:ilvl="6" w:tplc="56A6748A">
      <w:start w:val="1"/>
      <w:numFmt w:val="bullet"/>
      <w:lvlText w:val=""/>
      <w:lvlJc w:val="left"/>
      <w:pPr>
        <w:ind w:left="1700" w:hanging="360"/>
      </w:pPr>
      <w:rPr>
        <w:rFonts w:ascii="Symbol" w:hAnsi="Symbol"/>
      </w:rPr>
    </w:lvl>
    <w:lvl w:ilvl="7" w:tplc="37A04A24">
      <w:start w:val="1"/>
      <w:numFmt w:val="bullet"/>
      <w:lvlText w:val=""/>
      <w:lvlJc w:val="left"/>
      <w:pPr>
        <w:ind w:left="1700" w:hanging="360"/>
      </w:pPr>
      <w:rPr>
        <w:rFonts w:ascii="Symbol" w:hAnsi="Symbol"/>
      </w:rPr>
    </w:lvl>
    <w:lvl w:ilvl="8" w:tplc="CC2C6C4C">
      <w:start w:val="1"/>
      <w:numFmt w:val="bullet"/>
      <w:lvlText w:val=""/>
      <w:lvlJc w:val="left"/>
      <w:pPr>
        <w:ind w:left="1700" w:hanging="360"/>
      </w:pPr>
      <w:rPr>
        <w:rFonts w:ascii="Symbol" w:hAnsi="Symbol"/>
      </w:rPr>
    </w:lvl>
  </w:abstractNum>
  <w:abstractNum w:abstractNumId="15" w15:restartNumberingAfterBreak="0">
    <w:nsid w:val="37BD105E"/>
    <w:multiLevelType w:val="hybridMultilevel"/>
    <w:tmpl w:val="47001F08"/>
    <w:lvl w:ilvl="0" w:tplc="50AA0F7C">
      <w:start w:val="1"/>
      <w:numFmt w:val="lowerLetter"/>
      <w:pStyle w:val="Section411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1B7135"/>
    <w:multiLevelType w:val="multilevel"/>
    <w:tmpl w:val="5ACC9930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7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8" w15:restartNumberingAfterBreak="0">
    <w:nsid w:val="4ABD783C"/>
    <w:multiLevelType w:val="hybridMultilevel"/>
    <w:tmpl w:val="D62A8D68"/>
    <w:lvl w:ilvl="0" w:tplc="9B3CE8E0">
      <w:start w:val="1"/>
      <w:numFmt w:val="upperRoman"/>
      <w:pStyle w:val="Appendixlevel2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5A3F96"/>
    <w:multiLevelType w:val="hybridMultilevel"/>
    <w:tmpl w:val="44A27922"/>
    <w:lvl w:ilvl="0" w:tplc="D87233D4">
      <w:start w:val="1"/>
      <w:numFmt w:val="lowerLetter"/>
      <w:pStyle w:val="Section412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88F36E6"/>
    <w:multiLevelType w:val="hybridMultilevel"/>
    <w:tmpl w:val="14320908"/>
    <w:lvl w:ilvl="0" w:tplc="4EEC47A6">
      <w:start w:val="1"/>
      <w:numFmt w:val="bullet"/>
      <w:pStyle w:val="Appendix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533504"/>
    <w:multiLevelType w:val="hybridMultilevel"/>
    <w:tmpl w:val="6786031A"/>
    <w:lvl w:ilvl="0" w:tplc="44D88410">
      <w:start w:val="1"/>
      <w:numFmt w:val="bullet"/>
      <w:pStyle w:val="Panel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16514"/>
    <w:multiLevelType w:val="hybridMultilevel"/>
    <w:tmpl w:val="0D1C6444"/>
    <w:lvl w:ilvl="0" w:tplc="25CE9C96">
      <w:start w:val="1"/>
      <w:numFmt w:val="lowerLetter"/>
      <w:pStyle w:val="Section43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D90110"/>
    <w:multiLevelType w:val="hybridMultilevel"/>
    <w:tmpl w:val="E3141BBA"/>
    <w:lvl w:ilvl="0" w:tplc="0DA2811C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26" w15:restartNumberingAfterBreak="0">
    <w:nsid w:val="696F2189"/>
    <w:multiLevelType w:val="hybridMultilevel"/>
    <w:tmpl w:val="295E4EFA"/>
    <w:lvl w:ilvl="0" w:tplc="7F94D6CC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EC105C"/>
    <w:multiLevelType w:val="hybridMultilevel"/>
    <w:tmpl w:val="86026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BF6F62"/>
    <w:multiLevelType w:val="hybridMultilevel"/>
    <w:tmpl w:val="99B40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770260"/>
    <w:multiLevelType w:val="multilevel"/>
    <w:tmpl w:val="0809001D"/>
    <w:name w:val="numberedheading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16532623">
    <w:abstractNumId w:val="2"/>
  </w:num>
  <w:num w:numId="2" w16cid:durableId="2039620118">
    <w:abstractNumId w:val="25"/>
  </w:num>
  <w:num w:numId="3" w16cid:durableId="2116749296">
    <w:abstractNumId w:val="16"/>
  </w:num>
  <w:num w:numId="4" w16cid:durableId="611715962">
    <w:abstractNumId w:val="17"/>
  </w:num>
  <w:num w:numId="5" w16cid:durableId="377554922">
    <w:abstractNumId w:val="4"/>
  </w:num>
  <w:num w:numId="6" w16cid:durableId="1967815002">
    <w:abstractNumId w:val="7"/>
  </w:num>
  <w:num w:numId="7" w16cid:durableId="1478373446">
    <w:abstractNumId w:val="12"/>
  </w:num>
  <w:num w:numId="8" w16cid:durableId="1216622483">
    <w:abstractNumId w:val="15"/>
  </w:num>
  <w:num w:numId="9" w16cid:durableId="1028289363">
    <w:abstractNumId w:val="19"/>
  </w:num>
  <w:num w:numId="10" w16cid:durableId="1748379919">
    <w:abstractNumId w:val="6"/>
  </w:num>
  <w:num w:numId="11" w16cid:durableId="1008825018">
    <w:abstractNumId w:val="23"/>
  </w:num>
  <w:num w:numId="12" w16cid:durableId="128134450">
    <w:abstractNumId w:val="10"/>
  </w:num>
  <w:num w:numId="13" w16cid:durableId="503516617">
    <w:abstractNumId w:val="18"/>
  </w:num>
  <w:num w:numId="14" w16cid:durableId="1971012577">
    <w:abstractNumId w:val="21"/>
  </w:num>
  <w:num w:numId="15" w16cid:durableId="1256014139">
    <w:abstractNumId w:val="11"/>
  </w:num>
  <w:num w:numId="16" w16cid:durableId="230039927">
    <w:abstractNumId w:val="0"/>
  </w:num>
  <w:num w:numId="17" w16cid:durableId="882135492">
    <w:abstractNumId w:val="1"/>
  </w:num>
  <w:num w:numId="18" w16cid:durableId="194315641">
    <w:abstractNumId w:val="8"/>
  </w:num>
  <w:num w:numId="19" w16cid:durableId="1279488302">
    <w:abstractNumId w:val="13"/>
  </w:num>
  <w:num w:numId="20" w16cid:durableId="102305755">
    <w:abstractNumId w:val="5"/>
  </w:num>
  <w:num w:numId="21" w16cid:durableId="1863712968">
    <w:abstractNumId w:val="24"/>
  </w:num>
  <w:num w:numId="22" w16cid:durableId="426196748">
    <w:abstractNumId w:val="22"/>
  </w:num>
  <w:num w:numId="23" w16cid:durableId="1440686053">
    <w:abstractNumId w:val="26"/>
  </w:num>
  <w:num w:numId="24" w16cid:durableId="87122838">
    <w:abstractNumId w:val="9"/>
  </w:num>
  <w:num w:numId="25" w16cid:durableId="2069259383">
    <w:abstractNumId w:val="3"/>
  </w:num>
  <w:num w:numId="26" w16cid:durableId="1082874494">
    <w:abstractNumId w:val="3"/>
    <w:lvlOverride w:ilvl="0">
      <w:startOverride w:val="1"/>
    </w:lvlOverride>
  </w:num>
  <w:num w:numId="27" w16cid:durableId="1908296488">
    <w:abstractNumId w:val="3"/>
    <w:lvlOverride w:ilvl="0">
      <w:startOverride w:val="1"/>
    </w:lvlOverride>
  </w:num>
  <w:num w:numId="28" w16cid:durableId="564411129">
    <w:abstractNumId w:val="3"/>
    <w:lvlOverride w:ilvl="0">
      <w:startOverride w:val="1"/>
    </w:lvlOverride>
  </w:num>
  <w:num w:numId="29" w16cid:durableId="1947539165">
    <w:abstractNumId w:val="27"/>
  </w:num>
  <w:num w:numId="30" w16cid:durableId="1570732215">
    <w:abstractNumId w:val="8"/>
  </w:num>
  <w:num w:numId="31" w16cid:durableId="1961258084">
    <w:abstractNumId w:val="28"/>
  </w:num>
  <w:num w:numId="32" w16cid:durableId="221253683">
    <w:abstractNumId w:val="14"/>
  </w:num>
  <w:num w:numId="33" w16cid:durableId="533005578">
    <w:abstractNumId w:val="2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4097">
      <o:colormru v:ext="edit" colors="#f0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081"/>
    <w:rsid w:val="000119FB"/>
    <w:rsid w:val="000242AA"/>
    <w:rsid w:val="0003139E"/>
    <w:rsid w:val="00037469"/>
    <w:rsid w:val="00050286"/>
    <w:rsid w:val="00055E16"/>
    <w:rsid w:val="0005617B"/>
    <w:rsid w:val="00057044"/>
    <w:rsid w:val="00060C84"/>
    <w:rsid w:val="000618D6"/>
    <w:rsid w:val="00073A93"/>
    <w:rsid w:val="00086268"/>
    <w:rsid w:val="00090D88"/>
    <w:rsid w:val="00094900"/>
    <w:rsid w:val="00094B5D"/>
    <w:rsid w:val="000A103F"/>
    <w:rsid w:val="000A1EC0"/>
    <w:rsid w:val="000B5401"/>
    <w:rsid w:val="000C3F75"/>
    <w:rsid w:val="000C4168"/>
    <w:rsid w:val="000C78E7"/>
    <w:rsid w:val="000E03AB"/>
    <w:rsid w:val="000E3EEE"/>
    <w:rsid w:val="000E44DD"/>
    <w:rsid w:val="000E6C5F"/>
    <w:rsid w:val="000E7B18"/>
    <w:rsid w:val="000F3957"/>
    <w:rsid w:val="00101F34"/>
    <w:rsid w:val="001100C3"/>
    <w:rsid w:val="001172E1"/>
    <w:rsid w:val="001219C4"/>
    <w:rsid w:val="001219F1"/>
    <w:rsid w:val="00122138"/>
    <w:rsid w:val="00123D3F"/>
    <w:rsid w:val="00131EB8"/>
    <w:rsid w:val="001321F4"/>
    <w:rsid w:val="00142A3C"/>
    <w:rsid w:val="00145CD7"/>
    <w:rsid w:val="00161AA0"/>
    <w:rsid w:val="0017277D"/>
    <w:rsid w:val="00180780"/>
    <w:rsid w:val="00183E23"/>
    <w:rsid w:val="0018406E"/>
    <w:rsid w:val="0018461B"/>
    <w:rsid w:val="00191D4F"/>
    <w:rsid w:val="001A112B"/>
    <w:rsid w:val="001A1969"/>
    <w:rsid w:val="001A65A4"/>
    <w:rsid w:val="001B0506"/>
    <w:rsid w:val="001B1F41"/>
    <w:rsid w:val="001B6AAF"/>
    <w:rsid w:val="001C032E"/>
    <w:rsid w:val="001D0EED"/>
    <w:rsid w:val="001D19F1"/>
    <w:rsid w:val="001F138C"/>
    <w:rsid w:val="001F7873"/>
    <w:rsid w:val="00202D1C"/>
    <w:rsid w:val="002077A4"/>
    <w:rsid w:val="0021029D"/>
    <w:rsid w:val="00210621"/>
    <w:rsid w:val="002113E5"/>
    <w:rsid w:val="00212B59"/>
    <w:rsid w:val="002169E7"/>
    <w:rsid w:val="002204E4"/>
    <w:rsid w:val="00221177"/>
    <w:rsid w:val="002344E3"/>
    <w:rsid w:val="00235CAB"/>
    <w:rsid w:val="00241818"/>
    <w:rsid w:val="00251D56"/>
    <w:rsid w:val="002526E6"/>
    <w:rsid w:val="002535B1"/>
    <w:rsid w:val="00264C8C"/>
    <w:rsid w:val="002675DB"/>
    <w:rsid w:val="00274B9D"/>
    <w:rsid w:val="002963E7"/>
    <w:rsid w:val="002A024B"/>
    <w:rsid w:val="002A3712"/>
    <w:rsid w:val="002C3FAA"/>
    <w:rsid w:val="002C5552"/>
    <w:rsid w:val="002C67C9"/>
    <w:rsid w:val="002D2430"/>
    <w:rsid w:val="002D5343"/>
    <w:rsid w:val="002F15CF"/>
    <w:rsid w:val="0030191A"/>
    <w:rsid w:val="0031053C"/>
    <w:rsid w:val="00315625"/>
    <w:rsid w:val="0031664C"/>
    <w:rsid w:val="0033137F"/>
    <w:rsid w:val="003330E6"/>
    <w:rsid w:val="00334BEE"/>
    <w:rsid w:val="00335267"/>
    <w:rsid w:val="00340B42"/>
    <w:rsid w:val="00341685"/>
    <w:rsid w:val="00343802"/>
    <w:rsid w:val="00345E4A"/>
    <w:rsid w:val="00353D3E"/>
    <w:rsid w:val="0035603A"/>
    <w:rsid w:val="00356C23"/>
    <w:rsid w:val="00360B94"/>
    <w:rsid w:val="00362226"/>
    <w:rsid w:val="00364ADD"/>
    <w:rsid w:val="00377E36"/>
    <w:rsid w:val="003830CE"/>
    <w:rsid w:val="00384EB8"/>
    <w:rsid w:val="003927D9"/>
    <w:rsid w:val="003931C3"/>
    <w:rsid w:val="003B1379"/>
    <w:rsid w:val="003B4066"/>
    <w:rsid w:val="003B7BCF"/>
    <w:rsid w:val="003C344F"/>
    <w:rsid w:val="003C36AC"/>
    <w:rsid w:val="003D3B28"/>
    <w:rsid w:val="003E237A"/>
    <w:rsid w:val="00401CFA"/>
    <w:rsid w:val="004074B8"/>
    <w:rsid w:val="004102DE"/>
    <w:rsid w:val="00411502"/>
    <w:rsid w:val="00414A26"/>
    <w:rsid w:val="004326CA"/>
    <w:rsid w:val="00433040"/>
    <w:rsid w:val="00435AA7"/>
    <w:rsid w:val="00441BA3"/>
    <w:rsid w:val="004511A7"/>
    <w:rsid w:val="004519B2"/>
    <w:rsid w:val="004536FE"/>
    <w:rsid w:val="00454584"/>
    <w:rsid w:val="00461997"/>
    <w:rsid w:val="00461DAE"/>
    <w:rsid w:val="00464613"/>
    <w:rsid w:val="004810D2"/>
    <w:rsid w:val="004820E9"/>
    <w:rsid w:val="0048361F"/>
    <w:rsid w:val="00484FE9"/>
    <w:rsid w:val="00485B88"/>
    <w:rsid w:val="004914C0"/>
    <w:rsid w:val="004926BB"/>
    <w:rsid w:val="0049620A"/>
    <w:rsid w:val="004A7E7C"/>
    <w:rsid w:val="004B2B5A"/>
    <w:rsid w:val="004B4705"/>
    <w:rsid w:val="004B514C"/>
    <w:rsid w:val="004B7D13"/>
    <w:rsid w:val="004C427C"/>
    <w:rsid w:val="004D6A44"/>
    <w:rsid w:val="004D6DC7"/>
    <w:rsid w:val="004F3F98"/>
    <w:rsid w:val="004F5CCA"/>
    <w:rsid w:val="00503454"/>
    <w:rsid w:val="00510A41"/>
    <w:rsid w:val="00512E54"/>
    <w:rsid w:val="00526C07"/>
    <w:rsid w:val="0053387C"/>
    <w:rsid w:val="00551A8A"/>
    <w:rsid w:val="005614AA"/>
    <w:rsid w:val="00562D69"/>
    <w:rsid w:val="00566577"/>
    <w:rsid w:val="00571081"/>
    <w:rsid w:val="00577619"/>
    <w:rsid w:val="005853C1"/>
    <w:rsid w:val="005860F4"/>
    <w:rsid w:val="005866B1"/>
    <w:rsid w:val="005A0040"/>
    <w:rsid w:val="005A25C1"/>
    <w:rsid w:val="005A5E10"/>
    <w:rsid w:val="005A62A6"/>
    <w:rsid w:val="005B2F63"/>
    <w:rsid w:val="005C0100"/>
    <w:rsid w:val="005C051F"/>
    <w:rsid w:val="005C762E"/>
    <w:rsid w:val="005C776B"/>
    <w:rsid w:val="005D098C"/>
    <w:rsid w:val="005E7A6D"/>
    <w:rsid w:val="005F7E46"/>
    <w:rsid w:val="00603E56"/>
    <w:rsid w:val="006040EE"/>
    <w:rsid w:val="0060662A"/>
    <w:rsid w:val="0060734D"/>
    <w:rsid w:val="00614BDA"/>
    <w:rsid w:val="00617519"/>
    <w:rsid w:val="0062361B"/>
    <w:rsid w:val="00623821"/>
    <w:rsid w:val="006331B4"/>
    <w:rsid w:val="006343F3"/>
    <w:rsid w:val="00642906"/>
    <w:rsid w:val="006474CA"/>
    <w:rsid w:val="006514E2"/>
    <w:rsid w:val="006571D4"/>
    <w:rsid w:val="00657D71"/>
    <w:rsid w:val="00661864"/>
    <w:rsid w:val="00663D3C"/>
    <w:rsid w:val="006724F1"/>
    <w:rsid w:val="0067772B"/>
    <w:rsid w:val="00677EEB"/>
    <w:rsid w:val="00680B94"/>
    <w:rsid w:val="00692298"/>
    <w:rsid w:val="00695DFF"/>
    <w:rsid w:val="006A1B87"/>
    <w:rsid w:val="006A3819"/>
    <w:rsid w:val="006A721F"/>
    <w:rsid w:val="006C0FC6"/>
    <w:rsid w:val="006C58B2"/>
    <w:rsid w:val="006C6EDA"/>
    <w:rsid w:val="006D73F1"/>
    <w:rsid w:val="006E0B67"/>
    <w:rsid w:val="006E0F0C"/>
    <w:rsid w:val="007003CD"/>
    <w:rsid w:val="00712420"/>
    <w:rsid w:val="007249CA"/>
    <w:rsid w:val="00726784"/>
    <w:rsid w:val="007277C3"/>
    <w:rsid w:val="00732519"/>
    <w:rsid w:val="00737504"/>
    <w:rsid w:val="00737F9C"/>
    <w:rsid w:val="007445E1"/>
    <w:rsid w:val="00750123"/>
    <w:rsid w:val="007610BC"/>
    <w:rsid w:val="00777373"/>
    <w:rsid w:val="0078198C"/>
    <w:rsid w:val="00783AD0"/>
    <w:rsid w:val="0079667B"/>
    <w:rsid w:val="007A174B"/>
    <w:rsid w:val="007A4EEE"/>
    <w:rsid w:val="007B0A9D"/>
    <w:rsid w:val="007B5BCA"/>
    <w:rsid w:val="007C11E3"/>
    <w:rsid w:val="0080050F"/>
    <w:rsid w:val="0081404B"/>
    <w:rsid w:val="0083038A"/>
    <w:rsid w:val="00831312"/>
    <w:rsid w:val="00843F25"/>
    <w:rsid w:val="008505C3"/>
    <w:rsid w:val="00852149"/>
    <w:rsid w:val="00855DA0"/>
    <w:rsid w:val="008578AC"/>
    <w:rsid w:val="00860D94"/>
    <w:rsid w:val="00862C0C"/>
    <w:rsid w:val="00865F90"/>
    <w:rsid w:val="00870498"/>
    <w:rsid w:val="00876AAE"/>
    <w:rsid w:val="008853CB"/>
    <w:rsid w:val="00885902"/>
    <w:rsid w:val="008919AA"/>
    <w:rsid w:val="0089412F"/>
    <w:rsid w:val="008A3417"/>
    <w:rsid w:val="008A3CB5"/>
    <w:rsid w:val="008A6557"/>
    <w:rsid w:val="008B5906"/>
    <w:rsid w:val="008C36FC"/>
    <w:rsid w:val="008C4898"/>
    <w:rsid w:val="008C5264"/>
    <w:rsid w:val="008C782E"/>
    <w:rsid w:val="008D4A5D"/>
    <w:rsid w:val="008D4F28"/>
    <w:rsid w:val="008D5130"/>
    <w:rsid w:val="008D6069"/>
    <w:rsid w:val="008E007E"/>
    <w:rsid w:val="008E7585"/>
    <w:rsid w:val="00910799"/>
    <w:rsid w:val="00921354"/>
    <w:rsid w:val="009240EC"/>
    <w:rsid w:val="009252BF"/>
    <w:rsid w:val="00925F05"/>
    <w:rsid w:val="009307CA"/>
    <w:rsid w:val="0094366C"/>
    <w:rsid w:val="00952B4D"/>
    <w:rsid w:val="00953ADF"/>
    <w:rsid w:val="00971131"/>
    <w:rsid w:val="0097759E"/>
    <w:rsid w:val="00985CFD"/>
    <w:rsid w:val="009871F3"/>
    <w:rsid w:val="0098776E"/>
    <w:rsid w:val="009A0289"/>
    <w:rsid w:val="009B1D56"/>
    <w:rsid w:val="009B4D90"/>
    <w:rsid w:val="009B55A3"/>
    <w:rsid w:val="009B621A"/>
    <w:rsid w:val="009B700A"/>
    <w:rsid w:val="009C45D9"/>
    <w:rsid w:val="009C6E2D"/>
    <w:rsid w:val="009D7DB7"/>
    <w:rsid w:val="00A06277"/>
    <w:rsid w:val="00A06657"/>
    <w:rsid w:val="00A24C1C"/>
    <w:rsid w:val="00A254C1"/>
    <w:rsid w:val="00A36575"/>
    <w:rsid w:val="00A40432"/>
    <w:rsid w:val="00A4747B"/>
    <w:rsid w:val="00A6762E"/>
    <w:rsid w:val="00A733A2"/>
    <w:rsid w:val="00A820E1"/>
    <w:rsid w:val="00A86D3D"/>
    <w:rsid w:val="00A956DE"/>
    <w:rsid w:val="00AA6702"/>
    <w:rsid w:val="00AB2948"/>
    <w:rsid w:val="00AB2C32"/>
    <w:rsid w:val="00AB39FA"/>
    <w:rsid w:val="00AD5CB7"/>
    <w:rsid w:val="00AD5E0B"/>
    <w:rsid w:val="00AD6933"/>
    <w:rsid w:val="00AD6B7B"/>
    <w:rsid w:val="00AF0014"/>
    <w:rsid w:val="00AF3C63"/>
    <w:rsid w:val="00AF750C"/>
    <w:rsid w:val="00B00A45"/>
    <w:rsid w:val="00B0463B"/>
    <w:rsid w:val="00B049B5"/>
    <w:rsid w:val="00B14226"/>
    <w:rsid w:val="00B15262"/>
    <w:rsid w:val="00B26806"/>
    <w:rsid w:val="00B30B4F"/>
    <w:rsid w:val="00B36DAE"/>
    <w:rsid w:val="00B47D73"/>
    <w:rsid w:val="00B52752"/>
    <w:rsid w:val="00B60D70"/>
    <w:rsid w:val="00B7178A"/>
    <w:rsid w:val="00B83227"/>
    <w:rsid w:val="00B84B75"/>
    <w:rsid w:val="00B84BC1"/>
    <w:rsid w:val="00B94D95"/>
    <w:rsid w:val="00BA0179"/>
    <w:rsid w:val="00BA51EA"/>
    <w:rsid w:val="00BA589F"/>
    <w:rsid w:val="00BB047B"/>
    <w:rsid w:val="00BB180C"/>
    <w:rsid w:val="00BB6398"/>
    <w:rsid w:val="00BC0E86"/>
    <w:rsid w:val="00BD0372"/>
    <w:rsid w:val="00BD246E"/>
    <w:rsid w:val="00BE4435"/>
    <w:rsid w:val="00BF4768"/>
    <w:rsid w:val="00BF4B39"/>
    <w:rsid w:val="00BF6573"/>
    <w:rsid w:val="00C031BB"/>
    <w:rsid w:val="00C074C1"/>
    <w:rsid w:val="00C11869"/>
    <w:rsid w:val="00C139CA"/>
    <w:rsid w:val="00C207C3"/>
    <w:rsid w:val="00C215FC"/>
    <w:rsid w:val="00C3164C"/>
    <w:rsid w:val="00C3671A"/>
    <w:rsid w:val="00C433C5"/>
    <w:rsid w:val="00C51429"/>
    <w:rsid w:val="00C61D62"/>
    <w:rsid w:val="00C7473F"/>
    <w:rsid w:val="00C76BA0"/>
    <w:rsid w:val="00C85D33"/>
    <w:rsid w:val="00C85F82"/>
    <w:rsid w:val="00C921A8"/>
    <w:rsid w:val="00CA2E44"/>
    <w:rsid w:val="00CA3397"/>
    <w:rsid w:val="00CA33E1"/>
    <w:rsid w:val="00CB6BEB"/>
    <w:rsid w:val="00CD26DF"/>
    <w:rsid w:val="00CD50C6"/>
    <w:rsid w:val="00CE2E8D"/>
    <w:rsid w:val="00CE417A"/>
    <w:rsid w:val="00CE454A"/>
    <w:rsid w:val="00CE7855"/>
    <w:rsid w:val="00CF5E01"/>
    <w:rsid w:val="00CF685F"/>
    <w:rsid w:val="00D17E1E"/>
    <w:rsid w:val="00D35EEB"/>
    <w:rsid w:val="00D3612A"/>
    <w:rsid w:val="00D36ABE"/>
    <w:rsid w:val="00D37703"/>
    <w:rsid w:val="00D37F25"/>
    <w:rsid w:val="00D453F6"/>
    <w:rsid w:val="00D51FB3"/>
    <w:rsid w:val="00D60D8D"/>
    <w:rsid w:val="00D61D73"/>
    <w:rsid w:val="00D63848"/>
    <w:rsid w:val="00D64F04"/>
    <w:rsid w:val="00D6616C"/>
    <w:rsid w:val="00D73C98"/>
    <w:rsid w:val="00D777A9"/>
    <w:rsid w:val="00D80E3E"/>
    <w:rsid w:val="00D91961"/>
    <w:rsid w:val="00DA11DD"/>
    <w:rsid w:val="00DA54F5"/>
    <w:rsid w:val="00DC0120"/>
    <w:rsid w:val="00DC7BEE"/>
    <w:rsid w:val="00DE643F"/>
    <w:rsid w:val="00E02FEB"/>
    <w:rsid w:val="00E10635"/>
    <w:rsid w:val="00E1314F"/>
    <w:rsid w:val="00E2503F"/>
    <w:rsid w:val="00E2509B"/>
    <w:rsid w:val="00E32F47"/>
    <w:rsid w:val="00E34A4C"/>
    <w:rsid w:val="00E4622C"/>
    <w:rsid w:val="00E46571"/>
    <w:rsid w:val="00E51FFB"/>
    <w:rsid w:val="00E57AE3"/>
    <w:rsid w:val="00E63855"/>
    <w:rsid w:val="00E71448"/>
    <w:rsid w:val="00E92A0C"/>
    <w:rsid w:val="00E95993"/>
    <w:rsid w:val="00EA1E45"/>
    <w:rsid w:val="00EB03BB"/>
    <w:rsid w:val="00EB1C36"/>
    <w:rsid w:val="00EB7888"/>
    <w:rsid w:val="00ED7DAC"/>
    <w:rsid w:val="00EE2EB2"/>
    <w:rsid w:val="00EE406C"/>
    <w:rsid w:val="00EF06D5"/>
    <w:rsid w:val="00F07534"/>
    <w:rsid w:val="00F2251C"/>
    <w:rsid w:val="00F26A9F"/>
    <w:rsid w:val="00F26E68"/>
    <w:rsid w:val="00F3100C"/>
    <w:rsid w:val="00F33119"/>
    <w:rsid w:val="00F3572A"/>
    <w:rsid w:val="00F51A74"/>
    <w:rsid w:val="00F6606A"/>
    <w:rsid w:val="00F67557"/>
    <w:rsid w:val="00F73C47"/>
    <w:rsid w:val="00F7758B"/>
    <w:rsid w:val="00F81F2C"/>
    <w:rsid w:val="00F8746B"/>
    <w:rsid w:val="00F90E63"/>
    <w:rsid w:val="00F94EEB"/>
    <w:rsid w:val="00FA004C"/>
    <w:rsid w:val="00FA0D48"/>
    <w:rsid w:val="00FA10A0"/>
    <w:rsid w:val="00FA2595"/>
    <w:rsid w:val="00FA66A6"/>
    <w:rsid w:val="00FA6EE7"/>
    <w:rsid w:val="00FB1977"/>
    <w:rsid w:val="00FB3AE4"/>
    <w:rsid w:val="00FB47DD"/>
    <w:rsid w:val="00FB73D3"/>
    <w:rsid w:val="00FC6CB5"/>
    <w:rsid w:val="00FD269D"/>
    <w:rsid w:val="00FD4756"/>
    <w:rsid w:val="00FE602E"/>
    <w:rsid w:val="00FF0CFB"/>
    <w:rsid w:val="0103B776"/>
    <w:rsid w:val="02B27E89"/>
    <w:rsid w:val="031DEC49"/>
    <w:rsid w:val="042746EE"/>
    <w:rsid w:val="04C46AC9"/>
    <w:rsid w:val="056699D2"/>
    <w:rsid w:val="05ECF048"/>
    <w:rsid w:val="05FFC492"/>
    <w:rsid w:val="072733E9"/>
    <w:rsid w:val="07EC6C6E"/>
    <w:rsid w:val="082052F1"/>
    <w:rsid w:val="091B76E1"/>
    <w:rsid w:val="09632186"/>
    <w:rsid w:val="0A3B9E8C"/>
    <w:rsid w:val="0A6D15B1"/>
    <w:rsid w:val="0AAF2694"/>
    <w:rsid w:val="0B04C9E7"/>
    <w:rsid w:val="0C983C8E"/>
    <w:rsid w:val="0F0D7C18"/>
    <w:rsid w:val="10341AF2"/>
    <w:rsid w:val="10579DD6"/>
    <w:rsid w:val="10A94C79"/>
    <w:rsid w:val="112B4913"/>
    <w:rsid w:val="12305E07"/>
    <w:rsid w:val="1246B071"/>
    <w:rsid w:val="132F52C2"/>
    <w:rsid w:val="145608DA"/>
    <w:rsid w:val="14C88835"/>
    <w:rsid w:val="156EA767"/>
    <w:rsid w:val="166FEBDA"/>
    <w:rsid w:val="174414D1"/>
    <w:rsid w:val="17567910"/>
    <w:rsid w:val="17FC77E3"/>
    <w:rsid w:val="183424C5"/>
    <w:rsid w:val="1874FC17"/>
    <w:rsid w:val="1879E42D"/>
    <w:rsid w:val="1A6D2799"/>
    <w:rsid w:val="1B7D660A"/>
    <w:rsid w:val="1BF6FA93"/>
    <w:rsid w:val="1C661C6E"/>
    <w:rsid w:val="1C7F4DF1"/>
    <w:rsid w:val="1D7A947C"/>
    <w:rsid w:val="1D8FBD07"/>
    <w:rsid w:val="1DCFDCAC"/>
    <w:rsid w:val="1DD6F6DC"/>
    <w:rsid w:val="1E04D8A6"/>
    <w:rsid w:val="1F232938"/>
    <w:rsid w:val="1F2B8D68"/>
    <w:rsid w:val="1FB99343"/>
    <w:rsid w:val="1FEA17CD"/>
    <w:rsid w:val="20535B32"/>
    <w:rsid w:val="2086A768"/>
    <w:rsid w:val="20C8F160"/>
    <w:rsid w:val="213C7968"/>
    <w:rsid w:val="22422E30"/>
    <w:rsid w:val="22F84E89"/>
    <w:rsid w:val="23D936EE"/>
    <w:rsid w:val="24741A2A"/>
    <w:rsid w:val="24F37A25"/>
    <w:rsid w:val="257911FA"/>
    <w:rsid w:val="25F9C628"/>
    <w:rsid w:val="260FEA8B"/>
    <w:rsid w:val="266FBF30"/>
    <w:rsid w:val="26FBBFF8"/>
    <w:rsid w:val="275A8C88"/>
    <w:rsid w:val="2786185A"/>
    <w:rsid w:val="28A8C494"/>
    <w:rsid w:val="2B41F972"/>
    <w:rsid w:val="2B5EFA31"/>
    <w:rsid w:val="2BD4F339"/>
    <w:rsid w:val="2DA0CE29"/>
    <w:rsid w:val="2DBF7DB7"/>
    <w:rsid w:val="2E9CFE1A"/>
    <w:rsid w:val="2EEDA980"/>
    <w:rsid w:val="2F2BBF23"/>
    <w:rsid w:val="308979E1"/>
    <w:rsid w:val="30DDB4BB"/>
    <w:rsid w:val="32151B65"/>
    <w:rsid w:val="323B899D"/>
    <w:rsid w:val="32594B12"/>
    <w:rsid w:val="32B182A5"/>
    <w:rsid w:val="336675BE"/>
    <w:rsid w:val="3387BBF9"/>
    <w:rsid w:val="3404D94B"/>
    <w:rsid w:val="34F13378"/>
    <w:rsid w:val="355CEB04"/>
    <w:rsid w:val="3661E36C"/>
    <w:rsid w:val="38612CF5"/>
    <w:rsid w:val="38B9FA4F"/>
    <w:rsid w:val="39181909"/>
    <w:rsid w:val="3A305C27"/>
    <w:rsid w:val="3AADDBB4"/>
    <w:rsid w:val="3B43CCEB"/>
    <w:rsid w:val="3B5EFE6F"/>
    <w:rsid w:val="3B609206"/>
    <w:rsid w:val="3B99DCCD"/>
    <w:rsid w:val="3BEA7FD6"/>
    <w:rsid w:val="3C090842"/>
    <w:rsid w:val="3C4447AE"/>
    <w:rsid w:val="3CE1A673"/>
    <w:rsid w:val="3D67FCE9"/>
    <w:rsid w:val="3E9832C8"/>
    <w:rsid w:val="3E99B810"/>
    <w:rsid w:val="3F1D2074"/>
    <w:rsid w:val="3FF71A7F"/>
    <w:rsid w:val="40194735"/>
    <w:rsid w:val="403985FA"/>
    <w:rsid w:val="40745E70"/>
    <w:rsid w:val="409F9DAB"/>
    <w:rsid w:val="40A78B31"/>
    <w:rsid w:val="40DE6327"/>
    <w:rsid w:val="41222C15"/>
    <w:rsid w:val="42A3DE09"/>
    <w:rsid w:val="4310E01B"/>
    <w:rsid w:val="432A1F1C"/>
    <w:rsid w:val="45C453F9"/>
    <w:rsid w:val="45D7F65F"/>
    <w:rsid w:val="46B351E6"/>
    <w:rsid w:val="47161566"/>
    <w:rsid w:val="47EC4EBA"/>
    <w:rsid w:val="48B29D16"/>
    <w:rsid w:val="497129AA"/>
    <w:rsid w:val="497669EE"/>
    <w:rsid w:val="4980F869"/>
    <w:rsid w:val="4ADDB84E"/>
    <w:rsid w:val="4B08A1BE"/>
    <w:rsid w:val="4B91ADE0"/>
    <w:rsid w:val="4BEA3DD8"/>
    <w:rsid w:val="4CFFB0D9"/>
    <w:rsid w:val="4D245C8A"/>
    <w:rsid w:val="4DE8102D"/>
    <w:rsid w:val="4F20C183"/>
    <w:rsid w:val="4F335608"/>
    <w:rsid w:val="50420106"/>
    <w:rsid w:val="51B4E7F4"/>
    <w:rsid w:val="522334E0"/>
    <w:rsid w:val="52BEFE53"/>
    <w:rsid w:val="53CDF23C"/>
    <w:rsid w:val="551B48F4"/>
    <w:rsid w:val="55B0FC10"/>
    <w:rsid w:val="55F832AC"/>
    <w:rsid w:val="5888DDE8"/>
    <w:rsid w:val="5995C152"/>
    <w:rsid w:val="5A09E3A9"/>
    <w:rsid w:val="5A4C0A5C"/>
    <w:rsid w:val="5C803463"/>
    <w:rsid w:val="5D7BB5E5"/>
    <w:rsid w:val="5D7F9079"/>
    <w:rsid w:val="5D8C1C43"/>
    <w:rsid w:val="5F796DD5"/>
    <w:rsid w:val="5F9141A8"/>
    <w:rsid w:val="5FBD7AF6"/>
    <w:rsid w:val="60E71361"/>
    <w:rsid w:val="61C28D94"/>
    <w:rsid w:val="62687594"/>
    <w:rsid w:val="626A6391"/>
    <w:rsid w:val="637EC474"/>
    <w:rsid w:val="639D48FE"/>
    <w:rsid w:val="64A45F90"/>
    <w:rsid w:val="6681DE7E"/>
    <w:rsid w:val="68243BF6"/>
    <w:rsid w:val="6879A7BF"/>
    <w:rsid w:val="6995D54D"/>
    <w:rsid w:val="69B97F40"/>
    <w:rsid w:val="6A810F9B"/>
    <w:rsid w:val="6E7BB58C"/>
    <w:rsid w:val="70305BA9"/>
    <w:rsid w:val="70E257FD"/>
    <w:rsid w:val="715667D6"/>
    <w:rsid w:val="722CA12A"/>
    <w:rsid w:val="739642FB"/>
    <w:rsid w:val="74EAF710"/>
    <w:rsid w:val="765AED8F"/>
    <w:rsid w:val="7853AC31"/>
    <w:rsid w:val="7893378E"/>
    <w:rsid w:val="7ADF5739"/>
    <w:rsid w:val="7BCC931A"/>
    <w:rsid w:val="7D296974"/>
    <w:rsid w:val="7DB6115B"/>
    <w:rsid w:val="7E1F72F3"/>
    <w:rsid w:val="7FF9D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06"/>
    </o:shapedefaults>
    <o:shapelayout v:ext="edit">
      <o:idmap v:ext="edit" data="1"/>
    </o:shapelayout>
  </w:shapeDefaults>
  <w:decimalSymbol w:val="."/>
  <w:listSeparator w:val=","/>
  <w14:docId w14:val="6C00D3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uiPriority="1" w:qFormat="1"/>
    <w:lsdException w:name="heading 2" w:locked="0" w:qFormat="1"/>
    <w:lsdException w:name="heading 3" w:locked="0" w:qFormat="1"/>
    <w:lsdException w:name="heading 4" w:locked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locked="0"/>
    <w:lsdException w:name="toc 2" w:locked="0"/>
    <w:lsdException w:name="annotation text" w:locked="0"/>
    <w:lsdException w:name="header" w:locked="0" w:uiPriority="99"/>
    <w:lsdException w:name="footer" w:locked="0"/>
    <w:lsdException w:name="caption" w:locked="0" w:semiHidden="1" w:unhideWhenUsed="1" w:qFormat="1"/>
    <w:lsdException w:name="annotation reference" w:locked="0"/>
    <w:lsdException w:name="page number" w:locked="0"/>
    <w:lsdException w:name="Title" w:locked="0" w:qFormat="1"/>
    <w:lsdException w:name="Default Paragraph Font" w:locked="0"/>
    <w:lsdException w:name="Subtitle" w:qFormat="1"/>
    <w:lsdException w:name="Body Text 3" w:locked="0"/>
    <w:lsdException w:name="Hyperlink" w:locked="0"/>
    <w:lsdException w:name="FollowedHyperlink" w:locked="0"/>
    <w:lsdException w:name="Strong" w:qFormat="1"/>
    <w:lsdException w:name="Emphasis" w:locked="0" w:qFormat="1"/>
    <w:lsdException w:name="HTML Top of Form" w:locked="0"/>
    <w:lsdException w:name="HTML Bottom of Form" w:locked="0"/>
    <w:lsdException w:name="Normal Table" w:locked="0" w:semiHidden="1" w:unhideWhenUsed="1"/>
    <w:lsdException w:name="annotation subject" w:locked="0"/>
    <w:lsdException w:name="No List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locked="0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uiPriority="21" w:qFormat="1"/>
    <w:lsdException w:name="Subtle Reference" w:locked="0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locked="0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3F75"/>
    <w:rPr>
      <w:sz w:val="24"/>
      <w:szCs w:val="24"/>
      <w:lang w:eastAsia="en-US"/>
    </w:rPr>
  </w:style>
  <w:style w:type="paragraph" w:styleId="Heading1">
    <w:name w:val="heading 1"/>
    <w:basedOn w:val="Normal"/>
    <w:next w:val="NICEnormal"/>
    <w:link w:val="Heading1Char"/>
    <w:uiPriority w:val="1"/>
    <w:qFormat/>
    <w:locked/>
    <w:rsid w:val="007A4EEE"/>
    <w:pPr>
      <w:keepNext/>
      <w:spacing w:before="240" w:after="120" w:line="36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ICEnormal"/>
    <w:link w:val="Heading2Char"/>
    <w:qFormat/>
    <w:locked/>
    <w:rsid w:val="00CA33E1"/>
    <w:pPr>
      <w:keepNext/>
      <w:spacing w:before="240" w:after="60" w:line="360" w:lineRule="auto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ICEnormal"/>
    <w:qFormat/>
    <w:locked/>
    <w:rsid w:val="005A5E10"/>
    <w:pPr>
      <w:keepNext/>
      <w:spacing w:before="240" w:after="60" w:line="36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ICEnormal"/>
    <w:qFormat/>
    <w:locked/>
    <w:rsid w:val="00CA33E1"/>
    <w:pPr>
      <w:keepNext/>
      <w:spacing w:before="240" w:after="60" w:line="360" w:lineRule="auto"/>
      <w:outlineLvl w:val="3"/>
    </w:pPr>
    <w:rPr>
      <w:rFonts w:ascii="Arial" w:hAnsi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normal">
    <w:name w:val="NICE normal"/>
    <w:link w:val="NICEnormalChar"/>
    <w:qFormat/>
    <w:rsid w:val="007A174B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1"/>
    <w:rsid w:val="00AB294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CA33E1"/>
    <w:rPr>
      <w:rFonts w:ascii="Arial" w:hAnsi="Arial" w:cs="Arial"/>
      <w:b/>
      <w:bCs/>
      <w:sz w:val="28"/>
      <w:szCs w:val="28"/>
      <w:lang w:eastAsia="en-US"/>
    </w:rPr>
  </w:style>
  <w:style w:type="paragraph" w:customStyle="1" w:styleId="NICEnormalsinglespacing">
    <w:name w:val="NICE normal single spacing"/>
    <w:basedOn w:val="NICEnormal"/>
    <w:rsid w:val="005C762E"/>
    <w:pPr>
      <w:spacing w:line="240" w:lineRule="auto"/>
    </w:pPr>
  </w:style>
  <w:style w:type="paragraph" w:customStyle="1" w:styleId="Title2">
    <w:name w:val="Title2"/>
    <w:basedOn w:val="Normal"/>
    <w:locked/>
    <w:rsid w:val="005614AA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Introtext">
    <w:name w:val="Intro text"/>
    <w:basedOn w:val="NICEnormalsinglespacing"/>
    <w:locked/>
    <w:rsid w:val="005C762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</w:style>
  <w:style w:type="paragraph" w:customStyle="1" w:styleId="Numberedheading1">
    <w:name w:val="Numbered heading 1"/>
    <w:basedOn w:val="Heading1"/>
    <w:next w:val="NICEnormal"/>
    <w:link w:val="Numberedheading1CharChar"/>
    <w:locked/>
    <w:rsid w:val="00F26E68"/>
    <w:pPr>
      <w:numPr>
        <w:numId w:val="15"/>
      </w:numPr>
    </w:pPr>
    <w:rPr>
      <w:szCs w:val="24"/>
    </w:rPr>
  </w:style>
  <w:style w:type="character" w:customStyle="1" w:styleId="Numberedheading1CharChar">
    <w:name w:val="Numbered heading 1 Char Char"/>
    <w:link w:val="Numberedheading1"/>
    <w:rsid w:val="00C51429"/>
    <w:rPr>
      <w:rFonts w:ascii="Arial" w:hAnsi="Arial" w:cs="Arial"/>
      <w:b/>
      <w:bCs/>
      <w:kern w:val="32"/>
      <w:sz w:val="32"/>
      <w:szCs w:val="24"/>
      <w:lang w:eastAsia="en-US"/>
    </w:rPr>
  </w:style>
  <w:style w:type="paragraph" w:customStyle="1" w:styleId="Numberedheading2">
    <w:name w:val="Numbered heading 2"/>
    <w:basedOn w:val="Heading2"/>
    <w:next w:val="NICEnormal"/>
    <w:link w:val="Numberedheading2Char"/>
    <w:locked/>
    <w:rsid w:val="00F26E68"/>
    <w:pPr>
      <w:numPr>
        <w:ilvl w:val="1"/>
        <w:numId w:val="15"/>
      </w:numPr>
    </w:pPr>
  </w:style>
  <w:style w:type="character" w:customStyle="1" w:styleId="Numberedheading2Char">
    <w:name w:val="Numbered heading 2 Char"/>
    <w:basedOn w:val="Heading2Char"/>
    <w:link w:val="Numberedheading2"/>
    <w:rsid w:val="00D37703"/>
    <w:rPr>
      <w:rFonts w:ascii="Arial" w:hAnsi="Arial" w:cs="Arial"/>
      <w:b/>
      <w:bCs/>
      <w:sz w:val="28"/>
      <w:szCs w:val="28"/>
      <w:lang w:eastAsia="en-US"/>
    </w:rPr>
  </w:style>
  <w:style w:type="paragraph" w:customStyle="1" w:styleId="Numberedheading3">
    <w:name w:val="Numbered heading 3"/>
    <w:basedOn w:val="Heading3"/>
    <w:next w:val="NICEnormal"/>
    <w:locked/>
    <w:rsid w:val="00F26E68"/>
    <w:pPr>
      <w:numPr>
        <w:ilvl w:val="2"/>
        <w:numId w:val="15"/>
      </w:numPr>
    </w:pPr>
  </w:style>
  <w:style w:type="paragraph" w:customStyle="1" w:styleId="Numberedlevel4text">
    <w:name w:val="Numbered level 4 text"/>
    <w:basedOn w:val="NICEnormal"/>
    <w:next w:val="NICEnormal"/>
    <w:locked/>
    <w:rsid w:val="00F26E68"/>
    <w:pPr>
      <w:numPr>
        <w:ilvl w:val="3"/>
        <w:numId w:val="15"/>
      </w:numPr>
    </w:pPr>
  </w:style>
  <w:style w:type="paragraph" w:customStyle="1" w:styleId="Numberedlevel3text">
    <w:name w:val="Numbered level 3 text"/>
    <w:basedOn w:val="Numberedheading3"/>
    <w:locked/>
    <w:rsid w:val="00DE643F"/>
    <w:pPr>
      <w:spacing w:before="0" w:after="240"/>
    </w:pPr>
    <w:rPr>
      <w:b w:val="0"/>
      <w:sz w:val="24"/>
    </w:rPr>
  </w:style>
  <w:style w:type="paragraph" w:customStyle="1" w:styleId="Bulletindent2">
    <w:name w:val="Bullet indent 2"/>
    <w:basedOn w:val="NICEnormal"/>
    <w:rsid w:val="00D3612A"/>
    <w:pPr>
      <w:numPr>
        <w:ilvl w:val="1"/>
        <w:numId w:val="3"/>
      </w:numPr>
      <w:spacing w:after="0"/>
      <w:ind w:left="1702" w:hanging="284"/>
    </w:pPr>
  </w:style>
  <w:style w:type="paragraph" w:customStyle="1" w:styleId="Title16ptleft">
    <w:name w:val="Title 16 pt left"/>
    <w:basedOn w:val="Title2"/>
    <w:locked/>
    <w:rsid w:val="00D37F25"/>
    <w:pPr>
      <w:jc w:val="left"/>
    </w:pPr>
  </w:style>
  <w:style w:type="paragraph" w:customStyle="1" w:styleId="Bulletleft1">
    <w:name w:val="Bullet left 1"/>
    <w:basedOn w:val="NICEnormal"/>
    <w:rsid w:val="00D37F25"/>
    <w:pPr>
      <w:numPr>
        <w:numId w:val="5"/>
      </w:numPr>
      <w:spacing w:after="0"/>
    </w:pPr>
  </w:style>
  <w:style w:type="paragraph" w:customStyle="1" w:styleId="Bulletleft2">
    <w:name w:val="Bullet left 2"/>
    <w:basedOn w:val="NICEnormal"/>
    <w:qFormat/>
    <w:rsid w:val="008505C3"/>
    <w:pPr>
      <w:numPr>
        <w:ilvl w:val="1"/>
        <w:numId w:val="1"/>
      </w:numPr>
      <w:spacing w:after="0"/>
      <w:ind w:left="568" w:hanging="284"/>
    </w:pPr>
  </w:style>
  <w:style w:type="paragraph" w:customStyle="1" w:styleId="Bulletleft3">
    <w:name w:val="Bullet left 3"/>
    <w:basedOn w:val="NICEnormal"/>
    <w:rsid w:val="008505C3"/>
    <w:pPr>
      <w:numPr>
        <w:ilvl w:val="2"/>
        <w:numId w:val="2"/>
      </w:numPr>
      <w:spacing w:after="0"/>
    </w:pPr>
  </w:style>
  <w:style w:type="paragraph" w:customStyle="1" w:styleId="Bulletindent1">
    <w:name w:val="Bullet indent 1"/>
    <w:basedOn w:val="NICEnormal"/>
    <w:rsid w:val="00F26E68"/>
    <w:pPr>
      <w:numPr>
        <w:numId w:val="17"/>
      </w:numPr>
      <w:spacing w:after="0"/>
    </w:pPr>
  </w:style>
  <w:style w:type="paragraph" w:customStyle="1" w:styleId="Bulletindent3">
    <w:name w:val="Bullet indent 3"/>
    <w:basedOn w:val="NICEnormal"/>
    <w:rsid w:val="00D3612A"/>
    <w:pPr>
      <w:numPr>
        <w:ilvl w:val="2"/>
        <w:numId w:val="4"/>
      </w:numPr>
      <w:spacing w:after="0"/>
    </w:pPr>
  </w:style>
  <w:style w:type="paragraph" w:customStyle="1" w:styleId="Numberedlevel2text">
    <w:name w:val="Numbered level 2 text"/>
    <w:basedOn w:val="Numberedheading2"/>
    <w:locked/>
    <w:rsid w:val="00CA33E1"/>
    <w:pPr>
      <w:spacing w:before="0" w:after="240"/>
    </w:pPr>
    <w:rPr>
      <w:b w:val="0"/>
      <w:sz w:val="24"/>
    </w:rPr>
  </w:style>
  <w:style w:type="paragraph" w:customStyle="1" w:styleId="Bulletleft1last">
    <w:name w:val="Bullet left 1 last"/>
    <w:basedOn w:val="NICEnormal"/>
    <w:link w:val="Bulletleft1lastChar"/>
    <w:qFormat/>
    <w:rsid w:val="00953ADF"/>
    <w:pPr>
      <w:numPr>
        <w:numId w:val="6"/>
      </w:numPr>
    </w:pPr>
    <w:rPr>
      <w:rFonts w:cs="Arial"/>
    </w:rPr>
  </w:style>
  <w:style w:type="paragraph" w:customStyle="1" w:styleId="boxedtext">
    <w:name w:val="boxed text"/>
    <w:basedOn w:val="NICEnormal"/>
    <w:locked/>
    <w:rsid w:val="00D37F2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</w:style>
  <w:style w:type="paragraph" w:styleId="Header">
    <w:name w:val="header"/>
    <w:basedOn w:val="NICEnormalsinglespacing"/>
    <w:link w:val="HeaderChar"/>
    <w:uiPriority w:val="99"/>
    <w:rsid w:val="00F33119"/>
    <w:pPr>
      <w:tabs>
        <w:tab w:val="center" w:pos="4153"/>
        <w:tab w:val="right" w:pos="8306"/>
      </w:tabs>
      <w:ind w:left="4153"/>
    </w:pPr>
    <w:rPr>
      <w:b/>
    </w:rPr>
  </w:style>
  <w:style w:type="paragraph" w:styleId="Footer">
    <w:name w:val="footer"/>
    <w:basedOn w:val="NICEnormalsinglespacing"/>
    <w:link w:val="FooterChar"/>
    <w:rsid w:val="00F33119"/>
    <w:pPr>
      <w:tabs>
        <w:tab w:val="center" w:pos="4153"/>
        <w:tab w:val="right" w:pos="8306"/>
      </w:tabs>
      <w:spacing w:after="0"/>
    </w:pPr>
    <w:rPr>
      <w:sz w:val="16"/>
    </w:rPr>
  </w:style>
  <w:style w:type="character" w:styleId="PageNumber">
    <w:name w:val="page number"/>
    <w:locked/>
    <w:rsid w:val="00A86D3D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F26E68"/>
    <w:pPr>
      <w:numPr>
        <w:numId w:val="18"/>
      </w:numPr>
    </w:pPr>
  </w:style>
  <w:style w:type="paragraph" w:customStyle="1" w:styleId="NICEnormalindented">
    <w:name w:val="NICE normal indented"/>
    <w:basedOn w:val="NICEnormal"/>
    <w:rsid w:val="00BD0372"/>
    <w:pPr>
      <w:tabs>
        <w:tab w:val="left" w:pos="1134"/>
      </w:tabs>
      <w:ind w:left="1134"/>
    </w:pPr>
  </w:style>
  <w:style w:type="paragraph" w:customStyle="1" w:styleId="Tabletext">
    <w:name w:val="Table text"/>
    <w:basedOn w:val="NICEnormalsinglespacing"/>
    <w:link w:val="TabletextChar"/>
    <w:qFormat/>
    <w:rsid w:val="00DC7BEE"/>
    <w:pPr>
      <w:widowControl w:val="0"/>
      <w:spacing w:after="60"/>
    </w:pPr>
    <w:rPr>
      <w:sz w:val="22"/>
    </w:rPr>
  </w:style>
  <w:style w:type="paragraph" w:customStyle="1" w:styleId="Tabletext9pt">
    <w:name w:val="Table text 9 pt"/>
    <w:basedOn w:val="Tabletext"/>
    <w:locked/>
    <w:rsid w:val="00F26E68"/>
    <w:rPr>
      <w:sz w:val="18"/>
    </w:rPr>
  </w:style>
  <w:style w:type="paragraph" w:customStyle="1" w:styleId="Section2paragraphs">
    <w:name w:val="Section 2 paragraphs"/>
    <w:basedOn w:val="NICEnormal"/>
    <w:locked/>
    <w:rsid w:val="00603E56"/>
    <w:pPr>
      <w:numPr>
        <w:numId w:val="19"/>
      </w:numPr>
    </w:pPr>
  </w:style>
  <w:style w:type="paragraph" w:customStyle="1" w:styleId="Section3paragraphs">
    <w:name w:val="Section 3 paragraphs"/>
    <w:basedOn w:val="NICEnormal"/>
    <w:locked/>
    <w:rsid w:val="00D37703"/>
    <w:pPr>
      <w:numPr>
        <w:numId w:val="7"/>
      </w:numPr>
    </w:pPr>
  </w:style>
  <w:style w:type="paragraph" w:customStyle="1" w:styleId="Section411paragraphs">
    <w:name w:val="Section 4.1.1 paragraphs"/>
    <w:basedOn w:val="NICEnormal"/>
    <w:locked/>
    <w:rsid w:val="00D37703"/>
    <w:pPr>
      <w:numPr>
        <w:numId w:val="8"/>
      </w:numPr>
    </w:pPr>
  </w:style>
  <w:style w:type="paragraph" w:customStyle="1" w:styleId="Section412paragraphs">
    <w:name w:val="Section 4.1.2 paragraphs"/>
    <w:basedOn w:val="NICEnormal"/>
    <w:locked/>
    <w:rsid w:val="00D37703"/>
    <w:pPr>
      <w:numPr>
        <w:numId w:val="9"/>
      </w:numPr>
    </w:pPr>
  </w:style>
  <w:style w:type="paragraph" w:customStyle="1" w:styleId="Section42paragraphs">
    <w:name w:val="Section 4.2 paragraphs"/>
    <w:basedOn w:val="NICEnormal"/>
    <w:locked/>
    <w:rsid w:val="00D37703"/>
    <w:pPr>
      <w:numPr>
        <w:numId w:val="10"/>
      </w:numPr>
    </w:pPr>
  </w:style>
  <w:style w:type="paragraph" w:customStyle="1" w:styleId="Section43paragraphs">
    <w:name w:val="Section 4.3 paragraphs"/>
    <w:basedOn w:val="NICEnormal"/>
    <w:locked/>
    <w:rsid w:val="00AB39FA"/>
    <w:pPr>
      <w:numPr>
        <w:numId w:val="11"/>
      </w:numPr>
    </w:pPr>
  </w:style>
  <w:style w:type="paragraph" w:customStyle="1" w:styleId="Appendixlevel1">
    <w:name w:val="Appendix level 1"/>
    <w:basedOn w:val="NICEnormal"/>
    <w:autoRedefine/>
    <w:locked/>
    <w:rsid w:val="004B514C"/>
    <w:pPr>
      <w:numPr>
        <w:numId w:val="12"/>
      </w:numPr>
      <w:spacing w:before="240"/>
    </w:pPr>
  </w:style>
  <w:style w:type="paragraph" w:customStyle="1" w:styleId="Appendixlevel2">
    <w:name w:val="Appendix level 2"/>
    <w:basedOn w:val="NICEnormal"/>
    <w:locked/>
    <w:rsid w:val="004B514C"/>
    <w:pPr>
      <w:numPr>
        <w:numId w:val="13"/>
      </w:numPr>
      <w:spacing w:before="240"/>
    </w:pPr>
  </w:style>
  <w:style w:type="paragraph" w:customStyle="1" w:styleId="Appendixbullet">
    <w:name w:val="Appendix bullet"/>
    <w:basedOn w:val="NICEnormal"/>
    <w:locked/>
    <w:rsid w:val="004B514C"/>
    <w:pPr>
      <w:numPr>
        <w:numId w:val="14"/>
      </w:numPr>
      <w:spacing w:after="0" w:line="240" w:lineRule="auto"/>
    </w:pPr>
  </w:style>
  <w:style w:type="paragraph" w:customStyle="1" w:styleId="Evidencestatement">
    <w:name w:val="Evidence statement"/>
    <w:basedOn w:val="Numberedlevel4text"/>
    <w:next w:val="NICEnormal"/>
    <w:qFormat/>
    <w:locked/>
    <w:rsid w:val="00F26E68"/>
    <w:pPr>
      <w:numPr>
        <w:ilvl w:val="0"/>
        <w:numId w:val="0"/>
      </w:numPr>
    </w:pPr>
    <w:rPr>
      <w:i/>
    </w:rPr>
  </w:style>
  <w:style w:type="paragraph" w:styleId="TOC1">
    <w:name w:val="toc 1"/>
    <w:basedOn w:val="Normal"/>
    <w:next w:val="Normal"/>
    <w:locked/>
    <w:rsid w:val="00F26E68"/>
    <w:rPr>
      <w:rFonts w:ascii="Arial" w:hAnsi="Arial"/>
    </w:rPr>
  </w:style>
  <w:style w:type="paragraph" w:styleId="TOC2">
    <w:name w:val="toc 2"/>
    <w:basedOn w:val="Normal"/>
    <w:next w:val="Normal"/>
    <w:locked/>
    <w:rsid w:val="00F26E68"/>
    <w:pPr>
      <w:ind w:left="240"/>
    </w:pPr>
    <w:rPr>
      <w:rFonts w:ascii="Arial" w:hAnsi="Arial"/>
    </w:rPr>
  </w:style>
  <w:style w:type="paragraph" w:customStyle="1" w:styleId="AppendixBheading">
    <w:name w:val="Appendix B heading"/>
    <w:basedOn w:val="Heading1"/>
    <w:next w:val="NICEnormal"/>
    <w:qFormat/>
    <w:locked/>
    <w:rsid w:val="00F26E68"/>
    <w:pPr>
      <w:numPr>
        <w:numId w:val="16"/>
      </w:numPr>
    </w:pPr>
  </w:style>
  <w:style w:type="paragraph" w:customStyle="1" w:styleId="Evidencebullet">
    <w:name w:val="Evidence bullet"/>
    <w:basedOn w:val="Bulletindent1"/>
    <w:qFormat/>
    <w:locked/>
    <w:rsid w:val="00F26E68"/>
    <w:pPr>
      <w:numPr>
        <w:numId w:val="0"/>
      </w:numPr>
    </w:pPr>
    <w:rPr>
      <w:i/>
    </w:rPr>
  </w:style>
  <w:style w:type="paragraph" w:customStyle="1" w:styleId="Evidencebulletlast">
    <w:name w:val="Evidence bullet last"/>
    <w:basedOn w:val="Bulletindent1last"/>
    <w:qFormat/>
    <w:locked/>
    <w:rsid w:val="00F26E68"/>
    <w:pPr>
      <w:numPr>
        <w:numId w:val="0"/>
      </w:numPr>
    </w:pPr>
    <w:rPr>
      <w:i/>
    </w:rPr>
  </w:style>
  <w:style w:type="paragraph" w:customStyle="1" w:styleId="Section21paragraphs">
    <w:name w:val="Section 2.1 paragraphs"/>
    <w:basedOn w:val="NICEnormal"/>
    <w:qFormat/>
    <w:locked/>
    <w:rsid w:val="00603E56"/>
    <w:pPr>
      <w:numPr>
        <w:numId w:val="20"/>
      </w:numPr>
      <w:tabs>
        <w:tab w:val="left" w:pos="1134"/>
      </w:tabs>
    </w:pPr>
  </w:style>
  <w:style w:type="paragraph" w:customStyle="1" w:styleId="Section22paragraphs">
    <w:name w:val="Section 2.2 paragraphs"/>
    <w:basedOn w:val="Section21paragraphs"/>
    <w:qFormat/>
    <w:locked/>
    <w:rsid w:val="00603E56"/>
    <w:pPr>
      <w:numPr>
        <w:numId w:val="0"/>
      </w:numPr>
    </w:pPr>
  </w:style>
  <w:style w:type="paragraph" w:customStyle="1" w:styleId="Guidanceissuedate">
    <w:name w:val="Guidance issue date"/>
    <w:basedOn w:val="Normal"/>
    <w:qFormat/>
    <w:rsid w:val="00737F9C"/>
    <w:pPr>
      <w:spacing w:after="240" w:line="360" w:lineRule="auto"/>
    </w:pPr>
    <w:rPr>
      <w:rFonts w:ascii="Arial" w:hAnsi="Arial"/>
    </w:rPr>
  </w:style>
  <w:style w:type="paragraph" w:customStyle="1" w:styleId="Documentissuedate">
    <w:name w:val="Document issue date"/>
    <w:basedOn w:val="Guidanceissuedate"/>
    <w:qFormat/>
    <w:locked/>
    <w:rsid w:val="00737F9C"/>
  </w:style>
  <w:style w:type="paragraph" w:customStyle="1" w:styleId="Title20">
    <w:name w:val="Title 2"/>
    <w:basedOn w:val="Normal"/>
    <w:qFormat/>
    <w:rsid w:val="003D3B28"/>
    <w:pPr>
      <w:keepNext/>
      <w:spacing w:before="240" w:after="240"/>
      <w:jc w:val="center"/>
      <w:outlineLvl w:val="0"/>
    </w:pPr>
    <w:rPr>
      <w:rFonts w:ascii="Arial" w:hAnsi="Arial" w:cs="Arial"/>
      <w:b/>
      <w:kern w:val="28"/>
      <w:sz w:val="32"/>
      <w:szCs w:val="32"/>
    </w:rPr>
  </w:style>
  <w:style w:type="paragraph" w:styleId="Caption">
    <w:name w:val="caption"/>
    <w:basedOn w:val="Heading3"/>
    <w:next w:val="NICEnormal"/>
    <w:unhideWhenUsed/>
    <w:qFormat/>
    <w:rsid w:val="006E0F0C"/>
    <w:pPr>
      <w:spacing w:after="200"/>
    </w:pPr>
    <w:rPr>
      <w:bCs w:val="0"/>
      <w:iCs/>
      <w:sz w:val="24"/>
      <w:szCs w:val="18"/>
    </w:rPr>
  </w:style>
  <w:style w:type="table" w:styleId="TableGrid">
    <w:name w:val="Table Grid"/>
    <w:basedOn w:val="TableNormal"/>
    <w:uiPriority w:val="99"/>
    <w:locked/>
    <w:rsid w:val="00BF4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boardreport">
    <w:name w:val="Table heading board report"/>
    <w:basedOn w:val="Tabletext"/>
    <w:qFormat/>
    <w:rsid w:val="00DC7BEE"/>
    <w:rPr>
      <w:b/>
    </w:rPr>
  </w:style>
  <w:style w:type="paragraph" w:customStyle="1" w:styleId="Tablebullet">
    <w:name w:val="Table bullet"/>
    <w:basedOn w:val="Tabletext"/>
    <w:qFormat/>
    <w:rsid w:val="00BF4768"/>
    <w:pPr>
      <w:numPr>
        <w:numId w:val="21"/>
      </w:numPr>
    </w:pPr>
  </w:style>
  <w:style w:type="paragraph" w:styleId="Quote">
    <w:name w:val="Quote"/>
    <w:basedOn w:val="NICEnormal"/>
    <w:next w:val="NICEnormal"/>
    <w:link w:val="QuoteChar"/>
    <w:uiPriority w:val="29"/>
    <w:qFormat/>
    <w:locked/>
    <w:rsid w:val="00CB6BEB"/>
    <w:pPr>
      <w:spacing w:before="200" w:after="160"/>
      <w:ind w:left="864" w:right="864"/>
      <w:jc w:val="center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CB6BEB"/>
    <w:rPr>
      <w:rFonts w:ascii="Arial" w:hAnsi="Arial"/>
      <w:iCs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locked/>
    <w:rsid w:val="00D60D8D"/>
  </w:style>
  <w:style w:type="character" w:customStyle="1" w:styleId="NICEnormalChar">
    <w:name w:val="NICE normal Char"/>
    <w:link w:val="NICEnormal"/>
    <w:rsid w:val="000C4168"/>
    <w:rPr>
      <w:rFonts w:ascii="Arial" w:hAnsi="Arial"/>
      <w:sz w:val="24"/>
      <w:szCs w:val="24"/>
      <w:lang w:eastAsia="en-US"/>
    </w:rPr>
  </w:style>
  <w:style w:type="table" w:customStyle="1" w:styleId="PanelDefault">
    <w:name w:val="Panel (Default)"/>
    <w:basedOn w:val="TableNormal"/>
    <w:uiPriority w:val="99"/>
    <w:rsid w:val="000C4168"/>
    <w:pPr>
      <w:spacing w:after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shd w:val="clear" w:color="auto" w:fill="BFBFBF" w:themeFill="background1" w:themeFillShade="BF"/>
    </w:tcPr>
  </w:style>
  <w:style w:type="table" w:customStyle="1" w:styleId="PanelPrimary">
    <w:name w:val="Panel (Primary)"/>
    <w:basedOn w:val="TableNormal"/>
    <w:uiPriority w:val="99"/>
    <w:rsid w:val="000C4168"/>
    <w:pPr>
      <w:spacing w:after="240"/>
    </w:pPr>
    <w:tblPr>
      <w:tblBorders>
        <w:top w:val="single" w:sz="24" w:space="0" w:color="A2BDC1"/>
        <w:left w:val="single" w:sz="24" w:space="0" w:color="A2BDC1"/>
        <w:bottom w:val="single" w:sz="24" w:space="0" w:color="A2BDC1"/>
        <w:right w:val="single" w:sz="24" w:space="0" w:color="A2BDC1"/>
      </w:tblBorders>
    </w:tblPr>
  </w:style>
  <w:style w:type="table" w:customStyle="1" w:styleId="PanelImpact">
    <w:name w:val="Panel (Impact)"/>
    <w:basedOn w:val="TableNormal"/>
    <w:uiPriority w:val="99"/>
    <w:rsid w:val="000C4168"/>
    <w:rPr>
      <w:color w:val="FFFFFF"/>
    </w:rPr>
    <w:tblPr>
      <w:tblBorders>
        <w:top w:val="single" w:sz="8" w:space="0" w:color="314C60"/>
        <w:left w:val="single" w:sz="8" w:space="0" w:color="314C60"/>
        <w:bottom w:val="single" w:sz="8" w:space="0" w:color="314C60"/>
        <w:right w:val="single" w:sz="8" w:space="0" w:color="314C60"/>
      </w:tblBorders>
    </w:tblPr>
    <w:tcPr>
      <w:shd w:val="clear" w:color="auto" w:fill="517489"/>
    </w:tcPr>
  </w:style>
  <w:style w:type="character" w:styleId="Hyperlink">
    <w:name w:val="Hyperlink"/>
    <w:basedOn w:val="DefaultParagraphFont"/>
    <w:unhideWhenUsed/>
    <w:rsid w:val="00A24C1C"/>
    <w:rPr>
      <w:color w:val="0563C1" w:themeColor="hyperlink"/>
      <w:u w:val="single"/>
    </w:rPr>
  </w:style>
  <w:style w:type="paragraph" w:customStyle="1" w:styleId="Panelhyperlink">
    <w:name w:val="Panel hyperlink"/>
    <w:basedOn w:val="NICEnormal"/>
    <w:next w:val="NICEnormal"/>
    <w:qFormat/>
    <w:locked/>
    <w:rsid w:val="00A24C1C"/>
    <w:rPr>
      <w:color w:val="FFFFFF" w:themeColor="background1"/>
      <w:u w:val="single"/>
    </w:rPr>
  </w:style>
  <w:style w:type="paragraph" w:customStyle="1" w:styleId="Panelbullet1">
    <w:name w:val="Panel bullet 1"/>
    <w:basedOn w:val="ListParagraph"/>
    <w:qFormat/>
    <w:locked/>
    <w:rsid w:val="00A24C1C"/>
    <w:pPr>
      <w:numPr>
        <w:numId w:val="22"/>
      </w:numPr>
      <w:tabs>
        <w:tab w:val="num" w:pos="360"/>
        <w:tab w:val="num" w:pos="1134"/>
      </w:tabs>
      <w:ind w:left="1134" w:hanging="454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locked/>
    <w:rsid w:val="00A24C1C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locked/>
    <w:rsid w:val="002169E7"/>
    <w:rPr>
      <w:i/>
      <w:iCs/>
      <w:color w:val="404040" w:themeColor="text1" w:themeTint="BF"/>
    </w:rPr>
  </w:style>
  <w:style w:type="character" w:customStyle="1" w:styleId="StyleSubtleReferenceArialAutoNotSmallcaps">
    <w:name w:val="Style Subtle Reference + Arial Auto Not Small caps"/>
    <w:basedOn w:val="SubtleReference"/>
    <w:locked/>
    <w:rsid w:val="00CB6BEB"/>
    <w:rPr>
      <w:rFonts w:ascii="Arial" w:hAnsi="Arial"/>
      <w:smallCaps/>
      <w:color w:val="auto"/>
    </w:rPr>
  </w:style>
  <w:style w:type="paragraph" w:customStyle="1" w:styleId="Title1">
    <w:name w:val="Title 1"/>
    <w:basedOn w:val="Normal"/>
    <w:qFormat/>
    <w:rsid w:val="003D3B28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40"/>
      <w:szCs w:val="32"/>
    </w:rPr>
  </w:style>
  <w:style w:type="character" w:customStyle="1" w:styleId="Bulletleft1lastChar">
    <w:name w:val="Bullet left 1 last Char"/>
    <w:link w:val="Bulletleft1last"/>
    <w:rsid w:val="00B84BC1"/>
    <w:rPr>
      <w:rFonts w:ascii="Arial" w:hAnsi="Arial" w:cs="Arial"/>
      <w:sz w:val="24"/>
      <w:szCs w:val="24"/>
      <w:lang w:eastAsia="en-US"/>
    </w:rPr>
  </w:style>
  <w:style w:type="character" w:styleId="Emphasis">
    <w:name w:val="Emphasis"/>
    <w:basedOn w:val="DefaultParagraphFont"/>
    <w:qFormat/>
    <w:rsid w:val="002535B1"/>
    <w:rPr>
      <w:i/>
      <w:iCs/>
    </w:rPr>
  </w:style>
  <w:style w:type="paragraph" w:styleId="BalloonText">
    <w:name w:val="Balloon Text"/>
    <w:basedOn w:val="Normal"/>
    <w:link w:val="BalloonTextChar"/>
    <w:locked/>
    <w:rsid w:val="004914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914C0"/>
    <w:rPr>
      <w:rFonts w:ascii="Segoe UI" w:hAnsi="Segoe UI" w:cs="Segoe UI"/>
      <w:sz w:val="18"/>
      <w:szCs w:val="18"/>
      <w:lang w:eastAsia="en-US"/>
    </w:rPr>
  </w:style>
  <w:style w:type="paragraph" w:customStyle="1" w:styleId="Heading1boardreport">
    <w:name w:val="Heading 1 board report"/>
    <w:basedOn w:val="Heading1"/>
    <w:next w:val="NICEnormal"/>
    <w:link w:val="Heading1boardreportChar"/>
    <w:qFormat/>
    <w:rsid w:val="003D3B28"/>
  </w:style>
  <w:style w:type="paragraph" w:styleId="BodyText3">
    <w:name w:val="Body Text 3"/>
    <w:basedOn w:val="Normal"/>
    <w:link w:val="BodyText3Char"/>
    <w:locked/>
    <w:rsid w:val="004914C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914C0"/>
    <w:rPr>
      <w:sz w:val="16"/>
      <w:szCs w:val="16"/>
      <w:lang w:eastAsia="en-US"/>
    </w:rPr>
  </w:style>
  <w:style w:type="paragraph" w:customStyle="1" w:styleId="Heading2boardreport">
    <w:name w:val="Heading 2 board report"/>
    <w:basedOn w:val="Heading2"/>
    <w:next w:val="NICEnormal"/>
    <w:qFormat/>
    <w:rsid w:val="006E0F0C"/>
  </w:style>
  <w:style w:type="paragraph" w:customStyle="1" w:styleId="Heading3boardreport">
    <w:name w:val="Heading 3 board report"/>
    <w:basedOn w:val="Heading3"/>
    <w:next w:val="NICEnormal"/>
    <w:qFormat/>
    <w:rsid w:val="006E0F0C"/>
  </w:style>
  <w:style w:type="paragraph" w:customStyle="1" w:styleId="Paragraph">
    <w:name w:val="Paragraph"/>
    <w:basedOn w:val="Paragraphnonumbers"/>
    <w:uiPriority w:val="4"/>
    <w:qFormat/>
    <w:locked/>
    <w:rsid w:val="009B1D56"/>
    <w:pPr>
      <w:numPr>
        <w:numId w:val="25"/>
      </w:numPr>
      <w:tabs>
        <w:tab w:val="left" w:pos="426"/>
      </w:tabs>
    </w:pPr>
    <w:rPr>
      <w:noProof/>
    </w:rPr>
  </w:style>
  <w:style w:type="paragraph" w:customStyle="1" w:styleId="Bullets">
    <w:name w:val="Bullets"/>
    <w:basedOn w:val="Normal"/>
    <w:uiPriority w:val="5"/>
    <w:qFormat/>
    <w:locked/>
    <w:rsid w:val="009C6E2D"/>
    <w:pPr>
      <w:numPr>
        <w:numId w:val="23"/>
      </w:numPr>
      <w:spacing w:after="120" w:line="276" w:lineRule="auto"/>
    </w:pPr>
    <w:rPr>
      <w:rFonts w:ascii="Arial" w:hAnsi="Arial"/>
      <w:lang w:eastAsia="en-GB"/>
    </w:rPr>
  </w:style>
  <w:style w:type="character" w:customStyle="1" w:styleId="HeaderChar">
    <w:name w:val="Header Char"/>
    <w:link w:val="Header"/>
    <w:uiPriority w:val="99"/>
    <w:rsid w:val="00F33119"/>
    <w:rPr>
      <w:rFonts w:ascii="Arial" w:hAnsi="Arial"/>
      <w:b/>
      <w:sz w:val="24"/>
      <w:szCs w:val="24"/>
      <w:lang w:eastAsia="en-US"/>
    </w:rPr>
  </w:style>
  <w:style w:type="character" w:customStyle="1" w:styleId="FooterChar">
    <w:name w:val="Footer Char"/>
    <w:link w:val="Footer"/>
    <w:rsid w:val="00F33119"/>
    <w:rPr>
      <w:rFonts w:ascii="Arial" w:hAnsi="Arial"/>
      <w:sz w:val="16"/>
      <w:szCs w:val="24"/>
      <w:lang w:eastAsia="en-US"/>
    </w:rPr>
  </w:style>
  <w:style w:type="paragraph" w:customStyle="1" w:styleId="Subbullets">
    <w:name w:val="Sub bullets"/>
    <w:basedOn w:val="Normal"/>
    <w:uiPriority w:val="6"/>
    <w:qFormat/>
    <w:locked/>
    <w:rsid w:val="00EB1C36"/>
    <w:pPr>
      <w:numPr>
        <w:numId w:val="24"/>
      </w:numPr>
      <w:spacing w:after="120" w:line="276" w:lineRule="auto"/>
      <w:ind w:left="1418" w:hanging="284"/>
    </w:pPr>
    <w:rPr>
      <w:rFonts w:ascii="Arial" w:hAnsi="Arial"/>
      <w:lang w:eastAsia="en-GB"/>
    </w:rPr>
  </w:style>
  <w:style w:type="paragraph" w:customStyle="1" w:styleId="Paragraphnonumbers">
    <w:name w:val="Paragraph no numbers"/>
    <w:basedOn w:val="Normal"/>
    <w:link w:val="ParagraphnonumbersChar"/>
    <w:uiPriority w:val="99"/>
    <w:qFormat/>
    <w:locked/>
    <w:rsid w:val="00EB1C36"/>
    <w:pPr>
      <w:spacing w:after="240" w:line="276" w:lineRule="auto"/>
    </w:pPr>
    <w:rPr>
      <w:rFonts w:ascii="Arial" w:hAnsi="Arial"/>
      <w:lang w:eastAsia="en-GB"/>
    </w:rPr>
  </w:style>
  <w:style w:type="character" w:customStyle="1" w:styleId="Heading1boardreportChar">
    <w:name w:val="Heading 1 board report Char"/>
    <w:basedOn w:val="Heading1Char"/>
    <w:link w:val="Heading1boardreport"/>
    <w:rsid w:val="003D3B2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ParagraphnonumbersChar">
    <w:name w:val="Paragraph no numbers Char"/>
    <w:basedOn w:val="DefaultParagraphFont"/>
    <w:link w:val="Paragraphnonumbers"/>
    <w:uiPriority w:val="99"/>
    <w:rsid w:val="00EB1C36"/>
    <w:rPr>
      <w:rFonts w:ascii="Arial" w:hAnsi="Arial"/>
      <w:sz w:val="24"/>
      <w:szCs w:val="24"/>
    </w:rPr>
  </w:style>
  <w:style w:type="paragraph" w:customStyle="1" w:styleId="Tablecolumnheading">
    <w:name w:val="Table column heading"/>
    <w:basedOn w:val="Tabletext"/>
    <w:link w:val="TablecolumnheadingChar"/>
    <w:qFormat/>
    <w:locked/>
    <w:rsid w:val="00EB1C36"/>
    <w:pPr>
      <w:spacing w:before="60" w:line="276" w:lineRule="auto"/>
    </w:pPr>
    <w:rPr>
      <w:b/>
    </w:rPr>
  </w:style>
  <w:style w:type="paragraph" w:customStyle="1" w:styleId="Tableandgraphheading">
    <w:name w:val="Table and graph heading"/>
    <w:basedOn w:val="Heading3"/>
    <w:link w:val="TableandgraphheadingChar"/>
    <w:qFormat/>
    <w:locked/>
    <w:rsid w:val="00EB1C36"/>
    <w:pPr>
      <w:spacing w:before="0" w:line="240" w:lineRule="auto"/>
    </w:pPr>
    <w:rPr>
      <w:rFonts w:cs="Times New Roman"/>
      <w:color w:val="00506A"/>
      <w:sz w:val="24"/>
      <w:lang w:eastAsia="en-GB"/>
    </w:rPr>
  </w:style>
  <w:style w:type="character" w:customStyle="1" w:styleId="TabletextChar">
    <w:name w:val="Table text Char"/>
    <w:basedOn w:val="DefaultParagraphFont"/>
    <w:link w:val="Tabletext"/>
    <w:rsid w:val="00DC7BEE"/>
    <w:rPr>
      <w:rFonts w:ascii="Arial" w:hAnsi="Arial"/>
      <w:sz w:val="22"/>
      <w:szCs w:val="24"/>
      <w:lang w:eastAsia="en-US"/>
    </w:rPr>
  </w:style>
  <w:style w:type="character" w:customStyle="1" w:styleId="TablecolumnheadingChar">
    <w:name w:val="Table column heading Char"/>
    <w:basedOn w:val="TabletextChar"/>
    <w:link w:val="Tablecolumnheading"/>
    <w:rsid w:val="00EB1C36"/>
    <w:rPr>
      <w:rFonts w:ascii="Arial" w:hAnsi="Arial"/>
      <w:b/>
      <w:sz w:val="22"/>
      <w:szCs w:val="24"/>
      <w:lang w:eastAsia="en-US"/>
    </w:rPr>
  </w:style>
  <w:style w:type="character" w:customStyle="1" w:styleId="TableandgraphheadingChar">
    <w:name w:val="Table and graph heading Char"/>
    <w:basedOn w:val="DefaultParagraphFont"/>
    <w:link w:val="Tableandgraphheading"/>
    <w:rsid w:val="00EB1C36"/>
    <w:rPr>
      <w:rFonts w:ascii="Arial" w:hAnsi="Arial"/>
      <w:b/>
      <w:bCs/>
      <w:color w:val="00506A"/>
      <w:sz w:val="24"/>
      <w:szCs w:val="26"/>
    </w:rPr>
  </w:style>
  <w:style w:type="paragraph" w:customStyle="1" w:styleId="Bulletslast">
    <w:name w:val="Bullets last"/>
    <w:basedOn w:val="Bullets"/>
    <w:qFormat/>
    <w:locked/>
    <w:rsid w:val="00EB1C36"/>
    <w:pPr>
      <w:spacing w:after="240"/>
    </w:pPr>
    <w:rPr>
      <w:szCs w:val="20"/>
    </w:rPr>
  </w:style>
  <w:style w:type="paragraph" w:customStyle="1" w:styleId="NICEnormalnumbered">
    <w:name w:val="NICE normal numbered"/>
    <w:basedOn w:val="Paragraph"/>
    <w:qFormat/>
    <w:rsid w:val="009871F3"/>
    <w:pPr>
      <w:spacing w:line="360" w:lineRule="auto"/>
    </w:pPr>
  </w:style>
  <w:style w:type="character" w:styleId="UnresolvedMention">
    <w:name w:val="Unresolved Mention"/>
    <w:basedOn w:val="DefaultParagraphFont"/>
    <w:uiPriority w:val="99"/>
    <w:semiHidden/>
    <w:unhideWhenUsed/>
    <w:locked/>
    <w:rsid w:val="00FB73D3"/>
    <w:rPr>
      <w:color w:val="605E5C"/>
      <w:shd w:val="clear" w:color="auto" w:fill="E1DFDD"/>
    </w:rPr>
  </w:style>
  <w:style w:type="character" w:styleId="CommentReference">
    <w:name w:val="annotation reference"/>
    <w:rsid w:val="00377E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7E36"/>
    <w:rPr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377E36"/>
  </w:style>
  <w:style w:type="paragraph" w:customStyle="1" w:styleId="Subbulletslast">
    <w:name w:val="Sub bullets last"/>
    <w:basedOn w:val="Subbullets"/>
    <w:qFormat/>
    <w:locked/>
    <w:rsid w:val="00BD246E"/>
    <w:pPr>
      <w:numPr>
        <w:numId w:val="0"/>
      </w:numPr>
      <w:tabs>
        <w:tab w:val="num" w:pos="1418"/>
      </w:tabs>
      <w:spacing w:after="240"/>
      <w:ind w:left="1418" w:hanging="284"/>
    </w:pPr>
    <w:rPr>
      <w:szCs w:val="20"/>
    </w:rPr>
  </w:style>
  <w:style w:type="paragraph" w:customStyle="1" w:styleId="Bulletindent2last">
    <w:name w:val="Bullet indent 2 last"/>
    <w:basedOn w:val="Bulletindent2"/>
    <w:next w:val="NICEnormal"/>
    <w:qFormat/>
    <w:rsid w:val="00485B88"/>
  </w:style>
  <w:style w:type="paragraph" w:customStyle="1" w:styleId="Commenttextred">
    <w:name w:val="Comment text red"/>
    <w:basedOn w:val="CommentText"/>
    <w:qFormat/>
    <w:rsid w:val="002526E6"/>
    <w:rPr>
      <w:color w:val="FF0000"/>
      <w:lang w:eastAsia="en-US"/>
    </w:rPr>
  </w:style>
  <w:style w:type="paragraph" w:customStyle="1" w:styleId="Commenttextbold">
    <w:name w:val="Comment text bold"/>
    <w:basedOn w:val="CommentText"/>
    <w:qFormat/>
    <w:rsid w:val="002526E6"/>
    <w:rPr>
      <w:b/>
      <w:lang w:val="x-none" w:eastAsia="en-US"/>
    </w:rPr>
  </w:style>
  <w:style w:type="paragraph" w:customStyle="1" w:styleId="Commenttextcyan">
    <w:name w:val="Comment text cyan"/>
    <w:basedOn w:val="CommentText"/>
    <w:qFormat/>
    <w:rsid w:val="002526E6"/>
    <w:rPr>
      <w:color w:val="0070C0"/>
      <w:lang w:val="x-none" w:eastAsia="en-US"/>
    </w:rPr>
  </w:style>
  <w:style w:type="paragraph" w:customStyle="1" w:styleId="Commenttextgreen">
    <w:name w:val="Comment text green"/>
    <w:basedOn w:val="CommentText"/>
    <w:qFormat/>
    <w:rsid w:val="002526E6"/>
    <w:rPr>
      <w:color w:val="00B050"/>
      <w:lang w:val="x-none" w:eastAsia="en-US"/>
    </w:rPr>
  </w:style>
  <w:style w:type="paragraph" w:customStyle="1" w:styleId="Commenttextitalic">
    <w:name w:val="Comment text italic"/>
    <w:basedOn w:val="CommentText"/>
    <w:qFormat/>
    <w:rsid w:val="002526E6"/>
    <w:rPr>
      <w:i/>
      <w:lang w:val="x-none" w:eastAsia="en-US"/>
    </w:rPr>
  </w:style>
  <w:style w:type="character" w:customStyle="1" w:styleId="Characterbold">
    <w:name w:val="Character bold"/>
    <w:basedOn w:val="DefaultParagraphFont"/>
    <w:uiPriority w:val="1"/>
    <w:qFormat/>
    <w:rsid w:val="002526E6"/>
    <w:rPr>
      <w:b/>
    </w:rPr>
  </w:style>
  <w:style w:type="character" w:customStyle="1" w:styleId="Characteritalic">
    <w:name w:val="Character italic"/>
    <w:basedOn w:val="Characterbold"/>
    <w:uiPriority w:val="1"/>
    <w:qFormat/>
    <w:rsid w:val="002526E6"/>
    <w:rPr>
      <w:b w:val="0"/>
      <w:i/>
    </w:rPr>
  </w:style>
  <w:style w:type="character" w:customStyle="1" w:styleId="Characterpurple">
    <w:name w:val="Character purple"/>
    <w:basedOn w:val="DefaultParagraphFont"/>
    <w:uiPriority w:val="1"/>
    <w:qFormat/>
    <w:rsid w:val="00251D56"/>
    <w:rPr>
      <w:color w:val="990099"/>
    </w:rPr>
  </w:style>
  <w:style w:type="paragraph" w:customStyle="1" w:styleId="Commenttextnavy">
    <w:name w:val="Comment text navy"/>
    <w:basedOn w:val="Commenttextred"/>
    <w:rsid w:val="00FB47DD"/>
    <w:rPr>
      <w:color w:val="000066"/>
    </w:rPr>
  </w:style>
  <w:style w:type="paragraph" w:customStyle="1" w:styleId="Commenttextpurple">
    <w:name w:val="Comment text purple"/>
    <w:basedOn w:val="Commenttextgreen"/>
    <w:rsid w:val="00FB47DD"/>
    <w:rPr>
      <w:color w:val="990099"/>
    </w:rPr>
  </w:style>
  <w:style w:type="character" w:customStyle="1" w:styleId="StyleCharacterpurpleArialCustomColorRGB1530153">
    <w:name w:val="Style Character purple + Arial Custom Color(RGB(1530153))"/>
    <w:basedOn w:val="Characterpurple"/>
    <w:locked/>
    <w:rsid w:val="00251D56"/>
    <w:rPr>
      <w:rFonts w:ascii="Arial" w:hAnsi="Arial"/>
      <w:color w:val="990099"/>
    </w:rPr>
  </w:style>
  <w:style w:type="paragraph" w:customStyle="1" w:styleId="Cyan">
    <w:name w:val="Cyan"/>
    <w:basedOn w:val="NICEnormal"/>
    <w:qFormat/>
    <w:rsid w:val="000242AA"/>
  </w:style>
  <w:style w:type="character" w:customStyle="1" w:styleId="Charactercyan">
    <w:name w:val="Character cyan"/>
    <w:basedOn w:val="Characterpurple"/>
    <w:rsid w:val="000242AA"/>
    <w:rPr>
      <w:rFonts w:ascii="Arial" w:hAnsi="Arial"/>
      <w:color w:val="0070C0"/>
    </w:rPr>
  </w:style>
  <w:style w:type="character" w:customStyle="1" w:styleId="Characternavy">
    <w:name w:val="Character navy"/>
    <w:basedOn w:val="Charactercyan"/>
    <w:rsid w:val="000242AA"/>
    <w:rPr>
      <w:rFonts w:ascii="Arial" w:hAnsi="Arial"/>
      <w:color w:val="000066"/>
    </w:rPr>
  </w:style>
  <w:style w:type="paragraph" w:customStyle="1" w:styleId="StyleNICEnormalBold">
    <w:name w:val="Style NICE normal + Bold"/>
    <w:basedOn w:val="NICEnormal"/>
    <w:rsid w:val="00BA51EA"/>
    <w:rPr>
      <w:b/>
      <w:bCs/>
    </w:rPr>
  </w:style>
  <w:style w:type="paragraph" w:customStyle="1" w:styleId="Title16pt">
    <w:name w:val="Title 16 pt"/>
    <w:basedOn w:val="Normal"/>
    <w:rsid w:val="005614AA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LineNumber">
    <w:name w:val="line number"/>
    <w:basedOn w:val="DefaultParagraphFont"/>
    <w:locked/>
    <w:rsid w:val="0083038A"/>
  </w:style>
  <w:style w:type="paragraph" w:styleId="CommentSubject">
    <w:name w:val="annotation subject"/>
    <w:basedOn w:val="CommentText"/>
    <w:next w:val="CommentText"/>
    <w:link w:val="CommentSubjectChar"/>
    <w:rsid w:val="00783AD0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783AD0"/>
    <w:rPr>
      <w:b/>
      <w:bCs/>
      <w:lang w:eastAsia="en-US"/>
    </w:rPr>
  </w:style>
  <w:style w:type="paragraph" w:styleId="Revision">
    <w:name w:val="Revision"/>
    <w:hidden/>
    <w:uiPriority w:val="99"/>
    <w:semiHidden/>
    <w:rsid w:val="004B7D1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nice.org.uk/terms-and-condi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1160</Words>
  <Characters>6614</Characters>
  <Application>Microsoft Office Word</Application>
  <DocSecurity>4</DocSecurity>
  <Lines>55</Lines>
  <Paragraphs>15</Paragraphs>
  <ScaleCrop>false</ScaleCrop>
  <Company/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2023-07-13T08:30:00Z</dcterms:created>
  <dcterms:modified xsi:type="dcterms:W3CDTF">2023-07-13T08:30:00Z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2023-07-13T08:30:19Z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883d25db-8a8b-4f2d-a173-d27366622a47</vt:lpwstr>
  </property>
  <property fmtid="{D5CDD505-2E9C-101B-9397-08002B2CF9AE}" pid="8" name="MSIP_Label_c69d85d5-6d9e-4305-a294-1f636ec0f2d6_ContentBits">
    <vt:lpwstr>0</vt:lpwstr>
  </property>
</Properties>
</file>