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64E5E" w14:textId="77777777" w:rsidR="00A22E07" w:rsidRPr="00A22E07" w:rsidRDefault="00A22E07" w:rsidP="001868FC">
      <w:pPr>
        <w:pStyle w:val="Title"/>
        <w:jc w:val="left"/>
        <w:rPr>
          <w:color w:val="00506A"/>
          <w:sz w:val="24"/>
          <w:szCs w:val="24"/>
        </w:rPr>
      </w:pPr>
      <w:bookmarkStart w:id="0" w:name="_Toc74308667"/>
      <w:bookmarkStart w:id="1" w:name="_Toc74308762"/>
    </w:p>
    <w:p w14:paraId="1FBDACF8" w14:textId="090F7413" w:rsidR="00A22E07" w:rsidRPr="00A22E07" w:rsidRDefault="00A22E07" w:rsidP="00A22E07">
      <w:pPr>
        <w:pStyle w:val="Title"/>
        <w:jc w:val="right"/>
        <w:rPr>
          <w:b w:val="0"/>
          <w:bCs w:val="0"/>
          <w:kern w:val="0"/>
          <w:sz w:val="20"/>
          <w:szCs w:val="80"/>
        </w:rPr>
      </w:pPr>
    </w:p>
    <w:p w14:paraId="7E7198C2" w14:textId="44DE505C" w:rsidR="001868FC" w:rsidRDefault="00083E3C" w:rsidP="001868FC">
      <w:pPr>
        <w:pStyle w:val="Title"/>
        <w:jc w:val="left"/>
        <w:rPr>
          <w:color w:val="00506A"/>
          <w:sz w:val="80"/>
          <w:szCs w:val="80"/>
        </w:rPr>
      </w:pPr>
      <w:bookmarkStart w:id="2" w:name="_Toc122355396"/>
      <w:r>
        <w:rPr>
          <w:noProof/>
        </w:rPr>
        <w:drawing>
          <wp:anchor distT="0" distB="0" distL="114300" distR="114300" simplePos="0" relativeHeight="251659264" behindDoc="0" locked="0" layoutInCell="1" allowOverlap="1" wp14:anchorId="3E6CF12D" wp14:editId="6143FC41">
            <wp:simplePos x="0" y="0"/>
            <wp:positionH relativeFrom="column">
              <wp:posOffset>0</wp:posOffset>
            </wp:positionH>
            <wp:positionV relativeFrom="page">
              <wp:posOffset>914400</wp:posOffset>
            </wp:positionV>
            <wp:extent cx="2444400" cy="2520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4400" cy="252000"/>
                    </a:xfrm>
                    <a:prstGeom prst="rect">
                      <a:avLst/>
                    </a:prstGeom>
                  </pic:spPr>
                </pic:pic>
              </a:graphicData>
            </a:graphic>
            <wp14:sizeRelH relativeFrom="margin">
              <wp14:pctWidth>0</wp14:pctWidth>
            </wp14:sizeRelH>
            <wp14:sizeRelV relativeFrom="margin">
              <wp14:pctHeight>0</wp14:pctHeight>
            </wp14:sizeRelV>
          </wp:anchor>
        </w:drawing>
      </w:r>
      <w:bookmarkEnd w:id="2"/>
    </w:p>
    <w:p w14:paraId="597B3452" w14:textId="59362CC7" w:rsidR="001868FC" w:rsidRDefault="001868FC" w:rsidP="00983EEA">
      <w:pPr>
        <w:pStyle w:val="Title"/>
        <w:spacing w:before="4680"/>
        <w:jc w:val="left"/>
        <w:rPr>
          <w:color w:val="00506A"/>
          <w:sz w:val="80"/>
          <w:szCs w:val="80"/>
        </w:rPr>
      </w:pPr>
      <w:bookmarkStart w:id="3" w:name="_Toc122355397"/>
      <w:r>
        <w:rPr>
          <w:color w:val="00506A"/>
          <w:sz w:val="80"/>
          <w:szCs w:val="80"/>
        </w:rPr>
        <w:t>Standing Financial Instructions</w:t>
      </w:r>
      <w:bookmarkEnd w:id="0"/>
      <w:bookmarkEnd w:id="1"/>
      <w:bookmarkEnd w:id="3"/>
    </w:p>
    <w:p w14:paraId="0F21DFAE" w14:textId="6C5B637C" w:rsidR="007F13CA" w:rsidRDefault="007F13CA">
      <w:pPr>
        <w:rPr>
          <w:rFonts w:ascii="Arial" w:hAnsi="Arial"/>
          <w:b/>
          <w:bCs/>
          <w:kern w:val="28"/>
          <w:sz w:val="32"/>
          <w:szCs w:val="32"/>
        </w:rPr>
      </w:pPr>
      <w:r>
        <w:br w:type="page"/>
      </w:r>
    </w:p>
    <w:sdt>
      <w:sdtPr>
        <w:rPr>
          <w:rFonts w:ascii="Times New Roman" w:eastAsia="Times New Roman" w:hAnsi="Times New Roman" w:cs="Times New Roman"/>
          <w:color w:val="auto"/>
          <w:sz w:val="24"/>
          <w:szCs w:val="24"/>
          <w:lang w:val="en-GB" w:eastAsia="en-GB"/>
        </w:rPr>
        <w:id w:val="-1412848113"/>
        <w:docPartObj>
          <w:docPartGallery w:val="Table of Contents"/>
          <w:docPartUnique/>
        </w:docPartObj>
      </w:sdtPr>
      <w:sdtEndPr>
        <w:rPr>
          <w:b/>
          <w:bCs/>
          <w:noProof/>
        </w:rPr>
      </w:sdtEndPr>
      <w:sdtContent>
        <w:p w14:paraId="53DB6A5F" w14:textId="77777777" w:rsidR="00E06573" w:rsidRDefault="002E41BE" w:rsidP="00494111">
          <w:pPr>
            <w:pStyle w:val="TOCHeading"/>
            <w:rPr>
              <w:noProof/>
            </w:rPr>
          </w:pPr>
          <w:r w:rsidRPr="00983EEA">
            <w:rPr>
              <w:rFonts w:ascii="Arial" w:hAnsi="Arial" w:cs="Arial"/>
            </w:rPr>
            <w:t>Table of Contents</w:t>
          </w:r>
          <w:r w:rsidRPr="00983EEA">
            <w:rPr>
              <w:rFonts w:ascii="Arial" w:hAnsi="Arial" w:cs="Arial"/>
            </w:rPr>
            <w:fldChar w:fldCharType="begin"/>
          </w:r>
          <w:r w:rsidRPr="00983EEA">
            <w:rPr>
              <w:rFonts w:ascii="Arial" w:hAnsi="Arial" w:cs="Arial"/>
            </w:rPr>
            <w:instrText xml:space="preserve"> TOC \o "1-3" \h \z \u </w:instrText>
          </w:r>
          <w:r w:rsidRPr="00983EEA">
            <w:rPr>
              <w:rFonts w:ascii="Arial" w:hAnsi="Arial" w:cs="Arial"/>
            </w:rPr>
            <w:fldChar w:fldCharType="separate"/>
          </w:r>
        </w:p>
        <w:p w14:paraId="64899D2F" w14:textId="1BF7BB52" w:rsidR="00E06573" w:rsidRDefault="00B72BF1">
          <w:pPr>
            <w:pStyle w:val="TOC1"/>
            <w:rPr>
              <w:rFonts w:asciiTheme="minorHAnsi" w:eastAsiaTheme="minorEastAsia" w:hAnsiTheme="minorHAnsi" w:cstheme="minorBidi"/>
              <w:noProof/>
              <w:sz w:val="22"/>
              <w:szCs w:val="22"/>
            </w:rPr>
          </w:pPr>
          <w:hyperlink w:anchor="_Toc122355396" w:history="1">
            <w:r w:rsidR="00E06573">
              <w:rPr>
                <w:noProof/>
                <w:webHidden/>
              </w:rPr>
              <w:tab/>
            </w:r>
            <w:r w:rsidR="00E06573">
              <w:rPr>
                <w:noProof/>
                <w:webHidden/>
              </w:rPr>
              <w:fldChar w:fldCharType="begin"/>
            </w:r>
            <w:r w:rsidR="00E06573">
              <w:rPr>
                <w:noProof/>
                <w:webHidden/>
              </w:rPr>
              <w:instrText xml:space="preserve"> PAGEREF _Toc122355396 \h </w:instrText>
            </w:r>
            <w:r w:rsidR="00E06573">
              <w:rPr>
                <w:noProof/>
                <w:webHidden/>
              </w:rPr>
            </w:r>
            <w:r w:rsidR="00E06573">
              <w:rPr>
                <w:noProof/>
                <w:webHidden/>
              </w:rPr>
              <w:fldChar w:fldCharType="separate"/>
            </w:r>
            <w:r w:rsidR="00275DC4">
              <w:rPr>
                <w:noProof/>
                <w:webHidden/>
              </w:rPr>
              <w:t>1</w:t>
            </w:r>
            <w:r w:rsidR="00E06573">
              <w:rPr>
                <w:noProof/>
                <w:webHidden/>
              </w:rPr>
              <w:fldChar w:fldCharType="end"/>
            </w:r>
          </w:hyperlink>
        </w:p>
        <w:p w14:paraId="0E5FFBC7" w14:textId="0B5A7B13" w:rsidR="00E06573" w:rsidRDefault="00B72BF1">
          <w:pPr>
            <w:pStyle w:val="TOC1"/>
            <w:rPr>
              <w:rFonts w:asciiTheme="minorHAnsi" w:eastAsiaTheme="minorEastAsia" w:hAnsiTheme="minorHAnsi" w:cstheme="minorBidi"/>
              <w:noProof/>
              <w:sz w:val="22"/>
              <w:szCs w:val="22"/>
            </w:rPr>
          </w:pPr>
          <w:hyperlink w:anchor="_Toc122355397" w:history="1">
            <w:r w:rsidR="00E06573" w:rsidRPr="00BA3EC0">
              <w:rPr>
                <w:rStyle w:val="Hyperlink"/>
                <w:noProof/>
              </w:rPr>
              <w:t>Standing Financial Instructions</w:t>
            </w:r>
            <w:r w:rsidR="00E06573">
              <w:rPr>
                <w:noProof/>
                <w:webHidden/>
              </w:rPr>
              <w:tab/>
            </w:r>
            <w:r w:rsidR="00E06573">
              <w:rPr>
                <w:noProof/>
                <w:webHidden/>
              </w:rPr>
              <w:fldChar w:fldCharType="begin"/>
            </w:r>
            <w:r w:rsidR="00E06573">
              <w:rPr>
                <w:noProof/>
                <w:webHidden/>
              </w:rPr>
              <w:instrText xml:space="preserve"> PAGEREF _Toc122355397 \h </w:instrText>
            </w:r>
            <w:r w:rsidR="00E06573">
              <w:rPr>
                <w:noProof/>
                <w:webHidden/>
              </w:rPr>
            </w:r>
            <w:r w:rsidR="00E06573">
              <w:rPr>
                <w:noProof/>
                <w:webHidden/>
              </w:rPr>
              <w:fldChar w:fldCharType="separate"/>
            </w:r>
            <w:r w:rsidR="00275DC4">
              <w:rPr>
                <w:noProof/>
                <w:webHidden/>
              </w:rPr>
              <w:t>1</w:t>
            </w:r>
            <w:r w:rsidR="00E06573">
              <w:rPr>
                <w:noProof/>
                <w:webHidden/>
              </w:rPr>
              <w:fldChar w:fldCharType="end"/>
            </w:r>
          </w:hyperlink>
        </w:p>
        <w:p w14:paraId="134AC3C2" w14:textId="38718049" w:rsidR="00E06573" w:rsidRDefault="00B72BF1">
          <w:pPr>
            <w:pStyle w:val="TOC1"/>
            <w:rPr>
              <w:rFonts w:asciiTheme="minorHAnsi" w:eastAsiaTheme="minorEastAsia" w:hAnsiTheme="minorHAnsi" w:cstheme="minorBidi"/>
              <w:noProof/>
              <w:sz w:val="22"/>
              <w:szCs w:val="22"/>
            </w:rPr>
          </w:pPr>
          <w:hyperlink w:anchor="_Toc122355398" w:history="1">
            <w:r w:rsidR="00E06573" w:rsidRPr="00BA3EC0">
              <w:rPr>
                <w:rStyle w:val="Hyperlink"/>
                <w:noProof/>
              </w:rPr>
              <w:t>Introduction</w:t>
            </w:r>
            <w:r w:rsidR="00E06573">
              <w:rPr>
                <w:noProof/>
                <w:webHidden/>
              </w:rPr>
              <w:tab/>
            </w:r>
            <w:r w:rsidR="00E06573">
              <w:rPr>
                <w:noProof/>
                <w:webHidden/>
              </w:rPr>
              <w:fldChar w:fldCharType="begin"/>
            </w:r>
            <w:r w:rsidR="00E06573">
              <w:rPr>
                <w:noProof/>
                <w:webHidden/>
              </w:rPr>
              <w:instrText xml:space="preserve"> PAGEREF _Toc122355398 \h </w:instrText>
            </w:r>
            <w:r w:rsidR="00E06573">
              <w:rPr>
                <w:noProof/>
                <w:webHidden/>
              </w:rPr>
            </w:r>
            <w:r w:rsidR="00E06573">
              <w:rPr>
                <w:noProof/>
                <w:webHidden/>
              </w:rPr>
              <w:fldChar w:fldCharType="separate"/>
            </w:r>
            <w:r w:rsidR="00275DC4">
              <w:rPr>
                <w:noProof/>
                <w:webHidden/>
              </w:rPr>
              <w:t>4</w:t>
            </w:r>
            <w:r w:rsidR="00E06573">
              <w:rPr>
                <w:noProof/>
                <w:webHidden/>
              </w:rPr>
              <w:fldChar w:fldCharType="end"/>
            </w:r>
          </w:hyperlink>
        </w:p>
        <w:p w14:paraId="3644A160" w14:textId="14E2F96B" w:rsidR="00E06573" w:rsidRDefault="00B72BF1">
          <w:pPr>
            <w:pStyle w:val="TOC2"/>
            <w:rPr>
              <w:rFonts w:asciiTheme="minorHAnsi" w:eastAsiaTheme="minorEastAsia" w:hAnsiTheme="minorHAnsi" w:cstheme="minorBidi"/>
              <w:noProof/>
              <w:sz w:val="22"/>
              <w:szCs w:val="22"/>
            </w:rPr>
          </w:pPr>
          <w:hyperlink w:anchor="_Toc122355399" w:history="1">
            <w:r w:rsidR="00E06573" w:rsidRPr="00BA3EC0">
              <w:rPr>
                <w:rStyle w:val="Hyperlink"/>
                <w:noProof/>
              </w:rPr>
              <w:t>Purpose</w:t>
            </w:r>
            <w:r w:rsidR="00E06573">
              <w:rPr>
                <w:noProof/>
                <w:webHidden/>
              </w:rPr>
              <w:tab/>
            </w:r>
            <w:r w:rsidR="00E06573">
              <w:rPr>
                <w:noProof/>
                <w:webHidden/>
              </w:rPr>
              <w:fldChar w:fldCharType="begin"/>
            </w:r>
            <w:r w:rsidR="00E06573">
              <w:rPr>
                <w:noProof/>
                <w:webHidden/>
              </w:rPr>
              <w:instrText xml:space="preserve"> PAGEREF _Toc122355399 \h </w:instrText>
            </w:r>
            <w:r w:rsidR="00E06573">
              <w:rPr>
                <w:noProof/>
                <w:webHidden/>
              </w:rPr>
            </w:r>
            <w:r w:rsidR="00E06573">
              <w:rPr>
                <w:noProof/>
                <w:webHidden/>
              </w:rPr>
              <w:fldChar w:fldCharType="separate"/>
            </w:r>
            <w:r w:rsidR="00275DC4">
              <w:rPr>
                <w:noProof/>
                <w:webHidden/>
              </w:rPr>
              <w:t>4</w:t>
            </w:r>
            <w:r w:rsidR="00E06573">
              <w:rPr>
                <w:noProof/>
                <w:webHidden/>
              </w:rPr>
              <w:fldChar w:fldCharType="end"/>
            </w:r>
          </w:hyperlink>
        </w:p>
        <w:p w14:paraId="01EFA6B0" w14:textId="7A73D2DC" w:rsidR="00E06573" w:rsidRDefault="00B72BF1">
          <w:pPr>
            <w:pStyle w:val="TOC2"/>
            <w:rPr>
              <w:rFonts w:asciiTheme="minorHAnsi" w:eastAsiaTheme="minorEastAsia" w:hAnsiTheme="minorHAnsi" w:cstheme="minorBidi"/>
              <w:noProof/>
              <w:sz w:val="22"/>
              <w:szCs w:val="22"/>
            </w:rPr>
          </w:pPr>
          <w:hyperlink w:anchor="_Toc122355400" w:history="1">
            <w:r w:rsidR="00E06573" w:rsidRPr="00BA3EC0">
              <w:rPr>
                <w:rStyle w:val="Hyperlink"/>
                <w:noProof/>
                <w:lang w:eastAsia="en-US"/>
              </w:rPr>
              <w:t>Scope</w:t>
            </w:r>
            <w:r w:rsidR="00E06573">
              <w:rPr>
                <w:noProof/>
                <w:webHidden/>
              </w:rPr>
              <w:tab/>
            </w:r>
            <w:r w:rsidR="00E06573">
              <w:rPr>
                <w:noProof/>
                <w:webHidden/>
              </w:rPr>
              <w:fldChar w:fldCharType="begin"/>
            </w:r>
            <w:r w:rsidR="00E06573">
              <w:rPr>
                <w:noProof/>
                <w:webHidden/>
              </w:rPr>
              <w:instrText xml:space="preserve"> PAGEREF _Toc122355400 \h </w:instrText>
            </w:r>
            <w:r w:rsidR="00E06573">
              <w:rPr>
                <w:noProof/>
                <w:webHidden/>
              </w:rPr>
            </w:r>
            <w:r w:rsidR="00E06573">
              <w:rPr>
                <w:noProof/>
                <w:webHidden/>
              </w:rPr>
              <w:fldChar w:fldCharType="separate"/>
            </w:r>
            <w:r w:rsidR="00275DC4">
              <w:rPr>
                <w:noProof/>
                <w:webHidden/>
              </w:rPr>
              <w:t>4</w:t>
            </w:r>
            <w:r w:rsidR="00E06573">
              <w:rPr>
                <w:noProof/>
                <w:webHidden/>
              </w:rPr>
              <w:fldChar w:fldCharType="end"/>
            </w:r>
          </w:hyperlink>
        </w:p>
        <w:p w14:paraId="61DA5400" w14:textId="206C6FF2" w:rsidR="00E06573" w:rsidRDefault="00B72BF1">
          <w:pPr>
            <w:pStyle w:val="TOC2"/>
            <w:rPr>
              <w:rFonts w:asciiTheme="minorHAnsi" w:eastAsiaTheme="minorEastAsia" w:hAnsiTheme="minorHAnsi" w:cstheme="minorBidi"/>
              <w:noProof/>
              <w:sz w:val="22"/>
              <w:szCs w:val="22"/>
            </w:rPr>
          </w:pPr>
          <w:hyperlink w:anchor="_Toc122355401" w:history="1">
            <w:r w:rsidR="00E06573" w:rsidRPr="00BA3EC0">
              <w:rPr>
                <w:rStyle w:val="Hyperlink"/>
                <w:noProof/>
                <w:lang w:eastAsia="en-US"/>
              </w:rPr>
              <w:t>Definitions</w:t>
            </w:r>
            <w:r w:rsidR="00E06573">
              <w:rPr>
                <w:noProof/>
                <w:webHidden/>
              </w:rPr>
              <w:tab/>
            </w:r>
            <w:r w:rsidR="00E06573">
              <w:rPr>
                <w:noProof/>
                <w:webHidden/>
              </w:rPr>
              <w:fldChar w:fldCharType="begin"/>
            </w:r>
            <w:r w:rsidR="00E06573">
              <w:rPr>
                <w:noProof/>
                <w:webHidden/>
              </w:rPr>
              <w:instrText xml:space="preserve"> PAGEREF _Toc122355401 \h </w:instrText>
            </w:r>
            <w:r w:rsidR="00E06573">
              <w:rPr>
                <w:noProof/>
                <w:webHidden/>
              </w:rPr>
            </w:r>
            <w:r w:rsidR="00E06573">
              <w:rPr>
                <w:noProof/>
                <w:webHidden/>
              </w:rPr>
              <w:fldChar w:fldCharType="separate"/>
            </w:r>
            <w:r w:rsidR="00275DC4">
              <w:rPr>
                <w:noProof/>
                <w:webHidden/>
              </w:rPr>
              <w:t>4</w:t>
            </w:r>
            <w:r w:rsidR="00E06573">
              <w:rPr>
                <w:noProof/>
                <w:webHidden/>
              </w:rPr>
              <w:fldChar w:fldCharType="end"/>
            </w:r>
          </w:hyperlink>
        </w:p>
        <w:p w14:paraId="0FD56856" w14:textId="17FB6998" w:rsidR="00E06573" w:rsidRDefault="00B72BF1">
          <w:pPr>
            <w:pStyle w:val="TOC2"/>
            <w:rPr>
              <w:rFonts w:asciiTheme="minorHAnsi" w:eastAsiaTheme="minorEastAsia" w:hAnsiTheme="minorHAnsi" w:cstheme="minorBidi"/>
              <w:noProof/>
              <w:sz w:val="22"/>
              <w:szCs w:val="22"/>
            </w:rPr>
          </w:pPr>
          <w:hyperlink w:anchor="_Toc122355402" w:history="1">
            <w:r w:rsidR="00E06573" w:rsidRPr="00BA3EC0">
              <w:rPr>
                <w:rStyle w:val="Hyperlink"/>
                <w:noProof/>
              </w:rPr>
              <w:t>Roles and responsibilities</w:t>
            </w:r>
            <w:r w:rsidR="00E06573">
              <w:rPr>
                <w:noProof/>
                <w:webHidden/>
              </w:rPr>
              <w:tab/>
            </w:r>
            <w:r w:rsidR="00E06573">
              <w:rPr>
                <w:noProof/>
                <w:webHidden/>
              </w:rPr>
              <w:fldChar w:fldCharType="begin"/>
            </w:r>
            <w:r w:rsidR="00E06573">
              <w:rPr>
                <w:noProof/>
                <w:webHidden/>
              </w:rPr>
              <w:instrText xml:space="preserve"> PAGEREF _Toc122355402 \h </w:instrText>
            </w:r>
            <w:r w:rsidR="00E06573">
              <w:rPr>
                <w:noProof/>
                <w:webHidden/>
              </w:rPr>
            </w:r>
            <w:r w:rsidR="00E06573">
              <w:rPr>
                <w:noProof/>
                <w:webHidden/>
              </w:rPr>
              <w:fldChar w:fldCharType="separate"/>
            </w:r>
            <w:r w:rsidR="00275DC4">
              <w:rPr>
                <w:noProof/>
                <w:webHidden/>
              </w:rPr>
              <w:t>5</w:t>
            </w:r>
            <w:r w:rsidR="00E06573">
              <w:rPr>
                <w:noProof/>
                <w:webHidden/>
              </w:rPr>
              <w:fldChar w:fldCharType="end"/>
            </w:r>
          </w:hyperlink>
        </w:p>
        <w:p w14:paraId="091057AE" w14:textId="038FBBA6" w:rsidR="00E06573" w:rsidRDefault="00B72BF1">
          <w:pPr>
            <w:pStyle w:val="TOC3"/>
            <w:rPr>
              <w:rFonts w:asciiTheme="minorHAnsi" w:eastAsiaTheme="minorEastAsia" w:hAnsiTheme="minorHAnsi" w:cstheme="minorBidi"/>
              <w:noProof/>
              <w:sz w:val="22"/>
              <w:szCs w:val="22"/>
            </w:rPr>
          </w:pPr>
          <w:hyperlink w:anchor="_Toc122355403" w:history="1">
            <w:r w:rsidR="00E06573" w:rsidRPr="00BA3EC0">
              <w:rPr>
                <w:rStyle w:val="Hyperlink"/>
                <w:noProof/>
              </w:rPr>
              <w:t>The board</w:t>
            </w:r>
            <w:r w:rsidR="00E06573">
              <w:rPr>
                <w:noProof/>
                <w:webHidden/>
              </w:rPr>
              <w:tab/>
            </w:r>
            <w:r w:rsidR="00E06573">
              <w:rPr>
                <w:noProof/>
                <w:webHidden/>
              </w:rPr>
              <w:fldChar w:fldCharType="begin"/>
            </w:r>
            <w:r w:rsidR="00E06573">
              <w:rPr>
                <w:noProof/>
                <w:webHidden/>
              </w:rPr>
              <w:instrText xml:space="preserve"> PAGEREF _Toc122355403 \h </w:instrText>
            </w:r>
            <w:r w:rsidR="00E06573">
              <w:rPr>
                <w:noProof/>
                <w:webHidden/>
              </w:rPr>
            </w:r>
            <w:r w:rsidR="00E06573">
              <w:rPr>
                <w:noProof/>
                <w:webHidden/>
              </w:rPr>
              <w:fldChar w:fldCharType="separate"/>
            </w:r>
            <w:r w:rsidR="00275DC4">
              <w:rPr>
                <w:noProof/>
                <w:webHidden/>
              </w:rPr>
              <w:t>5</w:t>
            </w:r>
            <w:r w:rsidR="00E06573">
              <w:rPr>
                <w:noProof/>
                <w:webHidden/>
              </w:rPr>
              <w:fldChar w:fldCharType="end"/>
            </w:r>
          </w:hyperlink>
        </w:p>
        <w:p w14:paraId="530056AC" w14:textId="7B0D32FF" w:rsidR="00E06573" w:rsidRDefault="00B72BF1">
          <w:pPr>
            <w:pStyle w:val="TOC3"/>
            <w:rPr>
              <w:rFonts w:asciiTheme="minorHAnsi" w:eastAsiaTheme="minorEastAsia" w:hAnsiTheme="minorHAnsi" w:cstheme="minorBidi"/>
              <w:noProof/>
              <w:sz w:val="22"/>
              <w:szCs w:val="22"/>
            </w:rPr>
          </w:pPr>
          <w:hyperlink w:anchor="_Toc122355404" w:history="1">
            <w:r w:rsidR="00E06573" w:rsidRPr="00BA3EC0">
              <w:rPr>
                <w:rStyle w:val="Hyperlink"/>
                <w:noProof/>
                <w:lang w:eastAsia="en-US"/>
              </w:rPr>
              <w:t>Chief executive and accounting officer</w:t>
            </w:r>
            <w:r w:rsidR="00E06573">
              <w:rPr>
                <w:noProof/>
                <w:webHidden/>
              </w:rPr>
              <w:tab/>
            </w:r>
            <w:r w:rsidR="00E06573">
              <w:rPr>
                <w:noProof/>
                <w:webHidden/>
              </w:rPr>
              <w:fldChar w:fldCharType="begin"/>
            </w:r>
            <w:r w:rsidR="00E06573">
              <w:rPr>
                <w:noProof/>
                <w:webHidden/>
              </w:rPr>
              <w:instrText xml:space="preserve"> PAGEREF _Toc122355404 \h </w:instrText>
            </w:r>
            <w:r w:rsidR="00E06573">
              <w:rPr>
                <w:noProof/>
                <w:webHidden/>
              </w:rPr>
            </w:r>
            <w:r w:rsidR="00E06573">
              <w:rPr>
                <w:noProof/>
                <w:webHidden/>
              </w:rPr>
              <w:fldChar w:fldCharType="separate"/>
            </w:r>
            <w:r w:rsidR="00275DC4">
              <w:rPr>
                <w:noProof/>
                <w:webHidden/>
              </w:rPr>
              <w:t>6</w:t>
            </w:r>
            <w:r w:rsidR="00E06573">
              <w:rPr>
                <w:noProof/>
                <w:webHidden/>
              </w:rPr>
              <w:fldChar w:fldCharType="end"/>
            </w:r>
          </w:hyperlink>
        </w:p>
        <w:p w14:paraId="4F09E19F" w14:textId="3DBC04C1" w:rsidR="00E06573" w:rsidRDefault="00B72BF1">
          <w:pPr>
            <w:pStyle w:val="TOC3"/>
            <w:rPr>
              <w:rFonts w:asciiTheme="minorHAnsi" w:eastAsiaTheme="minorEastAsia" w:hAnsiTheme="minorHAnsi" w:cstheme="minorBidi"/>
              <w:noProof/>
              <w:sz w:val="22"/>
              <w:szCs w:val="22"/>
            </w:rPr>
          </w:pPr>
          <w:hyperlink w:anchor="_Toc122355405" w:history="1">
            <w:r w:rsidR="00E06573" w:rsidRPr="00BA3EC0">
              <w:rPr>
                <w:rStyle w:val="Hyperlink"/>
                <w:noProof/>
                <w:lang w:eastAsia="en-US"/>
              </w:rPr>
              <w:t xml:space="preserve">Director </w:t>
            </w:r>
            <w:r w:rsidR="00E06573" w:rsidRPr="00BA3EC0">
              <w:rPr>
                <w:rStyle w:val="Hyperlink"/>
                <w:rFonts w:cs="Arial"/>
                <w:noProof/>
                <w:lang w:eastAsia="en-US"/>
              </w:rPr>
              <w:t xml:space="preserve">of finance </w:t>
            </w:r>
            <w:r w:rsidR="00E06573" w:rsidRPr="00BA3EC0">
              <w:rPr>
                <w:rStyle w:val="Hyperlink"/>
                <w:noProof/>
                <w:lang w:eastAsia="en-US"/>
              </w:rPr>
              <w:t>and chief financial officer</w:t>
            </w:r>
            <w:r w:rsidR="00E06573">
              <w:rPr>
                <w:noProof/>
                <w:webHidden/>
              </w:rPr>
              <w:tab/>
            </w:r>
            <w:r w:rsidR="00E06573">
              <w:rPr>
                <w:noProof/>
                <w:webHidden/>
              </w:rPr>
              <w:fldChar w:fldCharType="begin"/>
            </w:r>
            <w:r w:rsidR="00E06573">
              <w:rPr>
                <w:noProof/>
                <w:webHidden/>
              </w:rPr>
              <w:instrText xml:space="preserve"> PAGEREF _Toc122355405 \h </w:instrText>
            </w:r>
            <w:r w:rsidR="00E06573">
              <w:rPr>
                <w:noProof/>
                <w:webHidden/>
              </w:rPr>
            </w:r>
            <w:r w:rsidR="00E06573">
              <w:rPr>
                <w:noProof/>
                <w:webHidden/>
              </w:rPr>
              <w:fldChar w:fldCharType="separate"/>
            </w:r>
            <w:r w:rsidR="00275DC4">
              <w:rPr>
                <w:noProof/>
                <w:webHidden/>
              </w:rPr>
              <w:t>6</w:t>
            </w:r>
            <w:r w:rsidR="00E06573">
              <w:rPr>
                <w:noProof/>
                <w:webHidden/>
              </w:rPr>
              <w:fldChar w:fldCharType="end"/>
            </w:r>
          </w:hyperlink>
        </w:p>
        <w:p w14:paraId="49216222" w14:textId="6D635783" w:rsidR="00E06573" w:rsidRDefault="00B72BF1">
          <w:pPr>
            <w:pStyle w:val="TOC1"/>
            <w:rPr>
              <w:rFonts w:asciiTheme="minorHAnsi" w:eastAsiaTheme="minorEastAsia" w:hAnsiTheme="minorHAnsi" w:cstheme="minorBidi"/>
              <w:noProof/>
              <w:sz w:val="22"/>
              <w:szCs w:val="22"/>
            </w:rPr>
          </w:pPr>
          <w:hyperlink w:anchor="_Toc122355406" w:history="1">
            <w:r w:rsidR="00E06573" w:rsidRPr="00BA3EC0">
              <w:rPr>
                <w:rStyle w:val="Hyperlink"/>
                <w:noProof/>
                <w:lang w:eastAsia="en-US"/>
              </w:rPr>
              <w:t>Audit</w:t>
            </w:r>
            <w:r w:rsidR="00E06573">
              <w:rPr>
                <w:noProof/>
                <w:webHidden/>
              </w:rPr>
              <w:tab/>
            </w:r>
            <w:r w:rsidR="00E06573">
              <w:rPr>
                <w:noProof/>
                <w:webHidden/>
              </w:rPr>
              <w:fldChar w:fldCharType="begin"/>
            </w:r>
            <w:r w:rsidR="00E06573">
              <w:rPr>
                <w:noProof/>
                <w:webHidden/>
              </w:rPr>
              <w:instrText xml:space="preserve"> PAGEREF _Toc122355406 \h </w:instrText>
            </w:r>
            <w:r w:rsidR="00E06573">
              <w:rPr>
                <w:noProof/>
                <w:webHidden/>
              </w:rPr>
            </w:r>
            <w:r w:rsidR="00E06573">
              <w:rPr>
                <w:noProof/>
                <w:webHidden/>
              </w:rPr>
              <w:fldChar w:fldCharType="separate"/>
            </w:r>
            <w:r w:rsidR="00275DC4">
              <w:rPr>
                <w:noProof/>
                <w:webHidden/>
              </w:rPr>
              <w:t>7</w:t>
            </w:r>
            <w:r w:rsidR="00E06573">
              <w:rPr>
                <w:noProof/>
                <w:webHidden/>
              </w:rPr>
              <w:fldChar w:fldCharType="end"/>
            </w:r>
          </w:hyperlink>
        </w:p>
        <w:p w14:paraId="20BE963C" w14:textId="6FA4DAD2" w:rsidR="00E06573" w:rsidRDefault="00B72BF1">
          <w:pPr>
            <w:pStyle w:val="TOC2"/>
            <w:rPr>
              <w:rFonts w:asciiTheme="minorHAnsi" w:eastAsiaTheme="minorEastAsia" w:hAnsiTheme="minorHAnsi" w:cstheme="minorBidi"/>
              <w:noProof/>
              <w:sz w:val="22"/>
              <w:szCs w:val="22"/>
            </w:rPr>
          </w:pPr>
          <w:hyperlink w:anchor="_Toc122355407" w:history="1">
            <w:r w:rsidR="00E06573" w:rsidRPr="00BA3EC0">
              <w:rPr>
                <w:rStyle w:val="Hyperlink"/>
                <w:noProof/>
                <w:lang w:eastAsia="en-US"/>
              </w:rPr>
              <w:t>Audit and risk committee</w:t>
            </w:r>
            <w:r w:rsidR="00E06573">
              <w:rPr>
                <w:noProof/>
                <w:webHidden/>
              </w:rPr>
              <w:tab/>
            </w:r>
            <w:r w:rsidR="00E06573">
              <w:rPr>
                <w:noProof/>
                <w:webHidden/>
              </w:rPr>
              <w:fldChar w:fldCharType="begin"/>
            </w:r>
            <w:r w:rsidR="00E06573">
              <w:rPr>
                <w:noProof/>
                <w:webHidden/>
              </w:rPr>
              <w:instrText xml:space="preserve"> PAGEREF _Toc122355407 \h </w:instrText>
            </w:r>
            <w:r w:rsidR="00E06573">
              <w:rPr>
                <w:noProof/>
                <w:webHidden/>
              </w:rPr>
            </w:r>
            <w:r w:rsidR="00E06573">
              <w:rPr>
                <w:noProof/>
                <w:webHidden/>
              </w:rPr>
              <w:fldChar w:fldCharType="separate"/>
            </w:r>
            <w:r w:rsidR="00275DC4">
              <w:rPr>
                <w:noProof/>
                <w:webHidden/>
              </w:rPr>
              <w:t>7</w:t>
            </w:r>
            <w:r w:rsidR="00E06573">
              <w:rPr>
                <w:noProof/>
                <w:webHidden/>
              </w:rPr>
              <w:fldChar w:fldCharType="end"/>
            </w:r>
          </w:hyperlink>
        </w:p>
        <w:p w14:paraId="4A963425" w14:textId="14F7724A" w:rsidR="00E06573" w:rsidRDefault="00B72BF1">
          <w:pPr>
            <w:pStyle w:val="TOC2"/>
            <w:rPr>
              <w:rFonts w:asciiTheme="minorHAnsi" w:eastAsiaTheme="minorEastAsia" w:hAnsiTheme="minorHAnsi" w:cstheme="minorBidi"/>
              <w:noProof/>
              <w:sz w:val="22"/>
              <w:szCs w:val="22"/>
            </w:rPr>
          </w:pPr>
          <w:hyperlink w:anchor="_Toc122355408" w:history="1">
            <w:r w:rsidR="00E06573" w:rsidRPr="00BA3EC0">
              <w:rPr>
                <w:rStyle w:val="Hyperlink"/>
                <w:noProof/>
              </w:rPr>
              <w:t>Internal audit</w:t>
            </w:r>
            <w:r w:rsidR="00E06573">
              <w:rPr>
                <w:noProof/>
                <w:webHidden/>
              </w:rPr>
              <w:tab/>
            </w:r>
            <w:r w:rsidR="00E06573">
              <w:rPr>
                <w:noProof/>
                <w:webHidden/>
              </w:rPr>
              <w:fldChar w:fldCharType="begin"/>
            </w:r>
            <w:r w:rsidR="00E06573">
              <w:rPr>
                <w:noProof/>
                <w:webHidden/>
              </w:rPr>
              <w:instrText xml:space="preserve"> PAGEREF _Toc122355408 \h </w:instrText>
            </w:r>
            <w:r w:rsidR="00E06573">
              <w:rPr>
                <w:noProof/>
                <w:webHidden/>
              </w:rPr>
            </w:r>
            <w:r w:rsidR="00E06573">
              <w:rPr>
                <w:noProof/>
                <w:webHidden/>
              </w:rPr>
              <w:fldChar w:fldCharType="separate"/>
            </w:r>
            <w:r w:rsidR="00275DC4">
              <w:rPr>
                <w:noProof/>
                <w:webHidden/>
              </w:rPr>
              <w:t>8</w:t>
            </w:r>
            <w:r w:rsidR="00E06573">
              <w:rPr>
                <w:noProof/>
                <w:webHidden/>
              </w:rPr>
              <w:fldChar w:fldCharType="end"/>
            </w:r>
          </w:hyperlink>
        </w:p>
        <w:p w14:paraId="7F5B39B1" w14:textId="2DDA22D8" w:rsidR="00E06573" w:rsidRDefault="00B72BF1">
          <w:pPr>
            <w:pStyle w:val="TOC2"/>
            <w:rPr>
              <w:rFonts w:asciiTheme="minorHAnsi" w:eastAsiaTheme="minorEastAsia" w:hAnsiTheme="minorHAnsi" w:cstheme="minorBidi"/>
              <w:noProof/>
              <w:sz w:val="22"/>
              <w:szCs w:val="22"/>
            </w:rPr>
          </w:pPr>
          <w:hyperlink w:anchor="_Toc122355409" w:history="1">
            <w:r w:rsidR="00E06573" w:rsidRPr="00BA3EC0">
              <w:rPr>
                <w:rStyle w:val="Hyperlink"/>
                <w:noProof/>
              </w:rPr>
              <w:t>External audit</w:t>
            </w:r>
            <w:r w:rsidR="00E06573">
              <w:rPr>
                <w:noProof/>
                <w:webHidden/>
              </w:rPr>
              <w:tab/>
            </w:r>
            <w:r w:rsidR="00E06573">
              <w:rPr>
                <w:noProof/>
                <w:webHidden/>
              </w:rPr>
              <w:fldChar w:fldCharType="begin"/>
            </w:r>
            <w:r w:rsidR="00E06573">
              <w:rPr>
                <w:noProof/>
                <w:webHidden/>
              </w:rPr>
              <w:instrText xml:space="preserve"> PAGEREF _Toc122355409 \h </w:instrText>
            </w:r>
            <w:r w:rsidR="00E06573">
              <w:rPr>
                <w:noProof/>
                <w:webHidden/>
              </w:rPr>
            </w:r>
            <w:r w:rsidR="00E06573">
              <w:rPr>
                <w:noProof/>
                <w:webHidden/>
              </w:rPr>
              <w:fldChar w:fldCharType="separate"/>
            </w:r>
            <w:r w:rsidR="00275DC4">
              <w:rPr>
                <w:noProof/>
                <w:webHidden/>
              </w:rPr>
              <w:t>8</w:t>
            </w:r>
            <w:r w:rsidR="00E06573">
              <w:rPr>
                <w:noProof/>
                <w:webHidden/>
              </w:rPr>
              <w:fldChar w:fldCharType="end"/>
            </w:r>
          </w:hyperlink>
        </w:p>
        <w:p w14:paraId="69C13BBA" w14:textId="1ACFEB64" w:rsidR="00E06573" w:rsidRDefault="00B72BF1">
          <w:pPr>
            <w:pStyle w:val="TOC1"/>
            <w:rPr>
              <w:rFonts w:asciiTheme="minorHAnsi" w:eastAsiaTheme="minorEastAsia" w:hAnsiTheme="minorHAnsi" w:cstheme="minorBidi"/>
              <w:noProof/>
              <w:sz w:val="22"/>
              <w:szCs w:val="22"/>
            </w:rPr>
          </w:pPr>
          <w:hyperlink w:anchor="_Toc122355410" w:history="1">
            <w:r w:rsidR="00E06573" w:rsidRPr="00BA3EC0">
              <w:rPr>
                <w:rStyle w:val="Hyperlink"/>
                <w:noProof/>
                <w:lang w:eastAsia="en-US"/>
              </w:rPr>
              <w:t>Resource limits, financial strategy and budgetary control</w:t>
            </w:r>
            <w:r w:rsidR="00E06573">
              <w:rPr>
                <w:noProof/>
                <w:webHidden/>
              </w:rPr>
              <w:tab/>
            </w:r>
            <w:r w:rsidR="00E06573">
              <w:rPr>
                <w:noProof/>
                <w:webHidden/>
              </w:rPr>
              <w:fldChar w:fldCharType="begin"/>
            </w:r>
            <w:r w:rsidR="00E06573">
              <w:rPr>
                <w:noProof/>
                <w:webHidden/>
              </w:rPr>
              <w:instrText xml:space="preserve"> PAGEREF _Toc122355410 \h </w:instrText>
            </w:r>
            <w:r w:rsidR="00E06573">
              <w:rPr>
                <w:noProof/>
                <w:webHidden/>
              </w:rPr>
            </w:r>
            <w:r w:rsidR="00E06573">
              <w:rPr>
                <w:noProof/>
                <w:webHidden/>
              </w:rPr>
              <w:fldChar w:fldCharType="separate"/>
            </w:r>
            <w:r w:rsidR="00275DC4">
              <w:rPr>
                <w:noProof/>
                <w:webHidden/>
              </w:rPr>
              <w:t>8</w:t>
            </w:r>
            <w:r w:rsidR="00E06573">
              <w:rPr>
                <w:noProof/>
                <w:webHidden/>
              </w:rPr>
              <w:fldChar w:fldCharType="end"/>
            </w:r>
          </w:hyperlink>
        </w:p>
        <w:p w14:paraId="351D354C" w14:textId="7406BA17" w:rsidR="00E06573" w:rsidRDefault="00B72BF1">
          <w:pPr>
            <w:pStyle w:val="TOC2"/>
            <w:rPr>
              <w:rFonts w:asciiTheme="minorHAnsi" w:eastAsiaTheme="minorEastAsia" w:hAnsiTheme="minorHAnsi" w:cstheme="minorBidi"/>
              <w:noProof/>
              <w:sz w:val="22"/>
              <w:szCs w:val="22"/>
            </w:rPr>
          </w:pPr>
          <w:hyperlink w:anchor="_Toc122355411" w:history="1">
            <w:r w:rsidR="00E06573" w:rsidRPr="00BA3EC0">
              <w:rPr>
                <w:rStyle w:val="Hyperlink"/>
                <w:noProof/>
              </w:rPr>
              <w:t>Expenditure limit control</w:t>
            </w:r>
            <w:r w:rsidR="00E06573">
              <w:rPr>
                <w:noProof/>
                <w:webHidden/>
              </w:rPr>
              <w:tab/>
            </w:r>
            <w:r w:rsidR="00E06573">
              <w:rPr>
                <w:noProof/>
                <w:webHidden/>
              </w:rPr>
              <w:fldChar w:fldCharType="begin"/>
            </w:r>
            <w:r w:rsidR="00E06573">
              <w:rPr>
                <w:noProof/>
                <w:webHidden/>
              </w:rPr>
              <w:instrText xml:space="preserve"> PAGEREF _Toc122355411 \h </w:instrText>
            </w:r>
            <w:r w:rsidR="00E06573">
              <w:rPr>
                <w:noProof/>
                <w:webHidden/>
              </w:rPr>
            </w:r>
            <w:r w:rsidR="00E06573">
              <w:rPr>
                <w:noProof/>
                <w:webHidden/>
              </w:rPr>
              <w:fldChar w:fldCharType="separate"/>
            </w:r>
            <w:r w:rsidR="00275DC4">
              <w:rPr>
                <w:noProof/>
                <w:webHidden/>
              </w:rPr>
              <w:t>8</w:t>
            </w:r>
            <w:r w:rsidR="00E06573">
              <w:rPr>
                <w:noProof/>
                <w:webHidden/>
              </w:rPr>
              <w:fldChar w:fldCharType="end"/>
            </w:r>
          </w:hyperlink>
        </w:p>
        <w:p w14:paraId="3C927F93" w14:textId="35C4892A" w:rsidR="00E06573" w:rsidRDefault="00B72BF1">
          <w:pPr>
            <w:pStyle w:val="TOC2"/>
            <w:rPr>
              <w:rFonts w:asciiTheme="minorHAnsi" w:eastAsiaTheme="minorEastAsia" w:hAnsiTheme="minorHAnsi" w:cstheme="minorBidi"/>
              <w:noProof/>
              <w:sz w:val="22"/>
              <w:szCs w:val="22"/>
            </w:rPr>
          </w:pPr>
          <w:hyperlink w:anchor="_Toc122355412" w:history="1">
            <w:r w:rsidR="00E06573" w:rsidRPr="00BA3EC0">
              <w:rPr>
                <w:rStyle w:val="Hyperlink"/>
                <w:noProof/>
              </w:rPr>
              <w:t>Preparation and approval of the business plan and budget</w:t>
            </w:r>
            <w:r w:rsidR="00E06573">
              <w:rPr>
                <w:noProof/>
                <w:webHidden/>
              </w:rPr>
              <w:tab/>
            </w:r>
            <w:r w:rsidR="00E06573">
              <w:rPr>
                <w:noProof/>
                <w:webHidden/>
              </w:rPr>
              <w:fldChar w:fldCharType="begin"/>
            </w:r>
            <w:r w:rsidR="00E06573">
              <w:rPr>
                <w:noProof/>
                <w:webHidden/>
              </w:rPr>
              <w:instrText xml:space="preserve"> PAGEREF _Toc122355412 \h </w:instrText>
            </w:r>
            <w:r w:rsidR="00E06573">
              <w:rPr>
                <w:noProof/>
                <w:webHidden/>
              </w:rPr>
            </w:r>
            <w:r w:rsidR="00E06573">
              <w:rPr>
                <w:noProof/>
                <w:webHidden/>
              </w:rPr>
              <w:fldChar w:fldCharType="separate"/>
            </w:r>
            <w:r w:rsidR="00275DC4">
              <w:rPr>
                <w:noProof/>
                <w:webHidden/>
              </w:rPr>
              <w:t>9</w:t>
            </w:r>
            <w:r w:rsidR="00E06573">
              <w:rPr>
                <w:noProof/>
                <w:webHidden/>
              </w:rPr>
              <w:fldChar w:fldCharType="end"/>
            </w:r>
          </w:hyperlink>
        </w:p>
        <w:p w14:paraId="5B34F182" w14:textId="4FFA72A0" w:rsidR="00E06573" w:rsidRDefault="00B72BF1">
          <w:pPr>
            <w:pStyle w:val="TOC2"/>
            <w:rPr>
              <w:rFonts w:asciiTheme="minorHAnsi" w:eastAsiaTheme="minorEastAsia" w:hAnsiTheme="minorHAnsi" w:cstheme="minorBidi"/>
              <w:noProof/>
              <w:sz w:val="22"/>
              <w:szCs w:val="22"/>
            </w:rPr>
          </w:pPr>
          <w:hyperlink w:anchor="_Toc122355413" w:history="1">
            <w:r w:rsidR="00E06573" w:rsidRPr="00BA3EC0">
              <w:rPr>
                <w:rStyle w:val="Hyperlink"/>
                <w:noProof/>
              </w:rPr>
              <w:t>Budgets</w:t>
            </w:r>
            <w:r w:rsidR="00E06573">
              <w:rPr>
                <w:noProof/>
                <w:webHidden/>
              </w:rPr>
              <w:tab/>
            </w:r>
            <w:r w:rsidR="00E06573">
              <w:rPr>
                <w:noProof/>
                <w:webHidden/>
              </w:rPr>
              <w:fldChar w:fldCharType="begin"/>
            </w:r>
            <w:r w:rsidR="00E06573">
              <w:rPr>
                <w:noProof/>
                <w:webHidden/>
              </w:rPr>
              <w:instrText xml:space="preserve"> PAGEREF _Toc122355413 \h </w:instrText>
            </w:r>
            <w:r w:rsidR="00E06573">
              <w:rPr>
                <w:noProof/>
                <w:webHidden/>
              </w:rPr>
            </w:r>
            <w:r w:rsidR="00E06573">
              <w:rPr>
                <w:noProof/>
                <w:webHidden/>
              </w:rPr>
              <w:fldChar w:fldCharType="separate"/>
            </w:r>
            <w:r w:rsidR="00275DC4">
              <w:rPr>
                <w:noProof/>
                <w:webHidden/>
              </w:rPr>
              <w:t>9</w:t>
            </w:r>
            <w:r w:rsidR="00E06573">
              <w:rPr>
                <w:noProof/>
                <w:webHidden/>
              </w:rPr>
              <w:fldChar w:fldCharType="end"/>
            </w:r>
          </w:hyperlink>
        </w:p>
        <w:p w14:paraId="1921F088" w14:textId="2E02A64B" w:rsidR="00E06573" w:rsidRDefault="00B72BF1">
          <w:pPr>
            <w:pStyle w:val="TOC2"/>
            <w:rPr>
              <w:rFonts w:asciiTheme="minorHAnsi" w:eastAsiaTheme="minorEastAsia" w:hAnsiTheme="minorHAnsi" w:cstheme="minorBidi"/>
              <w:noProof/>
              <w:sz w:val="22"/>
              <w:szCs w:val="22"/>
            </w:rPr>
          </w:pPr>
          <w:hyperlink w:anchor="_Toc122355414" w:history="1">
            <w:r w:rsidR="00E06573" w:rsidRPr="00BA3EC0">
              <w:rPr>
                <w:rStyle w:val="Hyperlink"/>
                <w:noProof/>
              </w:rPr>
              <w:t>Delegated budgets</w:t>
            </w:r>
            <w:r w:rsidR="00E06573">
              <w:rPr>
                <w:noProof/>
                <w:webHidden/>
              </w:rPr>
              <w:tab/>
            </w:r>
            <w:r w:rsidR="00E06573">
              <w:rPr>
                <w:noProof/>
                <w:webHidden/>
              </w:rPr>
              <w:fldChar w:fldCharType="begin"/>
            </w:r>
            <w:r w:rsidR="00E06573">
              <w:rPr>
                <w:noProof/>
                <w:webHidden/>
              </w:rPr>
              <w:instrText xml:space="preserve"> PAGEREF _Toc122355414 \h </w:instrText>
            </w:r>
            <w:r w:rsidR="00E06573">
              <w:rPr>
                <w:noProof/>
                <w:webHidden/>
              </w:rPr>
            </w:r>
            <w:r w:rsidR="00E06573">
              <w:rPr>
                <w:noProof/>
                <w:webHidden/>
              </w:rPr>
              <w:fldChar w:fldCharType="separate"/>
            </w:r>
            <w:r w:rsidR="00275DC4">
              <w:rPr>
                <w:noProof/>
                <w:webHidden/>
              </w:rPr>
              <w:t>9</w:t>
            </w:r>
            <w:r w:rsidR="00E06573">
              <w:rPr>
                <w:noProof/>
                <w:webHidden/>
              </w:rPr>
              <w:fldChar w:fldCharType="end"/>
            </w:r>
          </w:hyperlink>
        </w:p>
        <w:p w14:paraId="46153EE3" w14:textId="72394D0E" w:rsidR="00E06573" w:rsidRDefault="00B72BF1">
          <w:pPr>
            <w:pStyle w:val="TOC3"/>
            <w:rPr>
              <w:rFonts w:asciiTheme="minorHAnsi" w:eastAsiaTheme="minorEastAsia" w:hAnsiTheme="minorHAnsi" w:cstheme="minorBidi"/>
              <w:noProof/>
              <w:sz w:val="22"/>
              <w:szCs w:val="22"/>
            </w:rPr>
          </w:pPr>
          <w:hyperlink w:anchor="_Toc122355415" w:history="1">
            <w:r w:rsidR="00E06573" w:rsidRPr="00BA3EC0">
              <w:rPr>
                <w:rStyle w:val="Hyperlink"/>
                <w:noProof/>
              </w:rPr>
              <w:t>Budget holders and contract managers</w:t>
            </w:r>
            <w:r w:rsidR="00E06573">
              <w:rPr>
                <w:noProof/>
                <w:webHidden/>
              </w:rPr>
              <w:tab/>
            </w:r>
            <w:r w:rsidR="00E06573">
              <w:rPr>
                <w:noProof/>
                <w:webHidden/>
              </w:rPr>
              <w:fldChar w:fldCharType="begin"/>
            </w:r>
            <w:r w:rsidR="00E06573">
              <w:rPr>
                <w:noProof/>
                <w:webHidden/>
              </w:rPr>
              <w:instrText xml:space="preserve"> PAGEREF _Toc122355415 \h </w:instrText>
            </w:r>
            <w:r w:rsidR="00E06573">
              <w:rPr>
                <w:noProof/>
                <w:webHidden/>
              </w:rPr>
            </w:r>
            <w:r w:rsidR="00E06573">
              <w:rPr>
                <w:noProof/>
                <w:webHidden/>
              </w:rPr>
              <w:fldChar w:fldCharType="separate"/>
            </w:r>
            <w:r w:rsidR="00275DC4">
              <w:rPr>
                <w:noProof/>
                <w:webHidden/>
              </w:rPr>
              <w:t>9</w:t>
            </w:r>
            <w:r w:rsidR="00E06573">
              <w:rPr>
                <w:noProof/>
                <w:webHidden/>
              </w:rPr>
              <w:fldChar w:fldCharType="end"/>
            </w:r>
          </w:hyperlink>
        </w:p>
        <w:p w14:paraId="381A6E1F" w14:textId="18B6C588" w:rsidR="00E06573" w:rsidRDefault="00B72BF1">
          <w:pPr>
            <w:pStyle w:val="TOC2"/>
            <w:rPr>
              <w:rFonts w:asciiTheme="minorHAnsi" w:eastAsiaTheme="minorEastAsia" w:hAnsiTheme="minorHAnsi" w:cstheme="minorBidi"/>
              <w:noProof/>
              <w:sz w:val="22"/>
              <w:szCs w:val="22"/>
            </w:rPr>
          </w:pPr>
          <w:hyperlink w:anchor="_Toc122355416" w:history="1">
            <w:r w:rsidR="00E06573" w:rsidRPr="00BA3EC0">
              <w:rPr>
                <w:rStyle w:val="Hyperlink"/>
                <w:noProof/>
              </w:rPr>
              <w:t>Budgetary Control and Reporting</w:t>
            </w:r>
            <w:r w:rsidR="00E06573">
              <w:rPr>
                <w:noProof/>
                <w:webHidden/>
              </w:rPr>
              <w:tab/>
            </w:r>
            <w:r w:rsidR="00E06573">
              <w:rPr>
                <w:noProof/>
                <w:webHidden/>
              </w:rPr>
              <w:fldChar w:fldCharType="begin"/>
            </w:r>
            <w:r w:rsidR="00E06573">
              <w:rPr>
                <w:noProof/>
                <w:webHidden/>
              </w:rPr>
              <w:instrText xml:space="preserve"> PAGEREF _Toc122355416 \h </w:instrText>
            </w:r>
            <w:r w:rsidR="00E06573">
              <w:rPr>
                <w:noProof/>
                <w:webHidden/>
              </w:rPr>
            </w:r>
            <w:r w:rsidR="00E06573">
              <w:rPr>
                <w:noProof/>
                <w:webHidden/>
              </w:rPr>
              <w:fldChar w:fldCharType="separate"/>
            </w:r>
            <w:r w:rsidR="00275DC4">
              <w:rPr>
                <w:noProof/>
                <w:webHidden/>
              </w:rPr>
              <w:t>10</w:t>
            </w:r>
            <w:r w:rsidR="00E06573">
              <w:rPr>
                <w:noProof/>
                <w:webHidden/>
              </w:rPr>
              <w:fldChar w:fldCharType="end"/>
            </w:r>
          </w:hyperlink>
        </w:p>
        <w:p w14:paraId="68FF6510" w14:textId="34611B24" w:rsidR="00E06573" w:rsidRDefault="00B72BF1">
          <w:pPr>
            <w:pStyle w:val="TOC1"/>
            <w:rPr>
              <w:rFonts w:asciiTheme="minorHAnsi" w:eastAsiaTheme="minorEastAsia" w:hAnsiTheme="minorHAnsi" w:cstheme="minorBidi"/>
              <w:noProof/>
              <w:sz w:val="22"/>
              <w:szCs w:val="22"/>
            </w:rPr>
          </w:pPr>
          <w:hyperlink w:anchor="_Toc122355417" w:history="1">
            <w:r w:rsidR="00E06573" w:rsidRPr="00BA3EC0">
              <w:rPr>
                <w:rStyle w:val="Hyperlink"/>
                <w:noProof/>
              </w:rPr>
              <w:t>Annual report and accounts</w:t>
            </w:r>
            <w:r w:rsidR="00E06573">
              <w:rPr>
                <w:noProof/>
                <w:webHidden/>
              </w:rPr>
              <w:tab/>
            </w:r>
            <w:r w:rsidR="00E06573">
              <w:rPr>
                <w:noProof/>
                <w:webHidden/>
              </w:rPr>
              <w:fldChar w:fldCharType="begin"/>
            </w:r>
            <w:r w:rsidR="00E06573">
              <w:rPr>
                <w:noProof/>
                <w:webHidden/>
              </w:rPr>
              <w:instrText xml:space="preserve"> PAGEREF _Toc122355417 \h </w:instrText>
            </w:r>
            <w:r w:rsidR="00E06573">
              <w:rPr>
                <w:noProof/>
                <w:webHidden/>
              </w:rPr>
            </w:r>
            <w:r w:rsidR="00E06573">
              <w:rPr>
                <w:noProof/>
                <w:webHidden/>
              </w:rPr>
              <w:fldChar w:fldCharType="separate"/>
            </w:r>
            <w:r w:rsidR="00275DC4">
              <w:rPr>
                <w:noProof/>
                <w:webHidden/>
              </w:rPr>
              <w:t>10</w:t>
            </w:r>
            <w:r w:rsidR="00E06573">
              <w:rPr>
                <w:noProof/>
                <w:webHidden/>
              </w:rPr>
              <w:fldChar w:fldCharType="end"/>
            </w:r>
          </w:hyperlink>
        </w:p>
        <w:p w14:paraId="28D513CB" w14:textId="1AA23406" w:rsidR="00E06573" w:rsidRDefault="00B72BF1">
          <w:pPr>
            <w:pStyle w:val="TOC1"/>
            <w:rPr>
              <w:rFonts w:asciiTheme="minorHAnsi" w:eastAsiaTheme="minorEastAsia" w:hAnsiTheme="minorHAnsi" w:cstheme="minorBidi"/>
              <w:noProof/>
              <w:sz w:val="22"/>
              <w:szCs w:val="22"/>
            </w:rPr>
          </w:pPr>
          <w:hyperlink w:anchor="_Toc122355418" w:history="1">
            <w:r w:rsidR="00E06573" w:rsidRPr="00BA3EC0">
              <w:rPr>
                <w:rStyle w:val="Hyperlink"/>
                <w:noProof/>
              </w:rPr>
              <w:t>Bank accounts</w:t>
            </w:r>
            <w:r w:rsidR="00E06573">
              <w:rPr>
                <w:noProof/>
                <w:webHidden/>
              </w:rPr>
              <w:tab/>
            </w:r>
            <w:r w:rsidR="00E06573">
              <w:rPr>
                <w:noProof/>
                <w:webHidden/>
              </w:rPr>
              <w:fldChar w:fldCharType="begin"/>
            </w:r>
            <w:r w:rsidR="00E06573">
              <w:rPr>
                <w:noProof/>
                <w:webHidden/>
              </w:rPr>
              <w:instrText xml:space="preserve"> PAGEREF _Toc122355418 \h </w:instrText>
            </w:r>
            <w:r w:rsidR="00E06573">
              <w:rPr>
                <w:noProof/>
                <w:webHidden/>
              </w:rPr>
            </w:r>
            <w:r w:rsidR="00E06573">
              <w:rPr>
                <w:noProof/>
                <w:webHidden/>
              </w:rPr>
              <w:fldChar w:fldCharType="separate"/>
            </w:r>
            <w:r w:rsidR="00275DC4">
              <w:rPr>
                <w:noProof/>
                <w:webHidden/>
              </w:rPr>
              <w:t>11</w:t>
            </w:r>
            <w:r w:rsidR="00E06573">
              <w:rPr>
                <w:noProof/>
                <w:webHidden/>
              </w:rPr>
              <w:fldChar w:fldCharType="end"/>
            </w:r>
          </w:hyperlink>
        </w:p>
        <w:p w14:paraId="11652BB0" w14:textId="69158D01" w:rsidR="00E06573" w:rsidRDefault="00B72BF1">
          <w:pPr>
            <w:pStyle w:val="TOC2"/>
            <w:rPr>
              <w:rFonts w:asciiTheme="minorHAnsi" w:eastAsiaTheme="minorEastAsia" w:hAnsiTheme="minorHAnsi" w:cstheme="minorBidi"/>
              <w:noProof/>
              <w:sz w:val="22"/>
              <w:szCs w:val="22"/>
            </w:rPr>
          </w:pPr>
          <w:hyperlink w:anchor="_Toc122355419" w:history="1">
            <w:r w:rsidR="00E06573" w:rsidRPr="00BA3EC0">
              <w:rPr>
                <w:rStyle w:val="Hyperlink"/>
                <w:noProof/>
              </w:rPr>
              <w:t>General</w:t>
            </w:r>
            <w:r w:rsidR="00E06573">
              <w:rPr>
                <w:noProof/>
                <w:webHidden/>
              </w:rPr>
              <w:tab/>
            </w:r>
            <w:r w:rsidR="00E06573">
              <w:rPr>
                <w:noProof/>
                <w:webHidden/>
              </w:rPr>
              <w:fldChar w:fldCharType="begin"/>
            </w:r>
            <w:r w:rsidR="00E06573">
              <w:rPr>
                <w:noProof/>
                <w:webHidden/>
              </w:rPr>
              <w:instrText xml:space="preserve"> PAGEREF _Toc122355419 \h </w:instrText>
            </w:r>
            <w:r w:rsidR="00E06573">
              <w:rPr>
                <w:noProof/>
                <w:webHidden/>
              </w:rPr>
            </w:r>
            <w:r w:rsidR="00E06573">
              <w:rPr>
                <w:noProof/>
                <w:webHidden/>
              </w:rPr>
              <w:fldChar w:fldCharType="separate"/>
            </w:r>
            <w:r w:rsidR="00275DC4">
              <w:rPr>
                <w:noProof/>
                <w:webHidden/>
              </w:rPr>
              <w:t>11</w:t>
            </w:r>
            <w:r w:rsidR="00E06573">
              <w:rPr>
                <w:noProof/>
                <w:webHidden/>
              </w:rPr>
              <w:fldChar w:fldCharType="end"/>
            </w:r>
          </w:hyperlink>
        </w:p>
        <w:p w14:paraId="7149C9B7" w14:textId="7D141791" w:rsidR="00E06573" w:rsidRDefault="00B72BF1">
          <w:pPr>
            <w:pStyle w:val="TOC2"/>
            <w:rPr>
              <w:rFonts w:asciiTheme="minorHAnsi" w:eastAsiaTheme="minorEastAsia" w:hAnsiTheme="minorHAnsi" w:cstheme="minorBidi"/>
              <w:noProof/>
              <w:sz w:val="22"/>
              <w:szCs w:val="22"/>
            </w:rPr>
          </w:pPr>
          <w:hyperlink w:anchor="_Toc122355420" w:history="1">
            <w:r w:rsidR="00E06573" w:rsidRPr="00BA3EC0">
              <w:rPr>
                <w:rStyle w:val="Hyperlink"/>
                <w:noProof/>
              </w:rPr>
              <w:t>Bank and online merchant accounts</w:t>
            </w:r>
            <w:r w:rsidR="00E06573">
              <w:rPr>
                <w:noProof/>
                <w:webHidden/>
              </w:rPr>
              <w:tab/>
            </w:r>
            <w:r w:rsidR="00E06573">
              <w:rPr>
                <w:noProof/>
                <w:webHidden/>
              </w:rPr>
              <w:fldChar w:fldCharType="begin"/>
            </w:r>
            <w:r w:rsidR="00E06573">
              <w:rPr>
                <w:noProof/>
                <w:webHidden/>
              </w:rPr>
              <w:instrText xml:space="preserve"> PAGEREF _Toc122355420 \h </w:instrText>
            </w:r>
            <w:r w:rsidR="00E06573">
              <w:rPr>
                <w:noProof/>
                <w:webHidden/>
              </w:rPr>
            </w:r>
            <w:r w:rsidR="00E06573">
              <w:rPr>
                <w:noProof/>
                <w:webHidden/>
              </w:rPr>
              <w:fldChar w:fldCharType="separate"/>
            </w:r>
            <w:r w:rsidR="00275DC4">
              <w:rPr>
                <w:noProof/>
                <w:webHidden/>
              </w:rPr>
              <w:t>11</w:t>
            </w:r>
            <w:r w:rsidR="00E06573">
              <w:rPr>
                <w:noProof/>
                <w:webHidden/>
              </w:rPr>
              <w:fldChar w:fldCharType="end"/>
            </w:r>
          </w:hyperlink>
        </w:p>
        <w:p w14:paraId="36CC55F6" w14:textId="4DB3D251" w:rsidR="00E06573" w:rsidRDefault="00B72BF1">
          <w:pPr>
            <w:pStyle w:val="TOC2"/>
            <w:rPr>
              <w:rFonts w:asciiTheme="minorHAnsi" w:eastAsiaTheme="minorEastAsia" w:hAnsiTheme="minorHAnsi" w:cstheme="minorBidi"/>
              <w:noProof/>
              <w:sz w:val="22"/>
              <w:szCs w:val="22"/>
            </w:rPr>
          </w:pPr>
          <w:hyperlink w:anchor="_Toc122355421" w:history="1">
            <w:r w:rsidR="00E06573" w:rsidRPr="00BA3EC0">
              <w:rPr>
                <w:rStyle w:val="Hyperlink"/>
                <w:noProof/>
              </w:rPr>
              <w:t>Banking procedures</w:t>
            </w:r>
            <w:r w:rsidR="00E06573">
              <w:rPr>
                <w:noProof/>
                <w:webHidden/>
              </w:rPr>
              <w:tab/>
            </w:r>
            <w:r w:rsidR="00E06573">
              <w:rPr>
                <w:noProof/>
                <w:webHidden/>
              </w:rPr>
              <w:fldChar w:fldCharType="begin"/>
            </w:r>
            <w:r w:rsidR="00E06573">
              <w:rPr>
                <w:noProof/>
                <w:webHidden/>
              </w:rPr>
              <w:instrText xml:space="preserve"> PAGEREF _Toc122355421 \h </w:instrText>
            </w:r>
            <w:r w:rsidR="00E06573">
              <w:rPr>
                <w:noProof/>
                <w:webHidden/>
              </w:rPr>
            </w:r>
            <w:r w:rsidR="00E06573">
              <w:rPr>
                <w:noProof/>
                <w:webHidden/>
              </w:rPr>
              <w:fldChar w:fldCharType="separate"/>
            </w:r>
            <w:r w:rsidR="00275DC4">
              <w:rPr>
                <w:noProof/>
                <w:webHidden/>
              </w:rPr>
              <w:t>11</w:t>
            </w:r>
            <w:r w:rsidR="00E06573">
              <w:rPr>
                <w:noProof/>
                <w:webHidden/>
              </w:rPr>
              <w:fldChar w:fldCharType="end"/>
            </w:r>
          </w:hyperlink>
        </w:p>
        <w:p w14:paraId="580A882C" w14:textId="1C6B5C70" w:rsidR="00E06573" w:rsidRDefault="00B72BF1">
          <w:pPr>
            <w:pStyle w:val="TOC1"/>
            <w:rPr>
              <w:rFonts w:asciiTheme="minorHAnsi" w:eastAsiaTheme="minorEastAsia" w:hAnsiTheme="minorHAnsi" w:cstheme="minorBidi"/>
              <w:noProof/>
              <w:sz w:val="22"/>
              <w:szCs w:val="22"/>
            </w:rPr>
          </w:pPr>
          <w:hyperlink w:anchor="_Toc122355422" w:history="1">
            <w:r w:rsidR="00E06573" w:rsidRPr="00BA3EC0">
              <w:rPr>
                <w:rStyle w:val="Hyperlink"/>
                <w:noProof/>
              </w:rPr>
              <w:t>Income, fees and charges and security of cash, cheques and other negotiable instruments</w:t>
            </w:r>
            <w:r w:rsidR="00E06573">
              <w:rPr>
                <w:noProof/>
                <w:webHidden/>
              </w:rPr>
              <w:tab/>
            </w:r>
            <w:r w:rsidR="00E06573">
              <w:rPr>
                <w:noProof/>
                <w:webHidden/>
              </w:rPr>
              <w:fldChar w:fldCharType="begin"/>
            </w:r>
            <w:r w:rsidR="00E06573">
              <w:rPr>
                <w:noProof/>
                <w:webHidden/>
              </w:rPr>
              <w:instrText xml:space="preserve"> PAGEREF _Toc122355422 \h </w:instrText>
            </w:r>
            <w:r w:rsidR="00E06573">
              <w:rPr>
                <w:noProof/>
                <w:webHidden/>
              </w:rPr>
            </w:r>
            <w:r w:rsidR="00E06573">
              <w:rPr>
                <w:noProof/>
                <w:webHidden/>
              </w:rPr>
              <w:fldChar w:fldCharType="separate"/>
            </w:r>
            <w:r w:rsidR="00275DC4">
              <w:rPr>
                <w:noProof/>
                <w:webHidden/>
              </w:rPr>
              <w:t>12</w:t>
            </w:r>
            <w:r w:rsidR="00E06573">
              <w:rPr>
                <w:noProof/>
                <w:webHidden/>
              </w:rPr>
              <w:fldChar w:fldCharType="end"/>
            </w:r>
          </w:hyperlink>
        </w:p>
        <w:p w14:paraId="2716D69A" w14:textId="0BECCA7F" w:rsidR="00E06573" w:rsidRDefault="00B72BF1">
          <w:pPr>
            <w:pStyle w:val="TOC2"/>
            <w:rPr>
              <w:rFonts w:asciiTheme="minorHAnsi" w:eastAsiaTheme="minorEastAsia" w:hAnsiTheme="minorHAnsi" w:cstheme="minorBidi"/>
              <w:noProof/>
              <w:sz w:val="22"/>
              <w:szCs w:val="22"/>
            </w:rPr>
          </w:pPr>
          <w:hyperlink w:anchor="_Toc122355423" w:history="1">
            <w:r w:rsidR="00E06573" w:rsidRPr="00BA3EC0">
              <w:rPr>
                <w:rStyle w:val="Hyperlink"/>
                <w:noProof/>
              </w:rPr>
              <w:t>Income systems</w:t>
            </w:r>
            <w:r w:rsidR="00E06573">
              <w:rPr>
                <w:noProof/>
                <w:webHidden/>
              </w:rPr>
              <w:tab/>
            </w:r>
            <w:r w:rsidR="00E06573">
              <w:rPr>
                <w:noProof/>
                <w:webHidden/>
              </w:rPr>
              <w:fldChar w:fldCharType="begin"/>
            </w:r>
            <w:r w:rsidR="00E06573">
              <w:rPr>
                <w:noProof/>
                <w:webHidden/>
              </w:rPr>
              <w:instrText xml:space="preserve"> PAGEREF _Toc122355423 \h </w:instrText>
            </w:r>
            <w:r w:rsidR="00E06573">
              <w:rPr>
                <w:noProof/>
                <w:webHidden/>
              </w:rPr>
            </w:r>
            <w:r w:rsidR="00E06573">
              <w:rPr>
                <w:noProof/>
                <w:webHidden/>
              </w:rPr>
              <w:fldChar w:fldCharType="separate"/>
            </w:r>
            <w:r w:rsidR="00275DC4">
              <w:rPr>
                <w:noProof/>
                <w:webHidden/>
              </w:rPr>
              <w:t>12</w:t>
            </w:r>
            <w:r w:rsidR="00E06573">
              <w:rPr>
                <w:noProof/>
                <w:webHidden/>
              </w:rPr>
              <w:fldChar w:fldCharType="end"/>
            </w:r>
          </w:hyperlink>
        </w:p>
        <w:p w14:paraId="3233AAE3" w14:textId="0D381BB4" w:rsidR="00E06573" w:rsidRDefault="00B72BF1">
          <w:pPr>
            <w:pStyle w:val="TOC2"/>
            <w:rPr>
              <w:rFonts w:asciiTheme="minorHAnsi" w:eastAsiaTheme="minorEastAsia" w:hAnsiTheme="minorHAnsi" w:cstheme="minorBidi"/>
              <w:noProof/>
              <w:sz w:val="22"/>
              <w:szCs w:val="22"/>
            </w:rPr>
          </w:pPr>
          <w:hyperlink w:anchor="_Toc122355424" w:history="1">
            <w:r w:rsidR="00E06573" w:rsidRPr="00BA3EC0">
              <w:rPr>
                <w:rStyle w:val="Hyperlink"/>
                <w:noProof/>
              </w:rPr>
              <w:t>Fees and charges</w:t>
            </w:r>
            <w:r w:rsidR="00E06573">
              <w:rPr>
                <w:noProof/>
                <w:webHidden/>
              </w:rPr>
              <w:tab/>
            </w:r>
            <w:r w:rsidR="00E06573">
              <w:rPr>
                <w:noProof/>
                <w:webHidden/>
              </w:rPr>
              <w:fldChar w:fldCharType="begin"/>
            </w:r>
            <w:r w:rsidR="00E06573">
              <w:rPr>
                <w:noProof/>
                <w:webHidden/>
              </w:rPr>
              <w:instrText xml:space="preserve"> PAGEREF _Toc122355424 \h </w:instrText>
            </w:r>
            <w:r w:rsidR="00E06573">
              <w:rPr>
                <w:noProof/>
                <w:webHidden/>
              </w:rPr>
            </w:r>
            <w:r w:rsidR="00E06573">
              <w:rPr>
                <w:noProof/>
                <w:webHidden/>
              </w:rPr>
              <w:fldChar w:fldCharType="separate"/>
            </w:r>
            <w:r w:rsidR="00275DC4">
              <w:rPr>
                <w:noProof/>
                <w:webHidden/>
              </w:rPr>
              <w:t>12</w:t>
            </w:r>
            <w:r w:rsidR="00E06573">
              <w:rPr>
                <w:noProof/>
                <w:webHidden/>
              </w:rPr>
              <w:fldChar w:fldCharType="end"/>
            </w:r>
          </w:hyperlink>
        </w:p>
        <w:p w14:paraId="032F913F" w14:textId="51717EE9" w:rsidR="00E06573" w:rsidRDefault="00B72BF1">
          <w:pPr>
            <w:pStyle w:val="TOC2"/>
            <w:rPr>
              <w:rFonts w:asciiTheme="minorHAnsi" w:eastAsiaTheme="minorEastAsia" w:hAnsiTheme="minorHAnsi" w:cstheme="minorBidi"/>
              <w:noProof/>
              <w:sz w:val="22"/>
              <w:szCs w:val="22"/>
            </w:rPr>
          </w:pPr>
          <w:hyperlink w:anchor="_Toc122355425" w:history="1">
            <w:r w:rsidR="00E06573" w:rsidRPr="00BA3EC0">
              <w:rPr>
                <w:rStyle w:val="Hyperlink"/>
                <w:noProof/>
              </w:rPr>
              <w:t>Debt recovery</w:t>
            </w:r>
            <w:r w:rsidR="00E06573">
              <w:rPr>
                <w:noProof/>
                <w:webHidden/>
              </w:rPr>
              <w:tab/>
            </w:r>
            <w:r w:rsidR="00E06573">
              <w:rPr>
                <w:noProof/>
                <w:webHidden/>
              </w:rPr>
              <w:fldChar w:fldCharType="begin"/>
            </w:r>
            <w:r w:rsidR="00E06573">
              <w:rPr>
                <w:noProof/>
                <w:webHidden/>
              </w:rPr>
              <w:instrText xml:space="preserve"> PAGEREF _Toc122355425 \h </w:instrText>
            </w:r>
            <w:r w:rsidR="00E06573">
              <w:rPr>
                <w:noProof/>
                <w:webHidden/>
              </w:rPr>
            </w:r>
            <w:r w:rsidR="00E06573">
              <w:rPr>
                <w:noProof/>
                <w:webHidden/>
              </w:rPr>
              <w:fldChar w:fldCharType="separate"/>
            </w:r>
            <w:r w:rsidR="00275DC4">
              <w:rPr>
                <w:noProof/>
                <w:webHidden/>
              </w:rPr>
              <w:t>12</w:t>
            </w:r>
            <w:r w:rsidR="00E06573">
              <w:rPr>
                <w:noProof/>
                <w:webHidden/>
              </w:rPr>
              <w:fldChar w:fldCharType="end"/>
            </w:r>
          </w:hyperlink>
        </w:p>
        <w:p w14:paraId="52E3DC00" w14:textId="512F2328" w:rsidR="00E06573" w:rsidRDefault="00B72BF1">
          <w:pPr>
            <w:pStyle w:val="TOC2"/>
            <w:rPr>
              <w:rFonts w:asciiTheme="minorHAnsi" w:eastAsiaTheme="minorEastAsia" w:hAnsiTheme="minorHAnsi" w:cstheme="minorBidi"/>
              <w:noProof/>
              <w:sz w:val="22"/>
              <w:szCs w:val="22"/>
            </w:rPr>
          </w:pPr>
          <w:hyperlink w:anchor="_Toc122355426" w:history="1">
            <w:r w:rsidR="00E06573" w:rsidRPr="00BA3EC0">
              <w:rPr>
                <w:rStyle w:val="Hyperlink"/>
                <w:noProof/>
              </w:rPr>
              <w:t>Security of cash, cheques and other negotiable instruments</w:t>
            </w:r>
            <w:r w:rsidR="00E06573">
              <w:rPr>
                <w:noProof/>
                <w:webHidden/>
              </w:rPr>
              <w:tab/>
            </w:r>
            <w:r w:rsidR="00E06573">
              <w:rPr>
                <w:noProof/>
                <w:webHidden/>
              </w:rPr>
              <w:fldChar w:fldCharType="begin"/>
            </w:r>
            <w:r w:rsidR="00E06573">
              <w:rPr>
                <w:noProof/>
                <w:webHidden/>
              </w:rPr>
              <w:instrText xml:space="preserve"> PAGEREF _Toc122355426 \h </w:instrText>
            </w:r>
            <w:r w:rsidR="00E06573">
              <w:rPr>
                <w:noProof/>
                <w:webHidden/>
              </w:rPr>
            </w:r>
            <w:r w:rsidR="00E06573">
              <w:rPr>
                <w:noProof/>
                <w:webHidden/>
              </w:rPr>
              <w:fldChar w:fldCharType="separate"/>
            </w:r>
            <w:r w:rsidR="00275DC4">
              <w:rPr>
                <w:noProof/>
                <w:webHidden/>
              </w:rPr>
              <w:t>13</w:t>
            </w:r>
            <w:r w:rsidR="00E06573">
              <w:rPr>
                <w:noProof/>
                <w:webHidden/>
              </w:rPr>
              <w:fldChar w:fldCharType="end"/>
            </w:r>
          </w:hyperlink>
        </w:p>
        <w:p w14:paraId="0A7BDC19" w14:textId="66FC48BD" w:rsidR="00E06573" w:rsidRDefault="00B72BF1">
          <w:pPr>
            <w:pStyle w:val="TOC1"/>
            <w:rPr>
              <w:rFonts w:asciiTheme="minorHAnsi" w:eastAsiaTheme="minorEastAsia" w:hAnsiTheme="minorHAnsi" w:cstheme="minorBidi"/>
              <w:noProof/>
              <w:sz w:val="22"/>
              <w:szCs w:val="22"/>
            </w:rPr>
          </w:pPr>
          <w:hyperlink w:anchor="_Toc122355427" w:history="1">
            <w:r w:rsidR="00E06573" w:rsidRPr="00BA3EC0">
              <w:rPr>
                <w:rStyle w:val="Hyperlink"/>
                <w:noProof/>
              </w:rPr>
              <w:t>Tendering and contract procedures</w:t>
            </w:r>
            <w:r w:rsidR="00E06573">
              <w:rPr>
                <w:noProof/>
                <w:webHidden/>
              </w:rPr>
              <w:tab/>
            </w:r>
            <w:r w:rsidR="00E06573">
              <w:rPr>
                <w:noProof/>
                <w:webHidden/>
              </w:rPr>
              <w:fldChar w:fldCharType="begin"/>
            </w:r>
            <w:r w:rsidR="00E06573">
              <w:rPr>
                <w:noProof/>
                <w:webHidden/>
              </w:rPr>
              <w:instrText xml:space="preserve"> PAGEREF _Toc122355427 \h </w:instrText>
            </w:r>
            <w:r w:rsidR="00E06573">
              <w:rPr>
                <w:noProof/>
                <w:webHidden/>
              </w:rPr>
            </w:r>
            <w:r w:rsidR="00E06573">
              <w:rPr>
                <w:noProof/>
                <w:webHidden/>
              </w:rPr>
              <w:fldChar w:fldCharType="separate"/>
            </w:r>
            <w:r w:rsidR="00275DC4">
              <w:rPr>
                <w:noProof/>
                <w:webHidden/>
              </w:rPr>
              <w:t>13</w:t>
            </w:r>
            <w:r w:rsidR="00E06573">
              <w:rPr>
                <w:noProof/>
                <w:webHidden/>
              </w:rPr>
              <w:fldChar w:fldCharType="end"/>
            </w:r>
          </w:hyperlink>
        </w:p>
        <w:p w14:paraId="4CB76B5F" w14:textId="6ECA76C7" w:rsidR="00E06573" w:rsidRDefault="00B72BF1">
          <w:pPr>
            <w:pStyle w:val="TOC2"/>
            <w:rPr>
              <w:rFonts w:asciiTheme="minorHAnsi" w:eastAsiaTheme="minorEastAsia" w:hAnsiTheme="minorHAnsi" w:cstheme="minorBidi"/>
              <w:noProof/>
              <w:sz w:val="22"/>
              <w:szCs w:val="22"/>
            </w:rPr>
          </w:pPr>
          <w:hyperlink w:anchor="_Toc122355428" w:history="1">
            <w:r w:rsidR="00E06573" w:rsidRPr="00BA3EC0">
              <w:rPr>
                <w:rStyle w:val="Hyperlink"/>
                <w:noProof/>
              </w:rPr>
              <w:t>Duty to comply with standing orders</w:t>
            </w:r>
            <w:r w:rsidR="00E06573">
              <w:rPr>
                <w:noProof/>
                <w:webHidden/>
              </w:rPr>
              <w:tab/>
            </w:r>
            <w:r w:rsidR="00E06573">
              <w:rPr>
                <w:noProof/>
                <w:webHidden/>
              </w:rPr>
              <w:fldChar w:fldCharType="begin"/>
            </w:r>
            <w:r w:rsidR="00E06573">
              <w:rPr>
                <w:noProof/>
                <w:webHidden/>
              </w:rPr>
              <w:instrText xml:space="preserve"> PAGEREF _Toc122355428 \h </w:instrText>
            </w:r>
            <w:r w:rsidR="00E06573">
              <w:rPr>
                <w:noProof/>
                <w:webHidden/>
              </w:rPr>
            </w:r>
            <w:r w:rsidR="00E06573">
              <w:rPr>
                <w:noProof/>
                <w:webHidden/>
              </w:rPr>
              <w:fldChar w:fldCharType="separate"/>
            </w:r>
            <w:r w:rsidR="00275DC4">
              <w:rPr>
                <w:noProof/>
                <w:webHidden/>
              </w:rPr>
              <w:t>13</w:t>
            </w:r>
            <w:r w:rsidR="00E06573">
              <w:rPr>
                <w:noProof/>
                <w:webHidden/>
              </w:rPr>
              <w:fldChar w:fldCharType="end"/>
            </w:r>
          </w:hyperlink>
        </w:p>
        <w:p w14:paraId="339EEF82" w14:textId="50D2B937" w:rsidR="00E06573" w:rsidRDefault="00B72BF1">
          <w:pPr>
            <w:pStyle w:val="TOC2"/>
            <w:rPr>
              <w:rFonts w:asciiTheme="minorHAnsi" w:eastAsiaTheme="minorEastAsia" w:hAnsiTheme="minorHAnsi" w:cstheme="minorBidi"/>
              <w:noProof/>
              <w:sz w:val="22"/>
              <w:szCs w:val="22"/>
            </w:rPr>
          </w:pPr>
          <w:hyperlink w:anchor="_Toc122355429" w:history="1">
            <w:r w:rsidR="00E06573" w:rsidRPr="00BA3EC0">
              <w:rPr>
                <w:rStyle w:val="Hyperlink"/>
                <w:noProof/>
              </w:rPr>
              <w:t>Public contract regulations</w:t>
            </w:r>
            <w:r w:rsidR="00E06573">
              <w:rPr>
                <w:noProof/>
                <w:webHidden/>
              </w:rPr>
              <w:tab/>
            </w:r>
            <w:r w:rsidR="00E06573">
              <w:rPr>
                <w:noProof/>
                <w:webHidden/>
              </w:rPr>
              <w:fldChar w:fldCharType="begin"/>
            </w:r>
            <w:r w:rsidR="00E06573">
              <w:rPr>
                <w:noProof/>
                <w:webHidden/>
              </w:rPr>
              <w:instrText xml:space="preserve"> PAGEREF _Toc122355429 \h </w:instrText>
            </w:r>
            <w:r w:rsidR="00E06573">
              <w:rPr>
                <w:noProof/>
                <w:webHidden/>
              </w:rPr>
            </w:r>
            <w:r w:rsidR="00E06573">
              <w:rPr>
                <w:noProof/>
                <w:webHidden/>
              </w:rPr>
              <w:fldChar w:fldCharType="separate"/>
            </w:r>
            <w:r w:rsidR="00275DC4">
              <w:rPr>
                <w:noProof/>
                <w:webHidden/>
              </w:rPr>
              <w:t>13</w:t>
            </w:r>
            <w:r w:rsidR="00E06573">
              <w:rPr>
                <w:noProof/>
                <w:webHidden/>
              </w:rPr>
              <w:fldChar w:fldCharType="end"/>
            </w:r>
          </w:hyperlink>
        </w:p>
        <w:p w14:paraId="73571974" w14:textId="2513A5C3" w:rsidR="00E06573" w:rsidRDefault="00B72BF1">
          <w:pPr>
            <w:pStyle w:val="TOC2"/>
            <w:rPr>
              <w:rFonts w:asciiTheme="minorHAnsi" w:eastAsiaTheme="minorEastAsia" w:hAnsiTheme="minorHAnsi" w:cstheme="minorBidi"/>
              <w:noProof/>
              <w:sz w:val="22"/>
              <w:szCs w:val="22"/>
            </w:rPr>
          </w:pPr>
          <w:hyperlink w:anchor="_Toc122355430" w:history="1">
            <w:r w:rsidR="00E06573" w:rsidRPr="00BA3EC0">
              <w:rPr>
                <w:rStyle w:val="Hyperlink"/>
                <w:noProof/>
              </w:rPr>
              <w:t>Formal competitive tendering</w:t>
            </w:r>
            <w:r w:rsidR="00E06573">
              <w:rPr>
                <w:noProof/>
                <w:webHidden/>
              </w:rPr>
              <w:tab/>
            </w:r>
            <w:r w:rsidR="00E06573">
              <w:rPr>
                <w:noProof/>
                <w:webHidden/>
              </w:rPr>
              <w:fldChar w:fldCharType="begin"/>
            </w:r>
            <w:r w:rsidR="00E06573">
              <w:rPr>
                <w:noProof/>
                <w:webHidden/>
              </w:rPr>
              <w:instrText xml:space="preserve"> PAGEREF _Toc122355430 \h </w:instrText>
            </w:r>
            <w:r w:rsidR="00E06573">
              <w:rPr>
                <w:noProof/>
                <w:webHidden/>
              </w:rPr>
            </w:r>
            <w:r w:rsidR="00E06573">
              <w:rPr>
                <w:noProof/>
                <w:webHidden/>
              </w:rPr>
              <w:fldChar w:fldCharType="separate"/>
            </w:r>
            <w:r w:rsidR="00275DC4">
              <w:rPr>
                <w:noProof/>
                <w:webHidden/>
              </w:rPr>
              <w:t>13</w:t>
            </w:r>
            <w:r w:rsidR="00E06573">
              <w:rPr>
                <w:noProof/>
                <w:webHidden/>
              </w:rPr>
              <w:fldChar w:fldCharType="end"/>
            </w:r>
          </w:hyperlink>
        </w:p>
        <w:p w14:paraId="6F785F10" w14:textId="6BFACE30" w:rsidR="00E06573" w:rsidRDefault="00B72BF1">
          <w:pPr>
            <w:pStyle w:val="TOC2"/>
            <w:rPr>
              <w:rFonts w:asciiTheme="minorHAnsi" w:eastAsiaTheme="minorEastAsia" w:hAnsiTheme="minorHAnsi" w:cstheme="minorBidi"/>
              <w:noProof/>
              <w:sz w:val="22"/>
              <w:szCs w:val="22"/>
            </w:rPr>
          </w:pPr>
          <w:hyperlink w:anchor="_Toc122355431" w:history="1">
            <w:r w:rsidR="00E06573" w:rsidRPr="00BA3EC0">
              <w:rPr>
                <w:rStyle w:val="Hyperlink"/>
                <w:noProof/>
              </w:rPr>
              <w:t>Quotations and tenders</w:t>
            </w:r>
            <w:r w:rsidR="00E06573">
              <w:rPr>
                <w:noProof/>
                <w:webHidden/>
              </w:rPr>
              <w:tab/>
            </w:r>
            <w:r w:rsidR="00E06573">
              <w:rPr>
                <w:noProof/>
                <w:webHidden/>
              </w:rPr>
              <w:fldChar w:fldCharType="begin"/>
            </w:r>
            <w:r w:rsidR="00E06573">
              <w:rPr>
                <w:noProof/>
                <w:webHidden/>
              </w:rPr>
              <w:instrText xml:space="preserve"> PAGEREF _Toc122355431 \h </w:instrText>
            </w:r>
            <w:r w:rsidR="00E06573">
              <w:rPr>
                <w:noProof/>
                <w:webHidden/>
              </w:rPr>
            </w:r>
            <w:r w:rsidR="00E06573">
              <w:rPr>
                <w:noProof/>
                <w:webHidden/>
              </w:rPr>
              <w:fldChar w:fldCharType="separate"/>
            </w:r>
            <w:r w:rsidR="00275DC4">
              <w:rPr>
                <w:noProof/>
                <w:webHidden/>
              </w:rPr>
              <w:t>15</w:t>
            </w:r>
            <w:r w:rsidR="00E06573">
              <w:rPr>
                <w:noProof/>
                <w:webHidden/>
              </w:rPr>
              <w:fldChar w:fldCharType="end"/>
            </w:r>
          </w:hyperlink>
        </w:p>
        <w:p w14:paraId="77E3E69D" w14:textId="137B3F12" w:rsidR="00E06573" w:rsidRDefault="00B72BF1">
          <w:pPr>
            <w:pStyle w:val="TOC2"/>
            <w:rPr>
              <w:rFonts w:asciiTheme="minorHAnsi" w:eastAsiaTheme="minorEastAsia" w:hAnsiTheme="minorHAnsi" w:cstheme="minorBidi"/>
              <w:noProof/>
              <w:sz w:val="22"/>
              <w:szCs w:val="22"/>
            </w:rPr>
          </w:pPr>
          <w:hyperlink w:anchor="_Toc122355432" w:history="1">
            <w:r w:rsidR="00E06573" w:rsidRPr="00BA3EC0">
              <w:rPr>
                <w:rStyle w:val="Hyperlink"/>
                <w:noProof/>
              </w:rPr>
              <w:t>Where tendering or competitive quotation is not required</w:t>
            </w:r>
            <w:r w:rsidR="00E06573">
              <w:rPr>
                <w:noProof/>
                <w:webHidden/>
              </w:rPr>
              <w:tab/>
            </w:r>
            <w:r w:rsidR="00E06573">
              <w:rPr>
                <w:noProof/>
                <w:webHidden/>
              </w:rPr>
              <w:fldChar w:fldCharType="begin"/>
            </w:r>
            <w:r w:rsidR="00E06573">
              <w:rPr>
                <w:noProof/>
                <w:webHidden/>
              </w:rPr>
              <w:instrText xml:space="preserve"> PAGEREF _Toc122355432 \h </w:instrText>
            </w:r>
            <w:r w:rsidR="00E06573">
              <w:rPr>
                <w:noProof/>
                <w:webHidden/>
              </w:rPr>
            </w:r>
            <w:r w:rsidR="00E06573">
              <w:rPr>
                <w:noProof/>
                <w:webHidden/>
              </w:rPr>
              <w:fldChar w:fldCharType="separate"/>
            </w:r>
            <w:r w:rsidR="00275DC4">
              <w:rPr>
                <w:noProof/>
                <w:webHidden/>
              </w:rPr>
              <w:t>15</w:t>
            </w:r>
            <w:r w:rsidR="00E06573">
              <w:rPr>
                <w:noProof/>
                <w:webHidden/>
              </w:rPr>
              <w:fldChar w:fldCharType="end"/>
            </w:r>
          </w:hyperlink>
        </w:p>
        <w:p w14:paraId="7D131456" w14:textId="05753495" w:rsidR="00E06573" w:rsidRDefault="00B72BF1">
          <w:pPr>
            <w:pStyle w:val="TOC2"/>
            <w:rPr>
              <w:rFonts w:asciiTheme="minorHAnsi" w:eastAsiaTheme="minorEastAsia" w:hAnsiTheme="minorHAnsi" w:cstheme="minorBidi"/>
              <w:noProof/>
              <w:sz w:val="22"/>
              <w:szCs w:val="22"/>
            </w:rPr>
          </w:pPr>
          <w:hyperlink w:anchor="_Toc122355433" w:history="1">
            <w:r w:rsidR="00E06573" w:rsidRPr="00BA3EC0">
              <w:rPr>
                <w:rStyle w:val="Hyperlink"/>
                <w:noProof/>
              </w:rPr>
              <w:t>Contracts</w:t>
            </w:r>
            <w:r w:rsidR="00E06573">
              <w:rPr>
                <w:noProof/>
                <w:webHidden/>
              </w:rPr>
              <w:tab/>
            </w:r>
            <w:r w:rsidR="00E06573">
              <w:rPr>
                <w:noProof/>
                <w:webHidden/>
              </w:rPr>
              <w:fldChar w:fldCharType="begin"/>
            </w:r>
            <w:r w:rsidR="00E06573">
              <w:rPr>
                <w:noProof/>
                <w:webHidden/>
              </w:rPr>
              <w:instrText xml:space="preserve"> PAGEREF _Toc122355433 \h </w:instrText>
            </w:r>
            <w:r w:rsidR="00E06573">
              <w:rPr>
                <w:noProof/>
                <w:webHidden/>
              </w:rPr>
            </w:r>
            <w:r w:rsidR="00E06573">
              <w:rPr>
                <w:noProof/>
                <w:webHidden/>
              </w:rPr>
              <w:fldChar w:fldCharType="separate"/>
            </w:r>
            <w:r w:rsidR="00275DC4">
              <w:rPr>
                <w:noProof/>
                <w:webHidden/>
              </w:rPr>
              <w:t>15</w:t>
            </w:r>
            <w:r w:rsidR="00E06573">
              <w:rPr>
                <w:noProof/>
                <w:webHidden/>
              </w:rPr>
              <w:fldChar w:fldCharType="end"/>
            </w:r>
          </w:hyperlink>
        </w:p>
        <w:p w14:paraId="60001875" w14:textId="46F263BD" w:rsidR="00E06573" w:rsidRDefault="00B72BF1">
          <w:pPr>
            <w:pStyle w:val="TOC2"/>
            <w:rPr>
              <w:rFonts w:asciiTheme="minorHAnsi" w:eastAsiaTheme="minorEastAsia" w:hAnsiTheme="minorHAnsi" w:cstheme="minorBidi"/>
              <w:noProof/>
              <w:sz w:val="22"/>
              <w:szCs w:val="22"/>
            </w:rPr>
          </w:pPr>
          <w:hyperlink w:anchor="_Toc122355434" w:history="1">
            <w:r w:rsidR="00E06573" w:rsidRPr="00BA3EC0">
              <w:rPr>
                <w:rStyle w:val="Hyperlink"/>
                <w:noProof/>
              </w:rPr>
              <w:t>Employee contracts and engagement of agency or temporary staff.</w:t>
            </w:r>
            <w:r w:rsidR="00E06573">
              <w:rPr>
                <w:noProof/>
                <w:webHidden/>
              </w:rPr>
              <w:tab/>
            </w:r>
            <w:r w:rsidR="00E06573">
              <w:rPr>
                <w:noProof/>
                <w:webHidden/>
              </w:rPr>
              <w:fldChar w:fldCharType="begin"/>
            </w:r>
            <w:r w:rsidR="00E06573">
              <w:rPr>
                <w:noProof/>
                <w:webHidden/>
              </w:rPr>
              <w:instrText xml:space="preserve"> PAGEREF _Toc122355434 \h </w:instrText>
            </w:r>
            <w:r w:rsidR="00E06573">
              <w:rPr>
                <w:noProof/>
                <w:webHidden/>
              </w:rPr>
            </w:r>
            <w:r w:rsidR="00E06573">
              <w:rPr>
                <w:noProof/>
                <w:webHidden/>
              </w:rPr>
              <w:fldChar w:fldCharType="separate"/>
            </w:r>
            <w:r w:rsidR="00275DC4">
              <w:rPr>
                <w:noProof/>
                <w:webHidden/>
              </w:rPr>
              <w:t>16</w:t>
            </w:r>
            <w:r w:rsidR="00E06573">
              <w:rPr>
                <w:noProof/>
                <w:webHidden/>
              </w:rPr>
              <w:fldChar w:fldCharType="end"/>
            </w:r>
          </w:hyperlink>
        </w:p>
        <w:p w14:paraId="7EB72C06" w14:textId="19E138BA" w:rsidR="00E06573" w:rsidRDefault="00B72BF1">
          <w:pPr>
            <w:pStyle w:val="TOC2"/>
            <w:rPr>
              <w:rFonts w:asciiTheme="minorHAnsi" w:eastAsiaTheme="minorEastAsia" w:hAnsiTheme="minorHAnsi" w:cstheme="minorBidi"/>
              <w:noProof/>
              <w:sz w:val="22"/>
              <w:szCs w:val="22"/>
            </w:rPr>
          </w:pPr>
          <w:hyperlink w:anchor="_Toc122355435" w:history="1">
            <w:r w:rsidR="00E06573" w:rsidRPr="00BA3EC0">
              <w:rPr>
                <w:rStyle w:val="Hyperlink"/>
                <w:noProof/>
              </w:rPr>
              <w:t>Consultancy and professional services spend</w:t>
            </w:r>
            <w:r w:rsidR="00E06573">
              <w:rPr>
                <w:noProof/>
                <w:webHidden/>
              </w:rPr>
              <w:tab/>
            </w:r>
            <w:r w:rsidR="00E06573">
              <w:rPr>
                <w:noProof/>
                <w:webHidden/>
              </w:rPr>
              <w:fldChar w:fldCharType="begin"/>
            </w:r>
            <w:r w:rsidR="00E06573">
              <w:rPr>
                <w:noProof/>
                <w:webHidden/>
              </w:rPr>
              <w:instrText xml:space="preserve"> PAGEREF _Toc122355435 \h </w:instrText>
            </w:r>
            <w:r w:rsidR="00E06573">
              <w:rPr>
                <w:noProof/>
                <w:webHidden/>
              </w:rPr>
            </w:r>
            <w:r w:rsidR="00E06573">
              <w:rPr>
                <w:noProof/>
                <w:webHidden/>
              </w:rPr>
              <w:fldChar w:fldCharType="separate"/>
            </w:r>
            <w:r w:rsidR="00275DC4">
              <w:rPr>
                <w:noProof/>
                <w:webHidden/>
              </w:rPr>
              <w:t>16</w:t>
            </w:r>
            <w:r w:rsidR="00E06573">
              <w:rPr>
                <w:noProof/>
                <w:webHidden/>
              </w:rPr>
              <w:fldChar w:fldCharType="end"/>
            </w:r>
          </w:hyperlink>
        </w:p>
        <w:p w14:paraId="5420D51E" w14:textId="60632AAA" w:rsidR="00E06573" w:rsidRDefault="00B72BF1">
          <w:pPr>
            <w:pStyle w:val="TOC2"/>
            <w:rPr>
              <w:rFonts w:asciiTheme="minorHAnsi" w:eastAsiaTheme="minorEastAsia" w:hAnsiTheme="minorHAnsi" w:cstheme="minorBidi"/>
              <w:noProof/>
              <w:sz w:val="22"/>
              <w:szCs w:val="22"/>
            </w:rPr>
          </w:pPr>
          <w:hyperlink w:anchor="_Toc122355436" w:history="1">
            <w:r w:rsidR="00E06573" w:rsidRPr="00BA3EC0">
              <w:rPr>
                <w:rStyle w:val="Hyperlink"/>
                <w:noProof/>
              </w:rPr>
              <w:t>Disposals</w:t>
            </w:r>
            <w:r w:rsidR="00E06573">
              <w:rPr>
                <w:noProof/>
                <w:webHidden/>
              </w:rPr>
              <w:tab/>
            </w:r>
            <w:r w:rsidR="00E06573">
              <w:rPr>
                <w:noProof/>
                <w:webHidden/>
              </w:rPr>
              <w:fldChar w:fldCharType="begin"/>
            </w:r>
            <w:r w:rsidR="00E06573">
              <w:rPr>
                <w:noProof/>
                <w:webHidden/>
              </w:rPr>
              <w:instrText xml:space="preserve"> PAGEREF _Toc122355436 \h </w:instrText>
            </w:r>
            <w:r w:rsidR="00E06573">
              <w:rPr>
                <w:noProof/>
                <w:webHidden/>
              </w:rPr>
            </w:r>
            <w:r w:rsidR="00E06573">
              <w:rPr>
                <w:noProof/>
                <w:webHidden/>
              </w:rPr>
              <w:fldChar w:fldCharType="separate"/>
            </w:r>
            <w:r w:rsidR="00275DC4">
              <w:rPr>
                <w:noProof/>
                <w:webHidden/>
              </w:rPr>
              <w:t>17</w:t>
            </w:r>
            <w:r w:rsidR="00E06573">
              <w:rPr>
                <w:noProof/>
                <w:webHidden/>
              </w:rPr>
              <w:fldChar w:fldCharType="end"/>
            </w:r>
          </w:hyperlink>
        </w:p>
        <w:p w14:paraId="0A9CD251" w14:textId="6678AFA0" w:rsidR="00E06573" w:rsidRDefault="00B72BF1">
          <w:pPr>
            <w:pStyle w:val="TOC1"/>
            <w:rPr>
              <w:rFonts w:asciiTheme="minorHAnsi" w:eastAsiaTheme="minorEastAsia" w:hAnsiTheme="minorHAnsi" w:cstheme="minorBidi"/>
              <w:noProof/>
              <w:sz w:val="22"/>
              <w:szCs w:val="22"/>
            </w:rPr>
          </w:pPr>
          <w:hyperlink w:anchor="_Toc122355437" w:history="1">
            <w:r w:rsidR="00E06573" w:rsidRPr="00BA3EC0">
              <w:rPr>
                <w:rStyle w:val="Hyperlink"/>
                <w:noProof/>
              </w:rPr>
              <w:t>Terms of service and payment of directors and employees</w:t>
            </w:r>
            <w:r w:rsidR="00E06573">
              <w:rPr>
                <w:noProof/>
                <w:webHidden/>
              </w:rPr>
              <w:tab/>
            </w:r>
            <w:r w:rsidR="00E06573">
              <w:rPr>
                <w:noProof/>
                <w:webHidden/>
              </w:rPr>
              <w:fldChar w:fldCharType="begin"/>
            </w:r>
            <w:r w:rsidR="00E06573">
              <w:rPr>
                <w:noProof/>
                <w:webHidden/>
              </w:rPr>
              <w:instrText xml:space="preserve"> PAGEREF _Toc122355437 \h </w:instrText>
            </w:r>
            <w:r w:rsidR="00E06573">
              <w:rPr>
                <w:noProof/>
                <w:webHidden/>
              </w:rPr>
            </w:r>
            <w:r w:rsidR="00E06573">
              <w:rPr>
                <w:noProof/>
                <w:webHidden/>
              </w:rPr>
              <w:fldChar w:fldCharType="separate"/>
            </w:r>
            <w:r w:rsidR="00275DC4">
              <w:rPr>
                <w:noProof/>
                <w:webHidden/>
              </w:rPr>
              <w:t>18</w:t>
            </w:r>
            <w:r w:rsidR="00E06573">
              <w:rPr>
                <w:noProof/>
                <w:webHidden/>
              </w:rPr>
              <w:fldChar w:fldCharType="end"/>
            </w:r>
          </w:hyperlink>
        </w:p>
        <w:p w14:paraId="3D3D2EEA" w14:textId="11487BD5" w:rsidR="00E06573" w:rsidRDefault="00B72BF1">
          <w:pPr>
            <w:pStyle w:val="TOC2"/>
            <w:rPr>
              <w:rFonts w:asciiTheme="minorHAnsi" w:eastAsiaTheme="minorEastAsia" w:hAnsiTheme="minorHAnsi" w:cstheme="minorBidi"/>
              <w:noProof/>
              <w:sz w:val="22"/>
              <w:szCs w:val="22"/>
            </w:rPr>
          </w:pPr>
          <w:hyperlink w:anchor="_Toc122355438" w:history="1">
            <w:r w:rsidR="00E06573" w:rsidRPr="00BA3EC0">
              <w:rPr>
                <w:rStyle w:val="Hyperlink"/>
                <w:noProof/>
              </w:rPr>
              <w:t>Remuneration and terms of service</w:t>
            </w:r>
            <w:r w:rsidR="00E06573">
              <w:rPr>
                <w:noProof/>
                <w:webHidden/>
              </w:rPr>
              <w:tab/>
            </w:r>
            <w:r w:rsidR="00E06573">
              <w:rPr>
                <w:noProof/>
                <w:webHidden/>
              </w:rPr>
              <w:fldChar w:fldCharType="begin"/>
            </w:r>
            <w:r w:rsidR="00E06573">
              <w:rPr>
                <w:noProof/>
                <w:webHidden/>
              </w:rPr>
              <w:instrText xml:space="preserve"> PAGEREF _Toc122355438 \h </w:instrText>
            </w:r>
            <w:r w:rsidR="00E06573">
              <w:rPr>
                <w:noProof/>
                <w:webHidden/>
              </w:rPr>
            </w:r>
            <w:r w:rsidR="00E06573">
              <w:rPr>
                <w:noProof/>
                <w:webHidden/>
              </w:rPr>
              <w:fldChar w:fldCharType="separate"/>
            </w:r>
            <w:r w:rsidR="00275DC4">
              <w:rPr>
                <w:noProof/>
                <w:webHidden/>
              </w:rPr>
              <w:t>18</w:t>
            </w:r>
            <w:r w:rsidR="00E06573">
              <w:rPr>
                <w:noProof/>
                <w:webHidden/>
              </w:rPr>
              <w:fldChar w:fldCharType="end"/>
            </w:r>
          </w:hyperlink>
        </w:p>
        <w:p w14:paraId="6F3D9767" w14:textId="743B1478" w:rsidR="00E06573" w:rsidRDefault="00B72BF1">
          <w:pPr>
            <w:pStyle w:val="TOC2"/>
            <w:rPr>
              <w:rFonts w:asciiTheme="minorHAnsi" w:eastAsiaTheme="minorEastAsia" w:hAnsiTheme="minorHAnsi" w:cstheme="minorBidi"/>
              <w:noProof/>
              <w:sz w:val="22"/>
              <w:szCs w:val="22"/>
            </w:rPr>
          </w:pPr>
          <w:hyperlink w:anchor="_Toc122355439" w:history="1">
            <w:r w:rsidR="00E06573" w:rsidRPr="00BA3EC0">
              <w:rPr>
                <w:rStyle w:val="Hyperlink"/>
                <w:noProof/>
              </w:rPr>
              <w:t>Employee appointments</w:t>
            </w:r>
            <w:r w:rsidR="00E06573">
              <w:rPr>
                <w:noProof/>
                <w:webHidden/>
              </w:rPr>
              <w:tab/>
            </w:r>
            <w:r w:rsidR="00E06573">
              <w:rPr>
                <w:noProof/>
                <w:webHidden/>
              </w:rPr>
              <w:fldChar w:fldCharType="begin"/>
            </w:r>
            <w:r w:rsidR="00E06573">
              <w:rPr>
                <w:noProof/>
                <w:webHidden/>
              </w:rPr>
              <w:instrText xml:space="preserve"> PAGEREF _Toc122355439 \h </w:instrText>
            </w:r>
            <w:r w:rsidR="00E06573">
              <w:rPr>
                <w:noProof/>
                <w:webHidden/>
              </w:rPr>
            </w:r>
            <w:r w:rsidR="00E06573">
              <w:rPr>
                <w:noProof/>
                <w:webHidden/>
              </w:rPr>
              <w:fldChar w:fldCharType="separate"/>
            </w:r>
            <w:r w:rsidR="00275DC4">
              <w:rPr>
                <w:noProof/>
                <w:webHidden/>
              </w:rPr>
              <w:t>18</w:t>
            </w:r>
            <w:r w:rsidR="00E06573">
              <w:rPr>
                <w:noProof/>
                <w:webHidden/>
              </w:rPr>
              <w:fldChar w:fldCharType="end"/>
            </w:r>
          </w:hyperlink>
        </w:p>
        <w:p w14:paraId="28E646CD" w14:textId="5834A51E" w:rsidR="00E06573" w:rsidRDefault="00B72BF1">
          <w:pPr>
            <w:pStyle w:val="TOC2"/>
            <w:rPr>
              <w:rFonts w:asciiTheme="minorHAnsi" w:eastAsiaTheme="minorEastAsia" w:hAnsiTheme="minorHAnsi" w:cstheme="minorBidi"/>
              <w:noProof/>
              <w:sz w:val="22"/>
              <w:szCs w:val="22"/>
            </w:rPr>
          </w:pPr>
          <w:hyperlink w:anchor="_Toc122355440" w:history="1">
            <w:r w:rsidR="00E06573" w:rsidRPr="00BA3EC0">
              <w:rPr>
                <w:rStyle w:val="Hyperlink"/>
                <w:noProof/>
              </w:rPr>
              <w:t>Processing of payroll</w:t>
            </w:r>
            <w:r w:rsidR="00E06573">
              <w:rPr>
                <w:noProof/>
                <w:webHidden/>
              </w:rPr>
              <w:tab/>
            </w:r>
            <w:r w:rsidR="00E06573">
              <w:rPr>
                <w:noProof/>
                <w:webHidden/>
              </w:rPr>
              <w:fldChar w:fldCharType="begin"/>
            </w:r>
            <w:r w:rsidR="00E06573">
              <w:rPr>
                <w:noProof/>
                <w:webHidden/>
              </w:rPr>
              <w:instrText xml:space="preserve"> PAGEREF _Toc122355440 \h </w:instrText>
            </w:r>
            <w:r w:rsidR="00E06573">
              <w:rPr>
                <w:noProof/>
                <w:webHidden/>
              </w:rPr>
            </w:r>
            <w:r w:rsidR="00E06573">
              <w:rPr>
                <w:noProof/>
                <w:webHidden/>
              </w:rPr>
              <w:fldChar w:fldCharType="separate"/>
            </w:r>
            <w:r w:rsidR="00275DC4">
              <w:rPr>
                <w:noProof/>
                <w:webHidden/>
              </w:rPr>
              <w:t>19</w:t>
            </w:r>
            <w:r w:rsidR="00E06573">
              <w:rPr>
                <w:noProof/>
                <w:webHidden/>
              </w:rPr>
              <w:fldChar w:fldCharType="end"/>
            </w:r>
          </w:hyperlink>
        </w:p>
        <w:p w14:paraId="2536EE08" w14:textId="3F6FF507" w:rsidR="00E06573" w:rsidRDefault="00B72BF1">
          <w:pPr>
            <w:pStyle w:val="TOC2"/>
            <w:rPr>
              <w:rFonts w:asciiTheme="minorHAnsi" w:eastAsiaTheme="minorEastAsia" w:hAnsiTheme="minorHAnsi" w:cstheme="minorBidi"/>
              <w:noProof/>
              <w:sz w:val="22"/>
              <w:szCs w:val="22"/>
            </w:rPr>
          </w:pPr>
          <w:hyperlink w:anchor="_Toc122355441" w:history="1">
            <w:r w:rsidR="00E06573" w:rsidRPr="00BA3EC0">
              <w:rPr>
                <w:rStyle w:val="Hyperlink"/>
                <w:noProof/>
              </w:rPr>
              <w:t>Contract of employment</w:t>
            </w:r>
            <w:r w:rsidR="00E06573">
              <w:rPr>
                <w:noProof/>
                <w:webHidden/>
              </w:rPr>
              <w:tab/>
            </w:r>
            <w:r w:rsidR="00E06573">
              <w:rPr>
                <w:noProof/>
                <w:webHidden/>
              </w:rPr>
              <w:fldChar w:fldCharType="begin"/>
            </w:r>
            <w:r w:rsidR="00E06573">
              <w:rPr>
                <w:noProof/>
                <w:webHidden/>
              </w:rPr>
              <w:instrText xml:space="preserve"> PAGEREF _Toc122355441 \h </w:instrText>
            </w:r>
            <w:r w:rsidR="00E06573">
              <w:rPr>
                <w:noProof/>
                <w:webHidden/>
              </w:rPr>
            </w:r>
            <w:r w:rsidR="00E06573">
              <w:rPr>
                <w:noProof/>
                <w:webHidden/>
              </w:rPr>
              <w:fldChar w:fldCharType="separate"/>
            </w:r>
            <w:r w:rsidR="00275DC4">
              <w:rPr>
                <w:noProof/>
                <w:webHidden/>
              </w:rPr>
              <w:t>20</w:t>
            </w:r>
            <w:r w:rsidR="00E06573">
              <w:rPr>
                <w:noProof/>
                <w:webHidden/>
              </w:rPr>
              <w:fldChar w:fldCharType="end"/>
            </w:r>
          </w:hyperlink>
        </w:p>
        <w:p w14:paraId="47566E4A" w14:textId="41CC63FF" w:rsidR="00E06573" w:rsidRDefault="00B72BF1">
          <w:pPr>
            <w:pStyle w:val="TOC1"/>
            <w:rPr>
              <w:rFonts w:asciiTheme="minorHAnsi" w:eastAsiaTheme="minorEastAsia" w:hAnsiTheme="minorHAnsi" w:cstheme="minorBidi"/>
              <w:noProof/>
              <w:sz w:val="22"/>
              <w:szCs w:val="22"/>
            </w:rPr>
          </w:pPr>
          <w:hyperlink w:anchor="_Toc122355442" w:history="1">
            <w:r w:rsidR="00E06573" w:rsidRPr="00BA3EC0">
              <w:rPr>
                <w:rStyle w:val="Hyperlink"/>
                <w:noProof/>
              </w:rPr>
              <w:t>Non-pay expenditure</w:t>
            </w:r>
            <w:r w:rsidR="00E06573">
              <w:rPr>
                <w:noProof/>
                <w:webHidden/>
              </w:rPr>
              <w:tab/>
            </w:r>
            <w:r w:rsidR="00E06573">
              <w:rPr>
                <w:noProof/>
                <w:webHidden/>
              </w:rPr>
              <w:fldChar w:fldCharType="begin"/>
            </w:r>
            <w:r w:rsidR="00E06573">
              <w:rPr>
                <w:noProof/>
                <w:webHidden/>
              </w:rPr>
              <w:instrText xml:space="preserve"> PAGEREF _Toc122355442 \h </w:instrText>
            </w:r>
            <w:r w:rsidR="00E06573">
              <w:rPr>
                <w:noProof/>
                <w:webHidden/>
              </w:rPr>
            </w:r>
            <w:r w:rsidR="00E06573">
              <w:rPr>
                <w:noProof/>
                <w:webHidden/>
              </w:rPr>
              <w:fldChar w:fldCharType="separate"/>
            </w:r>
            <w:r w:rsidR="00275DC4">
              <w:rPr>
                <w:noProof/>
                <w:webHidden/>
              </w:rPr>
              <w:t>20</w:t>
            </w:r>
            <w:r w:rsidR="00E06573">
              <w:rPr>
                <w:noProof/>
                <w:webHidden/>
              </w:rPr>
              <w:fldChar w:fldCharType="end"/>
            </w:r>
          </w:hyperlink>
        </w:p>
        <w:p w14:paraId="59D1EE5D" w14:textId="7D435D7D" w:rsidR="00E06573" w:rsidRDefault="00B72BF1">
          <w:pPr>
            <w:pStyle w:val="TOC2"/>
            <w:rPr>
              <w:rFonts w:asciiTheme="minorHAnsi" w:eastAsiaTheme="minorEastAsia" w:hAnsiTheme="minorHAnsi" w:cstheme="minorBidi"/>
              <w:noProof/>
              <w:sz w:val="22"/>
              <w:szCs w:val="22"/>
            </w:rPr>
          </w:pPr>
          <w:hyperlink w:anchor="_Toc122355443" w:history="1">
            <w:r w:rsidR="00E06573" w:rsidRPr="00BA3EC0">
              <w:rPr>
                <w:rStyle w:val="Hyperlink"/>
                <w:noProof/>
              </w:rPr>
              <w:t>Delegation of authority</w:t>
            </w:r>
            <w:r w:rsidR="00E06573">
              <w:rPr>
                <w:noProof/>
                <w:webHidden/>
              </w:rPr>
              <w:tab/>
            </w:r>
            <w:r w:rsidR="00E06573">
              <w:rPr>
                <w:noProof/>
                <w:webHidden/>
              </w:rPr>
              <w:fldChar w:fldCharType="begin"/>
            </w:r>
            <w:r w:rsidR="00E06573">
              <w:rPr>
                <w:noProof/>
                <w:webHidden/>
              </w:rPr>
              <w:instrText xml:space="preserve"> PAGEREF _Toc122355443 \h </w:instrText>
            </w:r>
            <w:r w:rsidR="00E06573">
              <w:rPr>
                <w:noProof/>
                <w:webHidden/>
              </w:rPr>
            </w:r>
            <w:r w:rsidR="00E06573">
              <w:rPr>
                <w:noProof/>
                <w:webHidden/>
              </w:rPr>
              <w:fldChar w:fldCharType="separate"/>
            </w:r>
            <w:r w:rsidR="00275DC4">
              <w:rPr>
                <w:noProof/>
                <w:webHidden/>
              </w:rPr>
              <w:t>20</w:t>
            </w:r>
            <w:r w:rsidR="00E06573">
              <w:rPr>
                <w:noProof/>
                <w:webHidden/>
              </w:rPr>
              <w:fldChar w:fldCharType="end"/>
            </w:r>
          </w:hyperlink>
        </w:p>
        <w:p w14:paraId="65B24BB0" w14:textId="2295DCD2" w:rsidR="00E06573" w:rsidRDefault="00B72BF1">
          <w:pPr>
            <w:pStyle w:val="TOC2"/>
            <w:rPr>
              <w:rFonts w:asciiTheme="minorHAnsi" w:eastAsiaTheme="minorEastAsia" w:hAnsiTheme="minorHAnsi" w:cstheme="minorBidi"/>
              <w:noProof/>
              <w:sz w:val="22"/>
              <w:szCs w:val="22"/>
            </w:rPr>
          </w:pPr>
          <w:hyperlink w:anchor="_Toc122355444" w:history="1">
            <w:r w:rsidR="00E06573" w:rsidRPr="00BA3EC0">
              <w:rPr>
                <w:rStyle w:val="Hyperlink"/>
                <w:noProof/>
              </w:rPr>
              <w:t>Requisitioning, ordering, receipt and payment for goods and services</w:t>
            </w:r>
            <w:r w:rsidR="00E06573">
              <w:rPr>
                <w:noProof/>
                <w:webHidden/>
              </w:rPr>
              <w:tab/>
            </w:r>
            <w:r w:rsidR="00E06573">
              <w:rPr>
                <w:noProof/>
                <w:webHidden/>
              </w:rPr>
              <w:fldChar w:fldCharType="begin"/>
            </w:r>
            <w:r w:rsidR="00E06573">
              <w:rPr>
                <w:noProof/>
                <w:webHidden/>
              </w:rPr>
              <w:instrText xml:space="preserve"> PAGEREF _Toc122355444 \h </w:instrText>
            </w:r>
            <w:r w:rsidR="00E06573">
              <w:rPr>
                <w:noProof/>
                <w:webHidden/>
              </w:rPr>
            </w:r>
            <w:r w:rsidR="00E06573">
              <w:rPr>
                <w:noProof/>
                <w:webHidden/>
              </w:rPr>
              <w:fldChar w:fldCharType="separate"/>
            </w:r>
            <w:r w:rsidR="00275DC4">
              <w:rPr>
                <w:noProof/>
                <w:webHidden/>
              </w:rPr>
              <w:t>21</w:t>
            </w:r>
            <w:r w:rsidR="00E06573">
              <w:rPr>
                <w:noProof/>
                <w:webHidden/>
              </w:rPr>
              <w:fldChar w:fldCharType="end"/>
            </w:r>
          </w:hyperlink>
        </w:p>
        <w:p w14:paraId="040E79FB" w14:textId="7A7F0B69" w:rsidR="00E06573" w:rsidRDefault="00B72BF1">
          <w:pPr>
            <w:pStyle w:val="TOC1"/>
            <w:rPr>
              <w:rFonts w:asciiTheme="minorHAnsi" w:eastAsiaTheme="minorEastAsia" w:hAnsiTheme="minorHAnsi" w:cstheme="minorBidi"/>
              <w:noProof/>
              <w:sz w:val="22"/>
              <w:szCs w:val="22"/>
            </w:rPr>
          </w:pPr>
          <w:hyperlink w:anchor="_Toc122355445" w:history="1">
            <w:r w:rsidR="00E06573" w:rsidRPr="00BA3EC0">
              <w:rPr>
                <w:rStyle w:val="Hyperlink"/>
                <w:noProof/>
              </w:rPr>
              <w:t>Capital investment, private financing, fixed asset registers and security of assets</w:t>
            </w:r>
            <w:r w:rsidR="00E06573">
              <w:rPr>
                <w:noProof/>
                <w:webHidden/>
              </w:rPr>
              <w:tab/>
            </w:r>
            <w:r w:rsidR="00E06573">
              <w:rPr>
                <w:noProof/>
                <w:webHidden/>
              </w:rPr>
              <w:fldChar w:fldCharType="begin"/>
            </w:r>
            <w:r w:rsidR="00E06573">
              <w:rPr>
                <w:noProof/>
                <w:webHidden/>
              </w:rPr>
              <w:instrText xml:space="preserve"> PAGEREF _Toc122355445 \h </w:instrText>
            </w:r>
            <w:r w:rsidR="00E06573">
              <w:rPr>
                <w:noProof/>
                <w:webHidden/>
              </w:rPr>
            </w:r>
            <w:r w:rsidR="00E06573">
              <w:rPr>
                <w:noProof/>
                <w:webHidden/>
              </w:rPr>
              <w:fldChar w:fldCharType="separate"/>
            </w:r>
            <w:r w:rsidR="00275DC4">
              <w:rPr>
                <w:noProof/>
                <w:webHidden/>
              </w:rPr>
              <w:t>23</w:t>
            </w:r>
            <w:r w:rsidR="00E06573">
              <w:rPr>
                <w:noProof/>
                <w:webHidden/>
              </w:rPr>
              <w:fldChar w:fldCharType="end"/>
            </w:r>
          </w:hyperlink>
        </w:p>
        <w:p w14:paraId="3A6A39E5" w14:textId="66767552" w:rsidR="00E06573" w:rsidRDefault="00B72BF1">
          <w:pPr>
            <w:pStyle w:val="TOC2"/>
            <w:rPr>
              <w:rFonts w:asciiTheme="minorHAnsi" w:eastAsiaTheme="minorEastAsia" w:hAnsiTheme="minorHAnsi" w:cstheme="minorBidi"/>
              <w:noProof/>
              <w:sz w:val="22"/>
              <w:szCs w:val="22"/>
            </w:rPr>
          </w:pPr>
          <w:hyperlink w:anchor="_Toc122355446" w:history="1">
            <w:r w:rsidR="00E06573" w:rsidRPr="00BA3EC0">
              <w:rPr>
                <w:rStyle w:val="Hyperlink"/>
                <w:noProof/>
              </w:rPr>
              <w:t>Capital investment</w:t>
            </w:r>
            <w:r w:rsidR="00E06573">
              <w:rPr>
                <w:noProof/>
                <w:webHidden/>
              </w:rPr>
              <w:tab/>
            </w:r>
            <w:r w:rsidR="00E06573">
              <w:rPr>
                <w:noProof/>
                <w:webHidden/>
              </w:rPr>
              <w:fldChar w:fldCharType="begin"/>
            </w:r>
            <w:r w:rsidR="00E06573">
              <w:rPr>
                <w:noProof/>
                <w:webHidden/>
              </w:rPr>
              <w:instrText xml:space="preserve"> PAGEREF _Toc122355446 \h </w:instrText>
            </w:r>
            <w:r w:rsidR="00E06573">
              <w:rPr>
                <w:noProof/>
                <w:webHidden/>
              </w:rPr>
            </w:r>
            <w:r w:rsidR="00E06573">
              <w:rPr>
                <w:noProof/>
                <w:webHidden/>
              </w:rPr>
              <w:fldChar w:fldCharType="separate"/>
            </w:r>
            <w:r w:rsidR="00275DC4">
              <w:rPr>
                <w:noProof/>
                <w:webHidden/>
              </w:rPr>
              <w:t>23</w:t>
            </w:r>
            <w:r w:rsidR="00E06573">
              <w:rPr>
                <w:noProof/>
                <w:webHidden/>
              </w:rPr>
              <w:fldChar w:fldCharType="end"/>
            </w:r>
          </w:hyperlink>
        </w:p>
        <w:p w14:paraId="183BEA60" w14:textId="64455ED8" w:rsidR="00E06573" w:rsidRDefault="00B72BF1">
          <w:pPr>
            <w:pStyle w:val="TOC2"/>
            <w:rPr>
              <w:rFonts w:asciiTheme="minorHAnsi" w:eastAsiaTheme="minorEastAsia" w:hAnsiTheme="minorHAnsi" w:cstheme="minorBidi"/>
              <w:noProof/>
              <w:sz w:val="22"/>
              <w:szCs w:val="22"/>
            </w:rPr>
          </w:pPr>
          <w:hyperlink w:anchor="_Toc122355447" w:history="1">
            <w:r w:rsidR="00E06573" w:rsidRPr="00BA3EC0">
              <w:rPr>
                <w:rStyle w:val="Hyperlink"/>
                <w:noProof/>
              </w:rPr>
              <w:t>Private finance</w:t>
            </w:r>
            <w:r w:rsidR="00E06573">
              <w:rPr>
                <w:noProof/>
                <w:webHidden/>
              </w:rPr>
              <w:tab/>
            </w:r>
            <w:r w:rsidR="00E06573">
              <w:rPr>
                <w:noProof/>
                <w:webHidden/>
              </w:rPr>
              <w:fldChar w:fldCharType="begin"/>
            </w:r>
            <w:r w:rsidR="00E06573">
              <w:rPr>
                <w:noProof/>
                <w:webHidden/>
              </w:rPr>
              <w:instrText xml:space="preserve"> PAGEREF _Toc122355447 \h </w:instrText>
            </w:r>
            <w:r w:rsidR="00E06573">
              <w:rPr>
                <w:noProof/>
                <w:webHidden/>
              </w:rPr>
            </w:r>
            <w:r w:rsidR="00E06573">
              <w:rPr>
                <w:noProof/>
                <w:webHidden/>
              </w:rPr>
              <w:fldChar w:fldCharType="separate"/>
            </w:r>
            <w:r w:rsidR="00275DC4">
              <w:rPr>
                <w:noProof/>
                <w:webHidden/>
              </w:rPr>
              <w:t>24</w:t>
            </w:r>
            <w:r w:rsidR="00E06573">
              <w:rPr>
                <w:noProof/>
                <w:webHidden/>
              </w:rPr>
              <w:fldChar w:fldCharType="end"/>
            </w:r>
          </w:hyperlink>
        </w:p>
        <w:p w14:paraId="4D9B12BB" w14:textId="459B7863" w:rsidR="00E06573" w:rsidRDefault="00B72BF1">
          <w:pPr>
            <w:pStyle w:val="TOC2"/>
            <w:rPr>
              <w:rFonts w:asciiTheme="minorHAnsi" w:eastAsiaTheme="minorEastAsia" w:hAnsiTheme="minorHAnsi" w:cstheme="minorBidi"/>
              <w:noProof/>
              <w:sz w:val="22"/>
              <w:szCs w:val="22"/>
            </w:rPr>
          </w:pPr>
          <w:hyperlink w:anchor="_Toc122355448" w:history="1">
            <w:r w:rsidR="00E06573" w:rsidRPr="00BA3EC0">
              <w:rPr>
                <w:rStyle w:val="Hyperlink"/>
                <w:noProof/>
              </w:rPr>
              <w:t>Asset registers</w:t>
            </w:r>
            <w:r w:rsidR="00E06573">
              <w:rPr>
                <w:noProof/>
                <w:webHidden/>
              </w:rPr>
              <w:tab/>
            </w:r>
            <w:r w:rsidR="00E06573">
              <w:rPr>
                <w:noProof/>
                <w:webHidden/>
              </w:rPr>
              <w:fldChar w:fldCharType="begin"/>
            </w:r>
            <w:r w:rsidR="00E06573">
              <w:rPr>
                <w:noProof/>
                <w:webHidden/>
              </w:rPr>
              <w:instrText xml:space="preserve"> PAGEREF _Toc122355448 \h </w:instrText>
            </w:r>
            <w:r w:rsidR="00E06573">
              <w:rPr>
                <w:noProof/>
                <w:webHidden/>
              </w:rPr>
            </w:r>
            <w:r w:rsidR="00E06573">
              <w:rPr>
                <w:noProof/>
                <w:webHidden/>
              </w:rPr>
              <w:fldChar w:fldCharType="separate"/>
            </w:r>
            <w:r w:rsidR="00275DC4">
              <w:rPr>
                <w:noProof/>
                <w:webHidden/>
              </w:rPr>
              <w:t>25</w:t>
            </w:r>
            <w:r w:rsidR="00E06573">
              <w:rPr>
                <w:noProof/>
                <w:webHidden/>
              </w:rPr>
              <w:fldChar w:fldCharType="end"/>
            </w:r>
          </w:hyperlink>
        </w:p>
        <w:p w14:paraId="512A7011" w14:textId="054B0D9E" w:rsidR="00E06573" w:rsidRDefault="00B72BF1">
          <w:pPr>
            <w:pStyle w:val="TOC2"/>
            <w:rPr>
              <w:rFonts w:asciiTheme="minorHAnsi" w:eastAsiaTheme="minorEastAsia" w:hAnsiTheme="minorHAnsi" w:cstheme="minorBidi"/>
              <w:noProof/>
              <w:sz w:val="22"/>
              <w:szCs w:val="22"/>
            </w:rPr>
          </w:pPr>
          <w:hyperlink w:anchor="_Toc122355449" w:history="1">
            <w:r w:rsidR="00E06573" w:rsidRPr="00BA3EC0">
              <w:rPr>
                <w:rStyle w:val="Hyperlink"/>
                <w:noProof/>
              </w:rPr>
              <w:t>Security of assets</w:t>
            </w:r>
            <w:r w:rsidR="00E06573">
              <w:rPr>
                <w:noProof/>
                <w:webHidden/>
              </w:rPr>
              <w:tab/>
            </w:r>
            <w:r w:rsidR="00E06573">
              <w:rPr>
                <w:noProof/>
                <w:webHidden/>
              </w:rPr>
              <w:fldChar w:fldCharType="begin"/>
            </w:r>
            <w:r w:rsidR="00E06573">
              <w:rPr>
                <w:noProof/>
                <w:webHidden/>
              </w:rPr>
              <w:instrText xml:space="preserve"> PAGEREF _Toc122355449 \h </w:instrText>
            </w:r>
            <w:r w:rsidR="00E06573">
              <w:rPr>
                <w:noProof/>
                <w:webHidden/>
              </w:rPr>
            </w:r>
            <w:r w:rsidR="00E06573">
              <w:rPr>
                <w:noProof/>
                <w:webHidden/>
              </w:rPr>
              <w:fldChar w:fldCharType="separate"/>
            </w:r>
            <w:r w:rsidR="00275DC4">
              <w:rPr>
                <w:noProof/>
                <w:webHidden/>
              </w:rPr>
              <w:t>25</w:t>
            </w:r>
            <w:r w:rsidR="00E06573">
              <w:rPr>
                <w:noProof/>
                <w:webHidden/>
              </w:rPr>
              <w:fldChar w:fldCharType="end"/>
            </w:r>
          </w:hyperlink>
        </w:p>
        <w:p w14:paraId="641A17BC" w14:textId="215975FB" w:rsidR="00E06573" w:rsidRDefault="00B72BF1">
          <w:pPr>
            <w:pStyle w:val="TOC2"/>
            <w:rPr>
              <w:rFonts w:asciiTheme="minorHAnsi" w:eastAsiaTheme="minorEastAsia" w:hAnsiTheme="minorHAnsi" w:cstheme="minorBidi"/>
              <w:noProof/>
              <w:sz w:val="22"/>
              <w:szCs w:val="22"/>
            </w:rPr>
          </w:pPr>
          <w:hyperlink w:anchor="_Toc122355450" w:history="1">
            <w:r w:rsidR="00E06573" w:rsidRPr="00BA3EC0">
              <w:rPr>
                <w:rStyle w:val="Hyperlink"/>
                <w:noProof/>
              </w:rPr>
              <w:t>Stores and receipt of goods</w:t>
            </w:r>
            <w:r w:rsidR="00E06573">
              <w:rPr>
                <w:noProof/>
                <w:webHidden/>
              </w:rPr>
              <w:tab/>
            </w:r>
            <w:r w:rsidR="00E06573">
              <w:rPr>
                <w:noProof/>
                <w:webHidden/>
              </w:rPr>
              <w:fldChar w:fldCharType="begin"/>
            </w:r>
            <w:r w:rsidR="00E06573">
              <w:rPr>
                <w:noProof/>
                <w:webHidden/>
              </w:rPr>
              <w:instrText xml:space="preserve"> PAGEREF _Toc122355450 \h </w:instrText>
            </w:r>
            <w:r w:rsidR="00E06573">
              <w:rPr>
                <w:noProof/>
                <w:webHidden/>
              </w:rPr>
            </w:r>
            <w:r w:rsidR="00E06573">
              <w:rPr>
                <w:noProof/>
                <w:webHidden/>
              </w:rPr>
              <w:fldChar w:fldCharType="separate"/>
            </w:r>
            <w:r w:rsidR="00275DC4">
              <w:rPr>
                <w:noProof/>
                <w:webHidden/>
              </w:rPr>
              <w:t>26</w:t>
            </w:r>
            <w:r w:rsidR="00E06573">
              <w:rPr>
                <w:noProof/>
                <w:webHidden/>
              </w:rPr>
              <w:fldChar w:fldCharType="end"/>
            </w:r>
          </w:hyperlink>
        </w:p>
        <w:p w14:paraId="580D8626" w14:textId="7B77C037" w:rsidR="00E06573" w:rsidRDefault="00B72BF1">
          <w:pPr>
            <w:pStyle w:val="TOC1"/>
            <w:rPr>
              <w:rFonts w:asciiTheme="minorHAnsi" w:eastAsiaTheme="minorEastAsia" w:hAnsiTheme="minorHAnsi" w:cstheme="minorBidi"/>
              <w:noProof/>
              <w:sz w:val="22"/>
              <w:szCs w:val="22"/>
            </w:rPr>
          </w:pPr>
          <w:hyperlink w:anchor="_Toc122355451" w:history="1">
            <w:r w:rsidR="00E06573" w:rsidRPr="00BA3EC0">
              <w:rPr>
                <w:rStyle w:val="Hyperlink"/>
                <w:noProof/>
              </w:rPr>
              <w:t>Disposals and condemnations, losses and special payments</w:t>
            </w:r>
            <w:r w:rsidR="00E06573">
              <w:rPr>
                <w:noProof/>
                <w:webHidden/>
              </w:rPr>
              <w:tab/>
            </w:r>
            <w:r w:rsidR="00E06573">
              <w:rPr>
                <w:noProof/>
                <w:webHidden/>
              </w:rPr>
              <w:fldChar w:fldCharType="begin"/>
            </w:r>
            <w:r w:rsidR="00E06573">
              <w:rPr>
                <w:noProof/>
                <w:webHidden/>
              </w:rPr>
              <w:instrText xml:space="preserve"> PAGEREF _Toc122355451 \h </w:instrText>
            </w:r>
            <w:r w:rsidR="00E06573">
              <w:rPr>
                <w:noProof/>
                <w:webHidden/>
              </w:rPr>
            </w:r>
            <w:r w:rsidR="00E06573">
              <w:rPr>
                <w:noProof/>
                <w:webHidden/>
              </w:rPr>
              <w:fldChar w:fldCharType="separate"/>
            </w:r>
            <w:r w:rsidR="00275DC4">
              <w:rPr>
                <w:noProof/>
                <w:webHidden/>
              </w:rPr>
              <w:t>27</w:t>
            </w:r>
            <w:r w:rsidR="00E06573">
              <w:rPr>
                <w:noProof/>
                <w:webHidden/>
              </w:rPr>
              <w:fldChar w:fldCharType="end"/>
            </w:r>
          </w:hyperlink>
        </w:p>
        <w:p w14:paraId="19E04D81" w14:textId="33B6A598" w:rsidR="00E06573" w:rsidRDefault="00B72BF1">
          <w:pPr>
            <w:pStyle w:val="TOC2"/>
            <w:rPr>
              <w:rFonts w:asciiTheme="minorHAnsi" w:eastAsiaTheme="minorEastAsia" w:hAnsiTheme="minorHAnsi" w:cstheme="minorBidi"/>
              <w:noProof/>
              <w:sz w:val="22"/>
              <w:szCs w:val="22"/>
            </w:rPr>
          </w:pPr>
          <w:hyperlink w:anchor="_Toc122355452" w:history="1">
            <w:r w:rsidR="00E06573" w:rsidRPr="00BA3EC0">
              <w:rPr>
                <w:rStyle w:val="Hyperlink"/>
                <w:noProof/>
              </w:rPr>
              <w:t>Disposals and condemnations</w:t>
            </w:r>
            <w:r w:rsidR="00E06573">
              <w:rPr>
                <w:noProof/>
                <w:webHidden/>
              </w:rPr>
              <w:tab/>
            </w:r>
            <w:r w:rsidR="00E06573">
              <w:rPr>
                <w:noProof/>
                <w:webHidden/>
              </w:rPr>
              <w:fldChar w:fldCharType="begin"/>
            </w:r>
            <w:r w:rsidR="00E06573">
              <w:rPr>
                <w:noProof/>
                <w:webHidden/>
              </w:rPr>
              <w:instrText xml:space="preserve"> PAGEREF _Toc122355452 \h </w:instrText>
            </w:r>
            <w:r w:rsidR="00E06573">
              <w:rPr>
                <w:noProof/>
                <w:webHidden/>
              </w:rPr>
            </w:r>
            <w:r w:rsidR="00E06573">
              <w:rPr>
                <w:noProof/>
                <w:webHidden/>
              </w:rPr>
              <w:fldChar w:fldCharType="separate"/>
            </w:r>
            <w:r w:rsidR="00275DC4">
              <w:rPr>
                <w:noProof/>
                <w:webHidden/>
              </w:rPr>
              <w:t>27</w:t>
            </w:r>
            <w:r w:rsidR="00E06573">
              <w:rPr>
                <w:noProof/>
                <w:webHidden/>
              </w:rPr>
              <w:fldChar w:fldCharType="end"/>
            </w:r>
          </w:hyperlink>
        </w:p>
        <w:p w14:paraId="4D09FE57" w14:textId="4F4CED8B" w:rsidR="00E06573" w:rsidRDefault="00B72BF1">
          <w:pPr>
            <w:pStyle w:val="TOC2"/>
            <w:rPr>
              <w:rFonts w:asciiTheme="minorHAnsi" w:eastAsiaTheme="minorEastAsia" w:hAnsiTheme="minorHAnsi" w:cstheme="minorBidi"/>
              <w:noProof/>
              <w:sz w:val="22"/>
              <w:szCs w:val="22"/>
            </w:rPr>
          </w:pPr>
          <w:hyperlink w:anchor="_Toc122355453" w:history="1">
            <w:r w:rsidR="00E06573" w:rsidRPr="00BA3EC0">
              <w:rPr>
                <w:rStyle w:val="Hyperlink"/>
                <w:noProof/>
              </w:rPr>
              <w:t>Losses and special payments</w:t>
            </w:r>
            <w:r w:rsidR="00E06573">
              <w:rPr>
                <w:noProof/>
                <w:webHidden/>
              </w:rPr>
              <w:tab/>
            </w:r>
            <w:r w:rsidR="00E06573">
              <w:rPr>
                <w:noProof/>
                <w:webHidden/>
              </w:rPr>
              <w:fldChar w:fldCharType="begin"/>
            </w:r>
            <w:r w:rsidR="00E06573">
              <w:rPr>
                <w:noProof/>
                <w:webHidden/>
              </w:rPr>
              <w:instrText xml:space="preserve"> PAGEREF _Toc122355453 \h </w:instrText>
            </w:r>
            <w:r w:rsidR="00E06573">
              <w:rPr>
                <w:noProof/>
                <w:webHidden/>
              </w:rPr>
            </w:r>
            <w:r w:rsidR="00E06573">
              <w:rPr>
                <w:noProof/>
                <w:webHidden/>
              </w:rPr>
              <w:fldChar w:fldCharType="separate"/>
            </w:r>
            <w:r w:rsidR="00275DC4">
              <w:rPr>
                <w:noProof/>
                <w:webHidden/>
              </w:rPr>
              <w:t>27</w:t>
            </w:r>
            <w:r w:rsidR="00E06573">
              <w:rPr>
                <w:noProof/>
                <w:webHidden/>
              </w:rPr>
              <w:fldChar w:fldCharType="end"/>
            </w:r>
          </w:hyperlink>
        </w:p>
        <w:p w14:paraId="136F3D74" w14:textId="55DCBEA6" w:rsidR="00E06573" w:rsidRDefault="00B72BF1">
          <w:pPr>
            <w:pStyle w:val="TOC2"/>
            <w:rPr>
              <w:rFonts w:asciiTheme="minorHAnsi" w:eastAsiaTheme="minorEastAsia" w:hAnsiTheme="minorHAnsi" w:cstheme="minorBidi"/>
              <w:noProof/>
              <w:sz w:val="22"/>
              <w:szCs w:val="22"/>
            </w:rPr>
          </w:pPr>
          <w:hyperlink w:anchor="_Toc122355454" w:history="1">
            <w:r w:rsidR="00E06573" w:rsidRPr="00BA3EC0">
              <w:rPr>
                <w:rStyle w:val="Hyperlink"/>
                <w:noProof/>
              </w:rPr>
              <w:t>Financial data</w:t>
            </w:r>
            <w:r w:rsidR="00E06573">
              <w:rPr>
                <w:noProof/>
                <w:webHidden/>
              </w:rPr>
              <w:tab/>
            </w:r>
            <w:r w:rsidR="00E06573">
              <w:rPr>
                <w:noProof/>
                <w:webHidden/>
              </w:rPr>
              <w:fldChar w:fldCharType="begin"/>
            </w:r>
            <w:r w:rsidR="00E06573">
              <w:rPr>
                <w:noProof/>
                <w:webHidden/>
              </w:rPr>
              <w:instrText xml:space="preserve"> PAGEREF _Toc122355454 \h </w:instrText>
            </w:r>
            <w:r w:rsidR="00E06573">
              <w:rPr>
                <w:noProof/>
                <w:webHidden/>
              </w:rPr>
            </w:r>
            <w:r w:rsidR="00E06573">
              <w:rPr>
                <w:noProof/>
                <w:webHidden/>
              </w:rPr>
              <w:fldChar w:fldCharType="separate"/>
            </w:r>
            <w:r w:rsidR="00275DC4">
              <w:rPr>
                <w:noProof/>
                <w:webHidden/>
              </w:rPr>
              <w:t>28</w:t>
            </w:r>
            <w:r w:rsidR="00E06573">
              <w:rPr>
                <w:noProof/>
                <w:webHidden/>
              </w:rPr>
              <w:fldChar w:fldCharType="end"/>
            </w:r>
          </w:hyperlink>
        </w:p>
        <w:p w14:paraId="2D95498F" w14:textId="34BDEB57" w:rsidR="00E06573" w:rsidRDefault="00B72BF1">
          <w:pPr>
            <w:pStyle w:val="TOC1"/>
            <w:rPr>
              <w:rFonts w:asciiTheme="minorHAnsi" w:eastAsiaTheme="minorEastAsia" w:hAnsiTheme="minorHAnsi" w:cstheme="minorBidi"/>
              <w:noProof/>
              <w:sz w:val="22"/>
              <w:szCs w:val="22"/>
            </w:rPr>
          </w:pPr>
          <w:hyperlink w:anchor="_Toc122355455" w:history="1">
            <w:r w:rsidR="00E06573" w:rsidRPr="00BA3EC0">
              <w:rPr>
                <w:rStyle w:val="Hyperlink"/>
                <w:noProof/>
              </w:rPr>
              <w:t>Funds held on trust</w:t>
            </w:r>
            <w:r w:rsidR="00E06573">
              <w:rPr>
                <w:noProof/>
                <w:webHidden/>
              </w:rPr>
              <w:tab/>
            </w:r>
            <w:r w:rsidR="00E06573">
              <w:rPr>
                <w:noProof/>
                <w:webHidden/>
              </w:rPr>
              <w:fldChar w:fldCharType="begin"/>
            </w:r>
            <w:r w:rsidR="00E06573">
              <w:rPr>
                <w:noProof/>
                <w:webHidden/>
              </w:rPr>
              <w:instrText xml:space="preserve"> PAGEREF _Toc122355455 \h </w:instrText>
            </w:r>
            <w:r w:rsidR="00E06573">
              <w:rPr>
                <w:noProof/>
                <w:webHidden/>
              </w:rPr>
            </w:r>
            <w:r w:rsidR="00E06573">
              <w:rPr>
                <w:noProof/>
                <w:webHidden/>
              </w:rPr>
              <w:fldChar w:fldCharType="separate"/>
            </w:r>
            <w:r w:rsidR="00275DC4">
              <w:rPr>
                <w:noProof/>
                <w:webHidden/>
              </w:rPr>
              <w:t>29</w:t>
            </w:r>
            <w:r w:rsidR="00E06573">
              <w:rPr>
                <w:noProof/>
                <w:webHidden/>
              </w:rPr>
              <w:fldChar w:fldCharType="end"/>
            </w:r>
          </w:hyperlink>
        </w:p>
        <w:p w14:paraId="5333B230" w14:textId="3EB46E05" w:rsidR="00E06573" w:rsidRDefault="00B72BF1">
          <w:pPr>
            <w:pStyle w:val="TOC2"/>
            <w:rPr>
              <w:rFonts w:asciiTheme="minorHAnsi" w:eastAsiaTheme="minorEastAsia" w:hAnsiTheme="minorHAnsi" w:cstheme="minorBidi"/>
              <w:noProof/>
              <w:sz w:val="22"/>
              <w:szCs w:val="22"/>
            </w:rPr>
          </w:pPr>
          <w:hyperlink w:anchor="_Toc122355456" w:history="1">
            <w:r w:rsidR="00E06573" w:rsidRPr="00BA3EC0">
              <w:rPr>
                <w:rStyle w:val="Hyperlink"/>
                <w:noProof/>
              </w:rPr>
              <w:t>Appendix A</w:t>
            </w:r>
            <w:r w:rsidR="00E06573">
              <w:rPr>
                <w:noProof/>
                <w:webHidden/>
              </w:rPr>
              <w:tab/>
            </w:r>
            <w:r w:rsidR="00E06573">
              <w:rPr>
                <w:noProof/>
                <w:webHidden/>
              </w:rPr>
              <w:fldChar w:fldCharType="begin"/>
            </w:r>
            <w:r w:rsidR="00E06573">
              <w:rPr>
                <w:noProof/>
                <w:webHidden/>
              </w:rPr>
              <w:instrText xml:space="preserve"> PAGEREF _Toc122355456 \h </w:instrText>
            </w:r>
            <w:r w:rsidR="00E06573">
              <w:rPr>
                <w:noProof/>
                <w:webHidden/>
              </w:rPr>
            </w:r>
            <w:r w:rsidR="00E06573">
              <w:rPr>
                <w:noProof/>
                <w:webHidden/>
              </w:rPr>
              <w:fldChar w:fldCharType="separate"/>
            </w:r>
            <w:r w:rsidR="00275DC4">
              <w:rPr>
                <w:noProof/>
                <w:webHidden/>
              </w:rPr>
              <w:t>30</w:t>
            </w:r>
            <w:r w:rsidR="00E06573">
              <w:rPr>
                <w:noProof/>
                <w:webHidden/>
              </w:rPr>
              <w:fldChar w:fldCharType="end"/>
            </w:r>
          </w:hyperlink>
        </w:p>
        <w:p w14:paraId="0147C0F8" w14:textId="7526034A" w:rsidR="00E06573" w:rsidRDefault="00B72BF1">
          <w:pPr>
            <w:pStyle w:val="TOC1"/>
            <w:rPr>
              <w:rFonts w:asciiTheme="minorHAnsi" w:eastAsiaTheme="minorEastAsia" w:hAnsiTheme="minorHAnsi" w:cstheme="minorBidi"/>
              <w:noProof/>
              <w:sz w:val="22"/>
              <w:szCs w:val="22"/>
            </w:rPr>
          </w:pPr>
          <w:hyperlink w:anchor="_Toc122355457" w:history="1">
            <w:r w:rsidR="00E06573" w:rsidRPr="00BA3EC0">
              <w:rPr>
                <w:rStyle w:val="Hyperlink"/>
                <w:noProof/>
              </w:rPr>
              <w:t>Scheme of Financial Delegation</w:t>
            </w:r>
            <w:r w:rsidR="00E06573">
              <w:rPr>
                <w:noProof/>
                <w:webHidden/>
              </w:rPr>
              <w:tab/>
            </w:r>
            <w:r w:rsidR="00E06573">
              <w:rPr>
                <w:noProof/>
                <w:webHidden/>
              </w:rPr>
              <w:fldChar w:fldCharType="begin"/>
            </w:r>
            <w:r w:rsidR="00E06573">
              <w:rPr>
                <w:noProof/>
                <w:webHidden/>
              </w:rPr>
              <w:instrText xml:space="preserve"> PAGEREF _Toc122355457 \h </w:instrText>
            </w:r>
            <w:r w:rsidR="00E06573">
              <w:rPr>
                <w:noProof/>
                <w:webHidden/>
              </w:rPr>
            </w:r>
            <w:r w:rsidR="00E06573">
              <w:rPr>
                <w:noProof/>
                <w:webHidden/>
              </w:rPr>
              <w:fldChar w:fldCharType="separate"/>
            </w:r>
            <w:r w:rsidR="00275DC4">
              <w:rPr>
                <w:noProof/>
                <w:webHidden/>
              </w:rPr>
              <w:t>30</w:t>
            </w:r>
            <w:r w:rsidR="00E06573">
              <w:rPr>
                <w:noProof/>
                <w:webHidden/>
              </w:rPr>
              <w:fldChar w:fldCharType="end"/>
            </w:r>
          </w:hyperlink>
        </w:p>
        <w:p w14:paraId="38C2A24A" w14:textId="4BF9AE61" w:rsidR="00E06573" w:rsidRDefault="00B72BF1">
          <w:pPr>
            <w:pStyle w:val="TOC1"/>
            <w:rPr>
              <w:rFonts w:asciiTheme="minorHAnsi" w:eastAsiaTheme="minorEastAsia" w:hAnsiTheme="minorHAnsi" w:cstheme="minorBidi"/>
              <w:noProof/>
              <w:sz w:val="22"/>
              <w:szCs w:val="22"/>
            </w:rPr>
          </w:pPr>
          <w:hyperlink w:anchor="_Toc122355458" w:history="1">
            <w:r w:rsidR="00E06573" w:rsidRPr="00BA3EC0">
              <w:rPr>
                <w:rStyle w:val="Hyperlink"/>
                <w:noProof/>
              </w:rPr>
              <w:t>Introduction</w:t>
            </w:r>
            <w:r w:rsidR="00E06573">
              <w:rPr>
                <w:noProof/>
                <w:webHidden/>
              </w:rPr>
              <w:tab/>
            </w:r>
            <w:r w:rsidR="00E06573">
              <w:rPr>
                <w:noProof/>
                <w:webHidden/>
              </w:rPr>
              <w:fldChar w:fldCharType="begin"/>
            </w:r>
            <w:r w:rsidR="00E06573">
              <w:rPr>
                <w:noProof/>
                <w:webHidden/>
              </w:rPr>
              <w:instrText xml:space="preserve"> PAGEREF _Toc122355458 \h </w:instrText>
            </w:r>
            <w:r w:rsidR="00E06573">
              <w:rPr>
                <w:noProof/>
                <w:webHidden/>
              </w:rPr>
            </w:r>
            <w:r w:rsidR="00E06573">
              <w:rPr>
                <w:noProof/>
                <w:webHidden/>
              </w:rPr>
              <w:fldChar w:fldCharType="separate"/>
            </w:r>
            <w:r w:rsidR="00275DC4">
              <w:rPr>
                <w:noProof/>
                <w:webHidden/>
              </w:rPr>
              <w:t>31</w:t>
            </w:r>
            <w:r w:rsidR="00E06573">
              <w:rPr>
                <w:noProof/>
                <w:webHidden/>
              </w:rPr>
              <w:fldChar w:fldCharType="end"/>
            </w:r>
          </w:hyperlink>
        </w:p>
        <w:p w14:paraId="1DD8D391" w14:textId="54EC3226" w:rsidR="00E06573" w:rsidRDefault="00B72BF1">
          <w:pPr>
            <w:pStyle w:val="TOC1"/>
            <w:rPr>
              <w:rFonts w:asciiTheme="minorHAnsi" w:eastAsiaTheme="minorEastAsia" w:hAnsiTheme="minorHAnsi" w:cstheme="minorBidi"/>
              <w:noProof/>
              <w:sz w:val="22"/>
              <w:szCs w:val="22"/>
            </w:rPr>
          </w:pPr>
          <w:hyperlink w:anchor="_Toc122355459" w:history="1">
            <w:r w:rsidR="00E06573" w:rsidRPr="00BA3EC0">
              <w:rPr>
                <w:rStyle w:val="Hyperlink"/>
                <w:noProof/>
              </w:rPr>
              <w:t>Scheme of delegation and financial limits</w:t>
            </w:r>
            <w:r w:rsidR="00E06573">
              <w:rPr>
                <w:noProof/>
                <w:webHidden/>
              </w:rPr>
              <w:tab/>
            </w:r>
            <w:r w:rsidR="00E06573">
              <w:rPr>
                <w:noProof/>
                <w:webHidden/>
              </w:rPr>
              <w:fldChar w:fldCharType="begin"/>
            </w:r>
            <w:r w:rsidR="00E06573">
              <w:rPr>
                <w:noProof/>
                <w:webHidden/>
              </w:rPr>
              <w:instrText xml:space="preserve"> PAGEREF _Toc122355459 \h </w:instrText>
            </w:r>
            <w:r w:rsidR="00E06573">
              <w:rPr>
                <w:noProof/>
                <w:webHidden/>
              </w:rPr>
            </w:r>
            <w:r w:rsidR="00E06573">
              <w:rPr>
                <w:noProof/>
                <w:webHidden/>
              </w:rPr>
              <w:fldChar w:fldCharType="separate"/>
            </w:r>
            <w:r w:rsidR="00275DC4">
              <w:rPr>
                <w:noProof/>
                <w:webHidden/>
              </w:rPr>
              <w:t>31</w:t>
            </w:r>
            <w:r w:rsidR="00E06573">
              <w:rPr>
                <w:noProof/>
                <w:webHidden/>
              </w:rPr>
              <w:fldChar w:fldCharType="end"/>
            </w:r>
          </w:hyperlink>
        </w:p>
        <w:p w14:paraId="22392916" w14:textId="110EC804" w:rsidR="00E06573" w:rsidRDefault="00B72BF1">
          <w:pPr>
            <w:pStyle w:val="TOC2"/>
            <w:rPr>
              <w:rFonts w:asciiTheme="minorHAnsi" w:eastAsiaTheme="minorEastAsia" w:hAnsiTheme="minorHAnsi" w:cstheme="minorBidi"/>
              <w:noProof/>
              <w:sz w:val="22"/>
              <w:szCs w:val="22"/>
            </w:rPr>
          </w:pPr>
          <w:hyperlink w:anchor="_Toc122355460" w:history="1">
            <w:r w:rsidR="00E06573" w:rsidRPr="00BA3EC0">
              <w:rPr>
                <w:rStyle w:val="Hyperlink"/>
                <w:noProof/>
              </w:rPr>
              <w:t>Tendering and contracts</w:t>
            </w:r>
            <w:r w:rsidR="00E06573">
              <w:rPr>
                <w:noProof/>
                <w:webHidden/>
              </w:rPr>
              <w:tab/>
            </w:r>
            <w:r w:rsidR="00E06573">
              <w:rPr>
                <w:noProof/>
                <w:webHidden/>
              </w:rPr>
              <w:fldChar w:fldCharType="begin"/>
            </w:r>
            <w:r w:rsidR="00E06573">
              <w:rPr>
                <w:noProof/>
                <w:webHidden/>
              </w:rPr>
              <w:instrText xml:space="preserve"> PAGEREF _Toc122355460 \h </w:instrText>
            </w:r>
            <w:r w:rsidR="00E06573">
              <w:rPr>
                <w:noProof/>
                <w:webHidden/>
              </w:rPr>
            </w:r>
            <w:r w:rsidR="00E06573">
              <w:rPr>
                <w:noProof/>
                <w:webHidden/>
              </w:rPr>
              <w:fldChar w:fldCharType="separate"/>
            </w:r>
            <w:r w:rsidR="00275DC4">
              <w:rPr>
                <w:noProof/>
                <w:webHidden/>
              </w:rPr>
              <w:t>33</w:t>
            </w:r>
            <w:r w:rsidR="00E06573">
              <w:rPr>
                <w:noProof/>
                <w:webHidden/>
              </w:rPr>
              <w:fldChar w:fldCharType="end"/>
            </w:r>
          </w:hyperlink>
        </w:p>
        <w:p w14:paraId="05E9E871" w14:textId="71F15934" w:rsidR="00E06573" w:rsidRDefault="00B72BF1">
          <w:pPr>
            <w:pStyle w:val="TOC2"/>
            <w:rPr>
              <w:rFonts w:asciiTheme="minorHAnsi" w:eastAsiaTheme="minorEastAsia" w:hAnsiTheme="minorHAnsi" w:cstheme="minorBidi"/>
              <w:noProof/>
              <w:sz w:val="22"/>
              <w:szCs w:val="22"/>
            </w:rPr>
          </w:pPr>
          <w:hyperlink w:anchor="_Toc122355461" w:history="1">
            <w:r w:rsidR="00E06573" w:rsidRPr="00BA3EC0">
              <w:rPr>
                <w:rStyle w:val="Hyperlink"/>
                <w:noProof/>
              </w:rPr>
              <w:t>Agreements</w:t>
            </w:r>
            <w:r w:rsidR="00E06573">
              <w:rPr>
                <w:noProof/>
                <w:webHidden/>
              </w:rPr>
              <w:tab/>
            </w:r>
            <w:r w:rsidR="00E06573">
              <w:rPr>
                <w:noProof/>
                <w:webHidden/>
              </w:rPr>
              <w:fldChar w:fldCharType="begin"/>
            </w:r>
            <w:r w:rsidR="00E06573">
              <w:rPr>
                <w:noProof/>
                <w:webHidden/>
              </w:rPr>
              <w:instrText xml:space="preserve"> PAGEREF _Toc122355461 \h </w:instrText>
            </w:r>
            <w:r w:rsidR="00E06573">
              <w:rPr>
                <w:noProof/>
                <w:webHidden/>
              </w:rPr>
            </w:r>
            <w:r w:rsidR="00E06573">
              <w:rPr>
                <w:noProof/>
                <w:webHidden/>
              </w:rPr>
              <w:fldChar w:fldCharType="separate"/>
            </w:r>
            <w:r w:rsidR="00275DC4">
              <w:rPr>
                <w:noProof/>
                <w:webHidden/>
              </w:rPr>
              <w:t>34</w:t>
            </w:r>
            <w:r w:rsidR="00E06573">
              <w:rPr>
                <w:noProof/>
                <w:webHidden/>
              </w:rPr>
              <w:fldChar w:fldCharType="end"/>
            </w:r>
          </w:hyperlink>
        </w:p>
        <w:p w14:paraId="7986FA68" w14:textId="11FA213B" w:rsidR="00E06573" w:rsidRDefault="00B72BF1">
          <w:pPr>
            <w:pStyle w:val="TOC2"/>
            <w:rPr>
              <w:rFonts w:asciiTheme="minorHAnsi" w:eastAsiaTheme="minorEastAsia" w:hAnsiTheme="minorHAnsi" w:cstheme="minorBidi"/>
              <w:noProof/>
              <w:sz w:val="22"/>
              <w:szCs w:val="22"/>
            </w:rPr>
          </w:pPr>
          <w:hyperlink w:anchor="_Toc122355462" w:history="1">
            <w:r w:rsidR="00E06573" w:rsidRPr="00BA3EC0">
              <w:rPr>
                <w:rStyle w:val="Hyperlink"/>
                <w:noProof/>
              </w:rPr>
              <w:t>Income</w:t>
            </w:r>
            <w:r w:rsidR="00E06573">
              <w:rPr>
                <w:noProof/>
                <w:webHidden/>
              </w:rPr>
              <w:tab/>
            </w:r>
            <w:r w:rsidR="00E06573">
              <w:rPr>
                <w:noProof/>
                <w:webHidden/>
              </w:rPr>
              <w:fldChar w:fldCharType="begin"/>
            </w:r>
            <w:r w:rsidR="00E06573">
              <w:rPr>
                <w:noProof/>
                <w:webHidden/>
              </w:rPr>
              <w:instrText xml:space="preserve"> PAGEREF _Toc122355462 \h </w:instrText>
            </w:r>
            <w:r w:rsidR="00E06573">
              <w:rPr>
                <w:noProof/>
                <w:webHidden/>
              </w:rPr>
            </w:r>
            <w:r w:rsidR="00E06573">
              <w:rPr>
                <w:noProof/>
                <w:webHidden/>
              </w:rPr>
              <w:fldChar w:fldCharType="separate"/>
            </w:r>
            <w:r w:rsidR="00275DC4">
              <w:rPr>
                <w:noProof/>
                <w:webHidden/>
              </w:rPr>
              <w:t>34</w:t>
            </w:r>
            <w:r w:rsidR="00E06573">
              <w:rPr>
                <w:noProof/>
                <w:webHidden/>
              </w:rPr>
              <w:fldChar w:fldCharType="end"/>
            </w:r>
          </w:hyperlink>
        </w:p>
        <w:p w14:paraId="4A41734C" w14:textId="0BAFE247" w:rsidR="00E06573" w:rsidRDefault="00B72BF1">
          <w:pPr>
            <w:pStyle w:val="TOC2"/>
            <w:rPr>
              <w:rFonts w:asciiTheme="minorHAnsi" w:eastAsiaTheme="minorEastAsia" w:hAnsiTheme="minorHAnsi" w:cstheme="minorBidi"/>
              <w:noProof/>
              <w:sz w:val="22"/>
              <w:szCs w:val="22"/>
            </w:rPr>
          </w:pPr>
          <w:hyperlink w:anchor="_Toc122355463" w:history="1">
            <w:r w:rsidR="00E06573" w:rsidRPr="00BA3EC0">
              <w:rPr>
                <w:rStyle w:val="Hyperlink"/>
                <w:noProof/>
              </w:rPr>
              <w:t>Employment</w:t>
            </w:r>
            <w:r w:rsidR="00E06573">
              <w:rPr>
                <w:noProof/>
                <w:webHidden/>
              </w:rPr>
              <w:tab/>
            </w:r>
            <w:r w:rsidR="00E06573">
              <w:rPr>
                <w:noProof/>
                <w:webHidden/>
              </w:rPr>
              <w:fldChar w:fldCharType="begin"/>
            </w:r>
            <w:r w:rsidR="00E06573">
              <w:rPr>
                <w:noProof/>
                <w:webHidden/>
              </w:rPr>
              <w:instrText xml:space="preserve"> PAGEREF _Toc122355463 \h </w:instrText>
            </w:r>
            <w:r w:rsidR="00E06573">
              <w:rPr>
                <w:noProof/>
                <w:webHidden/>
              </w:rPr>
            </w:r>
            <w:r w:rsidR="00E06573">
              <w:rPr>
                <w:noProof/>
                <w:webHidden/>
              </w:rPr>
              <w:fldChar w:fldCharType="separate"/>
            </w:r>
            <w:r w:rsidR="00275DC4">
              <w:rPr>
                <w:noProof/>
                <w:webHidden/>
              </w:rPr>
              <w:t>35</w:t>
            </w:r>
            <w:r w:rsidR="00E06573">
              <w:rPr>
                <w:noProof/>
                <w:webHidden/>
              </w:rPr>
              <w:fldChar w:fldCharType="end"/>
            </w:r>
          </w:hyperlink>
        </w:p>
        <w:p w14:paraId="4BF10CD7" w14:textId="0D462310" w:rsidR="00E06573" w:rsidRDefault="00B72BF1">
          <w:pPr>
            <w:pStyle w:val="TOC1"/>
            <w:rPr>
              <w:rFonts w:asciiTheme="minorHAnsi" w:eastAsiaTheme="minorEastAsia" w:hAnsiTheme="minorHAnsi" w:cstheme="minorBidi"/>
              <w:noProof/>
              <w:sz w:val="22"/>
              <w:szCs w:val="22"/>
            </w:rPr>
          </w:pPr>
          <w:hyperlink w:anchor="_Toc122355464" w:history="1">
            <w:r w:rsidR="00E06573" w:rsidRPr="00BA3EC0">
              <w:rPr>
                <w:rStyle w:val="Hyperlink"/>
                <w:noProof/>
              </w:rPr>
              <w:t>Transparency</w:t>
            </w:r>
            <w:r w:rsidR="00E06573">
              <w:rPr>
                <w:noProof/>
                <w:webHidden/>
              </w:rPr>
              <w:tab/>
            </w:r>
            <w:r w:rsidR="00E06573">
              <w:rPr>
                <w:noProof/>
                <w:webHidden/>
              </w:rPr>
              <w:fldChar w:fldCharType="begin"/>
            </w:r>
            <w:r w:rsidR="00E06573">
              <w:rPr>
                <w:noProof/>
                <w:webHidden/>
              </w:rPr>
              <w:instrText xml:space="preserve"> PAGEREF _Toc122355464 \h </w:instrText>
            </w:r>
            <w:r w:rsidR="00E06573">
              <w:rPr>
                <w:noProof/>
                <w:webHidden/>
              </w:rPr>
            </w:r>
            <w:r w:rsidR="00E06573">
              <w:rPr>
                <w:noProof/>
                <w:webHidden/>
              </w:rPr>
              <w:fldChar w:fldCharType="separate"/>
            </w:r>
            <w:r w:rsidR="00275DC4">
              <w:rPr>
                <w:noProof/>
                <w:webHidden/>
              </w:rPr>
              <w:t>35</w:t>
            </w:r>
            <w:r w:rsidR="00E06573">
              <w:rPr>
                <w:noProof/>
                <w:webHidden/>
              </w:rPr>
              <w:fldChar w:fldCharType="end"/>
            </w:r>
          </w:hyperlink>
        </w:p>
        <w:p w14:paraId="798672F6" w14:textId="7E82F4EE" w:rsidR="00E06573" w:rsidRDefault="00B72BF1">
          <w:pPr>
            <w:pStyle w:val="TOC1"/>
            <w:rPr>
              <w:rFonts w:asciiTheme="minorHAnsi" w:eastAsiaTheme="minorEastAsia" w:hAnsiTheme="minorHAnsi" w:cstheme="minorBidi"/>
              <w:noProof/>
              <w:sz w:val="22"/>
              <w:szCs w:val="22"/>
            </w:rPr>
          </w:pPr>
          <w:hyperlink w:anchor="_Toc122355465" w:history="1">
            <w:r w:rsidR="00E06573" w:rsidRPr="00BA3EC0">
              <w:rPr>
                <w:rStyle w:val="Hyperlink"/>
                <w:noProof/>
              </w:rPr>
              <w:t>Version control</w:t>
            </w:r>
            <w:r w:rsidR="00E06573">
              <w:rPr>
                <w:noProof/>
                <w:webHidden/>
              </w:rPr>
              <w:tab/>
            </w:r>
            <w:r w:rsidR="00E06573">
              <w:rPr>
                <w:noProof/>
                <w:webHidden/>
              </w:rPr>
              <w:fldChar w:fldCharType="begin"/>
            </w:r>
            <w:r w:rsidR="00E06573">
              <w:rPr>
                <w:noProof/>
                <w:webHidden/>
              </w:rPr>
              <w:instrText xml:space="preserve"> PAGEREF _Toc122355465 \h </w:instrText>
            </w:r>
            <w:r w:rsidR="00E06573">
              <w:rPr>
                <w:noProof/>
                <w:webHidden/>
              </w:rPr>
            </w:r>
            <w:r w:rsidR="00E06573">
              <w:rPr>
                <w:noProof/>
                <w:webHidden/>
              </w:rPr>
              <w:fldChar w:fldCharType="separate"/>
            </w:r>
            <w:r w:rsidR="00275DC4">
              <w:rPr>
                <w:noProof/>
                <w:webHidden/>
              </w:rPr>
              <w:t>36</w:t>
            </w:r>
            <w:r w:rsidR="00E06573">
              <w:rPr>
                <w:noProof/>
                <w:webHidden/>
              </w:rPr>
              <w:fldChar w:fldCharType="end"/>
            </w:r>
          </w:hyperlink>
        </w:p>
        <w:p w14:paraId="6BB60883" w14:textId="75E7C603" w:rsidR="002E41BE" w:rsidRDefault="002E41BE">
          <w:r w:rsidRPr="00983EEA">
            <w:rPr>
              <w:rFonts w:ascii="Arial" w:hAnsi="Arial" w:cs="Arial"/>
              <w:b/>
              <w:bCs/>
              <w:noProof/>
            </w:rPr>
            <w:fldChar w:fldCharType="end"/>
          </w:r>
        </w:p>
      </w:sdtContent>
    </w:sdt>
    <w:p w14:paraId="01980DF7" w14:textId="415C60B2" w:rsidR="007F13CA" w:rsidRDefault="007F13CA">
      <w:pPr>
        <w:rPr>
          <w:rFonts w:ascii="Arial" w:hAnsi="Arial"/>
        </w:rPr>
      </w:pPr>
      <w:r>
        <w:br w:type="page"/>
      </w:r>
    </w:p>
    <w:p w14:paraId="3C599740" w14:textId="3EEA17D7" w:rsidR="00856EBA" w:rsidRDefault="00856EBA" w:rsidP="00856EBA">
      <w:pPr>
        <w:pStyle w:val="Heading1"/>
      </w:pPr>
      <w:bookmarkStart w:id="4" w:name="_Toc74308763"/>
      <w:bookmarkStart w:id="5" w:name="_Toc122355398"/>
      <w:r>
        <w:lastRenderedPageBreak/>
        <w:t>Introduction</w:t>
      </w:r>
      <w:bookmarkEnd w:id="4"/>
      <w:bookmarkEnd w:id="5"/>
    </w:p>
    <w:p w14:paraId="0DCEC6BA" w14:textId="77777777" w:rsidR="00856EBA" w:rsidRPr="004B0843" w:rsidRDefault="00856EBA" w:rsidP="00856EBA">
      <w:pPr>
        <w:pStyle w:val="Heading2"/>
      </w:pPr>
      <w:bookmarkStart w:id="6" w:name="_Toc74308764"/>
      <w:bookmarkStart w:id="7" w:name="_Toc122355399"/>
      <w:r>
        <w:t>Purpose</w:t>
      </w:r>
      <w:bookmarkEnd w:id="6"/>
      <w:bookmarkEnd w:id="7"/>
    </w:p>
    <w:p w14:paraId="6736F6DD" w14:textId="49A17D65" w:rsidR="007F13CA" w:rsidRPr="00051AD2" w:rsidRDefault="00051AD2" w:rsidP="00E96F51">
      <w:pPr>
        <w:pStyle w:val="Paragraphnonumbers"/>
        <w:numPr>
          <w:ilvl w:val="0"/>
          <w:numId w:val="4"/>
        </w:numPr>
        <w:spacing w:line="240" w:lineRule="auto"/>
        <w:ind w:left="567" w:hanging="567"/>
      </w:pPr>
      <w:r w:rsidRPr="001F53EB">
        <w:rPr>
          <w:rFonts w:cs="Arial"/>
          <w:lang w:eastAsia="en-US"/>
        </w:rPr>
        <w:t xml:space="preserve">These Standing Financial Instructions (SFI) are issued in accordance with the Financial Directions issued by the Secretary of State for the regulation of the conduct of </w:t>
      </w:r>
      <w:r>
        <w:rPr>
          <w:rFonts w:cs="Arial"/>
          <w:lang w:eastAsia="en-US"/>
        </w:rPr>
        <w:t xml:space="preserve">NICE </w:t>
      </w:r>
      <w:r w:rsidRPr="001F53EB">
        <w:rPr>
          <w:rFonts w:cs="Arial"/>
          <w:lang w:eastAsia="en-US"/>
        </w:rPr>
        <w:t xml:space="preserve">in relation to all financial matters. They shall have effect as if incorporated in the </w:t>
      </w:r>
      <w:r>
        <w:rPr>
          <w:rFonts w:cs="Arial"/>
          <w:lang w:eastAsia="en-US"/>
        </w:rPr>
        <w:t>Standing Orders</w:t>
      </w:r>
      <w:r w:rsidRPr="001F53EB">
        <w:rPr>
          <w:rFonts w:cs="Arial"/>
          <w:lang w:eastAsia="en-US"/>
        </w:rPr>
        <w:t xml:space="preserve"> of </w:t>
      </w:r>
      <w:r>
        <w:rPr>
          <w:rFonts w:cs="Arial"/>
          <w:lang w:eastAsia="en-US"/>
        </w:rPr>
        <w:t>NICE and should be read in conjunction with them.</w:t>
      </w:r>
    </w:p>
    <w:p w14:paraId="6A993FF9" w14:textId="62EF9003" w:rsidR="00051AD2" w:rsidRPr="00265981" w:rsidRDefault="00051AD2" w:rsidP="00E96F51">
      <w:pPr>
        <w:pStyle w:val="Paragraphnonumbers"/>
        <w:numPr>
          <w:ilvl w:val="0"/>
          <w:numId w:val="4"/>
        </w:numPr>
        <w:spacing w:line="240" w:lineRule="auto"/>
        <w:ind w:left="567" w:hanging="567"/>
      </w:pPr>
      <w:r w:rsidRPr="001F53EB">
        <w:rPr>
          <w:rFonts w:cs="Arial"/>
          <w:lang w:eastAsia="en-US"/>
        </w:rPr>
        <w:t xml:space="preserve">These SFI detail the financial responsibilities, </w:t>
      </w:r>
      <w:proofErr w:type="gramStart"/>
      <w:r w:rsidRPr="001F53EB">
        <w:rPr>
          <w:rFonts w:cs="Arial"/>
          <w:lang w:eastAsia="en-US"/>
        </w:rPr>
        <w:t>policies</w:t>
      </w:r>
      <w:proofErr w:type="gramEnd"/>
      <w:r w:rsidRPr="001F53EB">
        <w:rPr>
          <w:rFonts w:cs="Arial"/>
          <w:lang w:eastAsia="en-US"/>
        </w:rPr>
        <w:t xml:space="preserve"> and procedures to be adopted by </w:t>
      </w:r>
      <w:r>
        <w:rPr>
          <w:rFonts w:cs="Arial"/>
          <w:lang w:eastAsia="en-US"/>
        </w:rPr>
        <w:t>NICE</w:t>
      </w:r>
      <w:r w:rsidRPr="001F53EB">
        <w:rPr>
          <w:rFonts w:cs="Arial"/>
          <w:lang w:eastAsia="en-US"/>
        </w:rPr>
        <w:t xml:space="preserve">. They are designed to ensure that </w:t>
      </w:r>
      <w:r>
        <w:rPr>
          <w:rFonts w:cs="Arial"/>
          <w:lang w:eastAsia="en-US"/>
        </w:rPr>
        <w:t>NICE’s</w:t>
      </w:r>
      <w:r w:rsidRPr="001F53EB">
        <w:rPr>
          <w:rFonts w:cs="Arial"/>
          <w:lang w:eastAsia="en-US"/>
        </w:rPr>
        <w:t xml:space="preserve"> financial transactions are carried out in accordance with the law and Government policy </w:t>
      </w:r>
      <w:proofErr w:type="gramStart"/>
      <w:r w:rsidRPr="001F53EB">
        <w:rPr>
          <w:rFonts w:cs="Arial"/>
          <w:lang w:eastAsia="en-US"/>
        </w:rPr>
        <w:t>in order to</w:t>
      </w:r>
      <w:proofErr w:type="gramEnd"/>
      <w:r w:rsidRPr="001F53EB">
        <w:rPr>
          <w:rFonts w:cs="Arial"/>
          <w:lang w:eastAsia="en-US"/>
        </w:rPr>
        <w:t xml:space="preserve"> achieve probity, accuracy, economy, efficiency and effectiveness</w:t>
      </w:r>
      <w:r>
        <w:rPr>
          <w:rFonts w:cs="Arial"/>
          <w:lang w:eastAsia="en-US"/>
        </w:rPr>
        <w:t>.</w:t>
      </w:r>
    </w:p>
    <w:p w14:paraId="1B74BE33" w14:textId="618E8A3C" w:rsidR="00265981" w:rsidRPr="00265981" w:rsidRDefault="00265981" w:rsidP="00265981">
      <w:pPr>
        <w:pStyle w:val="Heading2"/>
      </w:pPr>
      <w:bookmarkStart w:id="8" w:name="_Toc122355400"/>
      <w:r>
        <w:rPr>
          <w:lang w:eastAsia="en-US"/>
        </w:rPr>
        <w:t>Scope</w:t>
      </w:r>
      <w:bookmarkEnd w:id="8"/>
    </w:p>
    <w:p w14:paraId="2D784888" w14:textId="5C0B6EF3" w:rsidR="00051AD2" w:rsidRDefault="00051AD2" w:rsidP="00E96F51">
      <w:pPr>
        <w:pStyle w:val="Paragraphnonumbers"/>
        <w:numPr>
          <w:ilvl w:val="0"/>
          <w:numId w:val="4"/>
        </w:numPr>
        <w:spacing w:line="240" w:lineRule="auto"/>
        <w:ind w:left="567" w:hanging="567"/>
      </w:pPr>
      <w:r w:rsidRPr="006C72CE">
        <w:rPr>
          <w:spacing w:val="-3"/>
        </w:rPr>
        <w:t xml:space="preserve">All </w:t>
      </w:r>
      <w:r w:rsidR="003E4F71">
        <w:t>e</w:t>
      </w:r>
      <w:r w:rsidRPr="006C72CE">
        <w:t xml:space="preserve">xecutive </w:t>
      </w:r>
      <w:r w:rsidR="008E138C">
        <w:t>and</w:t>
      </w:r>
      <w:r w:rsidRPr="006C72CE">
        <w:t xml:space="preserve"> </w:t>
      </w:r>
      <w:r w:rsidR="003E4F71">
        <w:t>n</w:t>
      </w:r>
      <w:r w:rsidRPr="006C72CE">
        <w:t>on-</w:t>
      </w:r>
      <w:r w:rsidR="003E4F71">
        <w:t>e</w:t>
      </w:r>
      <w:r w:rsidRPr="006C72CE">
        <w:t xml:space="preserve">xecutive </w:t>
      </w:r>
      <w:r w:rsidR="003E4F71">
        <w:t>d</w:t>
      </w:r>
      <w:r w:rsidR="0080729E">
        <w:t>irectors</w:t>
      </w:r>
      <w:r w:rsidRPr="006C72CE">
        <w:t xml:space="preserve"> </w:t>
      </w:r>
      <w:r w:rsidRPr="006C72CE">
        <w:rPr>
          <w:spacing w:val="-4"/>
        </w:rPr>
        <w:t xml:space="preserve">and </w:t>
      </w:r>
      <w:r w:rsidRPr="006C72CE">
        <w:rPr>
          <w:spacing w:val="-5"/>
        </w:rPr>
        <w:t xml:space="preserve">all </w:t>
      </w:r>
      <w:r w:rsidR="00775674">
        <w:rPr>
          <w:spacing w:val="-5"/>
        </w:rPr>
        <w:t xml:space="preserve">NICE staff </w:t>
      </w:r>
      <w:r w:rsidRPr="006C72CE">
        <w:t xml:space="preserve">should be </w:t>
      </w:r>
      <w:r w:rsidRPr="006C72CE">
        <w:rPr>
          <w:spacing w:val="-5"/>
        </w:rPr>
        <w:t xml:space="preserve">aware </w:t>
      </w:r>
      <w:r w:rsidRPr="006C72CE">
        <w:t xml:space="preserve">of the existence of these documents </w:t>
      </w:r>
      <w:r w:rsidRPr="006C72CE">
        <w:rPr>
          <w:spacing w:val="-4"/>
        </w:rPr>
        <w:t xml:space="preserve">and </w:t>
      </w:r>
      <w:r w:rsidRPr="006C72CE">
        <w:t xml:space="preserve">be </w:t>
      </w:r>
      <w:r w:rsidRPr="006C72CE">
        <w:rPr>
          <w:spacing w:val="-4"/>
        </w:rPr>
        <w:t xml:space="preserve">familiar </w:t>
      </w:r>
      <w:r w:rsidRPr="006C72CE">
        <w:t xml:space="preserve">with their detailed provisions. </w:t>
      </w:r>
      <w:r w:rsidRPr="006C72CE">
        <w:rPr>
          <w:spacing w:val="3"/>
        </w:rPr>
        <w:t xml:space="preserve">The </w:t>
      </w:r>
      <w:r w:rsidRPr="006C72CE">
        <w:t xml:space="preserve">SFIs will be </w:t>
      </w:r>
      <w:r w:rsidRPr="006C72CE">
        <w:rPr>
          <w:spacing w:val="-6"/>
        </w:rPr>
        <w:t xml:space="preserve">made </w:t>
      </w:r>
      <w:r w:rsidRPr="006C72CE">
        <w:rPr>
          <w:spacing w:val="-5"/>
        </w:rPr>
        <w:t xml:space="preserve">available </w:t>
      </w:r>
      <w:r w:rsidRPr="006C72CE">
        <w:t xml:space="preserve">to </w:t>
      </w:r>
      <w:r w:rsidRPr="006C72CE">
        <w:rPr>
          <w:spacing w:val="-5"/>
        </w:rPr>
        <w:t xml:space="preserve">all </w:t>
      </w:r>
      <w:r w:rsidRPr="006C72CE">
        <w:rPr>
          <w:spacing w:val="5"/>
        </w:rPr>
        <w:t xml:space="preserve">staff </w:t>
      </w:r>
      <w:r w:rsidRPr="006C72CE">
        <w:t xml:space="preserve">on </w:t>
      </w:r>
      <w:r>
        <w:t>NICE Space</w:t>
      </w:r>
      <w:r w:rsidRPr="006C72CE">
        <w:t xml:space="preserve"> </w:t>
      </w:r>
      <w:r w:rsidRPr="006C72CE">
        <w:rPr>
          <w:spacing w:val="-4"/>
        </w:rPr>
        <w:t xml:space="preserve">and </w:t>
      </w:r>
      <w:r>
        <w:rPr>
          <w:spacing w:val="-4"/>
        </w:rPr>
        <w:t xml:space="preserve">the NICE </w:t>
      </w:r>
      <w:r w:rsidRPr="006C72CE">
        <w:t>website</w:t>
      </w:r>
      <w:r>
        <w:t>.</w:t>
      </w:r>
    </w:p>
    <w:p w14:paraId="63D6ECDA" w14:textId="2F7A4490" w:rsidR="00F53A60" w:rsidRPr="00265981" w:rsidRDefault="00265981" w:rsidP="00E96F51">
      <w:pPr>
        <w:pStyle w:val="Paragraphnonumbers"/>
        <w:numPr>
          <w:ilvl w:val="0"/>
          <w:numId w:val="4"/>
        </w:numPr>
        <w:spacing w:line="240" w:lineRule="auto"/>
        <w:ind w:left="567" w:hanging="567"/>
      </w:pPr>
      <w:r w:rsidRPr="001F53EB">
        <w:rPr>
          <w:rFonts w:cs="Arial"/>
          <w:lang w:eastAsia="en-US"/>
        </w:rPr>
        <w:t xml:space="preserve">Should difficulties arise regarding the interpretation or application of the SFI advice </w:t>
      </w:r>
      <w:r>
        <w:rPr>
          <w:rFonts w:cs="Arial"/>
          <w:lang w:eastAsia="en-US"/>
        </w:rPr>
        <w:t xml:space="preserve">must be sought from </w:t>
      </w:r>
      <w:r w:rsidRPr="001F53EB">
        <w:rPr>
          <w:rFonts w:cs="Arial"/>
          <w:lang w:eastAsia="en-US"/>
        </w:rPr>
        <w:t xml:space="preserve">the </w:t>
      </w:r>
      <w:r w:rsidR="00994E17">
        <w:rPr>
          <w:rFonts w:cs="Arial"/>
          <w:lang w:eastAsia="en-US"/>
        </w:rPr>
        <w:t>director</w:t>
      </w:r>
      <w:r w:rsidR="005C75A5">
        <w:rPr>
          <w:rFonts w:cs="Arial"/>
          <w:lang w:eastAsia="en-US"/>
        </w:rPr>
        <w:t xml:space="preserve"> of</w:t>
      </w:r>
      <w:r w:rsidR="00994E17">
        <w:rPr>
          <w:rFonts w:cs="Arial"/>
          <w:lang w:eastAsia="en-US"/>
        </w:rPr>
        <w:t xml:space="preserve"> </w:t>
      </w:r>
      <w:proofErr w:type="gramStart"/>
      <w:r w:rsidR="009B715F">
        <w:rPr>
          <w:rFonts w:cs="Arial"/>
          <w:lang w:eastAsia="en-US"/>
        </w:rPr>
        <w:t xml:space="preserve">finance, </w:t>
      </w:r>
      <w:r>
        <w:rPr>
          <w:rFonts w:cs="Arial"/>
          <w:lang w:eastAsia="en-US"/>
        </w:rPr>
        <w:t>before</w:t>
      </w:r>
      <w:proofErr w:type="gramEnd"/>
      <w:r>
        <w:rPr>
          <w:rFonts w:cs="Arial"/>
          <w:lang w:eastAsia="en-US"/>
        </w:rPr>
        <w:t xml:space="preserve"> any action is taken.</w:t>
      </w:r>
    </w:p>
    <w:p w14:paraId="431045A0" w14:textId="5FD11321" w:rsidR="00265981" w:rsidRPr="00265981" w:rsidRDefault="00265981" w:rsidP="00E96F51">
      <w:pPr>
        <w:pStyle w:val="Paragraphnonumbers"/>
        <w:numPr>
          <w:ilvl w:val="0"/>
          <w:numId w:val="4"/>
        </w:numPr>
        <w:spacing w:line="240" w:lineRule="auto"/>
        <w:ind w:left="567" w:hanging="567"/>
      </w:pPr>
      <w:r>
        <w:rPr>
          <w:rFonts w:cs="Arial"/>
          <w:lang w:eastAsia="en-US"/>
        </w:rPr>
        <w:t>Failure to comply with SFI may be regarded as a disciplinary matter which following investigation under the disciplinary policy and procedure, could result in dismissal.</w:t>
      </w:r>
    </w:p>
    <w:p w14:paraId="72D7B12D" w14:textId="2E95F6A6" w:rsidR="00265981" w:rsidRPr="00032F77" w:rsidRDefault="00265981" w:rsidP="00E96F51">
      <w:pPr>
        <w:pStyle w:val="Paragraphnonumbers"/>
        <w:numPr>
          <w:ilvl w:val="0"/>
          <w:numId w:val="4"/>
        </w:numPr>
        <w:spacing w:line="240" w:lineRule="auto"/>
        <w:ind w:left="567" w:hanging="567"/>
      </w:pPr>
      <w:r w:rsidRPr="001F53EB">
        <w:rPr>
          <w:rFonts w:cs="Arial"/>
          <w:lang w:eastAsia="en-US"/>
        </w:rPr>
        <w:t xml:space="preserve">If for any reason SFI are not complied with, full details of the non-compliance and any justification shall be reported to the next formal meeting of the </w:t>
      </w:r>
      <w:r>
        <w:rPr>
          <w:rFonts w:cs="Arial"/>
          <w:lang w:eastAsia="en-US"/>
        </w:rPr>
        <w:t>a</w:t>
      </w:r>
      <w:r w:rsidRPr="001F53EB">
        <w:rPr>
          <w:rFonts w:cs="Arial"/>
          <w:lang w:eastAsia="en-US"/>
        </w:rPr>
        <w:t xml:space="preserve">udit and </w:t>
      </w:r>
      <w:r>
        <w:rPr>
          <w:rFonts w:cs="Arial"/>
          <w:lang w:eastAsia="en-US"/>
        </w:rPr>
        <w:t>r</w:t>
      </w:r>
      <w:r w:rsidRPr="001F53EB">
        <w:rPr>
          <w:rFonts w:cs="Arial"/>
          <w:lang w:eastAsia="en-US"/>
        </w:rPr>
        <w:t xml:space="preserve">isk </w:t>
      </w:r>
      <w:r>
        <w:rPr>
          <w:rFonts w:cs="Arial"/>
          <w:lang w:eastAsia="en-US"/>
        </w:rPr>
        <w:t>c</w:t>
      </w:r>
      <w:r w:rsidRPr="001F53EB">
        <w:rPr>
          <w:rFonts w:cs="Arial"/>
          <w:lang w:eastAsia="en-US"/>
        </w:rPr>
        <w:t xml:space="preserve">ommittee for referring action or ratification. All members of the </w:t>
      </w:r>
      <w:r>
        <w:rPr>
          <w:rFonts w:cs="Arial"/>
          <w:lang w:eastAsia="en-US"/>
        </w:rPr>
        <w:t>b</w:t>
      </w:r>
      <w:r w:rsidRPr="001F53EB">
        <w:rPr>
          <w:rFonts w:cs="Arial"/>
          <w:lang w:eastAsia="en-US"/>
        </w:rPr>
        <w:t xml:space="preserve">oard and staff have a duty to disclose any non-compliance with SFI to the </w:t>
      </w:r>
      <w:r w:rsidR="00DD1B4E">
        <w:rPr>
          <w:rFonts w:cs="Arial"/>
          <w:lang w:eastAsia="en-US"/>
        </w:rPr>
        <w:t xml:space="preserve">director of </w:t>
      </w:r>
      <w:r w:rsidR="009B715F">
        <w:rPr>
          <w:rFonts w:cs="Arial"/>
          <w:lang w:eastAsia="en-US"/>
        </w:rPr>
        <w:t>finance</w:t>
      </w:r>
      <w:r w:rsidRPr="001F53EB">
        <w:rPr>
          <w:rFonts w:cs="Arial"/>
          <w:lang w:eastAsia="en-US"/>
        </w:rPr>
        <w:t xml:space="preserve"> as soon as possible</w:t>
      </w:r>
      <w:r>
        <w:rPr>
          <w:rFonts w:cs="Arial"/>
          <w:lang w:eastAsia="en-US"/>
        </w:rPr>
        <w:t>.</w:t>
      </w:r>
    </w:p>
    <w:p w14:paraId="5B2A5A88" w14:textId="681B973A" w:rsidR="00032F77" w:rsidRPr="0077479A" w:rsidRDefault="00032F77" w:rsidP="00657174">
      <w:pPr>
        <w:pStyle w:val="Heading2"/>
      </w:pPr>
      <w:bookmarkStart w:id="9" w:name="_Toc122355401"/>
      <w:r>
        <w:rPr>
          <w:lang w:eastAsia="en-US"/>
        </w:rPr>
        <w:t>Definitions</w:t>
      </w:r>
      <w:bookmarkEnd w:id="9"/>
    </w:p>
    <w:p w14:paraId="0C2F8EB7" w14:textId="15784426" w:rsidR="0077479A" w:rsidRDefault="00032F77" w:rsidP="00E96F51">
      <w:pPr>
        <w:pStyle w:val="Paragraphnonumbers"/>
        <w:numPr>
          <w:ilvl w:val="0"/>
          <w:numId w:val="4"/>
        </w:numPr>
        <w:spacing w:line="240" w:lineRule="auto"/>
        <w:ind w:left="567" w:hanging="567"/>
      </w:pPr>
      <w:r w:rsidRPr="00EF1965">
        <w:t xml:space="preserve">Any expression to which a meaning is given in the Health and Social Care Act 2012 </w:t>
      </w:r>
      <w:r>
        <w:t xml:space="preserve">will </w:t>
      </w:r>
      <w:r w:rsidRPr="00EF1965">
        <w:t>have the same meaning in this interpretation and in addition</w:t>
      </w:r>
      <w:r>
        <w:t>:</w:t>
      </w:r>
    </w:p>
    <w:p w14:paraId="7C094BF1" w14:textId="0AA4DF36" w:rsidR="00032F77" w:rsidRPr="001F53EB" w:rsidRDefault="00032F77" w:rsidP="00657174">
      <w:pPr>
        <w:pStyle w:val="bulletedlist"/>
        <w:numPr>
          <w:ilvl w:val="0"/>
          <w:numId w:val="0"/>
        </w:numPr>
        <w:ind w:left="567"/>
      </w:pPr>
      <w:r w:rsidRPr="001F53EB">
        <w:rPr>
          <w:b/>
        </w:rPr>
        <w:t>“</w:t>
      </w:r>
      <w:r>
        <w:rPr>
          <w:b/>
          <w:bCs/>
        </w:rPr>
        <w:t>NICE</w:t>
      </w:r>
      <w:r w:rsidRPr="001F53EB">
        <w:rPr>
          <w:b/>
        </w:rPr>
        <w:t>”</w:t>
      </w:r>
      <w:r w:rsidRPr="001F53EB">
        <w:t xml:space="preserve"> means the organisation known as the </w:t>
      </w:r>
      <w:r w:rsidR="009236AD">
        <w:t>N</w:t>
      </w:r>
      <w:r w:rsidR="009236AD" w:rsidRPr="001F53EB">
        <w:t xml:space="preserve">ational </w:t>
      </w:r>
      <w:r w:rsidR="009236AD">
        <w:t>I</w:t>
      </w:r>
      <w:r w:rsidRPr="001F53EB">
        <w:t xml:space="preserve">nstitute for </w:t>
      </w:r>
      <w:r w:rsidR="009236AD">
        <w:t>H</w:t>
      </w:r>
      <w:r w:rsidRPr="001F53EB">
        <w:t xml:space="preserve">ealth and </w:t>
      </w:r>
      <w:r w:rsidR="009236AD">
        <w:t>C</w:t>
      </w:r>
      <w:r w:rsidRPr="001F53EB">
        <w:t xml:space="preserve">are </w:t>
      </w:r>
      <w:r w:rsidR="009236AD">
        <w:t>E</w:t>
      </w:r>
      <w:r w:rsidRPr="001F53EB">
        <w:t>xcellence</w:t>
      </w:r>
    </w:p>
    <w:p w14:paraId="0BB346CD" w14:textId="77777777" w:rsidR="00032F77" w:rsidRPr="001F53EB" w:rsidRDefault="00032F77" w:rsidP="00657174">
      <w:pPr>
        <w:pStyle w:val="bulletedlist"/>
        <w:numPr>
          <w:ilvl w:val="0"/>
          <w:numId w:val="0"/>
        </w:numPr>
        <w:ind w:left="567"/>
      </w:pPr>
      <w:r w:rsidRPr="001F53EB">
        <w:rPr>
          <w:b/>
        </w:rPr>
        <w:t>“Board”</w:t>
      </w:r>
      <w:r w:rsidRPr="001F53EB">
        <w:t xml:space="preserve"> means the </w:t>
      </w:r>
      <w:r>
        <w:t>b</w:t>
      </w:r>
      <w:r w:rsidRPr="001F53EB">
        <w:t xml:space="preserve">oard of </w:t>
      </w:r>
      <w:proofErr w:type="gramStart"/>
      <w:r>
        <w:t>NICE</w:t>
      </w:r>
      <w:proofErr w:type="gramEnd"/>
    </w:p>
    <w:p w14:paraId="77AFEFD3" w14:textId="565F90D6" w:rsidR="00032F77" w:rsidRDefault="00032F77" w:rsidP="00657174">
      <w:pPr>
        <w:pStyle w:val="bulletedlist"/>
        <w:numPr>
          <w:ilvl w:val="0"/>
          <w:numId w:val="0"/>
        </w:numPr>
        <w:ind w:left="567"/>
      </w:pPr>
      <w:r w:rsidRPr="001F53EB">
        <w:rPr>
          <w:b/>
        </w:rPr>
        <w:t>“</w:t>
      </w:r>
      <w:r w:rsidRPr="001F53EB">
        <w:rPr>
          <w:b/>
          <w:bCs/>
        </w:rPr>
        <w:t>Budget</w:t>
      </w:r>
      <w:r w:rsidRPr="001F53EB">
        <w:rPr>
          <w:b/>
        </w:rPr>
        <w:t>”</w:t>
      </w:r>
      <w:r w:rsidRPr="001F53EB">
        <w:t xml:space="preserve"> means a resource, expressed in financial terms, proposed by </w:t>
      </w:r>
      <w:r>
        <w:t>NICE</w:t>
      </w:r>
      <w:r w:rsidRPr="001F53EB">
        <w:t xml:space="preserve"> for the purpose of carrying out, for a specific period, any or all of the functions of </w:t>
      </w:r>
      <w:proofErr w:type="gramStart"/>
      <w:r>
        <w:t>NICE</w:t>
      </w:r>
      <w:proofErr w:type="gramEnd"/>
    </w:p>
    <w:p w14:paraId="2B44422D" w14:textId="26FD0D9E" w:rsidR="00066D50" w:rsidRPr="001F53EB" w:rsidRDefault="00066D50" w:rsidP="00657174">
      <w:pPr>
        <w:pStyle w:val="bulletedlist"/>
        <w:numPr>
          <w:ilvl w:val="0"/>
          <w:numId w:val="0"/>
        </w:numPr>
        <w:ind w:left="567"/>
      </w:pPr>
      <w:r w:rsidRPr="001F53EB">
        <w:t>“</w:t>
      </w:r>
      <w:r w:rsidRPr="001F53EB">
        <w:rPr>
          <w:b/>
          <w:bCs/>
        </w:rPr>
        <w:t xml:space="preserve">Budget </w:t>
      </w:r>
      <w:r>
        <w:rPr>
          <w:b/>
          <w:bCs/>
        </w:rPr>
        <w:t>h</w:t>
      </w:r>
      <w:r w:rsidRPr="001F53EB">
        <w:rPr>
          <w:b/>
          <w:bCs/>
        </w:rPr>
        <w:t>older</w:t>
      </w:r>
      <w:r w:rsidRPr="001F53EB">
        <w:t xml:space="preserve">” means the director or employee of </w:t>
      </w:r>
      <w:r>
        <w:t>NICE</w:t>
      </w:r>
      <w:r w:rsidRPr="001F53EB">
        <w:t>, with delegated authority to manage finances (</w:t>
      </w:r>
      <w:r>
        <w:t>i</w:t>
      </w:r>
      <w:r w:rsidRPr="001F53EB">
        <w:t xml:space="preserve">ncome and </w:t>
      </w:r>
      <w:r>
        <w:t>e</w:t>
      </w:r>
      <w:r w:rsidRPr="001F53EB">
        <w:t xml:space="preserve">xpenditure) for a specific area of the </w:t>
      </w:r>
      <w:proofErr w:type="gramStart"/>
      <w:r w:rsidRPr="001F53EB">
        <w:t>organisation</w:t>
      </w:r>
      <w:proofErr w:type="gramEnd"/>
    </w:p>
    <w:p w14:paraId="33906B30" w14:textId="4A2D7F7F" w:rsidR="00032F77" w:rsidRDefault="00032F77" w:rsidP="00657174">
      <w:pPr>
        <w:pStyle w:val="bulletedlist"/>
        <w:numPr>
          <w:ilvl w:val="0"/>
          <w:numId w:val="0"/>
        </w:numPr>
        <w:ind w:left="567"/>
      </w:pPr>
      <w:r w:rsidRPr="001F53EB">
        <w:t>“</w:t>
      </w:r>
      <w:r w:rsidRPr="001F53EB">
        <w:rPr>
          <w:b/>
          <w:bCs/>
        </w:rPr>
        <w:t xml:space="preserve">Chief </w:t>
      </w:r>
      <w:r>
        <w:rPr>
          <w:b/>
          <w:bCs/>
        </w:rPr>
        <w:t>e</w:t>
      </w:r>
      <w:r w:rsidRPr="001F53EB">
        <w:rPr>
          <w:b/>
          <w:bCs/>
        </w:rPr>
        <w:t>xecutive</w:t>
      </w:r>
      <w:r w:rsidRPr="001F53EB">
        <w:t xml:space="preserve">” means the chief officer of </w:t>
      </w:r>
      <w:r>
        <w:t>NICE, and Accounting Officer</w:t>
      </w:r>
    </w:p>
    <w:p w14:paraId="0688007E" w14:textId="519ACD78" w:rsidR="00066D50" w:rsidRPr="001F53EB" w:rsidRDefault="00066D50" w:rsidP="00657174">
      <w:pPr>
        <w:pStyle w:val="bulletedlist"/>
        <w:numPr>
          <w:ilvl w:val="0"/>
          <w:numId w:val="0"/>
        </w:numPr>
        <w:ind w:left="567"/>
      </w:pPr>
      <w:r w:rsidRPr="00EF1965">
        <w:rPr>
          <w:b/>
        </w:rPr>
        <w:t>"</w:t>
      </w:r>
      <w:r>
        <w:rPr>
          <w:b/>
        </w:rPr>
        <w:t xml:space="preserve">Executive </w:t>
      </w:r>
      <w:r w:rsidR="00041C4F">
        <w:rPr>
          <w:b/>
        </w:rPr>
        <w:t>d</w:t>
      </w:r>
      <w:r w:rsidRPr="00EF1965">
        <w:rPr>
          <w:b/>
        </w:rPr>
        <w:t>irector"</w:t>
      </w:r>
      <w:r w:rsidRPr="00EF1965">
        <w:t xml:space="preserve"> means </w:t>
      </w:r>
      <w:r>
        <w:t xml:space="preserve">an officer </w:t>
      </w:r>
      <w:r w:rsidRPr="00EF1965">
        <w:t xml:space="preserve">member of </w:t>
      </w:r>
      <w:r>
        <w:t xml:space="preserve">the NICE </w:t>
      </w:r>
      <w:proofErr w:type="gramStart"/>
      <w:r>
        <w:t>board</w:t>
      </w:r>
      <w:proofErr w:type="gramEnd"/>
    </w:p>
    <w:p w14:paraId="466CDBE4" w14:textId="35707E27" w:rsidR="00032F77" w:rsidRPr="001F53EB" w:rsidRDefault="00032F77" w:rsidP="00657174">
      <w:pPr>
        <w:pStyle w:val="bulletedlist"/>
        <w:numPr>
          <w:ilvl w:val="0"/>
          <w:numId w:val="0"/>
        </w:numPr>
        <w:ind w:left="567"/>
      </w:pPr>
      <w:r w:rsidRPr="001F53EB">
        <w:lastRenderedPageBreak/>
        <w:t>“</w:t>
      </w:r>
      <w:r w:rsidR="00A064E7">
        <w:rPr>
          <w:b/>
          <w:bCs/>
        </w:rPr>
        <w:t>Director</w:t>
      </w:r>
      <w:r w:rsidR="00041C4F">
        <w:rPr>
          <w:b/>
          <w:bCs/>
        </w:rPr>
        <w:t xml:space="preserve"> of finance</w:t>
      </w:r>
      <w:r w:rsidRPr="001F53EB">
        <w:t xml:space="preserve">” means the chief financial officer of </w:t>
      </w:r>
      <w:proofErr w:type="gramStart"/>
      <w:r>
        <w:t>NICE</w:t>
      </w:r>
      <w:proofErr w:type="gramEnd"/>
      <w:r w:rsidRPr="001F53EB">
        <w:t xml:space="preserve"> </w:t>
      </w:r>
    </w:p>
    <w:p w14:paraId="41DB1F0D" w14:textId="4D97704F" w:rsidR="00032F77" w:rsidRDefault="00032F77" w:rsidP="00657174">
      <w:pPr>
        <w:pStyle w:val="Paragraphnonumbers"/>
        <w:spacing w:line="240" w:lineRule="auto"/>
        <w:ind w:left="567"/>
      </w:pPr>
      <w:r w:rsidRPr="001F53EB">
        <w:t>“</w:t>
      </w:r>
      <w:r w:rsidRPr="001F53EB">
        <w:rPr>
          <w:b/>
          <w:bCs/>
        </w:rPr>
        <w:t xml:space="preserve">Legal </w:t>
      </w:r>
      <w:r>
        <w:rPr>
          <w:b/>
          <w:bCs/>
        </w:rPr>
        <w:t>a</w:t>
      </w:r>
      <w:r w:rsidRPr="001F53EB">
        <w:rPr>
          <w:b/>
          <w:bCs/>
        </w:rPr>
        <w:t>dviser</w:t>
      </w:r>
      <w:r w:rsidRPr="001F53EB">
        <w:t xml:space="preserve">” means the properly qualified person appointed </w:t>
      </w:r>
      <w:r>
        <w:t xml:space="preserve">or engaged </w:t>
      </w:r>
      <w:r w:rsidRPr="001F53EB">
        <w:t xml:space="preserve">by </w:t>
      </w:r>
      <w:r>
        <w:t>NICE</w:t>
      </w:r>
      <w:r w:rsidRPr="001F53EB">
        <w:t xml:space="preserve"> to provide legal </w:t>
      </w:r>
      <w:proofErr w:type="gramStart"/>
      <w:r w:rsidRPr="001F53EB">
        <w:t>advice</w:t>
      </w:r>
      <w:proofErr w:type="gramEnd"/>
    </w:p>
    <w:p w14:paraId="4A4C3BC7" w14:textId="77777777" w:rsidR="00CF1DEA" w:rsidRDefault="001F5E82" w:rsidP="001F5E82">
      <w:pPr>
        <w:pStyle w:val="Paragraph"/>
        <w:numPr>
          <w:ilvl w:val="0"/>
          <w:numId w:val="0"/>
        </w:numPr>
        <w:spacing w:line="240" w:lineRule="auto"/>
        <w:ind w:left="567"/>
      </w:pPr>
      <w:r>
        <w:rPr>
          <w:b/>
          <w:bCs/>
        </w:rPr>
        <w:t xml:space="preserve">“Non-executive directors” </w:t>
      </w:r>
      <w:r>
        <w:t xml:space="preserve">means </w:t>
      </w:r>
      <w:r w:rsidRPr="00EF1965">
        <w:t xml:space="preserve">a </w:t>
      </w:r>
      <w:r>
        <w:t xml:space="preserve">non-officer member of the NICE board, </w:t>
      </w:r>
      <w:r w:rsidRPr="00EF1965">
        <w:t>appointed by the</w:t>
      </w:r>
      <w:r>
        <w:t xml:space="preserve"> </w:t>
      </w:r>
      <w:r w:rsidRPr="00EF1965">
        <w:t>Secretary of State for Health</w:t>
      </w:r>
      <w:r>
        <w:t xml:space="preserve"> and Social Care</w:t>
      </w:r>
    </w:p>
    <w:p w14:paraId="68BEC98F" w14:textId="0B4369BD" w:rsidR="001F5E82" w:rsidRPr="00EF1965" w:rsidRDefault="00CF1DEA" w:rsidP="001F5E82">
      <w:pPr>
        <w:pStyle w:val="Paragraph"/>
        <w:numPr>
          <w:ilvl w:val="0"/>
          <w:numId w:val="0"/>
        </w:numPr>
        <w:spacing w:line="240" w:lineRule="auto"/>
        <w:ind w:left="567"/>
      </w:pPr>
      <w:r w:rsidRPr="00363DD7">
        <w:rPr>
          <w:b/>
          <w:bCs/>
        </w:rPr>
        <w:t>“Redundancy”</w:t>
      </w:r>
      <w:r w:rsidRPr="00CF1DEA">
        <w:t xml:space="preserve"> means a type of dismissal in UK legislation. An employee is dismissed for redundancy if either 1) the employer has ceased, or intends to cease, continuing the business, or 2) The requirements for employees to perform work of a specific type, or to conduct it at the location in which they are employed, has ceased or diminished, or are expected to do so</w:t>
      </w:r>
      <w:r w:rsidR="001F5E82">
        <w:t>.</w:t>
      </w:r>
    </w:p>
    <w:p w14:paraId="1D6D7B8B" w14:textId="74719581" w:rsidR="00032F77" w:rsidRPr="00E53483" w:rsidRDefault="00E53483" w:rsidP="00E96F51">
      <w:pPr>
        <w:pStyle w:val="Paragraphnonumbers"/>
        <w:numPr>
          <w:ilvl w:val="0"/>
          <w:numId w:val="4"/>
        </w:numPr>
        <w:spacing w:line="240" w:lineRule="auto"/>
        <w:ind w:left="567" w:hanging="567"/>
      </w:pPr>
      <w:r w:rsidRPr="001F53EB">
        <w:rPr>
          <w:rFonts w:cs="Arial"/>
          <w:lang w:eastAsia="en-US"/>
        </w:rPr>
        <w:t xml:space="preserve">Wherever the title </w:t>
      </w:r>
      <w:r>
        <w:rPr>
          <w:rFonts w:cs="Arial"/>
          <w:lang w:eastAsia="en-US"/>
        </w:rPr>
        <w:t>c</w:t>
      </w:r>
      <w:r w:rsidRPr="001F53EB">
        <w:rPr>
          <w:rFonts w:cs="Arial"/>
          <w:lang w:eastAsia="en-US"/>
        </w:rPr>
        <w:t xml:space="preserve">hief </w:t>
      </w:r>
      <w:r>
        <w:rPr>
          <w:rFonts w:cs="Arial"/>
          <w:lang w:eastAsia="en-US"/>
        </w:rPr>
        <w:t>e</w:t>
      </w:r>
      <w:r w:rsidRPr="001F53EB">
        <w:rPr>
          <w:rFonts w:cs="Arial"/>
          <w:lang w:eastAsia="en-US"/>
        </w:rPr>
        <w:t xml:space="preserve">xecutive, </w:t>
      </w:r>
      <w:r w:rsidR="003E4F71">
        <w:rPr>
          <w:rFonts w:cs="Arial"/>
          <w:lang w:eastAsia="en-US"/>
        </w:rPr>
        <w:t xml:space="preserve">director of </w:t>
      </w:r>
      <w:r>
        <w:rPr>
          <w:rFonts w:cs="Arial"/>
          <w:lang w:eastAsia="en-US"/>
        </w:rPr>
        <w:t>finance</w:t>
      </w:r>
      <w:r w:rsidRPr="001F53EB">
        <w:rPr>
          <w:rFonts w:cs="Arial"/>
          <w:lang w:eastAsia="en-US"/>
        </w:rPr>
        <w:t xml:space="preserve">, or other nominated officer is used in these instructions, it shall be deemed to include such other director or employees who have been </w:t>
      </w:r>
      <w:r>
        <w:rPr>
          <w:rFonts w:cs="Arial"/>
          <w:lang w:eastAsia="en-US"/>
        </w:rPr>
        <w:t xml:space="preserve">formally </w:t>
      </w:r>
      <w:r w:rsidRPr="001F53EB">
        <w:rPr>
          <w:rFonts w:cs="Arial"/>
          <w:lang w:eastAsia="en-US"/>
        </w:rPr>
        <w:t>authorised to represent them</w:t>
      </w:r>
      <w:r>
        <w:rPr>
          <w:rFonts w:cs="Arial"/>
          <w:lang w:eastAsia="en-US"/>
        </w:rPr>
        <w:t>.</w:t>
      </w:r>
    </w:p>
    <w:p w14:paraId="09BE669D" w14:textId="365711AE" w:rsidR="00596CC9" w:rsidRPr="0079372D" w:rsidRDefault="008F5E3C" w:rsidP="00596CC9">
      <w:pPr>
        <w:pStyle w:val="Paragraphnonumbers"/>
        <w:numPr>
          <w:ilvl w:val="0"/>
          <w:numId w:val="4"/>
        </w:numPr>
        <w:spacing w:line="240" w:lineRule="auto"/>
        <w:ind w:left="567" w:hanging="567"/>
      </w:pPr>
      <w:r>
        <w:rPr>
          <w:rFonts w:cs="Arial"/>
          <w:lang w:eastAsia="en-US"/>
        </w:rPr>
        <w:t>For ease of reference, w</w:t>
      </w:r>
      <w:r w:rsidR="00E53483">
        <w:rPr>
          <w:rFonts w:cs="Arial"/>
          <w:lang w:eastAsia="en-US"/>
        </w:rPr>
        <w:t xml:space="preserve">herever </w:t>
      </w:r>
      <w:r w:rsidR="00E53483" w:rsidRPr="001F53EB">
        <w:rPr>
          <w:rFonts w:cs="Arial"/>
          <w:lang w:eastAsia="en-US"/>
        </w:rPr>
        <w:t xml:space="preserve">the term “employee” is used it </w:t>
      </w:r>
      <w:r w:rsidR="00E53483">
        <w:rPr>
          <w:rFonts w:cs="Arial"/>
          <w:lang w:eastAsia="en-US"/>
        </w:rPr>
        <w:t>includes the following groups of people working for or on behalf of NICE:</w:t>
      </w:r>
    </w:p>
    <w:p w14:paraId="4CD1585E" w14:textId="3AE88653" w:rsidR="007A29A6" w:rsidRPr="007A29A6" w:rsidRDefault="007A29A6" w:rsidP="00FA7FEC">
      <w:pPr>
        <w:pStyle w:val="Paragraphnonumbers"/>
        <w:numPr>
          <w:ilvl w:val="0"/>
          <w:numId w:val="57"/>
        </w:numPr>
        <w:spacing w:after="0" w:line="240" w:lineRule="auto"/>
        <w:ind w:left="1134" w:hanging="567"/>
      </w:pPr>
      <w:r w:rsidRPr="00252CFC">
        <w:rPr>
          <w:rFonts w:cs="Arial"/>
        </w:rPr>
        <w:t>agency workers and contractors on temporary</w:t>
      </w:r>
      <w:r>
        <w:rPr>
          <w:rFonts w:cs="Arial"/>
        </w:rPr>
        <w:t xml:space="preserve"> contracts</w:t>
      </w:r>
    </w:p>
    <w:p w14:paraId="0575EE1B" w14:textId="13096A32" w:rsidR="007A29A6" w:rsidRPr="007A29A6" w:rsidRDefault="007A29A6" w:rsidP="00FA7FEC">
      <w:pPr>
        <w:pStyle w:val="Paragraphnonumbers"/>
        <w:numPr>
          <w:ilvl w:val="0"/>
          <w:numId w:val="57"/>
        </w:numPr>
        <w:spacing w:after="0" w:line="240" w:lineRule="auto"/>
        <w:ind w:left="1134" w:hanging="567"/>
      </w:pPr>
      <w:r w:rsidRPr="00252CFC">
        <w:rPr>
          <w:rFonts w:cs="Arial"/>
        </w:rPr>
        <w:t>secondees (those who are seconded to NICE from other organisations</w:t>
      </w:r>
      <w:r>
        <w:rPr>
          <w:rFonts w:cs="Arial"/>
        </w:rPr>
        <w:t>)</w:t>
      </w:r>
    </w:p>
    <w:p w14:paraId="6B3BAB2C" w14:textId="76F746B3" w:rsidR="007A29A6" w:rsidRPr="008F5E3C" w:rsidRDefault="007A29A6" w:rsidP="00FA7FEC">
      <w:pPr>
        <w:pStyle w:val="Paragraphnonumbers"/>
        <w:numPr>
          <w:ilvl w:val="0"/>
          <w:numId w:val="57"/>
        </w:numPr>
        <w:spacing w:line="240" w:lineRule="auto"/>
        <w:ind w:left="1134" w:hanging="567"/>
      </w:pPr>
      <w:r>
        <w:rPr>
          <w:rFonts w:cs="Arial"/>
        </w:rPr>
        <w:t xml:space="preserve">unpaid students, </w:t>
      </w:r>
      <w:proofErr w:type="gramStart"/>
      <w:r>
        <w:rPr>
          <w:rFonts w:cs="Arial"/>
        </w:rPr>
        <w:t>volunteers</w:t>
      </w:r>
      <w:proofErr w:type="gramEnd"/>
      <w:r>
        <w:rPr>
          <w:rFonts w:cs="Arial"/>
        </w:rPr>
        <w:t xml:space="preserve"> or individuals on a work placement</w:t>
      </w:r>
    </w:p>
    <w:p w14:paraId="0760497A" w14:textId="2964AEE6" w:rsidR="008F5E3C" w:rsidRPr="0079372D" w:rsidRDefault="0079372D" w:rsidP="0079372D">
      <w:pPr>
        <w:pStyle w:val="Paragraphnonumbers"/>
        <w:spacing w:line="240" w:lineRule="auto"/>
        <w:ind w:left="993"/>
      </w:pPr>
      <w:r>
        <w:rPr>
          <w:rFonts w:cs="Arial"/>
        </w:rPr>
        <w:t>(</w:t>
      </w:r>
      <w:r w:rsidR="00926D23">
        <w:rPr>
          <w:rFonts w:cs="Arial"/>
        </w:rPr>
        <w:t xml:space="preserve">the </w:t>
      </w:r>
      <w:r w:rsidR="008F5E3C">
        <w:rPr>
          <w:rFonts w:cs="Arial"/>
        </w:rPr>
        <w:t>use of th</w:t>
      </w:r>
      <w:r>
        <w:rPr>
          <w:rFonts w:cs="Arial"/>
        </w:rPr>
        <w:t>e</w:t>
      </w:r>
      <w:r w:rsidR="008F5E3C">
        <w:rPr>
          <w:rFonts w:cs="Arial"/>
        </w:rPr>
        <w:t xml:space="preserve"> term </w:t>
      </w:r>
      <w:r>
        <w:rPr>
          <w:rFonts w:cs="Arial"/>
        </w:rPr>
        <w:t xml:space="preserve">“employee” </w:t>
      </w:r>
      <w:r w:rsidR="008F5E3C">
        <w:rPr>
          <w:rFonts w:cs="Arial"/>
        </w:rPr>
        <w:t>does not affect the rights and status of individuals</w:t>
      </w:r>
      <w:r>
        <w:rPr>
          <w:rFonts w:cs="Arial"/>
        </w:rPr>
        <w:t>).</w:t>
      </w:r>
    </w:p>
    <w:p w14:paraId="2B82EB44" w14:textId="0AF63844" w:rsidR="00A25C2F" w:rsidRPr="007A29A6" w:rsidRDefault="00A25C2F" w:rsidP="007A29A6">
      <w:pPr>
        <w:pStyle w:val="Paragraphnonumbers"/>
        <w:numPr>
          <w:ilvl w:val="0"/>
          <w:numId w:val="4"/>
        </w:numPr>
        <w:spacing w:line="240" w:lineRule="auto"/>
        <w:ind w:left="567" w:hanging="567"/>
      </w:pPr>
      <w:r>
        <w:t xml:space="preserve">As outlined in SO 123, </w:t>
      </w:r>
      <w:proofErr w:type="gramStart"/>
      <w:r>
        <w:t>with the exception of</w:t>
      </w:r>
      <w:proofErr w:type="gramEnd"/>
      <w:r>
        <w:t xml:space="preserve"> non-executive </w:t>
      </w:r>
      <w:r w:rsidR="00FA2E33">
        <w:t>directors</w:t>
      </w:r>
      <w:r>
        <w:t xml:space="preserve">, individuals who are not directly employed by NICE may not exercise any power on behalf of NICE, including in a deputising capacity. This includes taking a decision about the outcome of NICE’s statutory functions, such as appraising technologies or giving advice, </w:t>
      </w:r>
      <w:proofErr w:type="gramStart"/>
      <w:r>
        <w:t>and also</w:t>
      </w:r>
      <w:proofErr w:type="gramEnd"/>
      <w:r>
        <w:t xml:space="preserve"> entering into significant contracts or committing to significant expenditure</w:t>
      </w:r>
      <w:r w:rsidR="00772B3B">
        <w:t>.</w:t>
      </w:r>
    </w:p>
    <w:p w14:paraId="4FAB15B1" w14:textId="13E9822F" w:rsidR="00E53483" w:rsidRPr="006E635B" w:rsidRDefault="0043001C" w:rsidP="00657174">
      <w:pPr>
        <w:pStyle w:val="Heading2"/>
      </w:pPr>
      <w:bookmarkStart w:id="10" w:name="_Toc122355402"/>
      <w:r w:rsidRPr="006E635B">
        <w:t>Roles and responsibilities</w:t>
      </w:r>
      <w:bookmarkEnd w:id="10"/>
    </w:p>
    <w:p w14:paraId="0033FDF3" w14:textId="4802E1BF" w:rsidR="00F35668" w:rsidRPr="006E635B" w:rsidRDefault="00F35668" w:rsidP="00657174">
      <w:pPr>
        <w:pStyle w:val="Heading3"/>
      </w:pPr>
      <w:bookmarkStart w:id="11" w:name="_Toc122355403"/>
      <w:r w:rsidRPr="006E635B">
        <w:t>The board</w:t>
      </w:r>
      <w:bookmarkEnd w:id="11"/>
    </w:p>
    <w:p w14:paraId="4737EFE3" w14:textId="7089DEB4" w:rsidR="0043001C" w:rsidRPr="00990273" w:rsidRDefault="00F35668" w:rsidP="00E96F51">
      <w:pPr>
        <w:pStyle w:val="Paragraphnonumbers"/>
        <w:numPr>
          <w:ilvl w:val="0"/>
          <w:numId w:val="4"/>
        </w:numPr>
        <w:spacing w:line="240" w:lineRule="auto"/>
        <w:ind w:left="567" w:hanging="567"/>
      </w:pPr>
      <w:r w:rsidRPr="001F53EB">
        <w:rPr>
          <w:rFonts w:cs="Arial"/>
          <w:lang w:eastAsia="en-US"/>
        </w:rPr>
        <w:t xml:space="preserve">The </w:t>
      </w:r>
      <w:r>
        <w:rPr>
          <w:rFonts w:cs="Arial"/>
          <w:lang w:eastAsia="en-US"/>
        </w:rPr>
        <w:t>b</w:t>
      </w:r>
      <w:r w:rsidRPr="001F53EB">
        <w:rPr>
          <w:rFonts w:cs="Arial"/>
          <w:lang w:eastAsia="en-US"/>
        </w:rPr>
        <w:t>oard exercises financial supervision and control</w:t>
      </w:r>
      <w:r>
        <w:rPr>
          <w:rFonts w:cs="Arial"/>
          <w:lang w:eastAsia="en-US"/>
        </w:rPr>
        <w:t xml:space="preserve"> </w:t>
      </w:r>
      <w:r w:rsidR="00990273">
        <w:rPr>
          <w:rFonts w:cs="Arial"/>
          <w:lang w:eastAsia="en-US"/>
        </w:rPr>
        <w:t>by</w:t>
      </w:r>
    </w:p>
    <w:p w14:paraId="2F541580" w14:textId="144F9602" w:rsidR="00990273" w:rsidRPr="001F53EB" w:rsidRDefault="00990273" w:rsidP="004D4D73">
      <w:pPr>
        <w:pStyle w:val="bulletedlist"/>
        <w:numPr>
          <w:ilvl w:val="0"/>
          <w:numId w:val="8"/>
        </w:numPr>
        <w:spacing w:after="0"/>
        <w:ind w:left="1135" w:hanging="568"/>
      </w:pPr>
      <w:r>
        <w:t>approving</w:t>
      </w:r>
      <w:r w:rsidRPr="001F53EB">
        <w:t xml:space="preserve"> the financial strategy</w:t>
      </w:r>
    </w:p>
    <w:p w14:paraId="47C9A1B2" w14:textId="7C169667" w:rsidR="00990273" w:rsidRPr="001F53EB" w:rsidRDefault="00990273" w:rsidP="004D4D73">
      <w:pPr>
        <w:pStyle w:val="bulletedlist"/>
        <w:numPr>
          <w:ilvl w:val="0"/>
          <w:numId w:val="8"/>
        </w:numPr>
        <w:spacing w:after="0"/>
        <w:ind w:left="1135" w:hanging="568"/>
      </w:pPr>
      <w:r w:rsidRPr="001F53EB">
        <w:t>requiring the submission and approval of budgets within approved allocations/overall income</w:t>
      </w:r>
    </w:p>
    <w:p w14:paraId="1D4D0D79" w14:textId="5D49EE7C" w:rsidR="00990273" w:rsidRDefault="00990273" w:rsidP="004D4D73">
      <w:pPr>
        <w:pStyle w:val="bulletedlist"/>
        <w:numPr>
          <w:ilvl w:val="0"/>
          <w:numId w:val="8"/>
        </w:numPr>
        <w:spacing w:after="0"/>
        <w:ind w:left="1135" w:hanging="568"/>
      </w:pPr>
      <w:r w:rsidRPr="001F53EB">
        <w:t>defining and approving essential features in respect of important procedures and financial systems (including the need to obtain value for money)</w:t>
      </w:r>
    </w:p>
    <w:p w14:paraId="71B3B7FB" w14:textId="4D777F82" w:rsidR="00990273" w:rsidRPr="001F53EB" w:rsidRDefault="00990273" w:rsidP="004D4D73">
      <w:pPr>
        <w:pStyle w:val="bulletedlist"/>
        <w:numPr>
          <w:ilvl w:val="0"/>
          <w:numId w:val="8"/>
        </w:numPr>
        <w:spacing w:after="240"/>
        <w:ind w:left="1135" w:hanging="568"/>
      </w:pPr>
      <w:r>
        <w:t xml:space="preserve">defining </w:t>
      </w:r>
      <w:r w:rsidRPr="001F53EB">
        <w:t xml:space="preserve">specific responsibilities placed on directors and employees as indicated in the </w:t>
      </w:r>
      <w:r>
        <w:t>r</w:t>
      </w:r>
      <w:r w:rsidRPr="001F53EB">
        <w:t xml:space="preserve">eservation of </w:t>
      </w:r>
      <w:r>
        <w:t>p</w:t>
      </w:r>
      <w:r w:rsidRPr="001F53EB">
        <w:t xml:space="preserve">owers to </w:t>
      </w:r>
      <w:r>
        <w:t>NICE</w:t>
      </w:r>
      <w:r w:rsidRPr="001F53EB">
        <w:t xml:space="preserve"> and </w:t>
      </w:r>
      <w:r>
        <w:t>d</w:t>
      </w:r>
      <w:r w:rsidRPr="001F53EB">
        <w:t xml:space="preserve">elegation of </w:t>
      </w:r>
      <w:r>
        <w:t>p</w:t>
      </w:r>
      <w:r w:rsidRPr="001F53EB">
        <w:t>owers</w:t>
      </w:r>
      <w:r w:rsidRPr="001F53EB" w:rsidDel="002A597C">
        <w:t xml:space="preserve"> </w:t>
      </w:r>
      <w:proofErr w:type="gramStart"/>
      <w:r>
        <w:t>d</w:t>
      </w:r>
      <w:r w:rsidRPr="001F53EB">
        <w:t>ocument</w:t>
      </w:r>
      <w:proofErr w:type="gramEnd"/>
    </w:p>
    <w:p w14:paraId="69D80E63" w14:textId="28DE217B" w:rsidR="00F35668" w:rsidRPr="00F35668" w:rsidRDefault="00657174" w:rsidP="00E96F51">
      <w:pPr>
        <w:pStyle w:val="Paragraphnonumbers"/>
        <w:numPr>
          <w:ilvl w:val="0"/>
          <w:numId w:val="4"/>
        </w:numPr>
        <w:spacing w:line="240" w:lineRule="auto"/>
        <w:ind w:left="567" w:hanging="567"/>
      </w:pPr>
      <w:r w:rsidRPr="001F53EB">
        <w:rPr>
          <w:rFonts w:cs="Arial"/>
          <w:lang w:eastAsia="en-US"/>
        </w:rPr>
        <w:lastRenderedPageBreak/>
        <w:t xml:space="preserve">The </w:t>
      </w:r>
      <w:r>
        <w:rPr>
          <w:rFonts w:cs="Arial"/>
          <w:lang w:eastAsia="en-US"/>
        </w:rPr>
        <w:t>b</w:t>
      </w:r>
      <w:r w:rsidRPr="001F53EB">
        <w:rPr>
          <w:rFonts w:cs="Arial"/>
          <w:lang w:eastAsia="en-US"/>
        </w:rPr>
        <w:t xml:space="preserve">oard will delegate responsibility for the performance of its functions in accordance with the </w:t>
      </w:r>
      <w:r>
        <w:rPr>
          <w:rFonts w:cs="Arial"/>
        </w:rPr>
        <w:t>r</w:t>
      </w:r>
      <w:r w:rsidRPr="001F53EB">
        <w:rPr>
          <w:rFonts w:cs="Arial"/>
        </w:rPr>
        <w:t xml:space="preserve">eservation of </w:t>
      </w:r>
      <w:r>
        <w:rPr>
          <w:rFonts w:cs="Arial"/>
        </w:rPr>
        <w:t>p</w:t>
      </w:r>
      <w:r w:rsidRPr="001F53EB">
        <w:rPr>
          <w:rFonts w:cs="Arial"/>
        </w:rPr>
        <w:t xml:space="preserve">owers </w:t>
      </w:r>
      <w:r>
        <w:rPr>
          <w:rFonts w:cs="Arial"/>
        </w:rPr>
        <w:t xml:space="preserve">and scheme of delegation </w:t>
      </w:r>
      <w:r w:rsidRPr="001F53EB">
        <w:rPr>
          <w:rFonts w:cs="Arial"/>
          <w:lang w:eastAsia="en-US"/>
        </w:rPr>
        <w:t xml:space="preserve">adopted by </w:t>
      </w:r>
      <w:r>
        <w:rPr>
          <w:rFonts w:cs="Arial"/>
          <w:lang w:eastAsia="en-US"/>
        </w:rPr>
        <w:t>NICE</w:t>
      </w:r>
      <w:r w:rsidRPr="001F53EB">
        <w:rPr>
          <w:rFonts w:cs="Arial"/>
          <w:lang w:eastAsia="en-US"/>
        </w:rPr>
        <w:t xml:space="preserve">. </w:t>
      </w:r>
      <w:r w:rsidR="009B214F">
        <w:rPr>
          <w:rFonts w:cs="Arial"/>
          <w:lang w:eastAsia="en-US"/>
        </w:rPr>
        <w:t xml:space="preserve"> </w:t>
      </w:r>
      <w:r w:rsidRPr="001F53EB">
        <w:rPr>
          <w:rFonts w:cs="Arial"/>
          <w:lang w:eastAsia="en-US"/>
        </w:rPr>
        <w:t xml:space="preserve">The extent of delegation should be kept under review by the </w:t>
      </w:r>
      <w:r>
        <w:rPr>
          <w:rFonts w:cs="Arial"/>
          <w:lang w:eastAsia="en-US"/>
        </w:rPr>
        <w:t>b</w:t>
      </w:r>
      <w:r w:rsidRPr="001F53EB">
        <w:rPr>
          <w:rFonts w:cs="Arial"/>
          <w:lang w:eastAsia="en-US"/>
        </w:rPr>
        <w:t>oard</w:t>
      </w:r>
      <w:r w:rsidR="009B214F">
        <w:rPr>
          <w:rFonts w:cs="Arial"/>
          <w:lang w:eastAsia="en-US"/>
        </w:rPr>
        <w:t>.</w:t>
      </w:r>
    </w:p>
    <w:p w14:paraId="1D892D50" w14:textId="29AAA8B1" w:rsidR="00653D2F" w:rsidRDefault="00653D2F" w:rsidP="00972423">
      <w:pPr>
        <w:pStyle w:val="Heading3"/>
        <w:spacing w:after="120"/>
        <w:rPr>
          <w:lang w:eastAsia="en-US"/>
        </w:rPr>
      </w:pPr>
      <w:bookmarkStart w:id="12" w:name="_Toc122355404"/>
      <w:r>
        <w:rPr>
          <w:lang w:eastAsia="en-US"/>
        </w:rPr>
        <w:t xml:space="preserve">Chief executive and </w:t>
      </w:r>
      <w:r w:rsidR="00657174">
        <w:rPr>
          <w:lang w:eastAsia="en-US"/>
        </w:rPr>
        <w:t>a</w:t>
      </w:r>
      <w:r>
        <w:rPr>
          <w:lang w:eastAsia="en-US"/>
        </w:rPr>
        <w:t>ccounting officer</w:t>
      </w:r>
      <w:bookmarkEnd w:id="12"/>
    </w:p>
    <w:p w14:paraId="05D4B0A5" w14:textId="081D6BBC" w:rsidR="00653D2F" w:rsidRPr="00653D2F" w:rsidRDefault="00972423" w:rsidP="00E96F51">
      <w:pPr>
        <w:pStyle w:val="Paragraphnonumbers"/>
        <w:numPr>
          <w:ilvl w:val="0"/>
          <w:numId w:val="4"/>
        </w:numPr>
        <w:spacing w:line="240" w:lineRule="auto"/>
        <w:ind w:left="567" w:hanging="567"/>
      </w:pPr>
      <w:r w:rsidRPr="001F53EB">
        <w:rPr>
          <w:rFonts w:cs="Arial"/>
          <w:lang w:eastAsia="en-US"/>
        </w:rPr>
        <w:t xml:space="preserve">Within the SFI, it is acknowledged that the </w:t>
      </w:r>
      <w:r>
        <w:rPr>
          <w:rFonts w:cs="Arial"/>
          <w:lang w:eastAsia="en-US"/>
        </w:rPr>
        <w:t>c</w:t>
      </w:r>
      <w:r w:rsidRPr="001F53EB">
        <w:rPr>
          <w:rFonts w:cs="Arial"/>
          <w:lang w:eastAsia="en-US"/>
        </w:rPr>
        <w:t xml:space="preserve">hief </w:t>
      </w:r>
      <w:r>
        <w:rPr>
          <w:rFonts w:cs="Arial"/>
          <w:lang w:eastAsia="en-US"/>
        </w:rPr>
        <w:t>e</w:t>
      </w:r>
      <w:r w:rsidRPr="001F53EB">
        <w:rPr>
          <w:rFonts w:cs="Arial"/>
          <w:lang w:eastAsia="en-US"/>
        </w:rPr>
        <w:t xml:space="preserve">xecutive is ultimately accountable to the </w:t>
      </w:r>
      <w:r>
        <w:rPr>
          <w:rFonts w:cs="Arial"/>
          <w:lang w:eastAsia="en-US"/>
        </w:rPr>
        <w:t>b</w:t>
      </w:r>
      <w:r w:rsidRPr="001F53EB">
        <w:rPr>
          <w:rFonts w:cs="Arial"/>
          <w:lang w:eastAsia="en-US"/>
        </w:rPr>
        <w:t>oard, and as account</w:t>
      </w:r>
      <w:r>
        <w:rPr>
          <w:rFonts w:cs="Arial"/>
          <w:lang w:eastAsia="en-US"/>
        </w:rPr>
        <w:t>ing</w:t>
      </w:r>
      <w:r w:rsidRPr="001F53EB">
        <w:rPr>
          <w:rFonts w:cs="Arial"/>
          <w:lang w:eastAsia="en-US"/>
        </w:rPr>
        <w:t xml:space="preserve"> officer to the </w:t>
      </w:r>
      <w:r w:rsidR="008C592A">
        <w:rPr>
          <w:rFonts w:cs="Arial"/>
          <w:lang w:eastAsia="en-US"/>
        </w:rPr>
        <w:t>S</w:t>
      </w:r>
      <w:r w:rsidRPr="001F53EB">
        <w:rPr>
          <w:rFonts w:cs="Arial"/>
          <w:lang w:eastAsia="en-US"/>
        </w:rPr>
        <w:t xml:space="preserve">ecretary of </w:t>
      </w:r>
      <w:r w:rsidR="008C592A">
        <w:rPr>
          <w:rFonts w:cs="Arial"/>
          <w:lang w:eastAsia="en-US"/>
        </w:rPr>
        <w:t>S</w:t>
      </w:r>
      <w:r w:rsidRPr="001F53EB">
        <w:rPr>
          <w:rFonts w:cs="Arial"/>
          <w:lang w:eastAsia="en-US"/>
        </w:rPr>
        <w:t>tate</w:t>
      </w:r>
      <w:r w:rsidR="008C592A">
        <w:rPr>
          <w:rFonts w:cs="Arial"/>
          <w:lang w:eastAsia="en-US"/>
        </w:rPr>
        <w:t xml:space="preserve"> for Health and Social Care</w:t>
      </w:r>
      <w:r w:rsidRPr="001F53EB">
        <w:rPr>
          <w:rFonts w:cs="Arial"/>
          <w:lang w:eastAsia="en-US"/>
        </w:rPr>
        <w:t xml:space="preserve">, for ensuring that the </w:t>
      </w:r>
      <w:r>
        <w:rPr>
          <w:rFonts w:cs="Arial"/>
          <w:lang w:eastAsia="en-US"/>
        </w:rPr>
        <w:t>b</w:t>
      </w:r>
      <w:r w:rsidRPr="001F53EB">
        <w:rPr>
          <w:rFonts w:cs="Arial"/>
          <w:lang w:eastAsia="en-US"/>
        </w:rPr>
        <w:t xml:space="preserve">oard meets its obligation to perform its functions within the available financial resources. The </w:t>
      </w:r>
      <w:r>
        <w:rPr>
          <w:rFonts w:cs="Arial"/>
          <w:lang w:eastAsia="en-US"/>
        </w:rPr>
        <w:t>c</w:t>
      </w:r>
      <w:r w:rsidRPr="001F53EB">
        <w:rPr>
          <w:rFonts w:cs="Arial"/>
          <w:lang w:eastAsia="en-US"/>
        </w:rPr>
        <w:t xml:space="preserve">hief </w:t>
      </w:r>
      <w:r>
        <w:rPr>
          <w:rFonts w:cs="Arial"/>
          <w:lang w:eastAsia="en-US"/>
        </w:rPr>
        <w:t>e</w:t>
      </w:r>
      <w:r w:rsidRPr="001F53EB">
        <w:rPr>
          <w:rFonts w:cs="Arial"/>
          <w:lang w:eastAsia="en-US"/>
        </w:rPr>
        <w:t xml:space="preserve">xecutive has overall executive responsibility for </w:t>
      </w:r>
      <w:r>
        <w:rPr>
          <w:rFonts w:cs="Arial"/>
          <w:lang w:eastAsia="en-US"/>
        </w:rPr>
        <w:t>NICE</w:t>
      </w:r>
      <w:r w:rsidRPr="001F53EB">
        <w:rPr>
          <w:rFonts w:cs="Arial"/>
          <w:lang w:eastAsia="en-US"/>
        </w:rPr>
        <w:t xml:space="preserve">’s activities and is responsible to the </w:t>
      </w:r>
      <w:r>
        <w:rPr>
          <w:rFonts w:cs="Arial"/>
          <w:lang w:eastAsia="en-US"/>
        </w:rPr>
        <w:t>b</w:t>
      </w:r>
      <w:r w:rsidRPr="001F53EB">
        <w:rPr>
          <w:rFonts w:cs="Arial"/>
          <w:lang w:eastAsia="en-US"/>
        </w:rPr>
        <w:t xml:space="preserve">oard for ensuring that its financial obligations and targets are met and has overall responsibility for </w:t>
      </w:r>
      <w:r>
        <w:rPr>
          <w:rFonts w:cs="Arial"/>
          <w:lang w:eastAsia="en-US"/>
        </w:rPr>
        <w:t>NICE</w:t>
      </w:r>
      <w:r w:rsidRPr="001F53EB">
        <w:rPr>
          <w:rFonts w:cs="Arial"/>
          <w:lang w:eastAsia="en-US"/>
        </w:rPr>
        <w:t>’s system of internal</w:t>
      </w:r>
      <w:r>
        <w:rPr>
          <w:rFonts w:cs="Arial"/>
          <w:lang w:eastAsia="en-US"/>
        </w:rPr>
        <w:t xml:space="preserve"> control.</w:t>
      </w:r>
    </w:p>
    <w:p w14:paraId="465C9060" w14:textId="4657DF71" w:rsidR="00653D2F" w:rsidRPr="00653D2F" w:rsidRDefault="00972423" w:rsidP="00E96F51">
      <w:pPr>
        <w:pStyle w:val="Paragraphnonumbers"/>
        <w:numPr>
          <w:ilvl w:val="0"/>
          <w:numId w:val="4"/>
        </w:numPr>
        <w:spacing w:line="240" w:lineRule="auto"/>
        <w:ind w:left="567" w:hanging="567"/>
      </w:pPr>
      <w:r w:rsidRPr="001F53EB">
        <w:rPr>
          <w:rFonts w:cs="Arial"/>
          <w:lang w:eastAsia="en-US"/>
        </w:rPr>
        <w:t xml:space="preserve">The </w:t>
      </w:r>
      <w:r>
        <w:rPr>
          <w:rFonts w:cs="Arial"/>
          <w:lang w:eastAsia="en-US"/>
        </w:rPr>
        <w:t>c</w:t>
      </w:r>
      <w:r w:rsidRPr="001F53EB">
        <w:rPr>
          <w:rFonts w:cs="Arial"/>
          <w:lang w:eastAsia="en-US"/>
        </w:rPr>
        <w:t xml:space="preserve">hief </w:t>
      </w:r>
      <w:r>
        <w:rPr>
          <w:rFonts w:cs="Arial"/>
          <w:lang w:eastAsia="en-US"/>
        </w:rPr>
        <w:t>e</w:t>
      </w:r>
      <w:r w:rsidRPr="001F53EB">
        <w:rPr>
          <w:rFonts w:cs="Arial"/>
          <w:lang w:eastAsia="en-US"/>
        </w:rPr>
        <w:t xml:space="preserve">xecutive and </w:t>
      </w:r>
      <w:r w:rsidR="009B715F">
        <w:rPr>
          <w:rFonts w:cs="Arial"/>
          <w:lang w:eastAsia="en-US"/>
        </w:rPr>
        <w:t>director</w:t>
      </w:r>
      <w:r w:rsidR="003E4F71">
        <w:rPr>
          <w:rFonts w:cs="Arial"/>
          <w:lang w:eastAsia="en-US"/>
        </w:rPr>
        <w:t xml:space="preserve"> of finance</w:t>
      </w:r>
      <w:r>
        <w:rPr>
          <w:rFonts w:cs="Arial"/>
          <w:lang w:eastAsia="en-US"/>
        </w:rPr>
        <w:t xml:space="preserve"> </w:t>
      </w:r>
      <w:r w:rsidRPr="001F53EB">
        <w:rPr>
          <w:rFonts w:cs="Arial"/>
          <w:lang w:eastAsia="en-US"/>
        </w:rPr>
        <w:t>will, as far as possible, delegate their detailed responsibilities but they remain accountable for financial cont</w:t>
      </w:r>
      <w:r>
        <w:rPr>
          <w:rFonts w:cs="Arial"/>
          <w:lang w:eastAsia="en-US"/>
        </w:rPr>
        <w:t>rol.</w:t>
      </w:r>
    </w:p>
    <w:p w14:paraId="052E42CF" w14:textId="74A5F593" w:rsidR="00653D2F" w:rsidRPr="00972423" w:rsidRDefault="00972423" w:rsidP="00E96F51">
      <w:pPr>
        <w:pStyle w:val="Paragraphnonumbers"/>
        <w:numPr>
          <w:ilvl w:val="0"/>
          <w:numId w:val="4"/>
        </w:numPr>
        <w:spacing w:line="240" w:lineRule="auto"/>
        <w:ind w:left="567" w:hanging="567"/>
      </w:pPr>
      <w:r w:rsidRPr="001F53EB">
        <w:rPr>
          <w:rFonts w:cs="Arial"/>
          <w:lang w:eastAsia="en-US"/>
        </w:rPr>
        <w:t xml:space="preserve">It is a duty of the </w:t>
      </w:r>
      <w:r>
        <w:rPr>
          <w:rFonts w:cs="Arial"/>
          <w:lang w:eastAsia="en-US"/>
        </w:rPr>
        <w:t>c</w:t>
      </w:r>
      <w:r w:rsidRPr="001F53EB">
        <w:rPr>
          <w:rFonts w:cs="Arial"/>
          <w:lang w:eastAsia="en-US"/>
        </w:rPr>
        <w:t xml:space="preserve">hief </w:t>
      </w:r>
      <w:r>
        <w:rPr>
          <w:rFonts w:cs="Arial"/>
          <w:lang w:eastAsia="en-US"/>
        </w:rPr>
        <w:t>e</w:t>
      </w:r>
      <w:r w:rsidRPr="001F53EB">
        <w:rPr>
          <w:rFonts w:cs="Arial"/>
          <w:lang w:eastAsia="en-US"/>
        </w:rPr>
        <w:t>xecutive to ensure that directors</w:t>
      </w:r>
      <w:r>
        <w:rPr>
          <w:rFonts w:cs="Arial"/>
          <w:lang w:eastAsia="en-US"/>
        </w:rPr>
        <w:t>,</w:t>
      </w:r>
      <w:r w:rsidRPr="001F53EB">
        <w:rPr>
          <w:rFonts w:cs="Arial"/>
          <w:lang w:eastAsia="en-US"/>
        </w:rPr>
        <w:t xml:space="preserve"> </w:t>
      </w:r>
      <w:proofErr w:type="gramStart"/>
      <w:r w:rsidRPr="001F53EB">
        <w:rPr>
          <w:rFonts w:cs="Arial"/>
          <w:lang w:eastAsia="en-US"/>
        </w:rPr>
        <w:t>employees</w:t>
      </w:r>
      <w:proofErr w:type="gramEnd"/>
      <w:r w:rsidRPr="001F53EB">
        <w:rPr>
          <w:rFonts w:cs="Arial"/>
          <w:lang w:eastAsia="en-US"/>
        </w:rPr>
        <w:t xml:space="preserve"> and all new appointees are notified of and understand their responsibilities within these</w:t>
      </w:r>
      <w:r>
        <w:rPr>
          <w:rFonts w:cs="Arial"/>
          <w:lang w:eastAsia="en-US"/>
        </w:rPr>
        <w:t xml:space="preserve"> SFI.</w:t>
      </w:r>
    </w:p>
    <w:p w14:paraId="10B27503" w14:textId="1E0A8700" w:rsidR="00972423" w:rsidRDefault="003E4F71" w:rsidP="00972423">
      <w:pPr>
        <w:pStyle w:val="Heading3"/>
        <w:spacing w:after="120"/>
        <w:rPr>
          <w:lang w:eastAsia="en-US"/>
        </w:rPr>
      </w:pPr>
      <w:bookmarkStart w:id="13" w:name="_Toc122355405"/>
      <w:r>
        <w:rPr>
          <w:lang w:eastAsia="en-US"/>
        </w:rPr>
        <w:t>D</w:t>
      </w:r>
      <w:r w:rsidR="009B715F">
        <w:rPr>
          <w:lang w:eastAsia="en-US"/>
        </w:rPr>
        <w:t>irector</w:t>
      </w:r>
      <w:r w:rsidR="00972423">
        <w:rPr>
          <w:lang w:eastAsia="en-US"/>
        </w:rPr>
        <w:t xml:space="preserve"> </w:t>
      </w:r>
      <w:r>
        <w:rPr>
          <w:rFonts w:cs="Arial"/>
          <w:lang w:eastAsia="en-US"/>
        </w:rPr>
        <w:t>of finance</w:t>
      </w:r>
      <w:r w:rsidR="000756BF">
        <w:rPr>
          <w:rFonts w:cs="Arial"/>
          <w:lang w:eastAsia="en-US"/>
        </w:rPr>
        <w:t xml:space="preserve"> </w:t>
      </w:r>
      <w:r w:rsidR="00972423">
        <w:rPr>
          <w:lang w:eastAsia="en-US"/>
        </w:rPr>
        <w:t>and chief financial officer</w:t>
      </w:r>
      <w:bookmarkEnd w:id="13"/>
    </w:p>
    <w:p w14:paraId="61A6F8EA" w14:textId="49B313DD" w:rsidR="00972423" w:rsidRPr="00FC07A6" w:rsidRDefault="00FC07A6" w:rsidP="00E96F51">
      <w:pPr>
        <w:pStyle w:val="Paragraphnonumbers"/>
        <w:numPr>
          <w:ilvl w:val="0"/>
          <w:numId w:val="4"/>
        </w:numPr>
        <w:spacing w:line="240" w:lineRule="auto"/>
        <w:ind w:left="567" w:hanging="567"/>
      </w:pPr>
      <w:r w:rsidRPr="001F53EB">
        <w:rPr>
          <w:rFonts w:cs="Arial"/>
          <w:lang w:eastAsia="en-US"/>
        </w:rPr>
        <w:t xml:space="preserve">The </w:t>
      </w:r>
      <w:r w:rsidR="0051358B">
        <w:rPr>
          <w:rFonts w:cs="Arial"/>
          <w:lang w:eastAsia="en-US"/>
        </w:rPr>
        <w:t>director</w:t>
      </w:r>
      <w:r w:rsidR="003E4F71">
        <w:rPr>
          <w:rFonts w:cs="Arial"/>
          <w:lang w:eastAsia="en-US"/>
        </w:rPr>
        <w:t xml:space="preserve"> of finance</w:t>
      </w:r>
      <w:r w:rsidR="00A4612D">
        <w:rPr>
          <w:rFonts w:cs="Arial"/>
          <w:lang w:eastAsia="en-US"/>
        </w:rPr>
        <w:t xml:space="preserve"> </w:t>
      </w:r>
      <w:r w:rsidRPr="001F53EB">
        <w:rPr>
          <w:rFonts w:cs="Arial"/>
          <w:lang w:eastAsia="en-US"/>
        </w:rPr>
        <w:t>is responsible for</w:t>
      </w:r>
      <w:r>
        <w:rPr>
          <w:rFonts w:cs="Arial"/>
          <w:lang w:eastAsia="en-US"/>
        </w:rPr>
        <w:t>:</w:t>
      </w:r>
    </w:p>
    <w:p w14:paraId="28E9A040" w14:textId="0A167772" w:rsidR="00FC07A6" w:rsidRPr="001F53EB" w:rsidRDefault="00FC07A6" w:rsidP="00AF3E8E">
      <w:pPr>
        <w:pStyle w:val="bulletedlist"/>
        <w:numPr>
          <w:ilvl w:val="0"/>
          <w:numId w:val="9"/>
        </w:numPr>
        <w:ind w:left="1134" w:hanging="567"/>
      </w:pPr>
      <w:r w:rsidRPr="001F53EB">
        <w:t xml:space="preserve">implementing </w:t>
      </w:r>
      <w:r>
        <w:t>NICE</w:t>
      </w:r>
      <w:r w:rsidRPr="001F53EB">
        <w:t xml:space="preserve">’s financial policies </w:t>
      </w:r>
      <w:r>
        <w:t xml:space="preserve">and procedures </w:t>
      </w:r>
      <w:r w:rsidRPr="001F53EB">
        <w:t xml:space="preserve">and for co-ordinating any corrective action necessary to further these </w:t>
      </w:r>
      <w:proofErr w:type="gramStart"/>
      <w:r w:rsidRPr="001F53EB">
        <w:t>policies</w:t>
      </w:r>
      <w:proofErr w:type="gramEnd"/>
    </w:p>
    <w:p w14:paraId="25B58241" w14:textId="2A829B43" w:rsidR="00FC07A6" w:rsidRPr="00266CB5" w:rsidRDefault="00FC07A6" w:rsidP="00AF3E8E">
      <w:pPr>
        <w:pStyle w:val="bulletedlist"/>
        <w:numPr>
          <w:ilvl w:val="0"/>
          <w:numId w:val="9"/>
        </w:numPr>
        <w:ind w:left="1134" w:hanging="567"/>
      </w:pPr>
      <w:r w:rsidRPr="009A4BBC">
        <w:t xml:space="preserve">ensuring that detailed financial procedures </w:t>
      </w:r>
      <w:r w:rsidRPr="00266CB5">
        <w:t xml:space="preserve">and systems incorporating the principles of separation of duties and internal checks are prepared, documented and maintained to supplement these </w:t>
      </w:r>
      <w:proofErr w:type="gramStart"/>
      <w:r w:rsidRPr="00266CB5">
        <w:t>instructions</w:t>
      </w:r>
      <w:proofErr w:type="gramEnd"/>
    </w:p>
    <w:p w14:paraId="3F52CAA2" w14:textId="5876BDB3" w:rsidR="00FC07A6" w:rsidRPr="00266CB5" w:rsidRDefault="00FC07A6" w:rsidP="00AF3E8E">
      <w:pPr>
        <w:pStyle w:val="bulletedlist"/>
        <w:numPr>
          <w:ilvl w:val="0"/>
          <w:numId w:val="9"/>
        </w:numPr>
        <w:ind w:left="1134" w:hanging="567"/>
      </w:pPr>
      <w:r w:rsidRPr="00266CB5">
        <w:t xml:space="preserve">ensuring that sufficient records are maintained to show and explain </w:t>
      </w:r>
      <w:r>
        <w:t>NICE</w:t>
      </w:r>
      <w:r w:rsidRPr="00266CB5">
        <w:t xml:space="preserve">’s transactions, in order to disclose, with reasonable accuracy, the financial position of </w:t>
      </w:r>
      <w:r>
        <w:t>NICE</w:t>
      </w:r>
      <w:r w:rsidRPr="00266CB5">
        <w:t xml:space="preserve"> at any </w:t>
      </w:r>
      <w:proofErr w:type="gramStart"/>
      <w:r w:rsidRPr="00266CB5">
        <w:t>tim</w:t>
      </w:r>
      <w:r w:rsidR="006E635B">
        <w:t>e</w:t>
      </w:r>
      <w:proofErr w:type="gramEnd"/>
    </w:p>
    <w:p w14:paraId="66348C94" w14:textId="6FAEC061" w:rsidR="00FC07A6" w:rsidRPr="00266CB5" w:rsidRDefault="00FC07A6" w:rsidP="00AF3E8E">
      <w:pPr>
        <w:pStyle w:val="bulletedlist"/>
        <w:numPr>
          <w:ilvl w:val="0"/>
          <w:numId w:val="9"/>
        </w:numPr>
        <w:ind w:left="1134" w:hanging="567"/>
      </w:pPr>
      <w:r w:rsidRPr="00266CB5">
        <w:t xml:space="preserve">the provision of financial advice to </w:t>
      </w:r>
      <w:r>
        <w:t>NICE</w:t>
      </w:r>
      <w:r w:rsidRPr="00266CB5">
        <w:t xml:space="preserve"> and its directors and employees</w:t>
      </w:r>
      <w:r w:rsidRPr="001F53EB">
        <w:rPr>
          <w:lang w:eastAsia="en-US"/>
        </w:rPr>
        <w:t xml:space="preserve"> and to prepare and maintain all necessary certificates, estimates, records and reports as </w:t>
      </w:r>
      <w:r>
        <w:rPr>
          <w:lang w:eastAsia="en-US"/>
        </w:rPr>
        <w:t>NICE</w:t>
      </w:r>
      <w:r w:rsidRPr="001F53EB">
        <w:rPr>
          <w:lang w:eastAsia="en-US"/>
        </w:rPr>
        <w:t xml:space="preserve"> may require</w:t>
      </w:r>
      <w:r w:rsidR="002366C0">
        <w:rPr>
          <w:lang w:eastAsia="en-US"/>
        </w:rPr>
        <w:t>,</w:t>
      </w:r>
      <w:r w:rsidRPr="001F53EB">
        <w:rPr>
          <w:lang w:eastAsia="en-US"/>
        </w:rPr>
        <w:t xml:space="preserve"> to carry out its statutory </w:t>
      </w:r>
      <w:proofErr w:type="gramStart"/>
      <w:r w:rsidRPr="001F53EB">
        <w:rPr>
          <w:lang w:eastAsia="en-US"/>
        </w:rPr>
        <w:t>obligations</w:t>
      </w:r>
      <w:proofErr w:type="gramEnd"/>
    </w:p>
    <w:p w14:paraId="090200E8" w14:textId="63E22D2D" w:rsidR="00FC07A6" w:rsidRDefault="00FC07A6" w:rsidP="00AF3E8E">
      <w:pPr>
        <w:pStyle w:val="bulletedlist"/>
        <w:numPr>
          <w:ilvl w:val="0"/>
          <w:numId w:val="9"/>
        </w:numPr>
        <w:ind w:left="1134" w:hanging="567"/>
      </w:pPr>
      <w:r w:rsidRPr="00266CB5">
        <w:t xml:space="preserve">the design, </w:t>
      </w:r>
      <w:proofErr w:type="gramStart"/>
      <w:r w:rsidRPr="00266CB5">
        <w:t>implementation</w:t>
      </w:r>
      <w:proofErr w:type="gramEnd"/>
      <w:r w:rsidRPr="00266CB5">
        <w:t xml:space="preserve"> and supervision of systems of financial contro</w:t>
      </w:r>
      <w:r>
        <w:t>l</w:t>
      </w:r>
    </w:p>
    <w:p w14:paraId="76EC0856" w14:textId="08A60037" w:rsidR="007A0B7A" w:rsidRDefault="007A0B7A" w:rsidP="0025681F">
      <w:pPr>
        <w:pStyle w:val="Paragraphnonumbers"/>
        <w:numPr>
          <w:ilvl w:val="0"/>
          <w:numId w:val="9"/>
        </w:numPr>
        <w:spacing w:after="120" w:line="240" w:lineRule="auto"/>
        <w:ind w:left="1134" w:hanging="567"/>
      </w:pPr>
      <w:r>
        <w:rPr>
          <w:rFonts w:cs="Arial"/>
        </w:rPr>
        <w:t xml:space="preserve">ensuring effective controls are in place to manage the financial and payroll services from shared service providers (NHS Shared Business Services and NHS Business Service Authority) and that the service provides good value for </w:t>
      </w:r>
      <w:proofErr w:type="gramStart"/>
      <w:r>
        <w:rPr>
          <w:rFonts w:cs="Arial"/>
        </w:rPr>
        <w:t>money</w:t>
      </w:r>
      <w:proofErr w:type="gramEnd"/>
    </w:p>
    <w:p w14:paraId="5AEE8051" w14:textId="522B1258" w:rsidR="00FC07A6" w:rsidRDefault="00FC07A6" w:rsidP="00837D60">
      <w:pPr>
        <w:pStyle w:val="bulletedlist"/>
        <w:numPr>
          <w:ilvl w:val="0"/>
          <w:numId w:val="9"/>
        </w:numPr>
        <w:spacing w:after="240"/>
        <w:ind w:left="1134" w:hanging="567"/>
      </w:pPr>
      <w:r>
        <w:t xml:space="preserve">the </w:t>
      </w:r>
      <w:r w:rsidRPr="00266CB5">
        <w:t xml:space="preserve">preparation and maintenance of </w:t>
      </w:r>
      <w:r>
        <w:t xml:space="preserve">accurate </w:t>
      </w:r>
      <w:r w:rsidRPr="00266CB5">
        <w:t xml:space="preserve">accounts, certificates, estimates, </w:t>
      </w:r>
      <w:proofErr w:type="gramStart"/>
      <w:r w:rsidRPr="00266CB5">
        <w:t>records</w:t>
      </w:r>
      <w:proofErr w:type="gramEnd"/>
      <w:r w:rsidRPr="00266CB5">
        <w:t xml:space="preserve"> and reports as </w:t>
      </w:r>
      <w:r>
        <w:t>NICE</w:t>
      </w:r>
      <w:r w:rsidRPr="00266CB5">
        <w:t xml:space="preserve"> may require for the purpose of carrying out its statutory</w:t>
      </w:r>
      <w:r w:rsidR="004F1E68">
        <w:t xml:space="preserve"> duties.</w:t>
      </w:r>
    </w:p>
    <w:p w14:paraId="0E8CF4E9" w14:textId="6F2A6F6F" w:rsidR="00972423" w:rsidRPr="004F1E68" w:rsidRDefault="004F1E68" w:rsidP="00E96F51">
      <w:pPr>
        <w:pStyle w:val="Paragraphnonumbers"/>
        <w:numPr>
          <w:ilvl w:val="0"/>
          <w:numId w:val="4"/>
        </w:numPr>
        <w:spacing w:line="240" w:lineRule="auto"/>
        <w:ind w:left="567" w:hanging="567"/>
      </w:pPr>
      <w:r>
        <w:t xml:space="preserve">All </w:t>
      </w:r>
      <w:r w:rsidRPr="001F53EB">
        <w:rPr>
          <w:rFonts w:cs="Arial"/>
        </w:rPr>
        <w:t>directors and employees, severally and collectively, are</w:t>
      </w:r>
      <w:r w:rsidRPr="001F53EB">
        <w:rPr>
          <w:rFonts w:cs="Arial"/>
          <w:lang w:eastAsia="en-US"/>
        </w:rPr>
        <w:t xml:space="preserve"> responsible</w:t>
      </w:r>
      <w:r>
        <w:rPr>
          <w:rFonts w:cs="Arial"/>
          <w:lang w:eastAsia="en-US"/>
        </w:rPr>
        <w:t xml:space="preserve"> for:</w:t>
      </w:r>
    </w:p>
    <w:p w14:paraId="048D8263" w14:textId="385EAD16" w:rsidR="004F1E68" w:rsidRPr="001F53EB" w:rsidRDefault="004F1E68" w:rsidP="0040575F">
      <w:pPr>
        <w:pStyle w:val="bulletedlist"/>
        <w:numPr>
          <w:ilvl w:val="0"/>
          <w:numId w:val="10"/>
        </w:numPr>
        <w:spacing w:after="0"/>
        <w:ind w:left="1134" w:hanging="567"/>
      </w:pPr>
      <w:r w:rsidRPr="001F53EB">
        <w:t xml:space="preserve">the security of the property of </w:t>
      </w:r>
      <w:r>
        <w:t>NICE</w:t>
      </w:r>
    </w:p>
    <w:p w14:paraId="43CFCB88" w14:textId="2322F132" w:rsidR="004F1E68" w:rsidRPr="001F53EB" w:rsidRDefault="004F1E68" w:rsidP="0040575F">
      <w:pPr>
        <w:pStyle w:val="bulletedlist"/>
        <w:numPr>
          <w:ilvl w:val="0"/>
          <w:numId w:val="10"/>
        </w:numPr>
        <w:spacing w:before="0" w:after="0"/>
        <w:ind w:left="1134" w:hanging="567"/>
      </w:pPr>
      <w:r w:rsidRPr="001F53EB">
        <w:t>avoiding loss</w:t>
      </w:r>
      <w:r>
        <w:t xml:space="preserve"> by fraud or error</w:t>
      </w:r>
      <w:r w:rsidRPr="001F53EB">
        <w:t xml:space="preserve"> </w:t>
      </w:r>
    </w:p>
    <w:p w14:paraId="15C009C2" w14:textId="597A9D8C" w:rsidR="004F1E68" w:rsidRPr="001F53EB" w:rsidRDefault="004F1E68" w:rsidP="0040575F">
      <w:pPr>
        <w:pStyle w:val="bulletedlist"/>
        <w:numPr>
          <w:ilvl w:val="0"/>
          <w:numId w:val="10"/>
        </w:numPr>
        <w:spacing w:before="0" w:after="0"/>
        <w:ind w:left="1134" w:hanging="567"/>
      </w:pPr>
      <w:r w:rsidRPr="001F53EB">
        <w:lastRenderedPageBreak/>
        <w:t>exercising economy and efficiency in the use of resources</w:t>
      </w:r>
    </w:p>
    <w:p w14:paraId="1F1030CF" w14:textId="3AE400C7" w:rsidR="004F1E68" w:rsidRDefault="004F1E68" w:rsidP="0040575F">
      <w:pPr>
        <w:pStyle w:val="bulletedlist"/>
        <w:numPr>
          <w:ilvl w:val="0"/>
          <w:numId w:val="10"/>
        </w:numPr>
        <w:spacing w:before="0"/>
        <w:ind w:left="1134" w:hanging="567"/>
      </w:pPr>
      <w:r w:rsidRPr="001F53EB">
        <w:t xml:space="preserve">conforming with the requirements of </w:t>
      </w:r>
      <w:r>
        <w:t>SO</w:t>
      </w:r>
      <w:r w:rsidRPr="001F53EB">
        <w:t xml:space="preserve">, </w:t>
      </w:r>
      <w:r>
        <w:t xml:space="preserve">SFI </w:t>
      </w:r>
      <w:r w:rsidRPr="001F53EB">
        <w:t xml:space="preserve">and other financial </w:t>
      </w:r>
      <w:r w:rsidR="00F63628">
        <w:t xml:space="preserve">and </w:t>
      </w:r>
      <w:r w:rsidR="00F86236">
        <w:t>commercial</w:t>
      </w:r>
      <w:r w:rsidR="00F63628">
        <w:t xml:space="preserve"> </w:t>
      </w:r>
      <w:r w:rsidR="003C027F">
        <w:t xml:space="preserve">policies and </w:t>
      </w:r>
      <w:r w:rsidRPr="001F53EB">
        <w:t>procedures</w:t>
      </w:r>
    </w:p>
    <w:p w14:paraId="77319EF8" w14:textId="15540C1D" w:rsidR="004F1E68" w:rsidRPr="00972423" w:rsidRDefault="008C592A" w:rsidP="00E96F51">
      <w:pPr>
        <w:pStyle w:val="Paragraphnonumbers"/>
        <w:numPr>
          <w:ilvl w:val="0"/>
          <w:numId w:val="4"/>
        </w:numPr>
        <w:spacing w:line="240" w:lineRule="auto"/>
        <w:ind w:left="567" w:hanging="567"/>
      </w:pPr>
      <w:r>
        <w:rPr>
          <w:rFonts w:cs="Arial"/>
          <w:lang w:eastAsia="en-US"/>
        </w:rPr>
        <w:t xml:space="preserve">A </w:t>
      </w:r>
      <w:r w:rsidR="00B835DF">
        <w:rPr>
          <w:rFonts w:cs="Arial"/>
          <w:lang w:eastAsia="en-US"/>
        </w:rPr>
        <w:t xml:space="preserve">third party </w:t>
      </w:r>
      <w:r w:rsidR="00B835DF" w:rsidRPr="001F53EB">
        <w:rPr>
          <w:rFonts w:cs="Arial"/>
          <w:lang w:eastAsia="en-US"/>
        </w:rPr>
        <w:t xml:space="preserve">or employee of a </w:t>
      </w:r>
      <w:r w:rsidR="00B835DF">
        <w:rPr>
          <w:rFonts w:cs="Arial"/>
          <w:lang w:eastAsia="en-US"/>
        </w:rPr>
        <w:t xml:space="preserve">third party </w:t>
      </w:r>
      <w:r w:rsidR="00B835DF" w:rsidRPr="001F53EB">
        <w:rPr>
          <w:rFonts w:cs="Arial"/>
          <w:lang w:eastAsia="en-US"/>
        </w:rPr>
        <w:t xml:space="preserve">who is empowered by </w:t>
      </w:r>
      <w:r w:rsidR="00B835DF">
        <w:rPr>
          <w:rFonts w:cs="Arial"/>
          <w:lang w:eastAsia="en-US"/>
        </w:rPr>
        <w:t>NICE</w:t>
      </w:r>
      <w:r w:rsidR="00B835DF" w:rsidRPr="001F53EB">
        <w:rPr>
          <w:rFonts w:cs="Arial"/>
          <w:lang w:eastAsia="en-US"/>
        </w:rPr>
        <w:t xml:space="preserve"> to commit </w:t>
      </w:r>
      <w:r w:rsidR="00B835DF">
        <w:rPr>
          <w:rFonts w:cs="Arial"/>
          <w:lang w:eastAsia="en-US"/>
        </w:rPr>
        <w:t>NICE</w:t>
      </w:r>
      <w:r w:rsidR="00B835DF" w:rsidRPr="001F53EB">
        <w:rPr>
          <w:rFonts w:cs="Arial"/>
          <w:lang w:eastAsia="en-US"/>
        </w:rPr>
        <w:t xml:space="preserve"> to expenditure or who is authorised to obtain income shall be covered by these instructions. It is the responsibility of the </w:t>
      </w:r>
      <w:r w:rsidR="00B835DF">
        <w:rPr>
          <w:rFonts w:cs="Arial"/>
          <w:lang w:eastAsia="en-US"/>
        </w:rPr>
        <w:t>c</w:t>
      </w:r>
      <w:r w:rsidR="00B835DF" w:rsidRPr="001F53EB">
        <w:rPr>
          <w:rFonts w:cs="Arial"/>
          <w:lang w:eastAsia="en-US"/>
        </w:rPr>
        <w:t xml:space="preserve">hief </w:t>
      </w:r>
      <w:r w:rsidR="00B835DF">
        <w:rPr>
          <w:rFonts w:cs="Arial"/>
          <w:lang w:eastAsia="en-US"/>
        </w:rPr>
        <w:t>e</w:t>
      </w:r>
      <w:r w:rsidR="00B835DF" w:rsidRPr="001F53EB">
        <w:rPr>
          <w:rFonts w:cs="Arial"/>
          <w:lang w:eastAsia="en-US"/>
        </w:rPr>
        <w:t xml:space="preserve">xecutive </w:t>
      </w:r>
      <w:r w:rsidR="00B835DF">
        <w:rPr>
          <w:rFonts w:cs="Arial"/>
          <w:lang w:eastAsia="en-US"/>
        </w:rPr>
        <w:t xml:space="preserve">and directors </w:t>
      </w:r>
      <w:r w:rsidR="00B835DF" w:rsidRPr="001F53EB">
        <w:rPr>
          <w:rFonts w:cs="Arial"/>
          <w:lang w:eastAsia="en-US"/>
        </w:rPr>
        <w:t>to ensure that such</w:t>
      </w:r>
      <w:r w:rsidR="00B835DF">
        <w:rPr>
          <w:rFonts w:cs="Arial"/>
          <w:lang w:eastAsia="en-US"/>
        </w:rPr>
        <w:t xml:space="preserve"> persons are made aware of this.</w:t>
      </w:r>
    </w:p>
    <w:p w14:paraId="179EC87E" w14:textId="1BE6B8AF" w:rsidR="00972423" w:rsidRPr="00661AFF" w:rsidRDefault="00661AFF" w:rsidP="00E96F51">
      <w:pPr>
        <w:pStyle w:val="Paragraphnonumbers"/>
        <w:numPr>
          <w:ilvl w:val="0"/>
          <w:numId w:val="4"/>
        </w:numPr>
        <w:spacing w:line="240" w:lineRule="auto"/>
        <w:ind w:left="567" w:hanging="567"/>
      </w:pPr>
      <w:r w:rsidRPr="001F53EB">
        <w:rPr>
          <w:rFonts w:cs="Arial"/>
          <w:lang w:eastAsia="en-US"/>
        </w:rPr>
        <w:t xml:space="preserve">For </w:t>
      </w:r>
      <w:proofErr w:type="gramStart"/>
      <w:r w:rsidRPr="001F53EB">
        <w:rPr>
          <w:rFonts w:cs="Arial"/>
          <w:lang w:eastAsia="en-US"/>
        </w:rPr>
        <w:t>any and all</w:t>
      </w:r>
      <w:proofErr w:type="gramEnd"/>
      <w:r w:rsidRPr="001F53EB">
        <w:rPr>
          <w:rFonts w:cs="Arial"/>
          <w:lang w:eastAsia="en-US"/>
        </w:rPr>
        <w:t xml:space="preserve"> directors and employees who carry out a financial function, the form in which records are kept and the manner in which directors and employees discharge their duties must be to the satisfaction of the </w:t>
      </w:r>
      <w:r w:rsidR="000A4935">
        <w:rPr>
          <w:rFonts w:cs="Arial"/>
          <w:lang w:eastAsia="en-US"/>
        </w:rPr>
        <w:t>director</w:t>
      </w:r>
      <w:r w:rsidR="003E4F71">
        <w:rPr>
          <w:rFonts w:cs="Arial"/>
          <w:lang w:eastAsia="en-US"/>
        </w:rPr>
        <w:t xml:space="preserve"> of finance</w:t>
      </w:r>
      <w:r w:rsidR="000A4935">
        <w:rPr>
          <w:rFonts w:cs="Arial"/>
          <w:lang w:eastAsia="en-US"/>
        </w:rPr>
        <w:t>.</w:t>
      </w:r>
    </w:p>
    <w:p w14:paraId="40423A05" w14:textId="189982B0" w:rsidR="00661AFF" w:rsidRDefault="00661AFF" w:rsidP="003F109B">
      <w:pPr>
        <w:pStyle w:val="Heading1"/>
        <w:rPr>
          <w:lang w:eastAsia="en-US"/>
        </w:rPr>
      </w:pPr>
      <w:bookmarkStart w:id="14" w:name="_Toc122355406"/>
      <w:r>
        <w:rPr>
          <w:lang w:eastAsia="en-US"/>
        </w:rPr>
        <w:t>Audit</w:t>
      </w:r>
      <w:bookmarkEnd w:id="14"/>
    </w:p>
    <w:p w14:paraId="6A36FAF1" w14:textId="77777777" w:rsidR="004A067E" w:rsidRPr="006E635B" w:rsidRDefault="004A067E" w:rsidP="004A067E">
      <w:pPr>
        <w:pStyle w:val="Heading2"/>
        <w:rPr>
          <w:iCs w:val="0"/>
          <w:lang w:eastAsia="en-US"/>
        </w:rPr>
      </w:pPr>
      <w:bookmarkStart w:id="15" w:name="_Toc515370395"/>
      <w:bookmarkStart w:id="16" w:name="_Toc515548304"/>
      <w:bookmarkStart w:id="17" w:name="_Toc122355407"/>
      <w:r w:rsidRPr="006E635B">
        <w:rPr>
          <w:iCs w:val="0"/>
          <w:lang w:eastAsia="en-US"/>
        </w:rPr>
        <w:t>Audit and risk committee</w:t>
      </w:r>
      <w:bookmarkEnd w:id="15"/>
      <w:bookmarkEnd w:id="16"/>
      <w:bookmarkEnd w:id="17"/>
    </w:p>
    <w:p w14:paraId="04B9BD81" w14:textId="426036E9" w:rsidR="00972423" w:rsidRPr="004A067E" w:rsidRDefault="004A067E" w:rsidP="00E96F51">
      <w:pPr>
        <w:pStyle w:val="Paragraphnonumbers"/>
        <w:numPr>
          <w:ilvl w:val="0"/>
          <w:numId w:val="4"/>
        </w:numPr>
        <w:spacing w:line="240" w:lineRule="auto"/>
        <w:ind w:left="567" w:hanging="567"/>
      </w:pPr>
      <w:r w:rsidRPr="001F53EB">
        <w:rPr>
          <w:rFonts w:cs="Arial"/>
          <w:lang w:eastAsia="en-US"/>
        </w:rPr>
        <w:t xml:space="preserve">In accordance with </w:t>
      </w:r>
      <w:r>
        <w:rPr>
          <w:rFonts w:cs="Arial"/>
          <w:lang w:eastAsia="en-US"/>
        </w:rPr>
        <w:t>SO</w:t>
      </w:r>
      <w:r w:rsidRPr="001F53EB">
        <w:rPr>
          <w:rFonts w:cs="Arial"/>
          <w:lang w:eastAsia="en-US"/>
        </w:rPr>
        <w:t xml:space="preserve">, the </w:t>
      </w:r>
      <w:r>
        <w:rPr>
          <w:rFonts w:cs="Arial"/>
          <w:lang w:eastAsia="en-US"/>
        </w:rPr>
        <w:t>b</w:t>
      </w:r>
      <w:r w:rsidRPr="001F53EB">
        <w:rPr>
          <w:rFonts w:cs="Arial"/>
          <w:lang w:eastAsia="en-US"/>
        </w:rPr>
        <w:t xml:space="preserve">oard shall formally establish an </w:t>
      </w:r>
      <w:r>
        <w:rPr>
          <w:rFonts w:cs="Arial"/>
          <w:lang w:eastAsia="en-US"/>
        </w:rPr>
        <w:t>a</w:t>
      </w:r>
      <w:r w:rsidRPr="001F53EB">
        <w:rPr>
          <w:rFonts w:cs="Arial"/>
          <w:lang w:eastAsia="en-US"/>
        </w:rPr>
        <w:t xml:space="preserve">udit and </w:t>
      </w:r>
      <w:r>
        <w:rPr>
          <w:rFonts w:cs="Arial"/>
          <w:lang w:eastAsia="en-US"/>
        </w:rPr>
        <w:t>r</w:t>
      </w:r>
      <w:r w:rsidRPr="001F53EB">
        <w:rPr>
          <w:rFonts w:cs="Arial"/>
          <w:lang w:eastAsia="en-US"/>
        </w:rPr>
        <w:t xml:space="preserve">isk </w:t>
      </w:r>
      <w:r>
        <w:rPr>
          <w:rFonts w:cs="Arial"/>
          <w:lang w:eastAsia="en-US"/>
        </w:rPr>
        <w:t>c</w:t>
      </w:r>
      <w:r w:rsidRPr="001F53EB">
        <w:rPr>
          <w:rFonts w:cs="Arial"/>
          <w:lang w:eastAsia="en-US"/>
        </w:rPr>
        <w:t xml:space="preserve">ommittee with clearly defined terms of reference which will provide an independent and objective view of internal control and the use of resources </w:t>
      </w:r>
      <w:r>
        <w:rPr>
          <w:rFonts w:cs="Arial"/>
          <w:lang w:eastAsia="en-US"/>
        </w:rPr>
        <w:t xml:space="preserve">(including financial and human resources) </w:t>
      </w:r>
      <w:r w:rsidRPr="001F53EB">
        <w:rPr>
          <w:rFonts w:cs="Arial"/>
          <w:lang w:eastAsia="en-US"/>
        </w:rPr>
        <w:t>by</w:t>
      </w:r>
      <w:r>
        <w:rPr>
          <w:rFonts w:cs="Arial"/>
          <w:lang w:eastAsia="en-US"/>
        </w:rPr>
        <w:t>:</w:t>
      </w:r>
    </w:p>
    <w:p w14:paraId="3CF438EF" w14:textId="264D9B03" w:rsidR="004A067E" w:rsidRPr="004A067E" w:rsidRDefault="004A067E" w:rsidP="00D516D5">
      <w:pPr>
        <w:pStyle w:val="ListParagraph"/>
        <w:numPr>
          <w:ilvl w:val="0"/>
          <w:numId w:val="11"/>
        </w:numPr>
        <w:spacing w:after="120"/>
        <w:ind w:left="1134" w:hanging="567"/>
        <w:rPr>
          <w:rFonts w:ascii="Arial" w:hAnsi="Arial" w:cs="Arial"/>
          <w:lang w:eastAsia="en-US"/>
        </w:rPr>
      </w:pPr>
      <w:r w:rsidRPr="004A067E">
        <w:rPr>
          <w:rFonts w:ascii="Arial" w:hAnsi="Arial" w:cs="Arial"/>
          <w:lang w:eastAsia="en-US"/>
        </w:rPr>
        <w:t>overseeing internal and external audit services</w:t>
      </w:r>
    </w:p>
    <w:p w14:paraId="00390D4F" w14:textId="0A4098DC" w:rsidR="004A067E" w:rsidRPr="004A067E" w:rsidRDefault="004A067E" w:rsidP="00D516D5">
      <w:pPr>
        <w:pStyle w:val="ListParagraph"/>
        <w:numPr>
          <w:ilvl w:val="0"/>
          <w:numId w:val="11"/>
        </w:numPr>
        <w:spacing w:before="120" w:after="120"/>
        <w:ind w:left="1134" w:hanging="567"/>
        <w:rPr>
          <w:rFonts w:ascii="Arial" w:hAnsi="Arial" w:cs="Arial"/>
          <w:lang w:eastAsia="en-US"/>
        </w:rPr>
      </w:pPr>
      <w:r w:rsidRPr="004A067E">
        <w:rPr>
          <w:rFonts w:ascii="Arial" w:hAnsi="Arial" w:cs="Arial"/>
          <w:lang w:eastAsia="en-US"/>
        </w:rPr>
        <w:t>reviewing financial and information systems and monitoring the integrity of the financial statements and reviewing significant financial reporting judgements</w:t>
      </w:r>
    </w:p>
    <w:p w14:paraId="27C03311" w14:textId="6B34F06F" w:rsidR="004A067E" w:rsidRPr="004A067E" w:rsidRDefault="004A067E" w:rsidP="00D516D5">
      <w:pPr>
        <w:pStyle w:val="ListParagraph"/>
        <w:numPr>
          <w:ilvl w:val="0"/>
          <w:numId w:val="11"/>
        </w:numPr>
        <w:spacing w:before="120" w:after="120"/>
        <w:ind w:left="1134" w:hanging="567"/>
        <w:rPr>
          <w:rFonts w:ascii="Arial" w:hAnsi="Arial" w:cs="Arial"/>
          <w:lang w:eastAsia="en-US"/>
        </w:rPr>
      </w:pPr>
      <w:r w:rsidRPr="004A067E">
        <w:rPr>
          <w:rFonts w:ascii="Arial" w:hAnsi="Arial" w:cs="Arial"/>
          <w:lang w:eastAsia="en-US"/>
        </w:rPr>
        <w:t xml:space="preserve">review the establishment and maintenance of an effective system of integrated governance, risk management and internal control, across the whole of NICE’s activities that supports the achievement of NICE’s </w:t>
      </w:r>
      <w:proofErr w:type="gramStart"/>
      <w:r w:rsidRPr="004A067E">
        <w:rPr>
          <w:rFonts w:ascii="Arial" w:hAnsi="Arial" w:cs="Arial"/>
          <w:lang w:eastAsia="en-US"/>
        </w:rPr>
        <w:t>objectives</w:t>
      </w:r>
      <w:proofErr w:type="gramEnd"/>
    </w:p>
    <w:p w14:paraId="1373E2D4" w14:textId="68F8BB39" w:rsidR="004A067E" w:rsidRDefault="004A067E" w:rsidP="00D516D5">
      <w:pPr>
        <w:pStyle w:val="ListParagraph"/>
        <w:numPr>
          <w:ilvl w:val="0"/>
          <w:numId w:val="11"/>
        </w:numPr>
        <w:spacing w:before="120" w:after="120"/>
        <w:ind w:left="1134" w:hanging="567"/>
        <w:rPr>
          <w:rFonts w:ascii="Arial" w:hAnsi="Arial" w:cs="Arial"/>
          <w:lang w:eastAsia="en-US"/>
        </w:rPr>
      </w:pPr>
      <w:r w:rsidRPr="004A067E">
        <w:rPr>
          <w:rFonts w:ascii="Arial" w:hAnsi="Arial" w:cs="Arial"/>
          <w:lang w:eastAsia="en-US"/>
        </w:rPr>
        <w:t>monitoring compliance with SO and SFI</w:t>
      </w:r>
    </w:p>
    <w:p w14:paraId="00275513" w14:textId="417396B6" w:rsidR="004A067E" w:rsidRPr="004A067E" w:rsidRDefault="004A067E" w:rsidP="00D516D5">
      <w:pPr>
        <w:pStyle w:val="ListParagraph"/>
        <w:numPr>
          <w:ilvl w:val="0"/>
          <w:numId w:val="11"/>
        </w:numPr>
        <w:spacing w:before="120" w:after="120"/>
        <w:ind w:left="1134" w:hanging="567"/>
        <w:rPr>
          <w:rFonts w:ascii="Arial" w:hAnsi="Arial" w:cs="Arial"/>
          <w:lang w:eastAsia="en-US"/>
        </w:rPr>
      </w:pPr>
      <w:r>
        <w:rPr>
          <w:rFonts w:ascii="Arial" w:hAnsi="Arial" w:cs="Arial"/>
          <w:lang w:eastAsia="en-US"/>
        </w:rPr>
        <w:t xml:space="preserve">reviewing </w:t>
      </w:r>
      <w:r w:rsidRPr="001F53EB">
        <w:rPr>
          <w:rFonts w:ascii="Arial" w:hAnsi="Arial" w:cs="Arial"/>
          <w:lang w:eastAsia="en-US"/>
        </w:rPr>
        <w:t>schedules of losses and compensations and maki</w:t>
      </w:r>
      <w:r>
        <w:rPr>
          <w:rFonts w:ascii="Arial" w:hAnsi="Arial" w:cs="Arial"/>
          <w:lang w:eastAsia="en-US"/>
        </w:rPr>
        <w:t>ng recommendations to the board.</w:t>
      </w:r>
    </w:p>
    <w:p w14:paraId="264CEA0E" w14:textId="2EA84085" w:rsidR="004A067E" w:rsidRDefault="00807DC0" w:rsidP="00E96F51">
      <w:pPr>
        <w:pStyle w:val="Paragraphnonumbers"/>
        <w:numPr>
          <w:ilvl w:val="0"/>
          <w:numId w:val="4"/>
        </w:numPr>
        <w:spacing w:line="240" w:lineRule="auto"/>
        <w:ind w:left="567" w:hanging="567"/>
      </w:pPr>
      <w:r w:rsidRPr="001F53EB">
        <w:rPr>
          <w:rFonts w:cs="Arial"/>
          <w:lang w:eastAsia="en-US"/>
        </w:rPr>
        <w:t xml:space="preserve">The </w:t>
      </w:r>
      <w:r>
        <w:rPr>
          <w:rFonts w:cs="Arial"/>
          <w:lang w:eastAsia="en-US"/>
        </w:rPr>
        <w:t>a</w:t>
      </w:r>
      <w:r w:rsidRPr="001F53EB">
        <w:rPr>
          <w:rFonts w:cs="Arial"/>
          <w:lang w:eastAsia="en-US"/>
        </w:rPr>
        <w:t xml:space="preserve">udit and </w:t>
      </w:r>
      <w:r>
        <w:rPr>
          <w:rFonts w:cs="Arial"/>
          <w:lang w:eastAsia="en-US"/>
        </w:rPr>
        <w:t>r</w:t>
      </w:r>
      <w:r w:rsidRPr="001F53EB">
        <w:rPr>
          <w:rFonts w:cs="Arial"/>
          <w:lang w:eastAsia="en-US"/>
        </w:rPr>
        <w:t xml:space="preserve">isk </w:t>
      </w:r>
      <w:r>
        <w:rPr>
          <w:rFonts w:cs="Arial"/>
          <w:lang w:eastAsia="en-US"/>
        </w:rPr>
        <w:t>c</w:t>
      </w:r>
      <w:r w:rsidRPr="001F53EB">
        <w:rPr>
          <w:rFonts w:cs="Arial"/>
          <w:lang w:eastAsia="en-US"/>
        </w:rPr>
        <w:t xml:space="preserve">ommittee </w:t>
      </w:r>
      <w:r>
        <w:rPr>
          <w:rFonts w:cs="Arial"/>
          <w:lang w:eastAsia="en-US"/>
        </w:rPr>
        <w:t xml:space="preserve">recommends approval of </w:t>
      </w:r>
      <w:r w:rsidRPr="001F53EB">
        <w:rPr>
          <w:rFonts w:cs="Arial"/>
          <w:lang w:eastAsia="en-US"/>
        </w:rPr>
        <w:t xml:space="preserve">the annual </w:t>
      </w:r>
      <w:r>
        <w:rPr>
          <w:rFonts w:cs="Arial"/>
          <w:lang w:eastAsia="en-US"/>
        </w:rPr>
        <w:t xml:space="preserve">report and </w:t>
      </w:r>
      <w:r w:rsidRPr="001F53EB">
        <w:rPr>
          <w:rFonts w:cs="Arial"/>
          <w:lang w:eastAsia="en-US"/>
        </w:rPr>
        <w:t xml:space="preserve">accounts </w:t>
      </w:r>
      <w:r>
        <w:rPr>
          <w:rFonts w:cs="Arial"/>
          <w:lang w:eastAsia="en-US"/>
        </w:rPr>
        <w:t xml:space="preserve">to </w:t>
      </w:r>
      <w:r w:rsidRPr="001F53EB">
        <w:rPr>
          <w:rFonts w:cs="Arial"/>
          <w:lang w:eastAsia="en-US"/>
        </w:rPr>
        <w:t xml:space="preserve">the </w:t>
      </w:r>
      <w:r>
        <w:rPr>
          <w:rFonts w:cs="Arial"/>
          <w:lang w:eastAsia="en-US"/>
        </w:rPr>
        <w:t>b</w:t>
      </w:r>
      <w:r w:rsidRPr="001F53EB">
        <w:rPr>
          <w:rFonts w:cs="Arial"/>
          <w:lang w:eastAsia="en-US"/>
        </w:rPr>
        <w:t>oard</w:t>
      </w:r>
      <w:r>
        <w:rPr>
          <w:rFonts w:cs="Arial"/>
          <w:lang w:eastAsia="en-US"/>
        </w:rPr>
        <w:t>.</w:t>
      </w:r>
    </w:p>
    <w:p w14:paraId="418CEF67" w14:textId="71E00A51" w:rsidR="004A067E" w:rsidRPr="00C84122" w:rsidRDefault="00807DC0" w:rsidP="00E96F51">
      <w:pPr>
        <w:pStyle w:val="Paragraphnonumbers"/>
        <w:numPr>
          <w:ilvl w:val="0"/>
          <w:numId w:val="4"/>
        </w:numPr>
        <w:spacing w:line="240" w:lineRule="auto"/>
        <w:ind w:left="567" w:hanging="567"/>
      </w:pPr>
      <w:r w:rsidRPr="001F53EB">
        <w:rPr>
          <w:rFonts w:cs="Arial"/>
          <w:lang w:eastAsia="en-US"/>
        </w:rPr>
        <w:t xml:space="preserve">Where the </w:t>
      </w:r>
      <w:r>
        <w:rPr>
          <w:rFonts w:cs="Arial"/>
          <w:lang w:eastAsia="en-US"/>
        </w:rPr>
        <w:t>a</w:t>
      </w:r>
      <w:r w:rsidRPr="001F53EB">
        <w:rPr>
          <w:rFonts w:cs="Arial"/>
          <w:lang w:eastAsia="en-US"/>
        </w:rPr>
        <w:t xml:space="preserve">udit and </w:t>
      </w:r>
      <w:r>
        <w:rPr>
          <w:rFonts w:cs="Arial"/>
          <w:lang w:eastAsia="en-US"/>
        </w:rPr>
        <w:t>r</w:t>
      </w:r>
      <w:r w:rsidRPr="001F53EB">
        <w:rPr>
          <w:rFonts w:cs="Arial"/>
          <w:lang w:eastAsia="en-US"/>
        </w:rPr>
        <w:t xml:space="preserve">isk </w:t>
      </w:r>
      <w:r>
        <w:rPr>
          <w:rFonts w:cs="Arial"/>
          <w:lang w:eastAsia="en-US"/>
        </w:rPr>
        <w:t>c</w:t>
      </w:r>
      <w:r w:rsidRPr="001F53EB">
        <w:rPr>
          <w:rFonts w:cs="Arial"/>
          <w:lang w:eastAsia="en-US"/>
        </w:rPr>
        <w:t xml:space="preserve">ommittee considers there is evidence of ultra vires transactions, evidence of improper acts, or if there are other important matters that the </w:t>
      </w:r>
      <w:r>
        <w:rPr>
          <w:rFonts w:cs="Arial"/>
          <w:lang w:eastAsia="en-US"/>
        </w:rPr>
        <w:t>c</w:t>
      </w:r>
      <w:r w:rsidRPr="001F53EB">
        <w:rPr>
          <w:rFonts w:cs="Arial"/>
          <w:lang w:eastAsia="en-US"/>
        </w:rPr>
        <w:t xml:space="preserve">ommittee wishes to raise, the </w:t>
      </w:r>
      <w:r>
        <w:rPr>
          <w:rFonts w:cs="Arial"/>
          <w:lang w:eastAsia="en-US"/>
        </w:rPr>
        <w:t>c</w:t>
      </w:r>
      <w:r w:rsidRPr="001F53EB">
        <w:rPr>
          <w:rFonts w:cs="Arial"/>
          <w:lang w:eastAsia="en-US"/>
        </w:rPr>
        <w:t xml:space="preserve">hair of the </w:t>
      </w:r>
      <w:r>
        <w:rPr>
          <w:rFonts w:cs="Arial"/>
          <w:lang w:eastAsia="en-US"/>
        </w:rPr>
        <w:t>a</w:t>
      </w:r>
      <w:r w:rsidRPr="001F53EB">
        <w:rPr>
          <w:rFonts w:cs="Arial"/>
          <w:lang w:eastAsia="en-US"/>
        </w:rPr>
        <w:t xml:space="preserve">udit and </w:t>
      </w:r>
      <w:r>
        <w:rPr>
          <w:rFonts w:cs="Arial"/>
          <w:lang w:eastAsia="en-US"/>
        </w:rPr>
        <w:t>r</w:t>
      </w:r>
      <w:r w:rsidRPr="001F53EB">
        <w:rPr>
          <w:rFonts w:cs="Arial"/>
          <w:lang w:eastAsia="en-US"/>
        </w:rPr>
        <w:t xml:space="preserve">isk </w:t>
      </w:r>
      <w:r>
        <w:rPr>
          <w:rFonts w:cs="Arial"/>
          <w:lang w:eastAsia="en-US"/>
        </w:rPr>
        <w:t>c</w:t>
      </w:r>
      <w:r w:rsidRPr="001F53EB">
        <w:rPr>
          <w:rFonts w:cs="Arial"/>
          <w:lang w:eastAsia="en-US"/>
        </w:rPr>
        <w:t xml:space="preserve">ommittee should raise the matter at a full meeting of the </w:t>
      </w:r>
      <w:r>
        <w:rPr>
          <w:rFonts w:cs="Arial"/>
          <w:lang w:eastAsia="en-US"/>
        </w:rPr>
        <w:t>b</w:t>
      </w:r>
      <w:r w:rsidRPr="001F53EB">
        <w:rPr>
          <w:rFonts w:cs="Arial"/>
          <w:lang w:eastAsia="en-US"/>
        </w:rPr>
        <w:t>oard.</w:t>
      </w:r>
      <w:r w:rsidR="00C84122">
        <w:rPr>
          <w:rFonts w:cs="Arial"/>
          <w:lang w:eastAsia="en-US"/>
        </w:rPr>
        <w:t xml:space="preserve"> </w:t>
      </w:r>
      <w:r w:rsidR="00F51C8A">
        <w:rPr>
          <w:rFonts w:cs="Arial"/>
          <w:lang w:eastAsia="en-US"/>
        </w:rPr>
        <w:t xml:space="preserve"> </w:t>
      </w:r>
      <w:r w:rsidR="00C84122">
        <w:rPr>
          <w:rFonts w:cs="Arial"/>
          <w:lang w:eastAsia="en-US"/>
        </w:rPr>
        <w:t>The Department of Health and Social Care sponsor team, who routinely attend the committee, should also consider which matters require reporting back to the Department.</w:t>
      </w:r>
    </w:p>
    <w:p w14:paraId="41BC30AD" w14:textId="53D872CD" w:rsidR="00807DC0" w:rsidRPr="00807DC0" w:rsidRDefault="00807DC0" w:rsidP="00E96F51">
      <w:pPr>
        <w:pStyle w:val="Paragraphnonumbers"/>
        <w:numPr>
          <w:ilvl w:val="0"/>
          <w:numId w:val="4"/>
        </w:numPr>
        <w:spacing w:line="240" w:lineRule="auto"/>
        <w:ind w:left="567" w:hanging="567"/>
      </w:pPr>
      <w:r w:rsidRPr="001F53EB">
        <w:rPr>
          <w:rFonts w:cs="Arial"/>
          <w:lang w:eastAsia="en-US"/>
        </w:rPr>
        <w:t xml:space="preserve">It is the responsibility of the </w:t>
      </w:r>
      <w:r w:rsidR="008C0D20">
        <w:rPr>
          <w:rFonts w:cs="Arial"/>
          <w:lang w:eastAsia="en-US"/>
        </w:rPr>
        <w:t xml:space="preserve">director of </w:t>
      </w:r>
      <w:r>
        <w:rPr>
          <w:rFonts w:cs="Arial"/>
          <w:lang w:eastAsia="en-US"/>
        </w:rPr>
        <w:t>finance</w:t>
      </w:r>
      <w:r w:rsidR="008747AB" w:rsidRPr="001F53EB">
        <w:rPr>
          <w:rFonts w:cs="Arial"/>
          <w:lang w:eastAsia="en-US"/>
        </w:rPr>
        <w:t xml:space="preserve"> </w:t>
      </w:r>
      <w:r w:rsidRPr="001F53EB">
        <w:rPr>
          <w:rFonts w:cs="Arial"/>
          <w:lang w:eastAsia="en-US"/>
        </w:rPr>
        <w:t xml:space="preserve">to ensure an adequate internal audit service is provided and the </w:t>
      </w:r>
      <w:r>
        <w:rPr>
          <w:rFonts w:cs="Arial"/>
          <w:lang w:eastAsia="en-US"/>
        </w:rPr>
        <w:t>a</w:t>
      </w:r>
      <w:r w:rsidRPr="001F53EB">
        <w:rPr>
          <w:rFonts w:cs="Arial"/>
          <w:lang w:eastAsia="en-US"/>
        </w:rPr>
        <w:t xml:space="preserve">udit and </w:t>
      </w:r>
      <w:r>
        <w:rPr>
          <w:rFonts w:cs="Arial"/>
          <w:lang w:eastAsia="en-US"/>
        </w:rPr>
        <w:t>r</w:t>
      </w:r>
      <w:r w:rsidRPr="001F53EB">
        <w:rPr>
          <w:rFonts w:cs="Arial"/>
          <w:lang w:eastAsia="en-US"/>
        </w:rPr>
        <w:t xml:space="preserve">isk </w:t>
      </w:r>
      <w:r>
        <w:rPr>
          <w:rFonts w:cs="Arial"/>
          <w:lang w:eastAsia="en-US"/>
        </w:rPr>
        <w:t>c</w:t>
      </w:r>
      <w:r w:rsidRPr="001F53EB">
        <w:rPr>
          <w:rFonts w:cs="Arial"/>
          <w:lang w:eastAsia="en-US"/>
        </w:rPr>
        <w:t>ommittee shall be involved in the selection process when/if an internal audit service provider is changed</w:t>
      </w:r>
      <w:r>
        <w:rPr>
          <w:rFonts w:cs="Arial"/>
          <w:lang w:eastAsia="en-US"/>
        </w:rPr>
        <w:t>.</w:t>
      </w:r>
    </w:p>
    <w:p w14:paraId="7BCCD579" w14:textId="29D4EF58" w:rsidR="00807DC0" w:rsidRPr="0065396F" w:rsidRDefault="0065396F" w:rsidP="00E96F51">
      <w:pPr>
        <w:pStyle w:val="Paragraphnonumbers"/>
        <w:numPr>
          <w:ilvl w:val="0"/>
          <w:numId w:val="4"/>
        </w:numPr>
        <w:spacing w:line="240" w:lineRule="auto"/>
        <w:ind w:left="567" w:hanging="567"/>
      </w:pPr>
      <w:r w:rsidRPr="001F53EB">
        <w:rPr>
          <w:rFonts w:cs="Arial"/>
          <w:lang w:eastAsia="en-US"/>
        </w:rPr>
        <w:t xml:space="preserve">In line with their responsibilities, </w:t>
      </w:r>
      <w:r>
        <w:rPr>
          <w:rFonts w:cs="Arial"/>
          <w:lang w:eastAsia="en-US"/>
        </w:rPr>
        <w:t>NICE</w:t>
      </w:r>
      <w:r w:rsidRPr="001F53EB">
        <w:rPr>
          <w:rFonts w:cs="Arial"/>
          <w:lang w:eastAsia="en-US"/>
        </w:rPr>
        <w:t xml:space="preserve">’s </w:t>
      </w:r>
      <w:r>
        <w:rPr>
          <w:rFonts w:cs="Arial"/>
          <w:lang w:eastAsia="en-US"/>
        </w:rPr>
        <w:t>c</w:t>
      </w:r>
      <w:r w:rsidRPr="001F53EB">
        <w:rPr>
          <w:rFonts w:cs="Arial"/>
          <w:lang w:eastAsia="en-US"/>
        </w:rPr>
        <w:t xml:space="preserve">hief </w:t>
      </w:r>
      <w:r>
        <w:rPr>
          <w:rFonts w:cs="Arial"/>
          <w:lang w:eastAsia="en-US"/>
        </w:rPr>
        <w:t>e</w:t>
      </w:r>
      <w:r w:rsidRPr="001F53EB">
        <w:rPr>
          <w:rFonts w:cs="Arial"/>
          <w:lang w:eastAsia="en-US"/>
        </w:rPr>
        <w:t xml:space="preserve">xecutive and </w:t>
      </w:r>
      <w:r w:rsidR="00FE511B">
        <w:rPr>
          <w:rFonts w:cs="Arial"/>
          <w:lang w:eastAsia="en-US"/>
        </w:rPr>
        <w:t xml:space="preserve">the director of </w:t>
      </w:r>
      <w:r>
        <w:rPr>
          <w:rFonts w:cs="Arial"/>
          <w:lang w:eastAsia="en-US"/>
        </w:rPr>
        <w:t>finance</w:t>
      </w:r>
      <w:r w:rsidR="00A36282">
        <w:rPr>
          <w:rFonts w:cs="Arial"/>
          <w:lang w:eastAsia="en-US"/>
        </w:rPr>
        <w:t xml:space="preserve"> </w:t>
      </w:r>
      <w:r w:rsidRPr="001F53EB">
        <w:rPr>
          <w:rFonts w:cs="Arial"/>
          <w:lang w:eastAsia="en-US"/>
        </w:rPr>
        <w:t xml:space="preserve">shall monitor and ensure compliance with </w:t>
      </w:r>
      <w:r>
        <w:rPr>
          <w:rFonts w:cs="Arial"/>
          <w:lang w:eastAsia="en-US"/>
        </w:rPr>
        <w:t xml:space="preserve">the secretary </w:t>
      </w:r>
      <w:r w:rsidRPr="001F53EB">
        <w:rPr>
          <w:rFonts w:cs="Arial"/>
          <w:lang w:eastAsia="en-US"/>
        </w:rPr>
        <w:t>o</w:t>
      </w:r>
      <w:r>
        <w:rPr>
          <w:rFonts w:cs="Arial"/>
          <w:lang w:eastAsia="en-US"/>
        </w:rPr>
        <w:t>f state’s</w:t>
      </w:r>
      <w:r w:rsidRPr="001F53EB">
        <w:rPr>
          <w:rFonts w:cs="Arial"/>
          <w:lang w:eastAsia="en-US"/>
        </w:rPr>
        <w:t xml:space="preserve"> </w:t>
      </w:r>
      <w:r>
        <w:rPr>
          <w:rFonts w:cs="Arial"/>
          <w:lang w:eastAsia="en-US"/>
        </w:rPr>
        <w:t>d</w:t>
      </w:r>
      <w:r w:rsidRPr="001F53EB">
        <w:rPr>
          <w:rFonts w:cs="Arial"/>
          <w:lang w:eastAsia="en-US"/>
        </w:rPr>
        <w:t>irections on fraud</w:t>
      </w:r>
      <w:r>
        <w:rPr>
          <w:rFonts w:cs="Arial"/>
          <w:lang w:eastAsia="en-US"/>
        </w:rPr>
        <w:t xml:space="preserve">, </w:t>
      </w:r>
      <w:proofErr w:type="gramStart"/>
      <w:r>
        <w:rPr>
          <w:rFonts w:cs="Arial"/>
          <w:lang w:eastAsia="en-US"/>
        </w:rPr>
        <w:t>bribery</w:t>
      </w:r>
      <w:proofErr w:type="gramEnd"/>
      <w:r w:rsidRPr="001F53EB">
        <w:rPr>
          <w:rFonts w:cs="Arial"/>
          <w:lang w:eastAsia="en-US"/>
        </w:rPr>
        <w:t xml:space="preserve"> and corruption</w:t>
      </w:r>
      <w:r>
        <w:rPr>
          <w:rFonts w:cs="Arial"/>
          <w:lang w:eastAsia="en-US"/>
        </w:rPr>
        <w:t>.</w:t>
      </w:r>
    </w:p>
    <w:p w14:paraId="01985164" w14:textId="357F2E87" w:rsidR="0065396F" w:rsidRPr="006E635B" w:rsidRDefault="0065396F" w:rsidP="0065396F">
      <w:pPr>
        <w:pStyle w:val="Heading2"/>
      </w:pPr>
      <w:bookmarkStart w:id="18" w:name="_Toc122355408"/>
      <w:r w:rsidRPr="006E635B">
        <w:lastRenderedPageBreak/>
        <w:t>Internal audit</w:t>
      </w:r>
      <w:bookmarkEnd w:id="18"/>
    </w:p>
    <w:p w14:paraId="688A8A40" w14:textId="0E3E951A" w:rsidR="0065396F" w:rsidRPr="0065396F" w:rsidRDefault="0065396F" w:rsidP="00E96F51">
      <w:pPr>
        <w:pStyle w:val="Paragraphnonumbers"/>
        <w:numPr>
          <w:ilvl w:val="0"/>
          <w:numId w:val="4"/>
        </w:numPr>
        <w:spacing w:line="240" w:lineRule="auto"/>
        <w:ind w:left="567" w:hanging="567"/>
      </w:pPr>
      <w:r w:rsidRPr="001F53EB">
        <w:rPr>
          <w:rFonts w:cs="Arial"/>
          <w:lang w:eastAsia="en-US"/>
        </w:rPr>
        <w:t xml:space="preserve">Internal </w:t>
      </w:r>
      <w:r>
        <w:rPr>
          <w:rFonts w:cs="Arial"/>
          <w:lang w:eastAsia="en-US"/>
        </w:rPr>
        <w:t>a</w:t>
      </w:r>
      <w:r w:rsidRPr="001F53EB">
        <w:rPr>
          <w:rFonts w:cs="Arial"/>
          <w:lang w:eastAsia="en-US"/>
        </w:rPr>
        <w:t xml:space="preserve">udit </w:t>
      </w:r>
      <w:r>
        <w:rPr>
          <w:rFonts w:cs="Arial"/>
          <w:lang w:eastAsia="en-US"/>
        </w:rPr>
        <w:t xml:space="preserve">adopts a risk based approach to </w:t>
      </w:r>
      <w:r w:rsidRPr="001F53EB">
        <w:rPr>
          <w:rFonts w:cs="Arial"/>
          <w:lang w:eastAsia="en-US"/>
        </w:rPr>
        <w:t>review, appraise and report</w:t>
      </w:r>
      <w:r>
        <w:rPr>
          <w:rFonts w:cs="Arial"/>
          <w:lang w:eastAsia="en-US"/>
        </w:rPr>
        <w:t xml:space="preserve"> on the effectiveness of the arrangements for governance, risk management and internal controls in relation to NICE’s:</w:t>
      </w:r>
    </w:p>
    <w:p w14:paraId="2B3D6355" w14:textId="77777777" w:rsidR="00774F95" w:rsidRPr="001F53EB" w:rsidRDefault="00774F95" w:rsidP="00D516D5">
      <w:pPr>
        <w:numPr>
          <w:ilvl w:val="1"/>
          <w:numId w:val="6"/>
        </w:numPr>
        <w:ind w:left="1134" w:hanging="567"/>
        <w:rPr>
          <w:rFonts w:ascii="Arial" w:hAnsi="Arial" w:cs="Arial"/>
        </w:rPr>
      </w:pPr>
      <w:r w:rsidRPr="001F53EB">
        <w:rPr>
          <w:rFonts w:ascii="Arial" w:hAnsi="Arial" w:cs="Arial"/>
        </w:rPr>
        <w:t xml:space="preserve">policies, plans and </w:t>
      </w:r>
      <w:proofErr w:type="gramStart"/>
      <w:r w:rsidRPr="001F53EB">
        <w:rPr>
          <w:rFonts w:ascii="Arial" w:hAnsi="Arial" w:cs="Arial"/>
        </w:rPr>
        <w:t>procedures</w:t>
      </w:r>
      <w:proofErr w:type="gramEnd"/>
    </w:p>
    <w:p w14:paraId="6D186DA5" w14:textId="77777777" w:rsidR="00774F95" w:rsidRPr="001F53EB" w:rsidRDefault="00774F95" w:rsidP="00D516D5">
      <w:pPr>
        <w:numPr>
          <w:ilvl w:val="0"/>
          <w:numId w:val="12"/>
        </w:numPr>
        <w:ind w:left="1134" w:hanging="567"/>
        <w:rPr>
          <w:rFonts w:ascii="Arial" w:hAnsi="Arial" w:cs="Arial"/>
        </w:rPr>
      </w:pPr>
      <w:r w:rsidRPr="001F53EB">
        <w:rPr>
          <w:rFonts w:ascii="Arial" w:hAnsi="Arial" w:cs="Arial"/>
        </w:rPr>
        <w:t>adequacy of financial and management controls</w:t>
      </w:r>
    </w:p>
    <w:p w14:paraId="5D3354DE" w14:textId="77777777" w:rsidR="00774F95" w:rsidRDefault="00774F95" w:rsidP="00D516D5">
      <w:pPr>
        <w:numPr>
          <w:ilvl w:val="0"/>
          <w:numId w:val="12"/>
        </w:numPr>
        <w:ind w:left="1134" w:hanging="567"/>
        <w:rPr>
          <w:rFonts w:ascii="Arial" w:hAnsi="Arial" w:cs="Arial"/>
        </w:rPr>
      </w:pPr>
      <w:r w:rsidRPr="001F53EB">
        <w:rPr>
          <w:rFonts w:ascii="Arial" w:hAnsi="Arial" w:cs="Arial"/>
        </w:rPr>
        <w:t>suitability of financial and related management data</w:t>
      </w:r>
    </w:p>
    <w:p w14:paraId="154BA14B" w14:textId="77777777" w:rsidR="00774F95" w:rsidRPr="001F53EB" w:rsidRDefault="00774F95" w:rsidP="00D516D5">
      <w:pPr>
        <w:numPr>
          <w:ilvl w:val="0"/>
          <w:numId w:val="12"/>
        </w:numPr>
        <w:ind w:left="1134" w:hanging="567"/>
        <w:rPr>
          <w:rFonts w:ascii="Arial" w:hAnsi="Arial" w:cs="Arial"/>
        </w:rPr>
      </w:pPr>
      <w:r>
        <w:rPr>
          <w:rFonts w:ascii="Arial" w:hAnsi="Arial" w:cs="Arial"/>
        </w:rPr>
        <w:t>effectiveness of risk management processes</w:t>
      </w:r>
    </w:p>
    <w:p w14:paraId="11776928" w14:textId="77777777" w:rsidR="00774F95" w:rsidRPr="001F53EB" w:rsidRDefault="00774F95" w:rsidP="00D516D5">
      <w:pPr>
        <w:numPr>
          <w:ilvl w:val="0"/>
          <w:numId w:val="12"/>
        </w:numPr>
        <w:ind w:left="1134" w:hanging="567"/>
        <w:rPr>
          <w:rFonts w:ascii="Arial" w:hAnsi="Arial" w:cs="Arial"/>
        </w:rPr>
      </w:pPr>
      <w:r w:rsidRPr="001F53EB">
        <w:rPr>
          <w:rFonts w:ascii="Arial" w:hAnsi="Arial" w:cs="Arial"/>
        </w:rPr>
        <w:t xml:space="preserve">safeguards over </w:t>
      </w:r>
      <w:r>
        <w:rPr>
          <w:rFonts w:ascii="Arial" w:hAnsi="Arial" w:cs="Arial"/>
        </w:rPr>
        <w:t>NICE</w:t>
      </w:r>
      <w:r w:rsidRPr="001F53EB">
        <w:rPr>
          <w:rFonts w:ascii="Arial" w:hAnsi="Arial" w:cs="Arial"/>
        </w:rPr>
        <w:t>’s assets and interests in relation to:</w:t>
      </w:r>
    </w:p>
    <w:p w14:paraId="2D09CBC5" w14:textId="77777777" w:rsidR="00774F95" w:rsidRPr="001F53EB" w:rsidRDefault="00774F95" w:rsidP="00E96F51">
      <w:pPr>
        <w:numPr>
          <w:ilvl w:val="2"/>
          <w:numId w:val="6"/>
        </w:numPr>
        <w:ind w:left="1985" w:hanging="709"/>
        <w:rPr>
          <w:rFonts w:ascii="Arial" w:hAnsi="Arial" w:cs="Arial"/>
        </w:rPr>
      </w:pPr>
      <w:r w:rsidRPr="001F53EB">
        <w:rPr>
          <w:rFonts w:ascii="Arial" w:hAnsi="Arial" w:cs="Arial"/>
        </w:rPr>
        <w:t>fraud and other offences</w:t>
      </w:r>
    </w:p>
    <w:p w14:paraId="6BDB0CCC" w14:textId="31C03ADD" w:rsidR="00774F95" w:rsidRDefault="00774F95" w:rsidP="00E96F51">
      <w:pPr>
        <w:numPr>
          <w:ilvl w:val="2"/>
          <w:numId w:val="6"/>
        </w:numPr>
        <w:ind w:left="1985" w:hanging="709"/>
        <w:rPr>
          <w:rFonts w:ascii="Arial" w:hAnsi="Arial" w:cs="Arial"/>
        </w:rPr>
      </w:pPr>
      <w:r w:rsidRPr="001F53EB">
        <w:rPr>
          <w:rFonts w:ascii="Arial" w:hAnsi="Arial" w:cs="Arial"/>
        </w:rPr>
        <w:t>waste, extravagance, inefficient administration</w:t>
      </w:r>
    </w:p>
    <w:p w14:paraId="11EAC490" w14:textId="5FB3F27F" w:rsidR="0065396F" w:rsidRPr="00774F95" w:rsidRDefault="00774F95" w:rsidP="00E96F51">
      <w:pPr>
        <w:numPr>
          <w:ilvl w:val="2"/>
          <w:numId w:val="6"/>
        </w:numPr>
        <w:spacing w:after="120"/>
        <w:ind w:left="1985" w:hanging="709"/>
        <w:rPr>
          <w:rFonts w:ascii="Arial" w:hAnsi="Arial" w:cs="Arial"/>
        </w:rPr>
      </w:pPr>
      <w:r>
        <w:rPr>
          <w:rFonts w:ascii="Arial" w:hAnsi="Arial" w:cs="Arial"/>
        </w:rPr>
        <w:t>poor value for money or other causes</w:t>
      </w:r>
    </w:p>
    <w:p w14:paraId="359AEB18" w14:textId="04A72DB1" w:rsidR="0065396F" w:rsidRPr="00CB0E42" w:rsidRDefault="00CB0E42" w:rsidP="00E96F51">
      <w:pPr>
        <w:pStyle w:val="Paragraphnonumbers"/>
        <w:numPr>
          <w:ilvl w:val="0"/>
          <w:numId w:val="4"/>
        </w:numPr>
        <w:spacing w:line="240" w:lineRule="auto"/>
        <w:ind w:left="567" w:hanging="567"/>
      </w:pPr>
      <w:r w:rsidRPr="001F53EB">
        <w:rPr>
          <w:rFonts w:cs="Arial"/>
          <w:lang w:eastAsia="en-US"/>
        </w:rPr>
        <w:t xml:space="preserve">Internal </w:t>
      </w:r>
      <w:r>
        <w:rPr>
          <w:rFonts w:cs="Arial"/>
          <w:lang w:eastAsia="en-US"/>
        </w:rPr>
        <w:t>a</w:t>
      </w:r>
      <w:r w:rsidRPr="001F53EB">
        <w:rPr>
          <w:rFonts w:cs="Arial"/>
          <w:lang w:eastAsia="en-US"/>
        </w:rPr>
        <w:t xml:space="preserve">udit shall also independently verify the </w:t>
      </w:r>
      <w:r>
        <w:rPr>
          <w:rFonts w:cs="Arial"/>
          <w:lang w:eastAsia="en-US"/>
        </w:rPr>
        <w:t>a</w:t>
      </w:r>
      <w:r w:rsidRPr="001F53EB">
        <w:rPr>
          <w:rFonts w:cs="Arial"/>
          <w:lang w:eastAsia="en-US"/>
        </w:rPr>
        <w:t>ssurance statements in accordance with guidance from the D</w:t>
      </w:r>
      <w:r>
        <w:rPr>
          <w:rFonts w:cs="Arial"/>
          <w:lang w:eastAsia="en-US"/>
        </w:rPr>
        <w:t xml:space="preserve">epartment of </w:t>
      </w:r>
      <w:r w:rsidRPr="001F53EB">
        <w:rPr>
          <w:rFonts w:cs="Arial"/>
          <w:lang w:eastAsia="en-US"/>
        </w:rPr>
        <w:t>H</w:t>
      </w:r>
      <w:r>
        <w:rPr>
          <w:rFonts w:cs="Arial"/>
          <w:lang w:eastAsia="en-US"/>
        </w:rPr>
        <w:t>ealth and Social Care.</w:t>
      </w:r>
    </w:p>
    <w:p w14:paraId="1C909660" w14:textId="1E5CAF1D" w:rsidR="00CB0E42" w:rsidRPr="002B2E54" w:rsidRDefault="002B2E54" w:rsidP="00E96F51">
      <w:pPr>
        <w:pStyle w:val="Paragraphnonumbers"/>
        <w:numPr>
          <w:ilvl w:val="0"/>
          <w:numId w:val="4"/>
        </w:numPr>
        <w:spacing w:line="240" w:lineRule="auto"/>
        <w:ind w:left="567" w:hanging="567"/>
      </w:pPr>
      <w:r w:rsidRPr="001F53EB">
        <w:rPr>
          <w:rFonts w:cs="Arial"/>
          <w:lang w:eastAsia="en-US"/>
        </w:rPr>
        <w:t xml:space="preserve">Internal </w:t>
      </w:r>
      <w:r>
        <w:rPr>
          <w:rFonts w:cs="Arial"/>
          <w:lang w:eastAsia="en-US"/>
        </w:rPr>
        <w:t>a</w:t>
      </w:r>
      <w:r w:rsidRPr="001F53EB">
        <w:rPr>
          <w:rFonts w:cs="Arial"/>
          <w:lang w:eastAsia="en-US"/>
        </w:rPr>
        <w:t xml:space="preserve">udit will notify immediately the </w:t>
      </w:r>
      <w:r w:rsidR="004727EA">
        <w:rPr>
          <w:rFonts w:cs="Arial"/>
          <w:lang w:eastAsia="en-US"/>
        </w:rPr>
        <w:t xml:space="preserve">director of </w:t>
      </w:r>
      <w:r w:rsidR="009B715F">
        <w:rPr>
          <w:rFonts w:cs="Arial"/>
          <w:lang w:eastAsia="en-US"/>
        </w:rPr>
        <w:t>finance</w:t>
      </w:r>
      <w:r w:rsidR="00A36282">
        <w:rPr>
          <w:rFonts w:cs="Arial"/>
          <w:lang w:eastAsia="en-US"/>
        </w:rPr>
        <w:t xml:space="preserve"> </w:t>
      </w:r>
      <w:r w:rsidRPr="001F53EB">
        <w:rPr>
          <w:rFonts w:cs="Arial"/>
          <w:lang w:eastAsia="en-US"/>
        </w:rPr>
        <w:t xml:space="preserve">about any matter that might involve irregularities concerning cash, </w:t>
      </w:r>
      <w:r>
        <w:rPr>
          <w:rFonts w:cs="Arial"/>
          <w:lang w:eastAsia="en-US"/>
        </w:rPr>
        <w:t>equipment</w:t>
      </w:r>
      <w:r w:rsidRPr="001F53EB">
        <w:rPr>
          <w:rFonts w:cs="Arial"/>
          <w:lang w:eastAsia="en-US"/>
        </w:rPr>
        <w:t>, or other property or any other suspected financial irregularity</w:t>
      </w:r>
      <w:r>
        <w:rPr>
          <w:rFonts w:cs="Arial"/>
          <w:lang w:eastAsia="en-US"/>
        </w:rPr>
        <w:t>.</w:t>
      </w:r>
    </w:p>
    <w:p w14:paraId="64B5DDBD" w14:textId="5A9EB3B0" w:rsidR="002B2E54" w:rsidRPr="00950447" w:rsidRDefault="00CB4319" w:rsidP="00D516D5">
      <w:pPr>
        <w:pStyle w:val="Paragraphnonumbers"/>
        <w:numPr>
          <w:ilvl w:val="0"/>
          <w:numId w:val="4"/>
        </w:numPr>
        <w:spacing w:line="240" w:lineRule="auto"/>
        <w:ind w:left="567" w:hanging="567"/>
      </w:pPr>
      <w:r w:rsidRPr="00CB4319">
        <w:rPr>
          <w:rFonts w:cs="Arial"/>
          <w:lang w:eastAsia="en-US"/>
        </w:rPr>
        <w:t>The Head of Internal Audit (HIA) reports to</w:t>
      </w:r>
      <w:r>
        <w:rPr>
          <w:rFonts w:cs="Arial"/>
          <w:lang w:eastAsia="en-US"/>
        </w:rPr>
        <w:t xml:space="preserve"> both</w:t>
      </w:r>
      <w:r w:rsidRPr="00CB4319">
        <w:rPr>
          <w:rFonts w:cs="Arial"/>
          <w:lang w:eastAsia="en-US"/>
        </w:rPr>
        <w:t xml:space="preserve"> </w:t>
      </w:r>
      <w:r>
        <w:rPr>
          <w:rFonts w:cs="Arial"/>
          <w:lang w:eastAsia="en-US"/>
        </w:rPr>
        <w:t xml:space="preserve">the </w:t>
      </w:r>
      <w:r w:rsidRPr="00CB4319">
        <w:rPr>
          <w:rFonts w:cs="Arial"/>
          <w:lang w:eastAsia="en-US"/>
        </w:rPr>
        <w:t>chief executive as the Principal Accounting Officer for NICE</w:t>
      </w:r>
      <w:r>
        <w:rPr>
          <w:rFonts w:cs="Arial"/>
          <w:lang w:eastAsia="en-US"/>
        </w:rPr>
        <w:t xml:space="preserve"> and the audit and risk committee. </w:t>
      </w:r>
      <w:r w:rsidRPr="00CB4319">
        <w:rPr>
          <w:rFonts w:cs="Arial"/>
          <w:lang w:eastAsia="en-US"/>
        </w:rPr>
        <w:t xml:space="preserve">Decisions on the appointment, or removal, of the HIA are reserved to the Accounting Officer, </w:t>
      </w:r>
      <w:r>
        <w:rPr>
          <w:rFonts w:cs="Arial"/>
          <w:lang w:eastAsia="en-US"/>
        </w:rPr>
        <w:t xml:space="preserve">who will </w:t>
      </w:r>
      <w:r w:rsidRPr="00CB4319">
        <w:rPr>
          <w:rFonts w:cs="Arial"/>
          <w:lang w:eastAsia="en-US"/>
        </w:rPr>
        <w:t xml:space="preserve">be advised by the </w:t>
      </w:r>
      <w:r>
        <w:rPr>
          <w:rFonts w:cs="Arial"/>
          <w:lang w:eastAsia="en-US"/>
        </w:rPr>
        <w:t>c</w:t>
      </w:r>
      <w:r w:rsidRPr="00CB4319">
        <w:rPr>
          <w:rFonts w:cs="Arial"/>
          <w:lang w:eastAsia="en-US"/>
        </w:rPr>
        <w:t xml:space="preserve">hair of the </w:t>
      </w:r>
      <w:r>
        <w:rPr>
          <w:rFonts w:cs="Arial"/>
          <w:lang w:eastAsia="en-US"/>
        </w:rPr>
        <w:t xml:space="preserve">audit and risk Committee. </w:t>
      </w:r>
      <w:r w:rsidR="00950447" w:rsidRPr="00CB4319">
        <w:rPr>
          <w:rFonts w:cs="Arial"/>
          <w:lang w:eastAsia="en-US"/>
        </w:rPr>
        <w:t xml:space="preserve">Internal </w:t>
      </w:r>
      <w:proofErr w:type="gramStart"/>
      <w:r w:rsidR="00950447" w:rsidRPr="00CB4319">
        <w:rPr>
          <w:rFonts w:cs="Arial"/>
          <w:lang w:eastAsia="en-US"/>
        </w:rPr>
        <w:t>audit</w:t>
      </w:r>
      <w:proofErr w:type="gramEnd"/>
      <w:r w:rsidR="00950447" w:rsidRPr="00CB4319">
        <w:rPr>
          <w:rFonts w:cs="Arial"/>
          <w:lang w:eastAsia="en-US"/>
        </w:rPr>
        <w:t xml:space="preserve"> attend the audit and risk committee and have a right of access to all </w:t>
      </w:r>
      <w:r w:rsidR="00950447" w:rsidRPr="00F70E5D">
        <w:rPr>
          <w:rFonts w:cs="Arial"/>
          <w:lang w:eastAsia="en-US"/>
        </w:rPr>
        <w:t>board members, the chairman and chief executive. Internal audit may also attend meetings of the other committees and the board as appropriate.</w:t>
      </w:r>
    </w:p>
    <w:p w14:paraId="076F2238" w14:textId="09A9581E" w:rsidR="00950447" w:rsidRPr="006E635B" w:rsidRDefault="00950447" w:rsidP="00950447">
      <w:pPr>
        <w:pStyle w:val="Heading2"/>
      </w:pPr>
      <w:bookmarkStart w:id="19" w:name="_Toc122355409"/>
      <w:r w:rsidRPr="006E635B">
        <w:t>External audit</w:t>
      </w:r>
      <w:bookmarkEnd w:id="19"/>
    </w:p>
    <w:p w14:paraId="7415494F" w14:textId="12BF3E68" w:rsidR="00950447" w:rsidRPr="0053555F" w:rsidRDefault="0053555F" w:rsidP="00E96F51">
      <w:pPr>
        <w:pStyle w:val="Paragraphnonumbers"/>
        <w:numPr>
          <w:ilvl w:val="0"/>
          <w:numId w:val="4"/>
        </w:numPr>
        <w:spacing w:line="240" w:lineRule="auto"/>
        <w:ind w:left="567" w:hanging="567"/>
      </w:pPr>
      <w:r>
        <w:rPr>
          <w:rFonts w:cs="Arial"/>
        </w:rPr>
        <w:t>The e</w:t>
      </w:r>
      <w:r w:rsidRPr="001F53EB">
        <w:rPr>
          <w:rFonts w:cs="Arial"/>
        </w:rPr>
        <w:t xml:space="preserve">xternal </w:t>
      </w:r>
      <w:r>
        <w:rPr>
          <w:rFonts w:cs="Arial"/>
        </w:rPr>
        <w:t>a</w:t>
      </w:r>
      <w:r w:rsidRPr="001F53EB">
        <w:rPr>
          <w:rFonts w:cs="Arial"/>
        </w:rPr>
        <w:t xml:space="preserve">uditor is appointed by the </w:t>
      </w:r>
      <w:r>
        <w:rPr>
          <w:rFonts w:cs="Arial"/>
        </w:rPr>
        <w:t>c</w:t>
      </w:r>
      <w:r w:rsidRPr="001F53EB">
        <w:rPr>
          <w:rFonts w:cs="Arial"/>
        </w:rPr>
        <w:t xml:space="preserve">omptroller and </w:t>
      </w:r>
      <w:r>
        <w:rPr>
          <w:rFonts w:cs="Arial"/>
        </w:rPr>
        <w:t>a</w:t>
      </w:r>
      <w:r w:rsidRPr="001F53EB">
        <w:rPr>
          <w:rFonts w:cs="Arial"/>
        </w:rPr>
        <w:t xml:space="preserve">uditor </w:t>
      </w:r>
      <w:r>
        <w:rPr>
          <w:rFonts w:cs="Arial"/>
        </w:rPr>
        <w:t>g</w:t>
      </w:r>
      <w:r w:rsidRPr="001F53EB">
        <w:rPr>
          <w:rFonts w:cs="Arial"/>
        </w:rPr>
        <w:t xml:space="preserve">eneral and paid for by </w:t>
      </w:r>
      <w:r>
        <w:rPr>
          <w:rFonts w:cs="Arial"/>
        </w:rPr>
        <w:t>NICE</w:t>
      </w:r>
      <w:r w:rsidRPr="001F53EB">
        <w:rPr>
          <w:rFonts w:cs="Arial"/>
        </w:rPr>
        <w:t xml:space="preserve">. The </w:t>
      </w:r>
      <w:r>
        <w:rPr>
          <w:rFonts w:cs="Arial"/>
        </w:rPr>
        <w:t>e</w:t>
      </w:r>
      <w:r w:rsidRPr="001F53EB">
        <w:rPr>
          <w:rFonts w:cs="Arial"/>
        </w:rPr>
        <w:t xml:space="preserve">xternal </w:t>
      </w:r>
      <w:r>
        <w:rPr>
          <w:rFonts w:cs="Arial"/>
        </w:rPr>
        <w:t>a</w:t>
      </w:r>
      <w:r w:rsidRPr="001F53EB">
        <w:rPr>
          <w:rFonts w:cs="Arial"/>
        </w:rPr>
        <w:t xml:space="preserve">uditor examines </w:t>
      </w:r>
      <w:r w:rsidR="00C84479">
        <w:rPr>
          <w:rFonts w:cs="Arial"/>
        </w:rPr>
        <w:t xml:space="preserve">and certifies the </w:t>
      </w:r>
      <w:r w:rsidRPr="001F53EB">
        <w:rPr>
          <w:rFonts w:cs="Arial"/>
        </w:rPr>
        <w:t>financial statements and the annual report</w:t>
      </w:r>
      <w:r>
        <w:rPr>
          <w:rFonts w:cs="Arial"/>
        </w:rPr>
        <w:t xml:space="preserve"> and account</w:t>
      </w:r>
      <w:r w:rsidRPr="001F53EB">
        <w:rPr>
          <w:rFonts w:cs="Arial"/>
        </w:rPr>
        <w:t>s</w:t>
      </w:r>
      <w:r w:rsidR="00C84479">
        <w:rPr>
          <w:rFonts w:cs="Arial"/>
        </w:rPr>
        <w:t xml:space="preserve"> of NICE</w:t>
      </w:r>
      <w:r w:rsidRPr="001F53EB">
        <w:rPr>
          <w:rFonts w:cs="Arial"/>
        </w:rPr>
        <w:t xml:space="preserve">. The </w:t>
      </w:r>
      <w:r>
        <w:rPr>
          <w:rFonts w:cs="Arial"/>
        </w:rPr>
        <w:t>e</w:t>
      </w:r>
      <w:r w:rsidRPr="001F53EB">
        <w:rPr>
          <w:rFonts w:cs="Arial"/>
        </w:rPr>
        <w:t xml:space="preserve">xternal </w:t>
      </w:r>
      <w:r>
        <w:rPr>
          <w:rFonts w:cs="Arial"/>
        </w:rPr>
        <w:t>a</w:t>
      </w:r>
      <w:r w:rsidRPr="001F53EB">
        <w:rPr>
          <w:rFonts w:cs="Arial"/>
        </w:rPr>
        <w:t xml:space="preserve">uditor is invited to attend </w:t>
      </w:r>
      <w:r>
        <w:rPr>
          <w:rFonts w:cs="Arial"/>
        </w:rPr>
        <w:t>the a</w:t>
      </w:r>
      <w:r w:rsidRPr="001F53EB">
        <w:rPr>
          <w:rFonts w:cs="Arial"/>
        </w:rPr>
        <w:t xml:space="preserve">udit and </w:t>
      </w:r>
      <w:r>
        <w:rPr>
          <w:rFonts w:cs="Arial"/>
        </w:rPr>
        <w:t>r</w:t>
      </w:r>
      <w:r w:rsidRPr="001F53EB">
        <w:rPr>
          <w:rFonts w:cs="Arial"/>
        </w:rPr>
        <w:t xml:space="preserve">isk </w:t>
      </w:r>
      <w:r>
        <w:rPr>
          <w:rFonts w:cs="Arial"/>
        </w:rPr>
        <w:t>c</w:t>
      </w:r>
      <w:r w:rsidRPr="001F53EB">
        <w:rPr>
          <w:rFonts w:cs="Arial"/>
        </w:rPr>
        <w:t xml:space="preserve">ommittee and the </w:t>
      </w:r>
      <w:r>
        <w:rPr>
          <w:rFonts w:cs="Arial"/>
        </w:rPr>
        <w:t>c</w:t>
      </w:r>
      <w:r w:rsidRPr="001F53EB">
        <w:rPr>
          <w:rFonts w:cs="Arial"/>
        </w:rPr>
        <w:t xml:space="preserve">ommittee ensures </w:t>
      </w:r>
      <w:r>
        <w:rPr>
          <w:rFonts w:cs="Arial"/>
        </w:rPr>
        <w:t>NICE</w:t>
      </w:r>
      <w:r w:rsidRPr="001F53EB">
        <w:rPr>
          <w:rFonts w:cs="Arial"/>
        </w:rPr>
        <w:t xml:space="preserve"> receives a</w:t>
      </w:r>
      <w:r>
        <w:rPr>
          <w:rFonts w:cs="Arial"/>
        </w:rPr>
        <w:t>n</w:t>
      </w:r>
      <w:r w:rsidRPr="001F53EB">
        <w:rPr>
          <w:rFonts w:cs="Arial"/>
        </w:rPr>
        <w:t xml:space="preserve"> effective </w:t>
      </w:r>
      <w:r>
        <w:rPr>
          <w:rFonts w:cs="Arial"/>
        </w:rPr>
        <w:t>e</w:t>
      </w:r>
      <w:r w:rsidRPr="001F53EB">
        <w:rPr>
          <w:rFonts w:cs="Arial"/>
        </w:rPr>
        <w:t xml:space="preserve">xternal </w:t>
      </w:r>
      <w:r>
        <w:rPr>
          <w:rFonts w:cs="Arial"/>
        </w:rPr>
        <w:t>a</w:t>
      </w:r>
      <w:r w:rsidRPr="001F53EB">
        <w:rPr>
          <w:rFonts w:cs="Arial"/>
        </w:rPr>
        <w:t xml:space="preserve">udit service. Any </w:t>
      </w:r>
      <w:r>
        <w:rPr>
          <w:rFonts w:cs="Arial"/>
        </w:rPr>
        <w:t xml:space="preserve">issues should be </w:t>
      </w:r>
      <w:r w:rsidRPr="001F53EB">
        <w:rPr>
          <w:rFonts w:cs="Arial"/>
        </w:rPr>
        <w:t>raised with the</w:t>
      </w:r>
      <w:r w:rsidR="004727EA">
        <w:rPr>
          <w:rFonts w:cs="Arial"/>
        </w:rPr>
        <w:t xml:space="preserve"> director of</w:t>
      </w:r>
      <w:r w:rsidRPr="001F53EB">
        <w:rPr>
          <w:rFonts w:cs="Arial"/>
        </w:rPr>
        <w:t xml:space="preserve"> </w:t>
      </w:r>
      <w:r w:rsidR="009B715F">
        <w:rPr>
          <w:rFonts w:cs="Arial"/>
        </w:rPr>
        <w:t>finance</w:t>
      </w:r>
      <w:r>
        <w:rPr>
          <w:rFonts w:cs="Arial"/>
          <w:lang w:eastAsia="en-US"/>
        </w:rPr>
        <w:t xml:space="preserve"> </w:t>
      </w:r>
      <w:r w:rsidRPr="001F53EB">
        <w:rPr>
          <w:rFonts w:cs="Arial"/>
        </w:rPr>
        <w:t xml:space="preserve">and may be referred to the </w:t>
      </w:r>
      <w:r>
        <w:rPr>
          <w:rFonts w:cs="Arial"/>
        </w:rPr>
        <w:t>c</w:t>
      </w:r>
      <w:r w:rsidRPr="001F53EB">
        <w:rPr>
          <w:rFonts w:cs="Arial"/>
        </w:rPr>
        <w:t xml:space="preserve">omptroller and </w:t>
      </w:r>
      <w:r>
        <w:rPr>
          <w:rFonts w:cs="Arial"/>
        </w:rPr>
        <w:t>a</w:t>
      </w:r>
      <w:r w:rsidRPr="001F53EB">
        <w:rPr>
          <w:rFonts w:cs="Arial"/>
        </w:rPr>
        <w:t xml:space="preserve">uditor </w:t>
      </w:r>
      <w:r>
        <w:rPr>
          <w:rFonts w:cs="Arial"/>
        </w:rPr>
        <w:t>g</w:t>
      </w:r>
      <w:r w:rsidRPr="001F53EB">
        <w:rPr>
          <w:rFonts w:cs="Arial"/>
        </w:rPr>
        <w:t xml:space="preserve">eneral. The </w:t>
      </w:r>
      <w:r>
        <w:rPr>
          <w:rFonts w:cs="Arial"/>
        </w:rPr>
        <w:t>e</w:t>
      </w:r>
      <w:r w:rsidRPr="001F53EB">
        <w:rPr>
          <w:rFonts w:cs="Arial"/>
        </w:rPr>
        <w:t xml:space="preserve">xternal </w:t>
      </w:r>
      <w:r>
        <w:rPr>
          <w:rFonts w:cs="Arial"/>
        </w:rPr>
        <w:t>a</w:t>
      </w:r>
      <w:r w:rsidRPr="001F53EB">
        <w:rPr>
          <w:rFonts w:cs="Arial"/>
        </w:rPr>
        <w:t xml:space="preserve">uditor may also attend meetings of the other </w:t>
      </w:r>
      <w:r>
        <w:rPr>
          <w:rFonts w:cs="Arial"/>
        </w:rPr>
        <w:t>c</w:t>
      </w:r>
      <w:r w:rsidRPr="001F53EB">
        <w:rPr>
          <w:rFonts w:cs="Arial"/>
        </w:rPr>
        <w:t xml:space="preserve">ommittees and the </w:t>
      </w:r>
      <w:r>
        <w:rPr>
          <w:rFonts w:cs="Arial"/>
        </w:rPr>
        <w:t>b</w:t>
      </w:r>
      <w:r w:rsidRPr="001F53EB">
        <w:rPr>
          <w:rFonts w:cs="Arial"/>
        </w:rPr>
        <w:t>oard as appropriate</w:t>
      </w:r>
      <w:r>
        <w:rPr>
          <w:rFonts w:cs="Arial"/>
        </w:rPr>
        <w:t>.</w:t>
      </w:r>
    </w:p>
    <w:p w14:paraId="0D2DE368" w14:textId="6B4D94EC" w:rsidR="003F109B" w:rsidRPr="001F53EB" w:rsidRDefault="002426F2" w:rsidP="003F109B">
      <w:pPr>
        <w:pStyle w:val="Heading1"/>
        <w:rPr>
          <w:lang w:eastAsia="en-US"/>
        </w:rPr>
      </w:pPr>
      <w:bookmarkStart w:id="20" w:name="_Toc515370400"/>
      <w:bookmarkStart w:id="21" w:name="_Toc515548309"/>
      <w:bookmarkStart w:id="22" w:name="_Toc122355410"/>
      <w:r>
        <w:rPr>
          <w:lang w:eastAsia="en-US"/>
        </w:rPr>
        <w:t xml:space="preserve">Resource limits, financial </w:t>
      </w:r>
      <w:proofErr w:type="gramStart"/>
      <w:r>
        <w:rPr>
          <w:lang w:eastAsia="en-US"/>
        </w:rPr>
        <w:t>strategy</w:t>
      </w:r>
      <w:proofErr w:type="gramEnd"/>
      <w:r>
        <w:rPr>
          <w:lang w:eastAsia="en-US"/>
        </w:rPr>
        <w:t xml:space="preserve"> and </w:t>
      </w:r>
      <w:r w:rsidR="003F109B">
        <w:rPr>
          <w:lang w:eastAsia="en-US"/>
        </w:rPr>
        <w:t>b</w:t>
      </w:r>
      <w:r w:rsidR="003F109B" w:rsidRPr="001F53EB">
        <w:rPr>
          <w:lang w:eastAsia="en-US"/>
        </w:rPr>
        <w:t xml:space="preserve">udgetary </w:t>
      </w:r>
      <w:r w:rsidR="003F109B">
        <w:rPr>
          <w:lang w:eastAsia="en-US"/>
        </w:rPr>
        <w:t>c</w:t>
      </w:r>
      <w:r w:rsidR="003F109B" w:rsidRPr="001F53EB">
        <w:rPr>
          <w:lang w:eastAsia="en-US"/>
        </w:rPr>
        <w:t>ontrol</w:t>
      </w:r>
      <w:bookmarkEnd w:id="20"/>
      <w:bookmarkEnd w:id="21"/>
      <w:bookmarkEnd w:id="22"/>
    </w:p>
    <w:p w14:paraId="6C83BCC5" w14:textId="1962B0C6" w:rsidR="006C03C0" w:rsidRPr="006E635B" w:rsidRDefault="002426F2" w:rsidP="006C03C0">
      <w:pPr>
        <w:pStyle w:val="Heading2"/>
        <w:rPr>
          <w:iCs w:val="0"/>
        </w:rPr>
      </w:pPr>
      <w:bookmarkStart w:id="23" w:name="_Toc122355411"/>
      <w:r w:rsidRPr="006E635B">
        <w:rPr>
          <w:iCs w:val="0"/>
        </w:rPr>
        <w:t>Expenditure limit control</w:t>
      </w:r>
      <w:bookmarkEnd w:id="23"/>
    </w:p>
    <w:p w14:paraId="12CFD200" w14:textId="4E92D6A4" w:rsidR="003F109B" w:rsidRPr="002426F2" w:rsidRDefault="002426F2" w:rsidP="00E96F51">
      <w:pPr>
        <w:pStyle w:val="Paragraphnonumbers"/>
        <w:numPr>
          <w:ilvl w:val="0"/>
          <w:numId w:val="4"/>
        </w:numPr>
        <w:spacing w:line="240" w:lineRule="auto"/>
        <w:ind w:left="567" w:hanging="567"/>
      </w:pPr>
      <w:r w:rsidRPr="001F53EB">
        <w:rPr>
          <w:rFonts w:cs="Arial"/>
        </w:rPr>
        <w:t xml:space="preserve">At the start of each fiscal year and as and when allocations are amended, </w:t>
      </w:r>
      <w:r>
        <w:rPr>
          <w:rFonts w:cs="Arial"/>
        </w:rPr>
        <w:t>NICE</w:t>
      </w:r>
      <w:r w:rsidRPr="001F53EB">
        <w:rPr>
          <w:rFonts w:cs="Arial"/>
        </w:rPr>
        <w:t xml:space="preserve"> is advised by the Department of Health </w:t>
      </w:r>
      <w:r>
        <w:rPr>
          <w:rFonts w:cs="Arial"/>
        </w:rPr>
        <w:t xml:space="preserve">and Social Care </w:t>
      </w:r>
      <w:r w:rsidRPr="001F53EB">
        <w:rPr>
          <w:rFonts w:cs="Arial"/>
        </w:rPr>
        <w:t>of its revenue</w:t>
      </w:r>
      <w:r>
        <w:rPr>
          <w:rFonts w:cs="Arial"/>
        </w:rPr>
        <w:t>,</w:t>
      </w:r>
      <w:r w:rsidRPr="001F53EB">
        <w:rPr>
          <w:rFonts w:cs="Arial"/>
        </w:rPr>
        <w:t xml:space="preserve"> </w:t>
      </w:r>
      <w:proofErr w:type="gramStart"/>
      <w:r w:rsidRPr="001F53EB">
        <w:rPr>
          <w:rFonts w:cs="Arial"/>
        </w:rPr>
        <w:t>capital</w:t>
      </w:r>
      <w:proofErr w:type="gramEnd"/>
      <w:r w:rsidRPr="001F53EB">
        <w:rPr>
          <w:rFonts w:cs="Arial"/>
        </w:rPr>
        <w:t xml:space="preserve"> </w:t>
      </w:r>
      <w:r>
        <w:rPr>
          <w:rFonts w:cs="Arial"/>
        </w:rPr>
        <w:t xml:space="preserve">and </w:t>
      </w:r>
      <w:r w:rsidRPr="001F53EB">
        <w:rPr>
          <w:rFonts w:cs="Arial"/>
        </w:rPr>
        <w:t xml:space="preserve">cash limits.  </w:t>
      </w:r>
      <w:r>
        <w:rPr>
          <w:rFonts w:cs="Arial"/>
        </w:rPr>
        <w:t>NICE</w:t>
      </w:r>
      <w:r w:rsidRPr="001F53EB">
        <w:rPr>
          <w:rFonts w:cs="Arial"/>
        </w:rPr>
        <w:t xml:space="preserve"> has a statutory responsibility not to exceed these limits and the </w:t>
      </w:r>
      <w:r w:rsidR="004727EA">
        <w:rPr>
          <w:rFonts w:cs="Arial"/>
        </w:rPr>
        <w:t xml:space="preserve">director of </w:t>
      </w:r>
      <w:r w:rsidR="009B715F">
        <w:rPr>
          <w:rFonts w:cs="Arial"/>
        </w:rPr>
        <w:t>finance</w:t>
      </w:r>
      <w:r w:rsidR="00174A30">
        <w:rPr>
          <w:rFonts w:cs="Arial"/>
        </w:rPr>
        <w:t xml:space="preserve"> </w:t>
      </w:r>
      <w:r w:rsidRPr="001F53EB">
        <w:rPr>
          <w:rFonts w:cs="Arial"/>
        </w:rPr>
        <w:t xml:space="preserve">is responsible for ensuring a system is in place that enables </w:t>
      </w:r>
      <w:r>
        <w:rPr>
          <w:rFonts w:cs="Arial"/>
        </w:rPr>
        <w:t>NICE</w:t>
      </w:r>
      <w:r w:rsidRPr="001F53EB">
        <w:rPr>
          <w:rFonts w:cs="Arial"/>
        </w:rPr>
        <w:t xml:space="preserve"> to fulfil this responsibility.  The </w:t>
      </w:r>
      <w:r w:rsidR="004727EA">
        <w:rPr>
          <w:rFonts w:cs="Arial"/>
        </w:rPr>
        <w:t xml:space="preserve">director of </w:t>
      </w:r>
      <w:r w:rsidR="009B715F">
        <w:rPr>
          <w:rFonts w:cs="Arial"/>
        </w:rPr>
        <w:t>finance</w:t>
      </w:r>
      <w:r>
        <w:rPr>
          <w:rFonts w:cs="Arial"/>
          <w:lang w:eastAsia="en-US"/>
        </w:rPr>
        <w:t xml:space="preserve"> </w:t>
      </w:r>
      <w:r w:rsidR="00E25A31">
        <w:rPr>
          <w:rFonts w:cs="Arial"/>
          <w:lang w:eastAsia="en-US"/>
        </w:rPr>
        <w:t xml:space="preserve">will </w:t>
      </w:r>
      <w:r w:rsidRPr="001F53EB">
        <w:rPr>
          <w:rFonts w:cs="Arial"/>
        </w:rPr>
        <w:t>ensure that money is only drawn down from the Department for approved expenditure at the time when it is needed</w:t>
      </w:r>
      <w:r>
        <w:rPr>
          <w:rFonts w:cs="Arial"/>
        </w:rPr>
        <w:t>.</w:t>
      </w:r>
    </w:p>
    <w:p w14:paraId="6883AA79" w14:textId="713EF669" w:rsidR="002426F2" w:rsidRPr="002426F2" w:rsidRDefault="002426F2" w:rsidP="00E96F51">
      <w:pPr>
        <w:pStyle w:val="Paragraphnonumbers"/>
        <w:numPr>
          <w:ilvl w:val="0"/>
          <w:numId w:val="4"/>
        </w:numPr>
        <w:spacing w:line="240" w:lineRule="auto"/>
        <w:ind w:left="567" w:hanging="567"/>
      </w:pPr>
      <w:r w:rsidRPr="001F53EB">
        <w:rPr>
          <w:rFonts w:cs="Arial"/>
        </w:rPr>
        <w:lastRenderedPageBreak/>
        <w:t xml:space="preserve">The </w:t>
      </w:r>
      <w:r w:rsidR="004727EA">
        <w:rPr>
          <w:rFonts w:cs="Arial"/>
        </w:rPr>
        <w:t xml:space="preserve">director of </w:t>
      </w:r>
      <w:r w:rsidR="009B715F">
        <w:rPr>
          <w:rFonts w:cs="Arial"/>
        </w:rPr>
        <w:t>finance</w:t>
      </w:r>
      <w:r w:rsidR="00E25A31">
        <w:rPr>
          <w:rFonts w:cs="Arial"/>
        </w:rPr>
        <w:t xml:space="preserve"> will</w:t>
      </w:r>
      <w:r>
        <w:rPr>
          <w:rFonts w:cs="Arial"/>
          <w:lang w:eastAsia="en-US"/>
        </w:rPr>
        <w:t xml:space="preserve"> </w:t>
      </w:r>
      <w:r w:rsidRPr="001F53EB">
        <w:rPr>
          <w:rFonts w:cs="Arial"/>
        </w:rPr>
        <w:t xml:space="preserve">keep the </w:t>
      </w:r>
      <w:r>
        <w:rPr>
          <w:rFonts w:cs="Arial"/>
        </w:rPr>
        <w:t>c</w:t>
      </w:r>
      <w:r w:rsidRPr="001F53EB">
        <w:rPr>
          <w:rFonts w:cs="Arial"/>
        </w:rPr>
        <w:t xml:space="preserve">hief </w:t>
      </w:r>
      <w:r>
        <w:rPr>
          <w:rFonts w:cs="Arial"/>
        </w:rPr>
        <w:t>e</w:t>
      </w:r>
      <w:r w:rsidRPr="001F53EB">
        <w:rPr>
          <w:rFonts w:cs="Arial"/>
        </w:rPr>
        <w:t>xecutive informed of significant changes to the initial allocation and the uses of such funds</w:t>
      </w:r>
      <w:r>
        <w:rPr>
          <w:rFonts w:cs="Arial"/>
        </w:rPr>
        <w:t>.</w:t>
      </w:r>
    </w:p>
    <w:p w14:paraId="2A33BFCA" w14:textId="6A6AA012" w:rsidR="002426F2" w:rsidRPr="006E635B" w:rsidRDefault="002426F2" w:rsidP="002426F2">
      <w:pPr>
        <w:pStyle w:val="Heading2"/>
      </w:pPr>
      <w:bookmarkStart w:id="24" w:name="_Toc122355412"/>
      <w:r w:rsidRPr="006E635B">
        <w:t>Preparation and approval of the business plan and budget</w:t>
      </w:r>
      <w:bookmarkEnd w:id="24"/>
    </w:p>
    <w:p w14:paraId="4A358895" w14:textId="135668BE" w:rsidR="002426F2" w:rsidRPr="005A3F33" w:rsidRDefault="005A3F33" w:rsidP="00E96F51">
      <w:pPr>
        <w:pStyle w:val="Paragraphnonumbers"/>
        <w:numPr>
          <w:ilvl w:val="0"/>
          <w:numId w:val="4"/>
        </w:numPr>
        <w:spacing w:line="240" w:lineRule="auto"/>
        <w:ind w:left="567" w:hanging="567"/>
      </w:pPr>
      <w:r w:rsidRPr="001F53EB">
        <w:rPr>
          <w:rFonts w:cs="Arial"/>
        </w:rPr>
        <w:t xml:space="preserve">The </w:t>
      </w:r>
      <w:r>
        <w:rPr>
          <w:rFonts w:cs="Arial"/>
        </w:rPr>
        <w:t>c</w:t>
      </w:r>
      <w:r w:rsidRPr="001F53EB">
        <w:rPr>
          <w:rFonts w:cs="Arial"/>
        </w:rPr>
        <w:t xml:space="preserve">hief </w:t>
      </w:r>
      <w:r>
        <w:rPr>
          <w:rFonts w:cs="Arial"/>
        </w:rPr>
        <w:t>e</w:t>
      </w:r>
      <w:r w:rsidRPr="001F53EB">
        <w:rPr>
          <w:rFonts w:cs="Arial"/>
        </w:rPr>
        <w:t xml:space="preserve">xecutive compiles and submits to the </w:t>
      </w:r>
      <w:r>
        <w:rPr>
          <w:rFonts w:cs="Arial"/>
        </w:rPr>
        <w:t>b</w:t>
      </w:r>
      <w:r w:rsidRPr="001F53EB">
        <w:rPr>
          <w:rFonts w:cs="Arial"/>
        </w:rPr>
        <w:t xml:space="preserve">oard an annual business plan which </w:t>
      </w:r>
      <w:r w:rsidR="00102DD6">
        <w:rPr>
          <w:rFonts w:cs="Arial"/>
        </w:rPr>
        <w:t xml:space="preserve">will </w:t>
      </w:r>
      <w:proofErr w:type="gramStart"/>
      <w:r w:rsidRPr="001F53EB">
        <w:rPr>
          <w:rFonts w:cs="Arial"/>
        </w:rPr>
        <w:t>take into account</w:t>
      </w:r>
      <w:proofErr w:type="gramEnd"/>
      <w:r w:rsidRPr="001F53EB">
        <w:rPr>
          <w:rFonts w:cs="Arial"/>
        </w:rPr>
        <w:t xml:space="preserve"> financial targets and forecast limits of available resources. The plan sets out significant assumptions and major foreseen changes in workload or resources</w:t>
      </w:r>
      <w:r>
        <w:rPr>
          <w:rFonts w:cs="Arial"/>
        </w:rPr>
        <w:t>.</w:t>
      </w:r>
    </w:p>
    <w:p w14:paraId="6C52CCD9" w14:textId="3A82ECDB" w:rsidR="005A3F33" w:rsidRPr="006E635B" w:rsidRDefault="005A3F33" w:rsidP="005A3F33">
      <w:pPr>
        <w:pStyle w:val="Heading2"/>
      </w:pPr>
      <w:bookmarkStart w:id="25" w:name="_Toc122355413"/>
      <w:r w:rsidRPr="006E635B">
        <w:t>Budgets</w:t>
      </w:r>
      <w:bookmarkEnd w:id="25"/>
    </w:p>
    <w:p w14:paraId="1F6C6A05" w14:textId="10C42BFB" w:rsidR="005A3F33" w:rsidRPr="002C46D0" w:rsidRDefault="005A3F33" w:rsidP="00E96F51">
      <w:pPr>
        <w:pStyle w:val="Paragraphnonumbers"/>
        <w:numPr>
          <w:ilvl w:val="0"/>
          <w:numId w:val="4"/>
        </w:numPr>
        <w:spacing w:line="240" w:lineRule="auto"/>
        <w:ind w:left="567" w:hanging="567"/>
      </w:pPr>
      <w:r w:rsidRPr="001F53EB">
        <w:rPr>
          <w:rFonts w:cs="Arial"/>
        </w:rPr>
        <w:t xml:space="preserve">Prior to the start of the financial year the </w:t>
      </w:r>
      <w:r w:rsidR="004727EA">
        <w:rPr>
          <w:rFonts w:cs="Arial"/>
        </w:rPr>
        <w:t xml:space="preserve">director of </w:t>
      </w:r>
      <w:r w:rsidR="009B715F">
        <w:rPr>
          <w:rFonts w:cs="Arial"/>
        </w:rPr>
        <w:t>finance</w:t>
      </w:r>
      <w:r w:rsidRPr="001F53EB">
        <w:rPr>
          <w:rFonts w:cs="Arial"/>
        </w:rPr>
        <w:t xml:space="preserve">, on behalf of the </w:t>
      </w:r>
      <w:r>
        <w:rPr>
          <w:rFonts w:cs="Arial"/>
        </w:rPr>
        <w:t>c</w:t>
      </w:r>
      <w:r w:rsidRPr="001F53EB">
        <w:rPr>
          <w:rFonts w:cs="Arial"/>
        </w:rPr>
        <w:t xml:space="preserve">hief </w:t>
      </w:r>
      <w:r>
        <w:rPr>
          <w:rFonts w:cs="Arial"/>
        </w:rPr>
        <w:t>e</w:t>
      </w:r>
      <w:r w:rsidRPr="001F53EB">
        <w:rPr>
          <w:rFonts w:cs="Arial"/>
        </w:rPr>
        <w:t xml:space="preserve">xecutive, co-ordinates the preparation of </w:t>
      </w:r>
      <w:r w:rsidR="009236AD">
        <w:rPr>
          <w:rFonts w:cs="Arial"/>
        </w:rPr>
        <w:t xml:space="preserve">the </w:t>
      </w:r>
      <w:r w:rsidRPr="001F53EB">
        <w:rPr>
          <w:rFonts w:cs="Arial"/>
        </w:rPr>
        <w:t>budget and submits the</w:t>
      </w:r>
      <w:r w:rsidR="009236AD">
        <w:rPr>
          <w:rFonts w:cs="Arial"/>
        </w:rPr>
        <w:t xml:space="preserve"> high-level allocation </w:t>
      </w:r>
      <w:r w:rsidRPr="001F53EB">
        <w:rPr>
          <w:rFonts w:cs="Arial"/>
        </w:rPr>
        <w:t xml:space="preserve">to the </w:t>
      </w:r>
      <w:r>
        <w:rPr>
          <w:rFonts w:cs="Arial"/>
        </w:rPr>
        <w:t>b</w:t>
      </w:r>
      <w:r w:rsidRPr="001F53EB">
        <w:rPr>
          <w:rFonts w:cs="Arial"/>
        </w:rPr>
        <w:t>oard for approval. The budget</w:t>
      </w:r>
      <w:r w:rsidR="009236AD">
        <w:rPr>
          <w:rFonts w:cs="Arial"/>
        </w:rPr>
        <w:t xml:space="preserve"> allocations</w:t>
      </w:r>
      <w:r w:rsidRPr="001F53EB">
        <w:rPr>
          <w:rFonts w:cs="Arial"/>
        </w:rPr>
        <w:t xml:space="preserve"> are prepared following </w:t>
      </w:r>
      <w:r w:rsidR="009236AD">
        <w:rPr>
          <w:rFonts w:cs="Arial"/>
        </w:rPr>
        <w:t>consideration of the resources required to deliver the organisation</w:t>
      </w:r>
      <w:r w:rsidR="0018716A">
        <w:rPr>
          <w:rFonts w:cs="Arial"/>
        </w:rPr>
        <w:t>al</w:t>
      </w:r>
      <w:r w:rsidR="009236AD">
        <w:rPr>
          <w:rFonts w:cs="Arial"/>
        </w:rPr>
        <w:t xml:space="preserve"> priorities in the business plan and the core guidance outputs, and </w:t>
      </w:r>
      <w:r w:rsidRPr="001F53EB">
        <w:rPr>
          <w:rFonts w:cs="Arial"/>
        </w:rPr>
        <w:t>discussion with appropriate budget holders</w:t>
      </w:r>
      <w:r>
        <w:rPr>
          <w:rFonts w:cs="Arial"/>
        </w:rPr>
        <w:t xml:space="preserve"> and directors</w:t>
      </w:r>
      <w:r w:rsidRPr="001F53EB">
        <w:rPr>
          <w:rFonts w:cs="Arial"/>
        </w:rPr>
        <w:t xml:space="preserve">. They align with the funds contracted to </w:t>
      </w:r>
      <w:r>
        <w:rPr>
          <w:rFonts w:cs="Arial"/>
        </w:rPr>
        <w:t>NICE</w:t>
      </w:r>
      <w:r w:rsidRPr="001F53EB">
        <w:rPr>
          <w:rFonts w:cs="Arial"/>
        </w:rPr>
        <w:t xml:space="preserve"> by the Department of Health</w:t>
      </w:r>
      <w:r>
        <w:rPr>
          <w:rFonts w:cs="Arial"/>
        </w:rPr>
        <w:t xml:space="preserve"> and Social Care</w:t>
      </w:r>
      <w:r w:rsidRPr="001F53EB">
        <w:rPr>
          <w:rFonts w:cs="Arial"/>
        </w:rPr>
        <w:t xml:space="preserve"> and other</w:t>
      </w:r>
      <w:r>
        <w:rPr>
          <w:rFonts w:cs="Arial"/>
        </w:rPr>
        <w:t xml:space="preserve"> third parties</w:t>
      </w:r>
      <w:r w:rsidR="009236AD">
        <w:rPr>
          <w:rFonts w:cs="Arial"/>
        </w:rPr>
        <w:t xml:space="preserve">. </w:t>
      </w:r>
    </w:p>
    <w:p w14:paraId="525DD915" w14:textId="77777777" w:rsidR="002C46D0" w:rsidRPr="006E635B" w:rsidRDefault="002C46D0" w:rsidP="002C46D0">
      <w:pPr>
        <w:pStyle w:val="Heading2"/>
        <w:rPr>
          <w:iCs w:val="0"/>
        </w:rPr>
      </w:pPr>
      <w:bookmarkStart w:id="26" w:name="_Toc515370403"/>
      <w:bookmarkStart w:id="27" w:name="_Toc515548312"/>
      <w:bookmarkStart w:id="28" w:name="_Toc122355414"/>
      <w:r w:rsidRPr="006E635B">
        <w:rPr>
          <w:iCs w:val="0"/>
        </w:rPr>
        <w:t>Delegated budgets</w:t>
      </w:r>
      <w:bookmarkEnd w:id="26"/>
      <w:bookmarkEnd w:id="27"/>
      <w:bookmarkEnd w:id="28"/>
    </w:p>
    <w:p w14:paraId="2BBD64A5" w14:textId="50D801F1" w:rsidR="005A3F33" w:rsidRPr="002C46D0" w:rsidRDefault="002C46D0" w:rsidP="00E96F51">
      <w:pPr>
        <w:pStyle w:val="Paragraphnonumbers"/>
        <w:numPr>
          <w:ilvl w:val="0"/>
          <w:numId w:val="4"/>
        </w:numPr>
        <w:spacing w:line="240" w:lineRule="auto"/>
        <w:ind w:left="567" w:hanging="567"/>
      </w:pPr>
      <w:r w:rsidRPr="001F53EB">
        <w:rPr>
          <w:rFonts w:cs="Arial"/>
        </w:rPr>
        <w:t xml:space="preserve">Following approval of the </w:t>
      </w:r>
      <w:r w:rsidR="009236AD">
        <w:rPr>
          <w:rFonts w:cs="Arial"/>
        </w:rPr>
        <w:t xml:space="preserve">high level allocations </w:t>
      </w:r>
      <w:r w:rsidRPr="001F53EB">
        <w:rPr>
          <w:rFonts w:cs="Arial"/>
        </w:rPr>
        <w:t xml:space="preserve">by </w:t>
      </w:r>
      <w:r>
        <w:rPr>
          <w:rFonts w:cs="Arial"/>
        </w:rPr>
        <w:t>NICE</w:t>
      </w:r>
      <w:r w:rsidRPr="001F53EB">
        <w:rPr>
          <w:rFonts w:cs="Arial"/>
        </w:rPr>
        <w:t xml:space="preserve">’s </w:t>
      </w:r>
      <w:r>
        <w:rPr>
          <w:rFonts w:cs="Arial"/>
        </w:rPr>
        <w:t>b</w:t>
      </w:r>
      <w:r w:rsidRPr="001F53EB">
        <w:rPr>
          <w:rFonts w:cs="Arial"/>
        </w:rPr>
        <w:t xml:space="preserve">oard, the </w:t>
      </w:r>
      <w:r>
        <w:rPr>
          <w:rFonts w:cs="Arial"/>
        </w:rPr>
        <w:t>c</w:t>
      </w:r>
      <w:r w:rsidRPr="001F53EB">
        <w:rPr>
          <w:rFonts w:cs="Arial"/>
        </w:rPr>
        <w:t xml:space="preserve">hief </w:t>
      </w:r>
      <w:r>
        <w:rPr>
          <w:rFonts w:cs="Arial"/>
        </w:rPr>
        <w:t>e</w:t>
      </w:r>
      <w:r w:rsidRPr="001F53EB">
        <w:rPr>
          <w:rFonts w:cs="Arial"/>
        </w:rPr>
        <w:t xml:space="preserve">xecutive will delegate to members of the </w:t>
      </w:r>
      <w:r>
        <w:rPr>
          <w:rFonts w:cs="Arial"/>
        </w:rPr>
        <w:t>executive t</w:t>
      </w:r>
      <w:r w:rsidRPr="001F53EB">
        <w:rPr>
          <w:rFonts w:cs="Arial"/>
        </w:rPr>
        <w:t xml:space="preserve">eam the authority to manage budgets that fall within their respective areas of responsibility. Members of the </w:t>
      </w:r>
      <w:r>
        <w:rPr>
          <w:rFonts w:cs="Arial"/>
        </w:rPr>
        <w:t>executive t</w:t>
      </w:r>
      <w:r w:rsidRPr="001F53EB">
        <w:rPr>
          <w:rFonts w:cs="Arial"/>
        </w:rPr>
        <w:t>eam may then delegate authority to individual budget holders for</w:t>
      </w:r>
      <w:r>
        <w:rPr>
          <w:rFonts w:cs="Arial"/>
        </w:rPr>
        <w:t xml:space="preserve"> their specific areas.</w:t>
      </w:r>
      <w:r w:rsidRPr="001F53EB">
        <w:rPr>
          <w:rFonts w:cs="Arial"/>
        </w:rPr>
        <w:t xml:space="preserve">  Budget holders are required to operate within</w:t>
      </w:r>
      <w:r>
        <w:rPr>
          <w:rFonts w:cs="Arial"/>
        </w:rPr>
        <w:t xml:space="preserve"> the limit of their delegated authority as attributed to their role.</w:t>
      </w:r>
    </w:p>
    <w:p w14:paraId="339B6AD2" w14:textId="414A7257" w:rsidR="002C46D0" w:rsidRPr="002C46D0" w:rsidRDefault="002C46D0" w:rsidP="00E96F51">
      <w:pPr>
        <w:pStyle w:val="Paragraphnonumbers"/>
        <w:numPr>
          <w:ilvl w:val="0"/>
          <w:numId w:val="4"/>
        </w:numPr>
        <w:spacing w:line="240" w:lineRule="auto"/>
        <w:ind w:left="567" w:hanging="567"/>
      </w:pPr>
      <w:r w:rsidRPr="001F53EB">
        <w:rPr>
          <w:rFonts w:cs="Arial"/>
        </w:rPr>
        <w:t xml:space="preserve">Any major item of expenditure, which has not been included in the budgets, will require </w:t>
      </w:r>
      <w:r w:rsidR="00311632">
        <w:rPr>
          <w:rFonts w:cs="Arial"/>
        </w:rPr>
        <w:t xml:space="preserve">the preparation of either a small or full business case, depending on its size, for </w:t>
      </w:r>
      <w:r w:rsidRPr="001F53EB">
        <w:rPr>
          <w:rFonts w:cs="Arial"/>
        </w:rPr>
        <w:t xml:space="preserve">approval </w:t>
      </w:r>
      <w:r w:rsidR="00F7507D">
        <w:rPr>
          <w:rFonts w:cs="Arial"/>
        </w:rPr>
        <w:t>in line with the scheme of financial delegation</w:t>
      </w:r>
      <w:r w:rsidR="00311632">
        <w:rPr>
          <w:rFonts w:cs="Arial"/>
        </w:rPr>
        <w:t>.</w:t>
      </w:r>
      <w:r w:rsidR="00F7507D">
        <w:rPr>
          <w:rFonts w:cs="Arial"/>
        </w:rPr>
        <w:t xml:space="preserve"> </w:t>
      </w:r>
      <w:r w:rsidR="00311632">
        <w:rPr>
          <w:rFonts w:cs="Arial"/>
        </w:rPr>
        <w:t xml:space="preserve">  </w:t>
      </w:r>
      <w:r w:rsidRPr="001F53EB">
        <w:rPr>
          <w:rFonts w:cs="Arial"/>
        </w:rPr>
        <w:t xml:space="preserve">Any budgeted funds not required for their designated purposes revert to the immediate control of the </w:t>
      </w:r>
      <w:r>
        <w:rPr>
          <w:rFonts w:cs="Arial"/>
        </w:rPr>
        <w:t>c</w:t>
      </w:r>
      <w:r w:rsidRPr="001F53EB">
        <w:rPr>
          <w:rFonts w:cs="Arial"/>
        </w:rPr>
        <w:t xml:space="preserve">hief </w:t>
      </w:r>
      <w:r>
        <w:rPr>
          <w:rFonts w:cs="Arial"/>
        </w:rPr>
        <w:t>e</w:t>
      </w:r>
      <w:r w:rsidRPr="001F53EB">
        <w:rPr>
          <w:rFonts w:cs="Arial"/>
        </w:rPr>
        <w:t>xecutive, subject to any authorised use of virement</w:t>
      </w:r>
      <w:r>
        <w:rPr>
          <w:rFonts w:cs="Arial"/>
        </w:rPr>
        <w:t>.</w:t>
      </w:r>
    </w:p>
    <w:p w14:paraId="66FE941C" w14:textId="779BE08F" w:rsidR="002C46D0" w:rsidRPr="002C46D0" w:rsidRDefault="002C46D0" w:rsidP="00E96F51">
      <w:pPr>
        <w:pStyle w:val="Paragraphnonumbers"/>
        <w:numPr>
          <w:ilvl w:val="0"/>
          <w:numId w:val="4"/>
        </w:numPr>
        <w:spacing w:line="240" w:lineRule="auto"/>
        <w:ind w:left="567" w:hanging="567"/>
      </w:pPr>
      <w:r w:rsidRPr="001F53EB">
        <w:rPr>
          <w:rFonts w:cs="Arial"/>
        </w:rPr>
        <w:t xml:space="preserve">Capital budgets may not be used to finance running costs (revenue expenditure) without the authority of the Department of Health </w:t>
      </w:r>
      <w:r>
        <w:rPr>
          <w:rFonts w:cs="Arial"/>
        </w:rPr>
        <w:t xml:space="preserve">and Social Care </w:t>
      </w:r>
      <w:r w:rsidRPr="001F53EB">
        <w:rPr>
          <w:rFonts w:cs="Arial"/>
        </w:rPr>
        <w:t xml:space="preserve">and the </w:t>
      </w:r>
      <w:r>
        <w:rPr>
          <w:rFonts w:cs="Arial"/>
        </w:rPr>
        <w:t>c</w:t>
      </w:r>
      <w:r w:rsidRPr="001F53EB">
        <w:rPr>
          <w:rFonts w:cs="Arial"/>
        </w:rPr>
        <w:t xml:space="preserve">hief </w:t>
      </w:r>
      <w:r>
        <w:rPr>
          <w:rFonts w:cs="Arial"/>
        </w:rPr>
        <w:t>e</w:t>
      </w:r>
      <w:r w:rsidRPr="001F53EB">
        <w:rPr>
          <w:rFonts w:cs="Arial"/>
        </w:rPr>
        <w:t>xecutive</w:t>
      </w:r>
      <w:r>
        <w:rPr>
          <w:rFonts w:cs="Arial"/>
        </w:rPr>
        <w:t>.</w:t>
      </w:r>
    </w:p>
    <w:p w14:paraId="3B4B2F2C" w14:textId="3FA1FA3F" w:rsidR="002C46D0" w:rsidRPr="00C07564" w:rsidRDefault="002C46D0" w:rsidP="00E96F51">
      <w:pPr>
        <w:pStyle w:val="Paragraphnonumbers"/>
        <w:numPr>
          <w:ilvl w:val="0"/>
          <w:numId w:val="4"/>
        </w:numPr>
        <w:spacing w:line="240" w:lineRule="auto"/>
        <w:ind w:left="567" w:hanging="567"/>
      </w:pPr>
      <w:r w:rsidRPr="001F53EB">
        <w:rPr>
          <w:rFonts w:cs="Arial"/>
        </w:rPr>
        <w:t>Every new contract agreed with a</w:t>
      </w:r>
      <w:r>
        <w:rPr>
          <w:rFonts w:cs="Arial"/>
        </w:rPr>
        <w:t xml:space="preserve"> third party</w:t>
      </w:r>
      <w:r w:rsidRPr="001F53EB">
        <w:rPr>
          <w:rFonts w:cs="Arial"/>
        </w:rPr>
        <w:t xml:space="preserve"> after the annual budgets have been approved by the </w:t>
      </w:r>
      <w:r>
        <w:rPr>
          <w:rFonts w:cs="Arial"/>
        </w:rPr>
        <w:t>b</w:t>
      </w:r>
      <w:r w:rsidRPr="001F53EB">
        <w:rPr>
          <w:rFonts w:cs="Arial"/>
        </w:rPr>
        <w:t xml:space="preserve">oard of </w:t>
      </w:r>
      <w:r>
        <w:rPr>
          <w:rFonts w:cs="Arial"/>
        </w:rPr>
        <w:t>NICE</w:t>
      </w:r>
      <w:r w:rsidRPr="001F53EB">
        <w:rPr>
          <w:rFonts w:cs="Arial"/>
        </w:rPr>
        <w:t xml:space="preserve"> must have a </w:t>
      </w:r>
      <w:r w:rsidR="00C07564">
        <w:rPr>
          <w:rFonts w:cs="Arial"/>
        </w:rPr>
        <w:t>contract manager</w:t>
      </w:r>
      <w:r w:rsidRPr="001F53EB">
        <w:rPr>
          <w:rFonts w:cs="Arial"/>
        </w:rPr>
        <w:t xml:space="preserve"> appointed by a member of the </w:t>
      </w:r>
      <w:r>
        <w:rPr>
          <w:rFonts w:cs="Arial"/>
        </w:rPr>
        <w:t>executive t</w:t>
      </w:r>
      <w:r w:rsidRPr="001F53EB">
        <w:rPr>
          <w:rFonts w:cs="Arial"/>
        </w:rPr>
        <w:t>eam, who is similarly responsible for ensuring that these SFI are followed</w:t>
      </w:r>
      <w:r w:rsidR="00992D36">
        <w:rPr>
          <w:rFonts w:cs="Arial"/>
        </w:rPr>
        <w:t>.</w:t>
      </w:r>
    </w:p>
    <w:p w14:paraId="726517D6" w14:textId="77777777" w:rsidR="00C07564" w:rsidRDefault="00C07564" w:rsidP="00881DC1">
      <w:pPr>
        <w:pStyle w:val="Heading3"/>
        <w:spacing w:after="120"/>
      </w:pPr>
      <w:bookmarkStart w:id="29" w:name="_Toc122355415"/>
      <w:r>
        <w:t>Budget holders and contract managers</w:t>
      </w:r>
      <w:bookmarkEnd w:id="29"/>
    </w:p>
    <w:p w14:paraId="20DCBE9B" w14:textId="3FDD4043" w:rsidR="00C07564" w:rsidRPr="0066500E" w:rsidRDefault="00C07564" w:rsidP="00E96F51">
      <w:pPr>
        <w:pStyle w:val="Paragraphnonumbers"/>
        <w:numPr>
          <w:ilvl w:val="0"/>
          <w:numId w:val="4"/>
        </w:numPr>
        <w:spacing w:line="240" w:lineRule="auto"/>
        <w:ind w:left="567" w:hanging="567"/>
      </w:pPr>
      <w:r>
        <w:t>Budget holders and contract managers must ensure that goods and services procured from third parties have been provided in line with contract specification, prior to authorising a payment to be made, in line with SFI 11</w:t>
      </w:r>
      <w:r w:rsidR="00320229">
        <w:t>8</w:t>
      </w:r>
      <w:r>
        <w:t>.</w:t>
      </w:r>
    </w:p>
    <w:p w14:paraId="7DB73D95" w14:textId="1F41108A" w:rsidR="00992D36" w:rsidRPr="008747AB" w:rsidRDefault="0066500E" w:rsidP="00023D3C">
      <w:pPr>
        <w:pStyle w:val="Paragraphnonumbers"/>
        <w:numPr>
          <w:ilvl w:val="0"/>
          <w:numId w:val="4"/>
        </w:numPr>
        <w:spacing w:line="240" w:lineRule="auto"/>
        <w:ind w:left="567" w:hanging="567"/>
      </w:pPr>
      <w:r w:rsidRPr="0066500E">
        <w:rPr>
          <w:rFonts w:cs="Arial"/>
        </w:rPr>
        <w:t xml:space="preserve">Contracts will be authorised in accordance with the delegations set out in paragraph 7 of the scheme of financial delegation. </w:t>
      </w:r>
      <w:r>
        <w:t xml:space="preserve"> </w:t>
      </w:r>
      <w:r w:rsidR="00522D1E" w:rsidRPr="008747AB">
        <w:t xml:space="preserve">Additional controls apply in </w:t>
      </w:r>
      <w:r w:rsidR="00522D1E" w:rsidRPr="008747AB">
        <w:lastRenderedPageBreak/>
        <w:t xml:space="preserve">relation to </w:t>
      </w:r>
      <w:r w:rsidR="00C07564">
        <w:t xml:space="preserve">contracts for </w:t>
      </w:r>
      <w:r w:rsidR="00522D1E" w:rsidRPr="008747AB">
        <w:t>consultancy</w:t>
      </w:r>
      <w:r w:rsidR="00660C99">
        <w:t>, professional services, contingent labour</w:t>
      </w:r>
      <w:r w:rsidR="00C07564">
        <w:t>,</w:t>
      </w:r>
      <w:r w:rsidR="00660C99">
        <w:t xml:space="preserve"> digital and technology and communications</w:t>
      </w:r>
      <w:r w:rsidR="00C07564">
        <w:t>.</w:t>
      </w:r>
      <w:r w:rsidR="00121F26">
        <w:t xml:space="preserve">  </w:t>
      </w:r>
      <w:r w:rsidR="00522D1E" w:rsidRPr="008747AB">
        <w:t xml:space="preserve">See </w:t>
      </w:r>
      <w:r w:rsidR="001E05F5" w:rsidRPr="008747AB">
        <w:t>SFI</w:t>
      </w:r>
      <w:r w:rsidR="000B26C5">
        <w:t>s</w:t>
      </w:r>
      <w:r w:rsidR="00FD22A9">
        <w:t xml:space="preserve"> </w:t>
      </w:r>
      <w:r w:rsidR="001E05F5" w:rsidRPr="008747AB">
        <w:t>8</w:t>
      </w:r>
      <w:r w:rsidR="008B53FD">
        <w:t>4</w:t>
      </w:r>
      <w:r w:rsidR="000B26C5">
        <w:t xml:space="preserve"> - 87</w:t>
      </w:r>
      <w:r w:rsidR="008B53FD">
        <w:t xml:space="preserve"> </w:t>
      </w:r>
      <w:r w:rsidR="00522D1E" w:rsidRPr="008747AB">
        <w:t>for further information.</w:t>
      </w:r>
    </w:p>
    <w:p w14:paraId="4EAEDD79" w14:textId="77777777" w:rsidR="00522D1E" w:rsidRPr="006E635B" w:rsidRDefault="00522D1E" w:rsidP="00522D1E">
      <w:pPr>
        <w:pStyle w:val="Heading2"/>
        <w:rPr>
          <w:iCs w:val="0"/>
        </w:rPr>
      </w:pPr>
      <w:bookmarkStart w:id="30" w:name="_Toc515370404"/>
      <w:bookmarkStart w:id="31" w:name="_Toc515548313"/>
      <w:bookmarkStart w:id="32" w:name="_Toc122355416"/>
      <w:r w:rsidRPr="006E635B">
        <w:rPr>
          <w:iCs w:val="0"/>
        </w:rPr>
        <w:t>Budgetary Control and Reporting</w:t>
      </w:r>
      <w:bookmarkEnd w:id="30"/>
      <w:bookmarkEnd w:id="31"/>
      <w:bookmarkEnd w:id="32"/>
    </w:p>
    <w:p w14:paraId="2DA996F6" w14:textId="1CCB1614" w:rsidR="00522D1E" w:rsidRPr="00522D1E" w:rsidRDefault="00522D1E" w:rsidP="00E96F51">
      <w:pPr>
        <w:pStyle w:val="Paragraphnonumbers"/>
        <w:numPr>
          <w:ilvl w:val="0"/>
          <w:numId w:val="4"/>
        </w:numPr>
        <w:spacing w:line="240" w:lineRule="auto"/>
        <w:ind w:left="567" w:hanging="567"/>
      </w:pPr>
      <w:r w:rsidRPr="001F53EB">
        <w:rPr>
          <w:rFonts w:cs="Arial"/>
        </w:rPr>
        <w:t xml:space="preserve">The </w:t>
      </w:r>
      <w:r w:rsidR="0076767E">
        <w:rPr>
          <w:rFonts w:cs="Arial"/>
        </w:rPr>
        <w:t xml:space="preserve">director of </w:t>
      </w:r>
      <w:r w:rsidR="009B715F">
        <w:rPr>
          <w:rFonts w:cs="Arial"/>
        </w:rPr>
        <w:t>finance</w:t>
      </w:r>
      <w:r>
        <w:rPr>
          <w:rFonts w:cs="Arial"/>
          <w:lang w:eastAsia="en-US"/>
        </w:rPr>
        <w:t xml:space="preserve"> </w:t>
      </w:r>
      <w:r w:rsidRPr="001F53EB">
        <w:rPr>
          <w:rFonts w:cs="Arial"/>
        </w:rPr>
        <w:t>maintains a budgetary control system, the main features of which ar</w:t>
      </w:r>
      <w:r>
        <w:rPr>
          <w:rFonts w:cs="Arial"/>
        </w:rPr>
        <w:t>e:</w:t>
      </w:r>
    </w:p>
    <w:p w14:paraId="17586DB3" w14:textId="53AA6772" w:rsidR="00522D1E" w:rsidRDefault="00522D1E" w:rsidP="00CE7E83">
      <w:pPr>
        <w:pStyle w:val="Paragraphnonumbers"/>
        <w:numPr>
          <w:ilvl w:val="0"/>
          <w:numId w:val="13"/>
        </w:numPr>
        <w:spacing w:after="0" w:line="240" w:lineRule="auto"/>
        <w:ind w:left="1135" w:hanging="568"/>
      </w:pPr>
      <w:r w:rsidRPr="001F53EB">
        <w:t xml:space="preserve">timely and informative monthly management reports to the </w:t>
      </w:r>
      <w:r>
        <w:t>executive t</w:t>
      </w:r>
      <w:r w:rsidRPr="001F53EB">
        <w:t xml:space="preserve">eam and regular reports to the </w:t>
      </w:r>
      <w:r>
        <w:t>b</w:t>
      </w:r>
      <w:r w:rsidRPr="001F53EB">
        <w:t xml:space="preserve">oard detailing year to date performance and forecasting full year performance against </w:t>
      </w:r>
      <w:proofErr w:type="gramStart"/>
      <w:r w:rsidRPr="001F53EB">
        <w:t>budget</w:t>
      </w:r>
      <w:proofErr w:type="gramEnd"/>
    </w:p>
    <w:p w14:paraId="31CB3717" w14:textId="3043D752" w:rsidR="00522D1E" w:rsidRDefault="00CF2A42" w:rsidP="00CE7E83">
      <w:pPr>
        <w:pStyle w:val="Paragraphnonumbers"/>
        <w:numPr>
          <w:ilvl w:val="0"/>
          <w:numId w:val="13"/>
        </w:numPr>
        <w:spacing w:after="0" w:line="240" w:lineRule="auto"/>
        <w:ind w:left="1135" w:hanging="568"/>
      </w:pPr>
      <w:r w:rsidRPr="001F53EB">
        <w:t>timely and informative advice and management reports to each budget holder</w:t>
      </w:r>
    </w:p>
    <w:p w14:paraId="35A824EE" w14:textId="67839E70" w:rsidR="007A0B7A" w:rsidRDefault="003240BA" w:rsidP="00CE7E83">
      <w:pPr>
        <w:pStyle w:val="Paragraphnonumbers"/>
        <w:numPr>
          <w:ilvl w:val="0"/>
          <w:numId w:val="13"/>
        </w:numPr>
        <w:spacing w:after="0" w:line="240" w:lineRule="auto"/>
        <w:ind w:left="1135" w:hanging="568"/>
      </w:pPr>
      <w:r>
        <w:t xml:space="preserve">recording of all </w:t>
      </w:r>
      <w:r w:rsidR="00E53C68">
        <w:t>b</w:t>
      </w:r>
      <w:r w:rsidR="007A0B7A">
        <w:t>udgets and</w:t>
      </w:r>
      <w:r>
        <w:t xml:space="preserve"> </w:t>
      </w:r>
      <w:r w:rsidR="007A0B7A">
        <w:t>financial transactions in the Oracle system provided by NHS Shared Business Services</w:t>
      </w:r>
    </w:p>
    <w:p w14:paraId="13ECE2B5" w14:textId="1D399CF4" w:rsidR="00CF2A42" w:rsidRDefault="00A6433A" w:rsidP="00CE7E83">
      <w:pPr>
        <w:pStyle w:val="Paragraphnonumbers"/>
        <w:numPr>
          <w:ilvl w:val="0"/>
          <w:numId w:val="13"/>
        </w:numPr>
        <w:spacing w:after="0" w:line="240" w:lineRule="auto"/>
        <w:ind w:left="1135" w:hanging="568"/>
      </w:pPr>
      <w:r w:rsidRPr="001F53EB">
        <w:t xml:space="preserve">investigation and reporting of variances </w:t>
      </w:r>
      <w:r>
        <w:t xml:space="preserve">on pay and non-pay </w:t>
      </w:r>
      <w:proofErr w:type="gramStart"/>
      <w:r>
        <w:t>budgets</w:t>
      </w:r>
      <w:proofErr w:type="gramEnd"/>
    </w:p>
    <w:p w14:paraId="4646F403" w14:textId="3532673F" w:rsidR="00A6433A" w:rsidRDefault="00A6433A" w:rsidP="00CE7E83">
      <w:pPr>
        <w:pStyle w:val="Paragraphnonumbers"/>
        <w:numPr>
          <w:ilvl w:val="0"/>
          <w:numId w:val="13"/>
        </w:numPr>
        <w:spacing w:after="0" w:line="240" w:lineRule="auto"/>
        <w:ind w:left="1135" w:hanging="568"/>
      </w:pPr>
      <w:r w:rsidRPr="001F53EB">
        <w:t xml:space="preserve">recommendation and monitoring of management action to correct </w:t>
      </w:r>
      <w:proofErr w:type="gramStart"/>
      <w:r w:rsidRPr="001F53EB">
        <w:t>variances</w:t>
      </w:r>
      <w:proofErr w:type="gramEnd"/>
    </w:p>
    <w:p w14:paraId="7BC2EC0B" w14:textId="605AF63B" w:rsidR="00A6433A" w:rsidRPr="00522D1E" w:rsidRDefault="00A6433A" w:rsidP="00CE7E83">
      <w:pPr>
        <w:pStyle w:val="Paragraphnonumbers"/>
        <w:numPr>
          <w:ilvl w:val="0"/>
          <w:numId w:val="13"/>
        </w:numPr>
        <w:spacing w:line="240" w:lineRule="auto"/>
        <w:ind w:left="1134" w:hanging="568"/>
      </w:pPr>
      <w:r w:rsidRPr="001F53EB">
        <w:t>arrangements for the authorisation of budget transfers</w:t>
      </w:r>
      <w:r>
        <w:t>.</w:t>
      </w:r>
    </w:p>
    <w:p w14:paraId="78D851BE" w14:textId="6979B942" w:rsidR="00522D1E" w:rsidRPr="003611F7" w:rsidRDefault="00E20399" w:rsidP="00E96F51">
      <w:pPr>
        <w:pStyle w:val="Paragraphnonumbers"/>
        <w:numPr>
          <w:ilvl w:val="0"/>
          <w:numId w:val="4"/>
        </w:numPr>
        <w:spacing w:line="240" w:lineRule="auto"/>
        <w:ind w:left="567" w:hanging="567"/>
      </w:pPr>
      <w:r w:rsidRPr="001F53EB">
        <w:rPr>
          <w:rFonts w:cs="Arial"/>
        </w:rPr>
        <w:t>Budget holders must approve all items of expenditure and account for all income within their delegated budgets</w:t>
      </w:r>
      <w:r w:rsidRPr="00214FC5">
        <w:rPr>
          <w:rFonts w:cs="Arial"/>
        </w:rPr>
        <w:t xml:space="preserve">. </w:t>
      </w:r>
      <w:r w:rsidRPr="00B378F8">
        <w:rPr>
          <w:rFonts w:cs="Arial"/>
        </w:rPr>
        <w:t>Whilst they remain accountable, they have the right to delegate the approval of expenditure payments to other permanent members of NICE’s staff</w:t>
      </w:r>
      <w:r w:rsidRPr="00214FC5">
        <w:rPr>
          <w:rFonts w:cs="Arial"/>
        </w:rPr>
        <w:t>. Such</w:t>
      </w:r>
      <w:r w:rsidRPr="001F53EB">
        <w:rPr>
          <w:rFonts w:cs="Arial"/>
        </w:rPr>
        <w:t xml:space="preserve"> delegations do not become effective until they have been reported to the </w:t>
      </w:r>
      <w:r>
        <w:rPr>
          <w:rFonts w:cs="Arial"/>
        </w:rPr>
        <w:t>f</w:t>
      </w:r>
      <w:r w:rsidRPr="001F53EB">
        <w:rPr>
          <w:rFonts w:cs="Arial"/>
        </w:rPr>
        <w:t>inance</w:t>
      </w:r>
      <w:r>
        <w:rPr>
          <w:rFonts w:cs="Arial"/>
        </w:rPr>
        <w:t xml:space="preserve"> team</w:t>
      </w:r>
      <w:r w:rsidRPr="001F53EB">
        <w:rPr>
          <w:rFonts w:cs="Arial"/>
        </w:rPr>
        <w:t xml:space="preserve"> and the relevant permissions have been put into effect. </w:t>
      </w:r>
      <w:r>
        <w:rPr>
          <w:rFonts w:cs="Arial"/>
        </w:rPr>
        <w:t xml:space="preserve"> Breaches of SFI may result in such delegations being removed.</w:t>
      </w:r>
    </w:p>
    <w:p w14:paraId="7DC509D1" w14:textId="67D5DF99" w:rsidR="003611F7" w:rsidRPr="003611F7" w:rsidRDefault="003611F7" w:rsidP="00E96F51">
      <w:pPr>
        <w:pStyle w:val="Paragraphnonumbers"/>
        <w:numPr>
          <w:ilvl w:val="0"/>
          <w:numId w:val="4"/>
        </w:numPr>
        <w:spacing w:line="240" w:lineRule="auto"/>
        <w:ind w:left="567" w:hanging="567"/>
      </w:pPr>
      <w:r w:rsidRPr="001F53EB">
        <w:rPr>
          <w:rFonts w:cs="Arial"/>
        </w:rPr>
        <w:t>Each budget holder is responsible for ensuring th</w:t>
      </w:r>
      <w:r>
        <w:rPr>
          <w:rFonts w:cs="Arial"/>
        </w:rPr>
        <w:t>at:</w:t>
      </w:r>
    </w:p>
    <w:p w14:paraId="12EFE83F" w14:textId="1E244F95" w:rsidR="003611F7" w:rsidRDefault="003611F7" w:rsidP="001A1232">
      <w:pPr>
        <w:pStyle w:val="Paragraphnonumbers"/>
        <w:numPr>
          <w:ilvl w:val="0"/>
          <w:numId w:val="14"/>
        </w:numPr>
        <w:spacing w:after="0" w:line="240" w:lineRule="auto"/>
        <w:ind w:left="1134" w:hanging="567"/>
      </w:pPr>
      <w:r w:rsidRPr="001F53EB">
        <w:t xml:space="preserve">these </w:t>
      </w:r>
      <w:r>
        <w:t>SFI</w:t>
      </w:r>
      <w:r w:rsidRPr="001F53EB">
        <w:t xml:space="preserve"> and appropriate financial procedures are followed in all areas where </w:t>
      </w:r>
      <w:r w:rsidR="00284156">
        <w:t>they have</w:t>
      </w:r>
      <w:r w:rsidRPr="001F53EB">
        <w:t xml:space="preserve"> delegated budget </w:t>
      </w:r>
      <w:proofErr w:type="gramStart"/>
      <w:r w:rsidRPr="001F53EB">
        <w:t>responsibility</w:t>
      </w:r>
      <w:proofErr w:type="gramEnd"/>
    </w:p>
    <w:p w14:paraId="12D68420" w14:textId="2A6DD6FA" w:rsidR="00CA1896" w:rsidRDefault="00CA1896" w:rsidP="001A1232">
      <w:pPr>
        <w:pStyle w:val="Paragraphnonumbers"/>
        <w:numPr>
          <w:ilvl w:val="0"/>
          <w:numId w:val="14"/>
        </w:numPr>
        <w:spacing w:after="0" w:line="240" w:lineRule="auto"/>
        <w:ind w:left="1134" w:hanging="567"/>
      </w:pPr>
      <w:r w:rsidRPr="001F53EB">
        <w:t>any likely overspend or reduction of income which cannot be offset within the same</w:t>
      </w:r>
      <w:r w:rsidR="003A5F41">
        <w:t xml:space="preserve"> directorate budget</w:t>
      </w:r>
      <w:r w:rsidRPr="001F53EB">
        <w:t xml:space="preserve"> should receive the prior consent </w:t>
      </w:r>
      <w:r w:rsidR="00A561C6">
        <w:t xml:space="preserve">of the director of </w:t>
      </w:r>
      <w:proofErr w:type="gramStart"/>
      <w:r w:rsidR="00A561C6">
        <w:t>finance</w:t>
      </w:r>
      <w:proofErr w:type="gramEnd"/>
      <w:r w:rsidR="00A561C6">
        <w:t xml:space="preserve"> </w:t>
      </w:r>
    </w:p>
    <w:p w14:paraId="3A26B170" w14:textId="409B8C78" w:rsidR="00CA1896" w:rsidRDefault="00CA1896" w:rsidP="001A1232">
      <w:pPr>
        <w:pStyle w:val="Paragraphnonumbers"/>
        <w:numPr>
          <w:ilvl w:val="0"/>
          <w:numId w:val="14"/>
        </w:numPr>
        <w:spacing w:after="0" w:line="240" w:lineRule="auto"/>
        <w:ind w:left="1134" w:hanging="567"/>
      </w:pPr>
      <w:r w:rsidRPr="001F53EB">
        <w:t>the</w:t>
      </w:r>
      <w:r w:rsidR="001F350F">
        <w:t>ir</w:t>
      </w:r>
      <w:r w:rsidRPr="001F53EB">
        <w:t xml:space="preserve"> approved budget is not used in whole or in part for any purpose other than that authorised, subject to the budget transfer rules</w:t>
      </w:r>
      <w:r>
        <w:t xml:space="preserve"> </w:t>
      </w:r>
      <w:r w:rsidR="001F350F">
        <w:t>(</w:t>
      </w:r>
      <w:r>
        <w:t xml:space="preserve">underspends on allocated budgets can be redirected to other activities with </w:t>
      </w:r>
      <w:r w:rsidR="001F350F">
        <w:t xml:space="preserve">the </w:t>
      </w:r>
      <w:r>
        <w:t>prior approval</w:t>
      </w:r>
      <w:r w:rsidR="001F350F">
        <w:t xml:space="preserve"> of the director of finance</w:t>
      </w:r>
      <w:r w:rsidR="00251EAE">
        <w:t>)</w:t>
      </w:r>
    </w:p>
    <w:p w14:paraId="4FB37D20" w14:textId="0BB5B832" w:rsidR="00CA1896" w:rsidRPr="003611F7" w:rsidRDefault="003F29C2" w:rsidP="001A1232">
      <w:pPr>
        <w:pStyle w:val="Paragraphnonumbers"/>
        <w:numPr>
          <w:ilvl w:val="0"/>
          <w:numId w:val="14"/>
        </w:numPr>
        <w:spacing w:line="240" w:lineRule="auto"/>
        <w:ind w:left="1135" w:hanging="567"/>
      </w:pPr>
      <w:r w:rsidRPr="001F53EB">
        <w:t xml:space="preserve">where authority is delegated, all authorised signatories are clearly recorded in the </w:t>
      </w:r>
      <w:r>
        <w:t>f</w:t>
      </w:r>
      <w:r w:rsidRPr="001F53EB">
        <w:t xml:space="preserve">inance </w:t>
      </w:r>
      <w:r>
        <w:t>team.</w:t>
      </w:r>
    </w:p>
    <w:p w14:paraId="13FC28F1" w14:textId="746C60BE" w:rsidR="003F29C2" w:rsidRPr="001F53EB" w:rsidRDefault="003F29C2" w:rsidP="003F29C2">
      <w:pPr>
        <w:pStyle w:val="Heading1"/>
        <w:spacing w:after="240"/>
      </w:pPr>
      <w:bookmarkStart w:id="33" w:name="_Toc122355417"/>
      <w:bookmarkStart w:id="34" w:name="_Toc515370405"/>
      <w:bookmarkStart w:id="35" w:name="_Toc515548314"/>
      <w:r w:rsidRPr="001F53EB">
        <w:t xml:space="preserve">Annual </w:t>
      </w:r>
      <w:r w:rsidR="002D09FD">
        <w:t xml:space="preserve">report and </w:t>
      </w:r>
      <w:r>
        <w:t>a</w:t>
      </w:r>
      <w:r w:rsidRPr="001F53EB">
        <w:t>ccounts</w:t>
      </w:r>
      <w:bookmarkEnd w:id="33"/>
      <w:r w:rsidRPr="001F53EB">
        <w:t xml:space="preserve"> </w:t>
      </w:r>
      <w:bookmarkEnd w:id="34"/>
      <w:bookmarkEnd w:id="35"/>
    </w:p>
    <w:p w14:paraId="2940E72F" w14:textId="24F08AF6" w:rsidR="003611F7" w:rsidRPr="000E3746" w:rsidRDefault="000E3746" w:rsidP="00E96F51">
      <w:pPr>
        <w:pStyle w:val="Paragraphnonumbers"/>
        <w:numPr>
          <w:ilvl w:val="0"/>
          <w:numId w:val="4"/>
        </w:numPr>
        <w:spacing w:line="240" w:lineRule="auto"/>
        <w:ind w:left="567" w:hanging="567"/>
      </w:pPr>
      <w:r w:rsidRPr="001F53EB">
        <w:rPr>
          <w:rFonts w:cs="Arial"/>
        </w:rPr>
        <w:t>The</w:t>
      </w:r>
      <w:r>
        <w:rPr>
          <w:rFonts w:cs="Arial"/>
        </w:rPr>
        <w:t xml:space="preserve"> </w:t>
      </w:r>
      <w:r w:rsidR="00920BB9">
        <w:rPr>
          <w:rFonts w:cs="Arial"/>
        </w:rPr>
        <w:t xml:space="preserve">director of </w:t>
      </w:r>
      <w:r>
        <w:rPr>
          <w:rFonts w:cs="Arial"/>
          <w:lang w:eastAsia="en-US"/>
        </w:rPr>
        <w:t xml:space="preserve">finance, </w:t>
      </w:r>
      <w:r w:rsidRPr="001F53EB">
        <w:rPr>
          <w:rFonts w:cs="Arial"/>
        </w:rPr>
        <w:t xml:space="preserve">on behalf of </w:t>
      </w:r>
      <w:r>
        <w:rPr>
          <w:rFonts w:cs="Arial"/>
        </w:rPr>
        <w:t>NICE</w:t>
      </w:r>
      <w:r w:rsidRPr="001F53EB">
        <w:rPr>
          <w:rFonts w:cs="Arial"/>
        </w:rPr>
        <w:t>, w</w:t>
      </w:r>
      <w:r>
        <w:rPr>
          <w:rFonts w:cs="Arial"/>
        </w:rPr>
        <w:t>ill:</w:t>
      </w:r>
    </w:p>
    <w:p w14:paraId="47762B46" w14:textId="0C5562A5" w:rsidR="009437CB" w:rsidRDefault="000E3746" w:rsidP="001A1232">
      <w:pPr>
        <w:pStyle w:val="Paragraphnonumbers"/>
        <w:numPr>
          <w:ilvl w:val="0"/>
          <w:numId w:val="15"/>
        </w:numPr>
        <w:spacing w:after="0" w:line="240" w:lineRule="auto"/>
        <w:ind w:left="1134" w:hanging="567"/>
      </w:pPr>
      <w:r w:rsidRPr="001F53EB">
        <w:t xml:space="preserve">prepare financial </w:t>
      </w:r>
      <w:r w:rsidR="002D09FD">
        <w:t xml:space="preserve">accounts </w:t>
      </w:r>
      <w:r w:rsidRPr="001F53EB">
        <w:t xml:space="preserve">in accordance with the </w:t>
      </w:r>
      <w:r w:rsidR="00DF1519">
        <w:t xml:space="preserve">Accounts Direction </w:t>
      </w:r>
      <w:r w:rsidRPr="001F53EB">
        <w:t xml:space="preserve">given by the </w:t>
      </w:r>
      <w:r w:rsidR="00DF1519">
        <w:t>Secretary of State</w:t>
      </w:r>
      <w:r w:rsidRPr="001F53EB">
        <w:t xml:space="preserve"> </w:t>
      </w:r>
      <w:r w:rsidR="00DF1519">
        <w:t xml:space="preserve">for </w:t>
      </w:r>
      <w:r w:rsidRPr="001F53EB">
        <w:t xml:space="preserve">Health </w:t>
      </w:r>
      <w:r>
        <w:t>and Social Care</w:t>
      </w:r>
      <w:r w:rsidR="00DF1519">
        <w:t>,</w:t>
      </w:r>
      <w:r>
        <w:t xml:space="preserve"> NICE</w:t>
      </w:r>
      <w:r w:rsidRPr="001F53EB">
        <w:t>’s accounting policies</w:t>
      </w:r>
      <w:r w:rsidR="009437CB">
        <w:t xml:space="preserve"> and </w:t>
      </w:r>
      <w:r w:rsidR="00DF1519">
        <w:t xml:space="preserve">the </w:t>
      </w:r>
      <w:r w:rsidR="009437CB">
        <w:t xml:space="preserve">Government’s Financial reporting Manual (FReM) </w:t>
      </w:r>
    </w:p>
    <w:p w14:paraId="3A32F149" w14:textId="0B385F3F" w:rsidR="000E3746" w:rsidRPr="001F53EB" w:rsidRDefault="000E3746" w:rsidP="001A1232">
      <w:pPr>
        <w:pStyle w:val="bulletedlist"/>
        <w:numPr>
          <w:ilvl w:val="0"/>
          <w:numId w:val="15"/>
        </w:numPr>
        <w:spacing w:before="0" w:after="0"/>
        <w:ind w:left="1134" w:hanging="567"/>
      </w:pPr>
      <w:r w:rsidRPr="001F53EB">
        <w:lastRenderedPageBreak/>
        <w:t xml:space="preserve">prepare, certify and submit annual financial reports to the </w:t>
      </w:r>
      <w:r>
        <w:t>s</w:t>
      </w:r>
      <w:r w:rsidRPr="001F53EB">
        <w:t xml:space="preserve">ecretary of </w:t>
      </w:r>
      <w:r>
        <w:t>s</w:t>
      </w:r>
      <w:r w:rsidRPr="001F53EB">
        <w:t xml:space="preserve">tate in accordance with current </w:t>
      </w:r>
      <w:proofErr w:type="gramStart"/>
      <w:r w:rsidRPr="001F53EB">
        <w:t>guidelines</w:t>
      </w:r>
      <w:proofErr w:type="gramEnd"/>
    </w:p>
    <w:p w14:paraId="1DE9734E" w14:textId="35A8B29F" w:rsidR="000E3746" w:rsidRPr="000E3746" w:rsidRDefault="000E3746" w:rsidP="001A1232">
      <w:pPr>
        <w:pStyle w:val="Paragraphnonumbers"/>
        <w:numPr>
          <w:ilvl w:val="0"/>
          <w:numId w:val="15"/>
        </w:numPr>
        <w:spacing w:line="240" w:lineRule="auto"/>
        <w:ind w:left="1135" w:hanging="567"/>
      </w:pPr>
      <w:r w:rsidRPr="001F53EB">
        <w:t xml:space="preserve">submit </w:t>
      </w:r>
      <w:r w:rsidR="009437CB">
        <w:t>the annual report an</w:t>
      </w:r>
      <w:r w:rsidR="00CE7E83">
        <w:t>d</w:t>
      </w:r>
      <w:r w:rsidR="009437CB">
        <w:t xml:space="preserve"> accounts </w:t>
      </w:r>
      <w:r w:rsidRPr="001F53EB">
        <w:t>to Parliament each financial year in accordance with the timetable prescribed by the Department of Health</w:t>
      </w:r>
      <w:r>
        <w:t xml:space="preserve"> and Social Care.</w:t>
      </w:r>
    </w:p>
    <w:p w14:paraId="125F2C68" w14:textId="50E17763" w:rsidR="000E3746" w:rsidRPr="000E3746" w:rsidRDefault="000E3746" w:rsidP="00E96F51">
      <w:pPr>
        <w:pStyle w:val="Paragraphnonumbers"/>
        <w:numPr>
          <w:ilvl w:val="0"/>
          <w:numId w:val="4"/>
        </w:numPr>
        <w:spacing w:line="240" w:lineRule="auto"/>
        <w:ind w:left="567" w:hanging="567"/>
      </w:pPr>
      <w:r>
        <w:rPr>
          <w:rFonts w:cs="Arial"/>
        </w:rPr>
        <w:t>NICE</w:t>
      </w:r>
      <w:r w:rsidRPr="001F53EB">
        <w:rPr>
          <w:rFonts w:cs="Arial"/>
        </w:rPr>
        <w:t xml:space="preserve">’s </w:t>
      </w:r>
      <w:r>
        <w:rPr>
          <w:rFonts w:cs="Arial"/>
        </w:rPr>
        <w:t>a</w:t>
      </w:r>
      <w:r w:rsidRPr="001F53EB">
        <w:rPr>
          <w:rFonts w:cs="Arial"/>
        </w:rPr>
        <w:t xml:space="preserve">nnual </w:t>
      </w:r>
      <w:r>
        <w:rPr>
          <w:rFonts w:cs="Arial"/>
        </w:rPr>
        <w:t>a</w:t>
      </w:r>
      <w:r w:rsidRPr="001F53EB">
        <w:rPr>
          <w:rFonts w:cs="Arial"/>
        </w:rPr>
        <w:t xml:space="preserve">ccounts must be audited by an auditor appointed by the </w:t>
      </w:r>
      <w:r>
        <w:rPr>
          <w:rFonts w:cs="Arial"/>
        </w:rPr>
        <w:t>c</w:t>
      </w:r>
      <w:r w:rsidRPr="001F53EB">
        <w:rPr>
          <w:rFonts w:cs="Arial"/>
        </w:rPr>
        <w:t xml:space="preserve">omptroller and </w:t>
      </w:r>
      <w:r>
        <w:rPr>
          <w:rFonts w:cs="Arial"/>
        </w:rPr>
        <w:t>a</w:t>
      </w:r>
      <w:r w:rsidRPr="001F53EB">
        <w:rPr>
          <w:rFonts w:cs="Arial"/>
        </w:rPr>
        <w:t xml:space="preserve">uditor </w:t>
      </w:r>
      <w:r>
        <w:rPr>
          <w:rFonts w:cs="Arial"/>
        </w:rPr>
        <w:t>g</w:t>
      </w:r>
      <w:r w:rsidRPr="001F53EB">
        <w:rPr>
          <w:rFonts w:cs="Arial"/>
        </w:rPr>
        <w:t xml:space="preserve">eneral and </w:t>
      </w:r>
      <w:r>
        <w:rPr>
          <w:rFonts w:cs="Arial"/>
        </w:rPr>
        <w:t>approved</w:t>
      </w:r>
      <w:r w:rsidRPr="001F53EB">
        <w:rPr>
          <w:rFonts w:cs="Arial"/>
        </w:rPr>
        <w:t xml:space="preserve"> by the </w:t>
      </w:r>
      <w:r>
        <w:rPr>
          <w:rFonts w:cs="Arial"/>
        </w:rPr>
        <w:t>b</w:t>
      </w:r>
      <w:r w:rsidRPr="001F53EB">
        <w:rPr>
          <w:rFonts w:cs="Arial"/>
        </w:rPr>
        <w:t xml:space="preserve">oard. The </w:t>
      </w:r>
      <w:r>
        <w:rPr>
          <w:rFonts w:cs="Arial"/>
        </w:rPr>
        <w:t>a</w:t>
      </w:r>
      <w:r w:rsidRPr="001F53EB">
        <w:rPr>
          <w:rFonts w:cs="Arial"/>
        </w:rPr>
        <w:t xml:space="preserve">nnual </w:t>
      </w:r>
      <w:r>
        <w:rPr>
          <w:rFonts w:cs="Arial"/>
        </w:rPr>
        <w:t>a</w:t>
      </w:r>
      <w:r w:rsidRPr="001F53EB">
        <w:rPr>
          <w:rFonts w:cs="Arial"/>
        </w:rPr>
        <w:t>ccounts must be laid in Parliament</w:t>
      </w:r>
      <w:r>
        <w:rPr>
          <w:rFonts w:cs="Arial"/>
        </w:rPr>
        <w:t>.</w:t>
      </w:r>
    </w:p>
    <w:p w14:paraId="6C88A2FB" w14:textId="1D6CB834" w:rsidR="000E3746" w:rsidRPr="000E3746" w:rsidRDefault="000E3746" w:rsidP="00E96F51">
      <w:pPr>
        <w:pStyle w:val="Paragraphnonumbers"/>
        <w:numPr>
          <w:ilvl w:val="0"/>
          <w:numId w:val="4"/>
        </w:numPr>
        <w:spacing w:line="240" w:lineRule="auto"/>
        <w:ind w:left="567" w:hanging="567"/>
      </w:pPr>
      <w:r>
        <w:rPr>
          <w:rFonts w:cs="Arial"/>
        </w:rPr>
        <w:t>NICE</w:t>
      </w:r>
      <w:r w:rsidRPr="001F53EB">
        <w:rPr>
          <w:rFonts w:cs="Arial"/>
        </w:rPr>
        <w:t xml:space="preserve"> will publish an </w:t>
      </w:r>
      <w:r>
        <w:rPr>
          <w:rFonts w:cs="Arial"/>
        </w:rPr>
        <w:t>a</w:t>
      </w:r>
      <w:r w:rsidRPr="001F53EB">
        <w:rPr>
          <w:rFonts w:cs="Arial"/>
        </w:rPr>
        <w:t xml:space="preserve">nnual </w:t>
      </w:r>
      <w:r>
        <w:rPr>
          <w:rFonts w:cs="Arial"/>
        </w:rPr>
        <w:t>r</w:t>
      </w:r>
      <w:r w:rsidRPr="001F53EB">
        <w:rPr>
          <w:rFonts w:cs="Arial"/>
        </w:rPr>
        <w:t>eport</w:t>
      </w:r>
      <w:r>
        <w:rPr>
          <w:rFonts w:cs="Arial"/>
        </w:rPr>
        <w:t xml:space="preserve"> </w:t>
      </w:r>
      <w:r w:rsidRPr="001F53EB">
        <w:rPr>
          <w:rFonts w:cs="Arial"/>
        </w:rPr>
        <w:t xml:space="preserve">in accordance with guidelines on local accountability and present it at a public </w:t>
      </w:r>
      <w:r w:rsidR="009D5432">
        <w:rPr>
          <w:rFonts w:cs="Arial"/>
        </w:rPr>
        <w:t xml:space="preserve">board </w:t>
      </w:r>
      <w:r w:rsidRPr="001F53EB">
        <w:rPr>
          <w:rFonts w:cs="Arial"/>
        </w:rPr>
        <w:t>meeting. The document will include</w:t>
      </w:r>
      <w:r>
        <w:rPr>
          <w:rFonts w:cs="Arial"/>
        </w:rPr>
        <w:t>:</w:t>
      </w:r>
    </w:p>
    <w:p w14:paraId="245CC14F" w14:textId="3E9D06CF" w:rsidR="000E3746" w:rsidRDefault="000E3746" w:rsidP="00E5660C">
      <w:pPr>
        <w:pStyle w:val="Paragraphnonumbers"/>
        <w:numPr>
          <w:ilvl w:val="0"/>
          <w:numId w:val="16"/>
        </w:numPr>
        <w:spacing w:after="0" w:line="240" w:lineRule="auto"/>
        <w:ind w:left="1134" w:hanging="567"/>
      </w:pPr>
      <w:r w:rsidRPr="001F53EB">
        <w:t xml:space="preserve">the </w:t>
      </w:r>
      <w:r>
        <w:t>a</w:t>
      </w:r>
      <w:r w:rsidRPr="001F53EB">
        <w:t xml:space="preserve">nnual </w:t>
      </w:r>
      <w:r>
        <w:t>a</w:t>
      </w:r>
      <w:r w:rsidRPr="001F53EB">
        <w:t xml:space="preserve">ccounts of </w:t>
      </w:r>
      <w:r>
        <w:t>NICE</w:t>
      </w:r>
    </w:p>
    <w:p w14:paraId="291B1941" w14:textId="719912B3" w:rsidR="009D5432" w:rsidRDefault="009D5432" w:rsidP="00E5660C">
      <w:pPr>
        <w:pStyle w:val="Paragraphnonumbers"/>
        <w:numPr>
          <w:ilvl w:val="0"/>
          <w:numId w:val="16"/>
        </w:numPr>
        <w:spacing w:after="0" w:line="240" w:lineRule="auto"/>
        <w:ind w:left="1134" w:hanging="567"/>
      </w:pPr>
      <w:r>
        <w:t xml:space="preserve">a Governance </w:t>
      </w:r>
      <w:proofErr w:type="gramStart"/>
      <w:r>
        <w:t>statement</w:t>
      </w:r>
      <w:proofErr w:type="gramEnd"/>
    </w:p>
    <w:p w14:paraId="67AB5006" w14:textId="0AC59BE7" w:rsidR="000E3746" w:rsidRDefault="000E3746" w:rsidP="00E5660C">
      <w:pPr>
        <w:pStyle w:val="Paragraphnonumbers"/>
        <w:numPr>
          <w:ilvl w:val="0"/>
          <w:numId w:val="16"/>
        </w:numPr>
        <w:spacing w:after="0" w:line="240" w:lineRule="auto"/>
        <w:ind w:left="1134" w:hanging="567"/>
      </w:pPr>
      <w:r w:rsidRPr="001F53EB">
        <w:t xml:space="preserve">details of relevant directorships and other significant interests held by </w:t>
      </w:r>
      <w:r>
        <w:t>b</w:t>
      </w:r>
      <w:r w:rsidRPr="001F53EB">
        <w:t xml:space="preserve">oard </w:t>
      </w:r>
      <w:proofErr w:type="gramStart"/>
      <w:r w:rsidRPr="001F53EB">
        <w:t>members</w:t>
      </w:r>
      <w:proofErr w:type="gramEnd"/>
    </w:p>
    <w:p w14:paraId="59FA9DEB" w14:textId="63BC56D1" w:rsidR="000E3746" w:rsidRDefault="00F734D5" w:rsidP="00E5660C">
      <w:pPr>
        <w:pStyle w:val="Paragraphnonumbers"/>
        <w:numPr>
          <w:ilvl w:val="0"/>
          <w:numId w:val="16"/>
        </w:numPr>
        <w:spacing w:after="0" w:line="240" w:lineRule="auto"/>
        <w:ind w:left="1134" w:hanging="567"/>
      </w:pPr>
      <w:r w:rsidRPr="001F53EB">
        <w:t xml:space="preserve">composition of the </w:t>
      </w:r>
      <w:r>
        <w:t>r</w:t>
      </w:r>
      <w:r w:rsidRPr="001F53EB">
        <w:t xml:space="preserve">emuneration </w:t>
      </w:r>
      <w:r>
        <w:t>c</w:t>
      </w:r>
      <w:r w:rsidRPr="001F53EB">
        <w:t>ommittee</w:t>
      </w:r>
    </w:p>
    <w:p w14:paraId="4B5B8124" w14:textId="0131C528" w:rsidR="00F734D5" w:rsidRPr="000E3746" w:rsidRDefault="00F734D5" w:rsidP="00E5660C">
      <w:pPr>
        <w:pStyle w:val="Paragraphnonumbers"/>
        <w:numPr>
          <w:ilvl w:val="0"/>
          <w:numId w:val="16"/>
        </w:numPr>
        <w:spacing w:line="240" w:lineRule="auto"/>
        <w:ind w:left="1134" w:hanging="567"/>
      </w:pPr>
      <w:r w:rsidRPr="001F53EB">
        <w:t xml:space="preserve">remuneration of the </w:t>
      </w:r>
      <w:r w:rsidRPr="004966E4">
        <w:t>chairman</w:t>
      </w:r>
      <w:r w:rsidRPr="0007633F">
        <w:t>,</w:t>
      </w:r>
      <w:r w:rsidRPr="001F53EB">
        <w:t xml:space="preserve"> highest-paid </w:t>
      </w:r>
      <w:r>
        <w:t>d</w:t>
      </w:r>
      <w:r w:rsidRPr="001F53EB">
        <w:t xml:space="preserve">irector, and other </w:t>
      </w:r>
      <w:r>
        <w:t>d</w:t>
      </w:r>
      <w:r w:rsidRPr="001F53EB">
        <w:t xml:space="preserve">irectors and </w:t>
      </w:r>
      <w:proofErr w:type="gramStart"/>
      <w:r w:rsidRPr="001F53EB">
        <w:t>highly-paid</w:t>
      </w:r>
      <w:proofErr w:type="gramEnd"/>
      <w:r w:rsidRPr="001F53EB">
        <w:t xml:space="preserve"> employees, in accordance with guidance</w:t>
      </w:r>
      <w:r w:rsidR="006A142D">
        <w:t xml:space="preserve"> provided in </w:t>
      </w:r>
      <w:r w:rsidR="002C4395">
        <w:t xml:space="preserve">FReM </w:t>
      </w:r>
      <w:r w:rsidR="006A142D">
        <w:t xml:space="preserve"> </w:t>
      </w:r>
    </w:p>
    <w:p w14:paraId="571122CF" w14:textId="6B0B8A04" w:rsidR="00F734D5" w:rsidRDefault="00F734D5" w:rsidP="00F734D5">
      <w:pPr>
        <w:pStyle w:val="Heading1"/>
      </w:pPr>
      <w:bookmarkStart w:id="36" w:name="_Toc515370406"/>
      <w:bookmarkStart w:id="37" w:name="_Toc515548315"/>
      <w:bookmarkStart w:id="38" w:name="_Toc122355418"/>
      <w:r w:rsidRPr="001F53EB">
        <w:t xml:space="preserve">Bank </w:t>
      </w:r>
      <w:r>
        <w:t>a</w:t>
      </w:r>
      <w:r w:rsidRPr="001F53EB">
        <w:t>ccounts</w:t>
      </w:r>
      <w:bookmarkEnd w:id="36"/>
      <w:bookmarkEnd w:id="37"/>
      <w:bookmarkEnd w:id="38"/>
      <w:r w:rsidRPr="001F53EB">
        <w:t xml:space="preserve"> </w:t>
      </w:r>
    </w:p>
    <w:p w14:paraId="34BAB609" w14:textId="18D46FB2" w:rsidR="00FF0D97" w:rsidRPr="006E635B" w:rsidRDefault="00FF0D97" w:rsidP="00FF0D97">
      <w:pPr>
        <w:pStyle w:val="Heading2"/>
      </w:pPr>
      <w:bookmarkStart w:id="39" w:name="_Toc122355419"/>
      <w:r w:rsidRPr="006E635B">
        <w:t>General</w:t>
      </w:r>
      <w:bookmarkEnd w:id="39"/>
    </w:p>
    <w:p w14:paraId="2E90A21E" w14:textId="645F0903" w:rsidR="00F734D5" w:rsidRDefault="00F734D5" w:rsidP="00E96F51">
      <w:pPr>
        <w:pStyle w:val="Paragraphnonumbers"/>
        <w:numPr>
          <w:ilvl w:val="0"/>
          <w:numId w:val="4"/>
        </w:numPr>
        <w:spacing w:line="240" w:lineRule="auto"/>
        <w:ind w:left="567" w:hanging="567"/>
      </w:pPr>
      <w:r w:rsidRPr="00A36B59">
        <w:rPr>
          <w:rFonts w:cs="Arial"/>
        </w:rPr>
        <w:t xml:space="preserve">The </w:t>
      </w:r>
      <w:r w:rsidR="00920BB9">
        <w:rPr>
          <w:rFonts w:cs="Arial"/>
        </w:rPr>
        <w:t xml:space="preserve">director of </w:t>
      </w:r>
      <w:r>
        <w:rPr>
          <w:rFonts w:cs="Arial"/>
          <w:lang w:eastAsia="en-US"/>
        </w:rPr>
        <w:t>finance</w:t>
      </w:r>
      <w:r w:rsidR="005A4CCE" w:rsidRPr="00A36B59">
        <w:rPr>
          <w:rFonts w:cs="Arial"/>
        </w:rPr>
        <w:t xml:space="preserve"> </w:t>
      </w:r>
      <w:r w:rsidRPr="00A36B59">
        <w:rPr>
          <w:rFonts w:cs="Arial"/>
        </w:rPr>
        <w:t>is responsible for managing NICE’s banking arrangements as directed by the Department of Health &amp; Social Care</w:t>
      </w:r>
      <w:r>
        <w:rPr>
          <w:rFonts w:cs="Arial"/>
        </w:rPr>
        <w:t>.</w:t>
      </w:r>
    </w:p>
    <w:p w14:paraId="115F4D8A" w14:textId="77777777" w:rsidR="00FF0D97" w:rsidRPr="006E635B" w:rsidRDefault="00FF0D97" w:rsidP="00FF0D97">
      <w:pPr>
        <w:pStyle w:val="Heading2"/>
        <w:ind w:left="709" w:hanging="709"/>
        <w:rPr>
          <w:iCs w:val="0"/>
        </w:rPr>
      </w:pPr>
      <w:bookmarkStart w:id="40" w:name="_Toc515370408"/>
      <w:bookmarkStart w:id="41" w:name="_Toc515548317"/>
      <w:bookmarkStart w:id="42" w:name="_Toc122355420"/>
      <w:r w:rsidRPr="006E635B">
        <w:rPr>
          <w:iCs w:val="0"/>
        </w:rPr>
        <w:t>Bank and online merchant accounts</w:t>
      </w:r>
      <w:bookmarkEnd w:id="40"/>
      <w:bookmarkEnd w:id="41"/>
      <w:bookmarkEnd w:id="42"/>
      <w:r w:rsidRPr="006E635B">
        <w:rPr>
          <w:iCs w:val="0"/>
        </w:rPr>
        <w:t xml:space="preserve"> </w:t>
      </w:r>
    </w:p>
    <w:p w14:paraId="2F91FBE3" w14:textId="6FC4846A" w:rsidR="00FF0D97" w:rsidRPr="00FF0D97" w:rsidRDefault="00FF0D97" w:rsidP="00E96F51">
      <w:pPr>
        <w:pStyle w:val="Paragraphnonumbers"/>
        <w:numPr>
          <w:ilvl w:val="0"/>
          <w:numId w:val="4"/>
        </w:numPr>
        <w:spacing w:line="240" w:lineRule="auto"/>
        <w:ind w:left="567" w:hanging="567"/>
      </w:pPr>
      <w:r w:rsidRPr="001F53EB">
        <w:rPr>
          <w:rFonts w:cs="Arial"/>
        </w:rPr>
        <w:t xml:space="preserve">The </w:t>
      </w:r>
      <w:r w:rsidR="00920BB9">
        <w:rPr>
          <w:rFonts w:cs="Arial"/>
        </w:rPr>
        <w:t xml:space="preserve">director of </w:t>
      </w:r>
      <w:r>
        <w:rPr>
          <w:rFonts w:cs="Arial"/>
          <w:lang w:eastAsia="en-US"/>
        </w:rPr>
        <w:t>finance</w:t>
      </w:r>
      <w:r w:rsidR="005A4CCE" w:rsidRPr="001F53EB">
        <w:rPr>
          <w:rFonts w:cs="Arial"/>
        </w:rPr>
        <w:t xml:space="preserve"> </w:t>
      </w:r>
      <w:r w:rsidRPr="001F53EB">
        <w:rPr>
          <w:rFonts w:cs="Arial"/>
        </w:rPr>
        <w:t>is responsible fo</w:t>
      </w:r>
      <w:r>
        <w:rPr>
          <w:rFonts w:cs="Arial"/>
        </w:rPr>
        <w:t>r:</w:t>
      </w:r>
    </w:p>
    <w:p w14:paraId="0F7DA228" w14:textId="3899D01F" w:rsidR="00FF0D97" w:rsidRPr="001F53EB" w:rsidRDefault="00FF0D97" w:rsidP="0040575F">
      <w:pPr>
        <w:pStyle w:val="bulletedlist"/>
        <w:numPr>
          <w:ilvl w:val="0"/>
          <w:numId w:val="18"/>
        </w:numPr>
        <w:spacing w:before="0" w:after="0"/>
        <w:ind w:left="1134" w:hanging="567"/>
      </w:pPr>
      <w:r w:rsidRPr="001F53EB">
        <w:t xml:space="preserve">bank accounts and </w:t>
      </w:r>
      <w:r>
        <w:t xml:space="preserve">online merchant </w:t>
      </w:r>
      <w:r w:rsidRPr="001F53EB">
        <w:t>accounts</w:t>
      </w:r>
    </w:p>
    <w:p w14:paraId="61C290F3" w14:textId="38C5482E" w:rsidR="00FF0D97" w:rsidRPr="001F53EB" w:rsidRDefault="00FF0D97" w:rsidP="0040575F">
      <w:pPr>
        <w:pStyle w:val="bulletedlist"/>
        <w:numPr>
          <w:ilvl w:val="0"/>
          <w:numId w:val="18"/>
        </w:numPr>
        <w:spacing w:before="0" w:after="0"/>
        <w:ind w:left="1134" w:hanging="567"/>
      </w:pPr>
      <w:r w:rsidRPr="001F53EB">
        <w:t xml:space="preserve">establishing separate bank accounts for </w:t>
      </w:r>
      <w:r>
        <w:t>NICE</w:t>
      </w:r>
      <w:r w:rsidRPr="001F53EB">
        <w:t>’s non-exchequer funds, where necessary</w:t>
      </w:r>
    </w:p>
    <w:p w14:paraId="003FB1DE" w14:textId="4CFD6A05" w:rsidR="00FF0D97" w:rsidRPr="001F53EB" w:rsidRDefault="00FF0D97" w:rsidP="0040575F">
      <w:pPr>
        <w:pStyle w:val="bulletedlist"/>
        <w:numPr>
          <w:ilvl w:val="0"/>
          <w:numId w:val="18"/>
        </w:numPr>
        <w:spacing w:before="0" w:after="0"/>
        <w:ind w:left="1134" w:hanging="567"/>
      </w:pPr>
      <w:r w:rsidRPr="001F53EB">
        <w:t xml:space="preserve">ensuring payments made from bank accounts do not exceed the amount credited to the account except where arrangements have been </w:t>
      </w:r>
      <w:proofErr w:type="gramStart"/>
      <w:r w:rsidRPr="001F53EB">
        <w:t>made</w:t>
      </w:r>
      <w:proofErr w:type="gramEnd"/>
    </w:p>
    <w:p w14:paraId="2697413B" w14:textId="30D9215A" w:rsidR="00FF0D97" w:rsidRPr="00C024C3" w:rsidRDefault="00FF0D97" w:rsidP="0040575F">
      <w:pPr>
        <w:pStyle w:val="bulletedlist"/>
        <w:numPr>
          <w:ilvl w:val="0"/>
          <w:numId w:val="18"/>
        </w:numPr>
        <w:spacing w:before="0" w:after="0"/>
        <w:ind w:left="1134" w:hanging="567"/>
      </w:pPr>
      <w:r>
        <w:t xml:space="preserve">only draw down into NICE’s bank account the amount required to pay liabilities associated with allocated funding, as per Managing Public Money </w:t>
      </w:r>
      <w:r w:rsidRPr="00C024C3">
        <w:t>guidance (section 5.11 cash management)</w:t>
      </w:r>
    </w:p>
    <w:p w14:paraId="50460C44" w14:textId="13AE3507" w:rsidR="00FF0D97" w:rsidRPr="00FF0D97" w:rsidRDefault="00FF0D97" w:rsidP="00B34512">
      <w:pPr>
        <w:pStyle w:val="Paragraphnonumbers"/>
        <w:numPr>
          <w:ilvl w:val="0"/>
          <w:numId w:val="17"/>
        </w:numPr>
        <w:spacing w:line="240" w:lineRule="auto"/>
        <w:ind w:left="1134" w:hanging="567"/>
      </w:pPr>
      <w:r w:rsidRPr="001F53EB">
        <w:t xml:space="preserve">reporting to the </w:t>
      </w:r>
      <w:r>
        <w:t>b</w:t>
      </w:r>
      <w:r w:rsidRPr="001F53EB">
        <w:t xml:space="preserve">oard all arrangements made with </w:t>
      </w:r>
      <w:r>
        <w:t>NICE</w:t>
      </w:r>
      <w:r w:rsidRPr="001F53EB">
        <w:t xml:space="preserve">’s bankers for accounts to be </w:t>
      </w:r>
      <w:proofErr w:type="gramStart"/>
      <w:r w:rsidRPr="001F53EB">
        <w:t>overdrawn</w:t>
      </w:r>
      <w:proofErr w:type="gramEnd"/>
    </w:p>
    <w:p w14:paraId="3537E9B4" w14:textId="4718239A" w:rsidR="00FF0D97" w:rsidRPr="006E635B" w:rsidRDefault="00FF0D97" w:rsidP="00FF0D97">
      <w:pPr>
        <w:pStyle w:val="Heading2"/>
        <w:rPr>
          <w:iCs w:val="0"/>
        </w:rPr>
      </w:pPr>
      <w:bookmarkStart w:id="43" w:name="_Toc515370409"/>
      <w:bookmarkStart w:id="44" w:name="_Toc515548318"/>
      <w:bookmarkStart w:id="45" w:name="_Toc122355421"/>
      <w:r w:rsidRPr="006E635B">
        <w:rPr>
          <w:iCs w:val="0"/>
        </w:rPr>
        <w:t>Banking procedures</w:t>
      </w:r>
      <w:bookmarkEnd w:id="43"/>
      <w:bookmarkEnd w:id="44"/>
      <w:bookmarkEnd w:id="45"/>
      <w:r w:rsidRPr="006E635B">
        <w:rPr>
          <w:iCs w:val="0"/>
        </w:rPr>
        <w:t xml:space="preserve"> </w:t>
      </w:r>
    </w:p>
    <w:p w14:paraId="35026199" w14:textId="2F3322C7" w:rsidR="00FF0D97" w:rsidRPr="00FF0D97" w:rsidRDefault="00FF0D97" w:rsidP="00E96F51">
      <w:pPr>
        <w:pStyle w:val="Paragraphnonumbers"/>
        <w:numPr>
          <w:ilvl w:val="0"/>
          <w:numId w:val="4"/>
        </w:numPr>
        <w:spacing w:line="240" w:lineRule="auto"/>
        <w:ind w:left="567" w:hanging="567"/>
      </w:pPr>
      <w:r w:rsidRPr="001F53EB">
        <w:rPr>
          <w:rFonts w:cs="Arial"/>
        </w:rPr>
        <w:t xml:space="preserve">The </w:t>
      </w:r>
      <w:r w:rsidR="00FE511B">
        <w:rPr>
          <w:rFonts w:cs="Arial"/>
        </w:rPr>
        <w:t xml:space="preserve">director of </w:t>
      </w:r>
      <w:r>
        <w:rPr>
          <w:rFonts w:cs="Arial"/>
          <w:lang w:eastAsia="en-US"/>
        </w:rPr>
        <w:t>finance</w:t>
      </w:r>
      <w:r w:rsidR="00C024C3" w:rsidRPr="001F53EB">
        <w:rPr>
          <w:rFonts w:cs="Arial"/>
        </w:rPr>
        <w:t xml:space="preserve"> </w:t>
      </w:r>
      <w:r w:rsidRPr="001F53EB">
        <w:rPr>
          <w:rFonts w:cs="Arial"/>
        </w:rPr>
        <w:t xml:space="preserve">will prepare detailed instructions on the operation of bank and </w:t>
      </w:r>
      <w:r>
        <w:rPr>
          <w:rFonts w:cs="Arial"/>
        </w:rPr>
        <w:t xml:space="preserve">online merchant </w:t>
      </w:r>
      <w:r w:rsidRPr="001F53EB">
        <w:rPr>
          <w:rFonts w:cs="Arial"/>
        </w:rPr>
        <w:t>accounts which must include</w:t>
      </w:r>
      <w:r>
        <w:rPr>
          <w:rFonts w:cs="Arial"/>
        </w:rPr>
        <w:t>:</w:t>
      </w:r>
    </w:p>
    <w:p w14:paraId="44457C37" w14:textId="310A6383" w:rsidR="00FF0D97" w:rsidRDefault="00FF0D97" w:rsidP="00B34512">
      <w:pPr>
        <w:pStyle w:val="Paragraphnonumbers"/>
        <w:numPr>
          <w:ilvl w:val="0"/>
          <w:numId w:val="17"/>
        </w:numPr>
        <w:spacing w:after="0" w:line="240" w:lineRule="auto"/>
        <w:ind w:left="1134" w:hanging="567"/>
      </w:pPr>
      <w:r w:rsidRPr="001F53EB">
        <w:t xml:space="preserve">the conditions under which each bank and </w:t>
      </w:r>
      <w:r>
        <w:t xml:space="preserve">online merchant </w:t>
      </w:r>
      <w:r w:rsidRPr="001F53EB">
        <w:t xml:space="preserve">account is to be </w:t>
      </w:r>
      <w:proofErr w:type="gramStart"/>
      <w:r w:rsidRPr="001F53EB">
        <w:t>operated</w:t>
      </w:r>
      <w:proofErr w:type="gramEnd"/>
    </w:p>
    <w:p w14:paraId="769874D3" w14:textId="6D360125" w:rsidR="00FF0D97" w:rsidRDefault="00FF0D97" w:rsidP="00B34512">
      <w:pPr>
        <w:pStyle w:val="Paragraphnonumbers"/>
        <w:numPr>
          <w:ilvl w:val="0"/>
          <w:numId w:val="17"/>
        </w:numPr>
        <w:spacing w:after="0" w:line="240" w:lineRule="auto"/>
        <w:ind w:left="1134" w:hanging="567"/>
      </w:pPr>
      <w:r w:rsidRPr="001F53EB">
        <w:lastRenderedPageBreak/>
        <w:t xml:space="preserve">the limit to be applied to any </w:t>
      </w:r>
      <w:proofErr w:type="gramStart"/>
      <w:r w:rsidRPr="001F53EB">
        <w:t>overdraft</w:t>
      </w:r>
      <w:proofErr w:type="gramEnd"/>
    </w:p>
    <w:p w14:paraId="5FA00948" w14:textId="02EE803E" w:rsidR="00FF0D97" w:rsidRDefault="00FF0D97" w:rsidP="00F94B6C">
      <w:pPr>
        <w:pStyle w:val="Paragraphnonumbers"/>
        <w:numPr>
          <w:ilvl w:val="0"/>
          <w:numId w:val="17"/>
        </w:numPr>
        <w:spacing w:after="0" w:line="240" w:lineRule="auto"/>
        <w:ind w:left="1134" w:hanging="567"/>
      </w:pPr>
      <w:r w:rsidRPr="001F53EB">
        <w:t xml:space="preserve">those authorised to sign cheques or other orders drawn on </w:t>
      </w:r>
      <w:r>
        <w:t>NICE</w:t>
      </w:r>
      <w:r w:rsidRPr="001F53EB">
        <w:t xml:space="preserve">’s </w:t>
      </w:r>
      <w:proofErr w:type="gramStart"/>
      <w:r w:rsidRPr="001F53EB">
        <w:t>accounts</w:t>
      </w:r>
      <w:proofErr w:type="gramEnd"/>
    </w:p>
    <w:p w14:paraId="12BA7250" w14:textId="7B7B6917" w:rsidR="00AB148C" w:rsidRPr="001F53EB" w:rsidRDefault="00AB148C" w:rsidP="00B34512">
      <w:pPr>
        <w:pStyle w:val="Paragraphnonumbers"/>
        <w:numPr>
          <w:ilvl w:val="0"/>
          <w:numId w:val="17"/>
        </w:numPr>
        <w:spacing w:line="240" w:lineRule="auto"/>
        <w:ind w:left="1135" w:hanging="567"/>
      </w:pPr>
      <w:r>
        <w:t xml:space="preserve">access </w:t>
      </w:r>
      <w:r w:rsidR="002B420A">
        <w:t>for</w:t>
      </w:r>
      <w:r>
        <w:t xml:space="preserve"> NHS Shared Business Services to process bank transactions, </w:t>
      </w:r>
      <w:proofErr w:type="gramStart"/>
      <w:r>
        <w:t>payments</w:t>
      </w:r>
      <w:proofErr w:type="gramEnd"/>
      <w:r>
        <w:t xml:space="preserve"> and reconciliations on NICE’s behalf</w:t>
      </w:r>
    </w:p>
    <w:p w14:paraId="26A51B67" w14:textId="6DF8881C" w:rsidR="00FF0D97" w:rsidRPr="00C81197" w:rsidRDefault="007E0410" w:rsidP="00E96F51">
      <w:pPr>
        <w:pStyle w:val="Paragraphnonumbers"/>
        <w:numPr>
          <w:ilvl w:val="0"/>
          <w:numId w:val="4"/>
        </w:numPr>
        <w:spacing w:line="240" w:lineRule="auto"/>
        <w:ind w:left="567" w:hanging="567"/>
      </w:pPr>
      <w:r w:rsidRPr="001F53EB">
        <w:rPr>
          <w:rFonts w:cs="Arial"/>
        </w:rPr>
        <w:t>The</w:t>
      </w:r>
      <w:r w:rsidR="00FE511B">
        <w:rPr>
          <w:rFonts w:cs="Arial"/>
        </w:rPr>
        <w:t xml:space="preserve"> director of</w:t>
      </w:r>
      <w:r w:rsidRPr="001F53EB">
        <w:rPr>
          <w:rFonts w:cs="Arial"/>
        </w:rPr>
        <w:t xml:space="preserve"> </w:t>
      </w:r>
      <w:r>
        <w:rPr>
          <w:rFonts w:cs="Arial"/>
          <w:lang w:eastAsia="en-US"/>
        </w:rPr>
        <w:t>finance</w:t>
      </w:r>
      <w:r w:rsidR="00C024C3" w:rsidRPr="001F53EB">
        <w:rPr>
          <w:rFonts w:cs="Arial"/>
        </w:rPr>
        <w:t xml:space="preserve"> </w:t>
      </w:r>
      <w:r w:rsidRPr="001F53EB">
        <w:rPr>
          <w:rFonts w:cs="Arial"/>
        </w:rPr>
        <w:t xml:space="preserve">must advise </w:t>
      </w:r>
      <w:r>
        <w:rPr>
          <w:rFonts w:cs="Arial"/>
        </w:rPr>
        <w:t>NICE</w:t>
      </w:r>
      <w:r w:rsidRPr="001F53EB">
        <w:rPr>
          <w:rFonts w:cs="Arial"/>
        </w:rPr>
        <w:t>’s bankers in writing of the conditions under which each account will be operated</w:t>
      </w:r>
      <w:r w:rsidR="00C81197">
        <w:rPr>
          <w:rFonts w:cs="Arial"/>
        </w:rPr>
        <w:t>.</w:t>
      </w:r>
    </w:p>
    <w:p w14:paraId="1939627D" w14:textId="71AEB554" w:rsidR="00C81197" w:rsidRDefault="00C81197" w:rsidP="00C81197">
      <w:pPr>
        <w:pStyle w:val="Heading1"/>
      </w:pPr>
      <w:bookmarkStart w:id="46" w:name="_Toc515370411"/>
      <w:bookmarkStart w:id="47" w:name="_Toc515548320"/>
      <w:bookmarkStart w:id="48" w:name="_Toc122355422"/>
      <w:r w:rsidRPr="001F53EB">
        <w:t xml:space="preserve">Income, </w:t>
      </w:r>
      <w:r>
        <w:t>f</w:t>
      </w:r>
      <w:r w:rsidRPr="001F53EB">
        <w:t xml:space="preserve">ees and </w:t>
      </w:r>
      <w:r>
        <w:t>c</w:t>
      </w:r>
      <w:r w:rsidRPr="001F53EB">
        <w:t xml:space="preserve">harges and </w:t>
      </w:r>
      <w:r>
        <w:t>s</w:t>
      </w:r>
      <w:r w:rsidRPr="001F53EB">
        <w:t xml:space="preserve">ecurity of </w:t>
      </w:r>
      <w:r>
        <w:t>c</w:t>
      </w:r>
      <w:r w:rsidRPr="001F53EB">
        <w:t xml:space="preserve">ash, </w:t>
      </w:r>
      <w:proofErr w:type="gramStart"/>
      <w:r>
        <w:t>c</w:t>
      </w:r>
      <w:r w:rsidRPr="001F53EB">
        <w:t>heques</w:t>
      </w:r>
      <w:proofErr w:type="gramEnd"/>
      <w:r w:rsidRPr="001F53EB">
        <w:t xml:space="preserve"> and </w:t>
      </w:r>
      <w:r>
        <w:t>o</w:t>
      </w:r>
      <w:r w:rsidRPr="001F53EB">
        <w:t xml:space="preserve">ther </w:t>
      </w:r>
      <w:r>
        <w:t>n</w:t>
      </w:r>
      <w:r w:rsidRPr="001F53EB">
        <w:t xml:space="preserve">egotiable </w:t>
      </w:r>
      <w:r>
        <w:t>i</w:t>
      </w:r>
      <w:r w:rsidRPr="001F53EB">
        <w:t>nstruments</w:t>
      </w:r>
      <w:bookmarkEnd w:id="46"/>
      <w:bookmarkEnd w:id="47"/>
      <w:bookmarkEnd w:id="48"/>
      <w:r w:rsidRPr="001F53EB">
        <w:t xml:space="preserve"> </w:t>
      </w:r>
    </w:p>
    <w:p w14:paraId="6DD8ADDA" w14:textId="77777777" w:rsidR="00C81197" w:rsidRPr="006E635B" w:rsidRDefault="00C81197" w:rsidP="00C81197">
      <w:pPr>
        <w:pStyle w:val="Heading2"/>
        <w:rPr>
          <w:iCs w:val="0"/>
        </w:rPr>
      </w:pPr>
      <w:bookmarkStart w:id="49" w:name="_Toc515370412"/>
      <w:bookmarkStart w:id="50" w:name="_Toc515548321"/>
      <w:bookmarkStart w:id="51" w:name="_Toc122355423"/>
      <w:r w:rsidRPr="006E635B">
        <w:rPr>
          <w:iCs w:val="0"/>
        </w:rPr>
        <w:t>Income systems</w:t>
      </w:r>
      <w:bookmarkEnd w:id="49"/>
      <w:bookmarkEnd w:id="50"/>
      <w:bookmarkEnd w:id="51"/>
    </w:p>
    <w:p w14:paraId="3310195E" w14:textId="539959EC" w:rsidR="00C81197" w:rsidRPr="00C81197" w:rsidRDefault="00C81197" w:rsidP="00E96F51">
      <w:pPr>
        <w:pStyle w:val="Paragraphnonumbers"/>
        <w:numPr>
          <w:ilvl w:val="0"/>
          <w:numId w:val="4"/>
        </w:numPr>
        <w:spacing w:line="240" w:lineRule="auto"/>
        <w:ind w:left="567" w:hanging="567"/>
      </w:pPr>
      <w:bookmarkStart w:id="52" w:name="_Hlk1981724"/>
      <w:r w:rsidRPr="001F53EB">
        <w:rPr>
          <w:rFonts w:cs="Arial"/>
        </w:rPr>
        <w:t xml:space="preserve">The </w:t>
      </w:r>
      <w:bookmarkEnd w:id="52"/>
      <w:r w:rsidR="00FE511B">
        <w:rPr>
          <w:rFonts w:cs="Arial"/>
        </w:rPr>
        <w:t xml:space="preserve">director of </w:t>
      </w:r>
      <w:r>
        <w:rPr>
          <w:rFonts w:cs="Arial"/>
          <w:lang w:eastAsia="en-US"/>
        </w:rPr>
        <w:t>finance</w:t>
      </w:r>
      <w:r w:rsidR="00B231F2" w:rsidRPr="001F53EB">
        <w:rPr>
          <w:rFonts w:cs="Arial"/>
        </w:rPr>
        <w:t xml:space="preserve"> </w:t>
      </w:r>
      <w:r w:rsidRPr="001F53EB">
        <w:rPr>
          <w:rFonts w:cs="Arial"/>
        </w:rPr>
        <w:t xml:space="preserve">is responsible for designing, </w:t>
      </w:r>
      <w:proofErr w:type="gramStart"/>
      <w:r w:rsidRPr="001F53EB">
        <w:rPr>
          <w:rFonts w:cs="Arial"/>
        </w:rPr>
        <w:t>maintaining</w:t>
      </w:r>
      <w:proofErr w:type="gramEnd"/>
      <w:r w:rsidRPr="001F53EB">
        <w:rPr>
          <w:rFonts w:cs="Arial"/>
        </w:rPr>
        <w:t xml:space="preserve"> and ensuring compliance with systems for the proper recording, invoicing, collection and coding</w:t>
      </w:r>
      <w:r>
        <w:rPr>
          <w:rFonts w:cs="Arial"/>
        </w:rPr>
        <w:t xml:space="preserve"> </w:t>
      </w:r>
      <w:r w:rsidRPr="00FD5710">
        <w:rPr>
          <w:rFonts w:cs="Arial"/>
        </w:rPr>
        <w:t>of all monies due</w:t>
      </w:r>
      <w:r>
        <w:rPr>
          <w:rFonts w:cs="Arial"/>
        </w:rPr>
        <w:t>.</w:t>
      </w:r>
      <w:r w:rsidR="007A0B7A">
        <w:rPr>
          <w:rFonts w:cs="Arial"/>
        </w:rPr>
        <w:t xml:space="preserve"> The </w:t>
      </w:r>
      <w:proofErr w:type="gramStart"/>
      <w:r w:rsidR="007A0B7A">
        <w:rPr>
          <w:rFonts w:cs="Arial"/>
        </w:rPr>
        <w:t>accounts</w:t>
      </w:r>
      <w:proofErr w:type="gramEnd"/>
      <w:r w:rsidR="007A0B7A">
        <w:rPr>
          <w:rFonts w:cs="Arial"/>
        </w:rPr>
        <w:t xml:space="preserve"> receivable function is provided by NHS Shared Business Services.</w:t>
      </w:r>
    </w:p>
    <w:p w14:paraId="2A88A8E7" w14:textId="613DB5A0" w:rsidR="00C81197" w:rsidRPr="00793B82" w:rsidRDefault="00793B82" w:rsidP="00E96F51">
      <w:pPr>
        <w:pStyle w:val="Paragraphnonumbers"/>
        <w:numPr>
          <w:ilvl w:val="0"/>
          <w:numId w:val="4"/>
        </w:numPr>
        <w:spacing w:line="240" w:lineRule="auto"/>
        <w:ind w:left="567" w:hanging="567"/>
      </w:pPr>
      <w:r w:rsidRPr="001F53EB">
        <w:rPr>
          <w:rFonts w:cs="Arial"/>
        </w:rPr>
        <w:t xml:space="preserve">The </w:t>
      </w:r>
      <w:r w:rsidR="00FE511B">
        <w:rPr>
          <w:rFonts w:cs="Arial"/>
        </w:rPr>
        <w:t xml:space="preserve">director of </w:t>
      </w:r>
      <w:r w:rsidR="00B231F2">
        <w:rPr>
          <w:rFonts w:cs="Arial"/>
          <w:lang w:eastAsia="en-US"/>
        </w:rPr>
        <w:t>finance</w:t>
      </w:r>
      <w:r w:rsidR="00B231F2" w:rsidRPr="001F53EB">
        <w:rPr>
          <w:rFonts w:cs="Arial"/>
        </w:rPr>
        <w:t xml:space="preserve"> </w:t>
      </w:r>
      <w:r w:rsidRPr="001F53EB">
        <w:rPr>
          <w:rFonts w:cs="Arial"/>
        </w:rPr>
        <w:t>is also responsible for the prompt banking of all monies received</w:t>
      </w:r>
      <w:r>
        <w:rPr>
          <w:rFonts w:cs="Arial"/>
        </w:rPr>
        <w:t>.</w:t>
      </w:r>
    </w:p>
    <w:p w14:paraId="0189EB63" w14:textId="77777777" w:rsidR="00793B82" w:rsidRPr="006E635B" w:rsidRDefault="00793B82" w:rsidP="00793B82">
      <w:pPr>
        <w:pStyle w:val="Heading2"/>
        <w:rPr>
          <w:iCs w:val="0"/>
        </w:rPr>
      </w:pPr>
      <w:bookmarkStart w:id="53" w:name="_Toc515370413"/>
      <w:bookmarkStart w:id="54" w:name="_Toc515548322"/>
      <w:bookmarkStart w:id="55" w:name="_Toc122355424"/>
      <w:r w:rsidRPr="006E635B">
        <w:rPr>
          <w:iCs w:val="0"/>
        </w:rPr>
        <w:t>Fees and charges</w:t>
      </w:r>
      <w:bookmarkEnd w:id="53"/>
      <w:bookmarkEnd w:id="54"/>
      <w:bookmarkEnd w:id="55"/>
    </w:p>
    <w:p w14:paraId="1E25923E" w14:textId="5777BECD" w:rsidR="00793B82" w:rsidRPr="00793B82" w:rsidRDefault="00660C99" w:rsidP="00E96F51">
      <w:pPr>
        <w:pStyle w:val="Paragraphnonumbers"/>
        <w:numPr>
          <w:ilvl w:val="0"/>
          <w:numId w:val="4"/>
        </w:numPr>
        <w:spacing w:line="240" w:lineRule="auto"/>
        <w:ind w:left="567" w:hanging="567"/>
      </w:pPr>
      <w:r>
        <w:rPr>
          <w:rFonts w:cs="Arial"/>
        </w:rPr>
        <w:t>F</w:t>
      </w:r>
      <w:r w:rsidR="00793B82" w:rsidRPr="001F53EB">
        <w:rPr>
          <w:rFonts w:cs="Arial"/>
        </w:rPr>
        <w:t>ees and charges</w:t>
      </w:r>
      <w:r w:rsidR="004236ED">
        <w:rPr>
          <w:rFonts w:cs="Arial"/>
        </w:rPr>
        <w:t>,</w:t>
      </w:r>
      <w:r w:rsidR="00793B82" w:rsidRPr="001F53EB">
        <w:rPr>
          <w:rFonts w:cs="Arial"/>
        </w:rPr>
        <w:t xml:space="preserve"> other than those determined by Statute</w:t>
      </w:r>
      <w:r>
        <w:rPr>
          <w:rFonts w:cs="Arial"/>
        </w:rPr>
        <w:t xml:space="preserve">, </w:t>
      </w:r>
      <w:r w:rsidR="004C3AD3">
        <w:rPr>
          <w:rFonts w:cs="Arial"/>
        </w:rPr>
        <w:t xml:space="preserve">will be </w:t>
      </w:r>
      <w:proofErr w:type="gramStart"/>
      <w:r w:rsidR="004C3AD3">
        <w:rPr>
          <w:rFonts w:cs="Arial"/>
        </w:rPr>
        <w:t>approved</w:t>
      </w:r>
      <w:proofErr w:type="gramEnd"/>
      <w:r w:rsidR="004C3AD3">
        <w:rPr>
          <w:rFonts w:cs="Arial"/>
        </w:rPr>
        <w:t xml:space="preserve"> and regularly reviewed by</w:t>
      </w:r>
      <w:r w:rsidR="00922969">
        <w:rPr>
          <w:rFonts w:cs="Arial"/>
        </w:rPr>
        <w:t xml:space="preserve"> finance and</w:t>
      </w:r>
      <w:r w:rsidR="004C3AD3">
        <w:rPr>
          <w:rFonts w:cs="Arial"/>
        </w:rPr>
        <w:t xml:space="preserve"> the relevant budget holder, in line with the scheme of delegation</w:t>
      </w:r>
      <w:r w:rsidR="00793B82" w:rsidRPr="001F53EB">
        <w:rPr>
          <w:rFonts w:cs="Arial"/>
        </w:rPr>
        <w:t>. Independent professional advice on matters of valuation shall be taken as necessary</w:t>
      </w:r>
      <w:r w:rsidR="00793B82">
        <w:rPr>
          <w:rFonts w:cs="Arial"/>
        </w:rPr>
        <w:t>.</w:t>
      </w:r>
      <w:r w:rsidR="0060659E">
        <w:rPr>
          <w:rFonts w:cs="Arial"/>
        </w:rPr>
        <w:t xml:space="preserve">  TA and HST fees and charges will be approved by the director of finance and the medicines evaluation director, subject to the executive team agreeing any changes, and informing the board.</w:t>
      </w:r>
    </w:p>
    <w:p w14:paraId="4AE13C14" w14:textId="5D92050C" w:rsidR="00793B82" w:rsidRPr="00793B82" w:rsidRDefault="00793B82" w:rsidP="00E96F51">
      <w:pPr>
        <w:pStyle w:val="Paragraphnonumbers"/>
        <w:numPr>
          <w:ilvl w:val="0"/>
          <w:numId w:val="4"/>
        </w:numPr>
        <w:spacing w:line="240" w:lineRule="auto"/>
        <w:ind w:left="567" w:hanging="567"/>
      </w:pPr>
      <w:r w:rsidRPr="001F53EB">
        <w:rPr>
          <w:rFonts w:cs="Arial"/>
        </w:rPr>
        <w:t xml:space="preserve">All employees must inform </w:t>
      </w:r>
      <w:r w:rsidR="00B231F2">
        <w:rPr>
          <w:rFonts w:cs="Arial"/>
          <w:lang w:eastAsia="en-US"/>
        </w:rPr>
        <w:t>finance</w:t>
      </w:r>
      <w:r w:rsidR="00B231F2" w:rsidRPr="001F53EB">
        <w:rPr>
          <w:rFonts w:cs="Arial"/>
        </w:rPr>
        <w:t xml:space="preserve"> </w:t>
      </w:r>
      <w:r w:rsidRPr="001F53EB">
        <w:rPr>
          <w:rFonts w:cs="Arial"/>
        </w:rPr>
        <w:t>promptly of money due arising from transactions which they initiate/deal with, including all contracts, leases, tenancy agreements and other transactions</w:t>
      </w:r>
      <w:r>
        <w:rPr>
          <w:rFonts w:cs="Arial"/>
        </w:rPr>
        <w:t>.</w:t>
      </w:r>
    </w:p>
    <w:p w14:paraId="6C241DF0" w14:textId="46564AFE" w:rsidR="00255FAB" w:rsidRPr="006E635B" w:rsidRDefault="00255FAB" w:rsidP="00255FAB">
      <w:pPr>
        <w:pStyle w:val="Heading2"/>
      </w:pPr>
      <w:bookmarkStart w:id="56" w:name="_Toc122355425"/>
      <w:r w:rsidRPr="006E635B">
        <w:t>Debt recovery</w:t>
      </w:r>
      <w:bookmarkEnd w:id="56"/>
    </w:p>
    <w:p w14:paraId="7EF6705A" w14:textId="4EF26C89" w:rsidR="00793B82" w:rsidRPr="00255FAB" w:rsidRDefault="00255FAB" w:rsidP="00E96F51">
      <w:pPr>
        <w:pStyle w:val="Paragraphnonumbers"/>
        <w:numPr>
          <w:ilvl w:val="0"/>
          <w:numId w:val="4"/>
        </w:numPr>
        <w:spacing w:line="240" w:lineRule="auto"/>
        <w:ind w:left="567" w:hanging="567"/>
      </w:pPr>
      <w:r w:rsidRPr="001F53EB">
        <w:rPr>
          <w:rFonts w:cs="Arial"/>
        </w:rPr>
        <w:t>The</w:t>
      </w:r>
      <w:r w:rsidR="00FE511B">
        <w:rPr>
          <w:rFonts w:cs="Arial"/>
        </w:rPr>
        <w:t xml:space="preserve"> director of</w:t>
      </w:r>
      <w:r w:rsidRPr="001F53EB">
        <w:rPr>
          <w:rFonts w:cs="Arial"/>
        </w:rPr>
        <w:t xml:space="preserve"> </w:t>
      </w:r>
      <w:r w:rsidR="00B231F2">
        <w:rPr>
          <w:rFonts w:cs="Arial"/>
          <w:lang w:eastAsia="en-US"/>
        </w:rPr>
        <w:t>finance</w:t>
      </w:r>
      <w:r w:rsidR="00174A30">
        <w:rPr>
          <w:rFonts w:cs="Arial"/>
          <w:lang w:eastAsia="en-US"/>
        </w:rPr>
        <w:t xml:space="preserve"> </w:t>
      </w:r>
      <w:r w:rsidRPr="001F53EB">
        <w:rPr>
          <w:rFonts w:cs="Arial"/>
        </w:rPr>
        <w:t>is responsible for the appropriate recovery action on all outstanding debts</w:t>
      </w:r>
      <w:r>
        <w:rPr>
          <w:rFonts w:cs="Arial"/>
        </w:rPr>
        <w:t>.</w:t>
      </w:r>
      <w:r w:rsidR="00AB148C">
        <w:rPr>
          <w:rFonts w:cs="Arial"/>
        </w:rPr>
        <w:t xml:space="preserve"> Debt recovery services are provided by NHS Shared Business Services.</w:t>
      </w:r>
    </w:p>
    <w:p w14:paraId="0A585230" w14:textId="434FFFBC" w:rsidR="00255FAB" w:rsidRPr="00255FAB" w:rsidRDefault="00255FAB" w:rsidP="00E96F51">
      <w:pPr>
        <w:pStyle w:val="Paragraphnonumbers"/>
        <w:numPr>
          <w:ilvl w:val="0"/>
          <w:numId w:val="4"/>
        </w:numPr>
        <w:spacing w:line="240" w:lineRule="auto"/>
        <w:ind w:left="567" w:hanging="567"/>
      </w:pPr>
      <w:r w:rsidRPr="001F53EB">
        <w:rPr>
          <w:rFonts w:cs="Arial"/>
        </w:rPr>
        <w:t>Income not received should be dealt with in accordance with losses procedures</w:t>
      </w:r>
      <w:r>
        <w:rPr>
          <w:rFonts w:cs="Arial"/>
        </w:rPr>
        <w:t>.</w:t>
      </w:r>
    </w:p>
    <w:p w14:paraId="6F12B892" w14:textId="2C636940" w:rsidR="00255FAB" w:rsidRPr="00255FAB" w:rsidRDefault="00255FAB" w:rsidP="00E96F51">
      <w:pPr>
        <w:pStyle w:val="Paragraphnonumbers"/>
        <w:numPr>
          <w:ilvl w:val="0"/>
          <w:numId w:val="4"/>
        </w:numPr>
        <w:spacing w:line="240" w:lineRule="auto"/>
        <w:ind w:left="567" w:hanging="567"/>
      </w:pPr>
      <w:r w:rsidRPr="001F53EB">
        <w:rPr>
          <w:rFonts w:cs="Arial"/>
        </w:rPr>
        <w:t>Overpayments should be detected (or preferably prevented) and recovery initiated</w:t>
      </w:r>
      <w:r>
        <w:rPr>
          <w:rFonts w:cs="Arial"/>
        </w:rPr>
        <w:t xml:space="preserve">. </w:t>
      </w:r>
      <w:r w:rsidR="00B231F2">
        <w:rPr>
          <w:rFonts w:cs="Arial"/>
        </w:rPr>
        <w:t xml:space="preserve"> All overpayments made in error must </w:t>
      </w:r>
      <w:r w:rsidR="005A60F3">
        <w:rPr>
          <w:rFonts w:cs="Arial"/>
        </w:rPr>
        <w:t xml:space="preserve">be </w:t>
      </w:r>
      <w:r w:rsidR="00B231F2">
        <w:rPr>
          <w:rFonts w:cs="Arial"/>
        </w:rPr>
        <w:t xml:space="preserve">reported to the </w:t>
      </w:r>
      <w:proofErr w:type="spellStart"/>
      <w:r w:rsidR="00B231F2">
        <w:rPr>
          <w:rFonts w:cs="Arial"/>
        </w:rPr>
        <w:t>Anti Fraud</w:t>
      </w:r>
      <w:proofErr w:type="spellEnd"/>
      <w:r w:rsidR="00B231F2">
        <w:rPr>
          <w:rFonts w:cs="Arial"/>
        </w:rPr>
        <w:t xml:space="preserve"> Unit at the Department of Health and Social Care via the quarterly consolidated data return (CDR), in line with the requirements of the Government Functional Standard – counter fraud.</w:t>
      </w:r>
    </w:p>
    <w:p w14:paraId="07033EFE" w14:textId="77777777" w:rsidR="00255FAB" w:rsidRPr="006E635B" w:rsidRDefault="00255FAB" w:rsidP="00255FAB">
      <w:pPr>
        <w:pStyle w:val="Heading2"/>
        <w:rPr>
          <w:iCs w:val="0"/>
        </w:rPr>
      </w:pPr>
      <w:bookmarkStart w:id="57" w:name="_Toc515370415"/>
      <w:bookmarkStart w:id="58" w:name="_Toc515548324"/>
      <w:bookmarkStart w:id="59" w:name="_Toc122355426"/>
      <w:r w:rsidRPr="006E635B">
        <w:rPr>
          <w:iCs w:val="0"/>
        </w:rPr>
        <w:t xml:space="preserve">Security of cash, </w:t>
      </w:r>
      <w:proofErr w:type="gramStart"/>
      <w:r w:rsidRPr="006E635B">
        <w:rPr>
          <w:iCs w:val="0"/>
        </w:rPr>
        <w:t>cheques</w:t>
      </w:r>
      <w:proofErr w:type="gramEnd"/>
      <w:r w:rsidRPr="006E635B">
        <w:rPr>
          <w:iCs w:val="0"/>
        </w:rPr>
        <w:t xml:space="preserve"> and other negotiable instruments</w:t>
      </w:r>
      <w:bookmarkEnd w:id="57"/>
      <w:bookmarkEnd w:id="58"/>
      <w:bookmarkEnd w:id="59"/>
      <w:r w:rsidRPr="006E635B">
        <w:rPr>
          <w:iCs w:val="0"/>
        </w:rPr>
        <w:t xml:space="preserve"> </w:t>
      </w:r>
    </w:p>
    <w:p w14:paraId="1289C2EE" w14:textId="2DEBF673" w:rsidR="00255FAB" w:rsidRPr="00255FAB" w:rsidRDefault="00255FAB" w:rsidP="00E96F51">
      <w:pPr>
        <w:pStyle w:val="Paragraphnonumbers"/>
        <w:numPr>
          <w:ilvl w:val="0"/>
          <w:numId w:val="4"/>
        </w:numPr>
        <w:spacing w:line="240" w:lineRule="auto"/>
        <w:ind w:left="567" w:hanging="567"/>
      </w:pPr>
      <w:r w:rsidRPr="001F53EB">
        <w:rPr>
          <w:rFonts w:cs="Arial"/>
        </w:rPr>
        <w:t xml:space="preserve">The </w:t>
      </w:r>
      <w:r w:rsidR="00FE511B">
        <w:rPr>
          <w:rFonts w:cs="Arial"/>
        </w:rPr>
        <w:t xml:space="preserve">director of </w:t>
      </w:r>
      <w:r w:rsidR="00DE2304">
        <w:rPr>
          <w:rFonts w:cs="Arial"/>
          <w:lang w:eastAsia="en-US"/>
        </w:rPr>
        <w:t>finance</w:t>
      </w:r>
      <w:r w:rsidR="00DE2304" w:rsidRPr="001F53EB">
        <w:rPr>
          <w:rFonts w:cs="Arial"/>
        </w:rPr>
        <w:t xml:space="preserve"> </w:t>
      </w:r>
      <w:r w:rsidRPr="001F53EB">
        <w:rPr>
          <w:rFonts w:cs="Arial"/>
        </w:rPr>
        <w:t>is responsible</w:t>
      </w:r>
      <w:r>
        <w:rPr>
          <w:rFonts w:cs="Arial"/>
        </w:rPr>
        <w:t xml:space="preserve"> for:</w:t>
      </w:r>
    </w:p>
    <w:p w14:paraId="6AF8B37A" w14:textId="5BF6E03D" w:rsidR="00255FAB" w:rsidRDefault="00255FAB" w:rsidP="00881DC1">
      <w:pPr>
        <w:pStyle w:val="Paragraphnonumbers"/>
        <w:numPr>
          <w:ilvl w:val="0"/>
          <w:numId w:val="19"/>
        </w:numPr>
        <w:spacing w:after="120" w:line="240" w:lineRule="auto"/>
        <w:ind w:left="1134" w:hanging="567"/>
      </w:pPr>
      <w:r w:rsidRPr="001F53EB">
        <w:lastRenderedPageBreak/>
        <w:t xml:space="preserve">approving the form of all receipt books, agreement forms, or other means of officially acknowledging or recording monies received or </w:t>
      </w:r>
      <w:proofErr w:type="gramStart"/>
      <w:r w:rsidRPr="001F53EB">
        <w:t>receivable</w:t>
      </w:r>
      <w:proofErr w:type="gramEnd"/>
    </w:p>
    <w:p w14:paraId="290564D2" w14:textId="66E9309C" w:rsidR="00255FAB" w:rsidRDefault="00255FAB" w:rsidP="00881DC1">
      <w:pPr>
        <w:pStyle w:val="Paragraphnonumbers"/>
        <w:numPr>
          <w:ilvl w:val="0"/>
          <w:numId w:val="19"/>
        </w:numPr>
        <w:spacing w:after="120" w:line="240" w:lineRule="auto"/>
        <w:ind w:left="1134" w:hanging="567"/>
      </w:pPr>
      <w:r w:rsidRPr="001F53EB">
        <w:t>ordering and securely controlling any such stationery</w:t>
      </w:r>
      <w:r>
        <w:t xml:space="preserve"> or software</w:t>
      </w:r>
    </w:p>
    <w:p w14:paraId="1AFAD170" w14:textId="777860C7" w:rsidR="00255FAB" w:rsidRDefault="00255FAB" w:rsidP="00881DC1">
      <w:pPr>
        <w:pStyle w:val="Paragraphnonumbers"/>
        <w:numPr>
          <w:ilvl w:val="0"/>
          <w:numId w:val="19"/>
        </w:numPr>
        <w:spacing w:after="120" w:line="240" w:lineRule="auto"/>
        <w:ind w:left="1134" w:hanging="567"/>
      </w:pPr>
      <w:r w:rsidRPr="00266CB5">
        <w:t xml:space="preserve">the provision of adequate facilities and systems for employees whose duties include collecting and holding </w:t>
      </w:r>
      <w:proofErr w:type="gramStart"/>
      <w:r w:rsidRPr="00266CB5">
        <w:t>cash</w:t>
      </w:r>
      <w:proofErr w:type="gramEnd"/>
    </w:p>
    <w:p w14:paraId="6025B33E" w14:textId="4C4B7C00" w:rsidR="00255FAB" w:rsidRPr="00255FAB" w:rsidRDefault="00255FAB" w:rsidP="00B34512">
      <w:pPr>
        <w:pStyle w:val="Paragraphnonumbers"/>
        <w:numPr>
          <w:ilvl w:val="0"/>
          <w:numId w:val="19"/>
        </w:numPr>
        <w:spacing w:line="240" w:lineRule="auto"/>
        <w:ind w:left="1134" w:hanging="567"/>
      </w:pPr>
      <w:r w:rsidRPr="00266CB5">
        <w:t xml:space="preserve">prescribing systems and procedures for handling cash and negotiable securities on behalf of </w:t>
      </w:r>
      <w:r>
        <w:t>NICE</w:t>
      </w:r>
    </w:p>
    <w:p w14:paraId="61C3C3FD" w14:textId="2D153FFA" w:rsidR="00255FAB" w:rsidRPr="009F6BB2" w:rsidRDefault="009F6BB2" w:rsidP="00E96F51">
      <w:pPr>
        <w:pStyle w:val="Paragraphnonumbers"/>
        <w:numPr>
          <w:ilvl w:val="0"/>
          <w:numId w:val="4"/>
        </w:numPr>
        <w:spacing w:line="240" w:lineRule="auto"/>
        <w:ind w:left="567" w:hanging="567"/>
      </w:pPr>
      <w:r w:rsidRPr="001F53EB">
        <w:rPr>
          <w:rFonts w:cs="Arial"/>
        </w:rPr>
        <w:t>Official money shall not under any circumstances be used for the</w:t>
      </w:r>
      <w:r>
        <w:rPr>
          <w:rFonts w:cs="Arial"/>
        </w:rPr>
        <w:t xml:space="preserve"> encashment of private cheques.</w:t>
      </w:r>
    </w:p>
    <w:p w14:paraId="23441EE8" w14:textId="2136F163" w:rsidR="009F6BB2" w:rsidRPr="00A63D63" w:rsidRDefault="009F6BB2" w:rsidP="00E96F51">
      <w:pPr>
        <w:pStyle w:val="Paragraphnonumbers"/>
        <w:numPr>
          <w:ilvl w:val="0"/>
          <w:numId w:val="4"/>
        </w:numPr>
        <w:spacing w:line="240" w:lineRule="auto"/>
        <w:ind w:left="567" w:hanging="567"/>
      </w:pPr>
      <w:r w:rsidRPr="001F53EB">
        <w:rPr>
          <w:rFonts w:cs="Arial"/>
        </w:rPr>
        <w:t xml:space="preserve">All cheques, cash etc., shall be banked intact. Disbursements shall not be made from cash received, except under arrangements approved by </w:t>
      </w:r>
      <w:r>
        <w:rPr>
          <w:rFonts w:cs="Arial"/>
        </w:rPr>
        <w:t>t</w:t>
      </w:r>
      <w:r w:rsidRPr="001F53EB">
        <w:rPr>
          <w:rFonts w:cs="Arial"/>
        </w:rPr>
        <w:t xml:space="preserve">he </w:t>
      </w:r>
      <w:r w:rsidR="00FE511B">
        <w:rPr>
          <w:rFonts w:cs="Arial"/>
        </w:rPr>
        <w:t xml:space="preserve">director of </w:t>
      </w:r>
      <w:r>
        <w:rPr>
          <w:rFonts w:cs="Arial"/>
        </w:rPr>
        <w:t>finance</w:t>
      </w:r>
      <w:r w:rsidR="00AB2EEB">
        <w:rPr>
          <w:rFonts w:cs="Arial"/>
        </w:rPr>
        <w:t>.</w:t>
      </w:r>
    </w:p>
    <w:p w14:paraId="73E009BF" w14:textId="6BE2507C" w:rsidR="00A63D63" w:rsidRPr="004E7C26" w:rsidRDefault="004E7C26" w:rsidP="00E96F51">
      <w:pPr>
        <w:pStyle w:val="Paragraphnonumbers"/>
        <w:numPr>
          <w:ilvl w:val="0"/>
          <w:numId w:val="4"/>
        </w:numPr>
        <w:spacing w:line="240" w:lineRule="auto"/>
        <w:ind w:left="567" w:hanging="567"/>
      </w:pPr>
      <w:r w:rsidRPr="001F53EB">
        <w:rPr>
          <w:rFonts w:cs="Arial"/>
        </w:rPr>
        <w:t xml:space="preserve">The holders of safe keys shall not accept unofficial funds for depositing in their safes unless such deposits are in special sealed envelopes or locked containers. It shall be made clear to the depositors that </w:t>
      </w:r>
      <w:r>
        <w:rPr>
          <w:rFonts w:cs="Arial"/>
        </w:rPr>
        <w:t>NICE</w:t>
      </w:r>
      <w:r w:rsidRPr="001F53EB">
        <w:rPr>
          <w:rFonts w:cs="Arial"/>
        </w:rPr>
        <w:t xml:space="preserve"> is not to be held liable for any loss, and written indemnities must be obtained from the organisation or individuals absolving </w:t>
      </w:r>
      <w:r>
        <w:rPr>
          <w:rFonts w:cs="Arial"/>
        </w:rPr>
        <w:t>NICE</w:t>
      </w:r>
      <w:r w:rsidRPr="001F53EB">
        <w:rPr>
          <w:rFonts w:cs="Arial"/>
        </w:rPr>
        <w:t xml:space="preserve"> fr</w:t>
      </w:r>
      <w:r>
        <w:rPr>
          <w:rFonts w:cs="Arial"/>
        </w:rPr>
        <w:t>om responsibility for any loss.</w:t>
      </w:r>
    </w:p>
    <w:p w14:paraId="5F54B9B4" w14:textId="7FFF6F87" w:rsidR="004E7C26" w:rsidRDefault="004E7C26" w:rsidP="004E7C26">
      <w:pPr>
        <w:pStyle w:val="Heading1"/>
      </w:pPr>
      <w:bookmarkStart w:id="60" w:name="_Toc122355427"/>
      <w:r w:rsidRPr="004E7C26">
        <w:t>Tendering and contract procedures</w:t>
      </w:r>
      <w:bookmarkEnd w:id="60"/>
    </w:p>
    <w:p w14:paraId="4C4D9A0D" w14:textId="77777777" w:rsidR="004E7C26" w:rsidRPr="006E635B" w:rsidRDefault="004E7C26" w:rsidP="004E7C26">
      <w:pPr>
        <w:pStyle w:val="Heading2"/>
        <w:rPr>
          <w:iCs w:val="0"/>
        </w:rPr>
      </w:pPr>
      <w:bookmarkStart w:id="61" w:name="_Toc476314980"/>
      <w:bookmarkStart w:id="62" w:name="_Toc515370626"/>
      <w:bookmarkStart w:id="63" w:name="_Toc63339975"/>
      <w:bookmarkStart w:id="64" w:name="_Toc122355428"/>
      <w:r w:rsidRPr="006E635B">
        <w:rPr>
          <w:iCs w:val="0"/>
        </w:rPr>
        <w:t xml:space="preserve">Duty to comply with standing </w:t>
      </w:r>
      <w:proofErr w:type="gramStart"/>
      <w:r w:rsidRPr="006E635B">
        <w:rPr>
          <w:iCs w:val="0"/>
        </w:rPr>
        <w:t>orders</w:t>
      </w:r>
      <w:bookmarkEnd w:id="61"/>
      <w:bookmarkEnd w:id="62"/>
      <w:bookmarkEnd w:id="63"/>
      <w:bookmarkEnd w:id="64"/>
      <w:proofErr w:type="gramEnd"/>
    </w:p>
    <w:p w14:paraId="5309512F" w14:textId="33A6965A" w:rsidR="004E7C26" w:rsidRDefault="00A17228" w:rsidP="00E96F51">
      <w:pPr>
        <w:pStyle w:val="Paragraphnonumbers"/>
        <w:numPr>
          <w:ilvl w:val="0"/>
          <w:numId w:val="4"/>
        </w:numPr>
        <w:spacing w:line="240" w:lineRule="auto"/>
        <w:ind w:left="567" w:hanging="567"/>
      </w:pPr>
      <w:r w:rsidRPr="00EF1965">
        <w:t xml:space="preserve">The procedure for </w:t>
      </w:r>
      <w:proofErr w:type="gramStart"/>
      <w:r w:rsidR="0098036A">
        <w:t>entering into</w:t>
      </w:r>
      <w:proofErr w:type="gramEnd"/>
      <w:r w:rsidR="0098036A">
        <w:t xml:space="preserve"> </w:t>
      </w:r>
      <w:r w:rsidRPr="00EF1965">
        <w:t xml:space="preserve">contracts by or on behalf of </w:t>
      </w:r>
      <w:r>
        <w:t>NICE</w:t>
      </w:r>
      <w:r w:rsidRPr="00EF1965">
        <w:t xml:space="preserve"> shall comply with these S</w:t>
      </w:r>
      <w:r w:rsidR="002D6CC6">
        <w:t>FI</w:t>
      </w:r>
      <w:r>
        <w:t>.</w:t>
      </w:r>
    </w:p>
    <w:p w14:paraId="7DC5ACF2" w14:textId="4E77D415" w:rsidR="00A17228" w:rsidRDefault="00A17228" w:rsidP="00E96F51">
      <w:pPr>
        <w:pStyle w:val="Paragraphnonumbers"/>
        <w:numPr>
          <w:ilvl w:val="0"/>
          <w:numId w:val="4"/>
        </w:numPr>
        <w:spacing w:line="240" w:lineRule="auto"/>
        <w:ind w:left="567" w:hanging="567"/>
      </w:pPr>
      <w:r>
        <w:rPr>
          <w:spacing w:val="-3"/>
        </w:rPr>
        <w:t xml:space="preserve">All </w:t>
      </w:r>
      <w:r>
        <w:rPr>
          <w:spacing w:val="5"/>
        </w:rPr>
        <w:t xml:space="preserve">staff </w:t>
      </w:r>
      <w:r>
        <w:t xml:space="preserve">must </w:t>
      </w:r>
      <w:r>
        <w:rPr>
          <w:spacing w:val="2"/>
        </w:rPr>
        <w:t xml:space="preserve">ensure </w:t>
      </w:r>
      <w:r>
        <w:rPr>
          <w:spacing w:val="-3"/>
        </w:rPr>
        <w:t xml:space="preserve">that </w:t>
      </w:r>
      <w:r>
        <w:rPr>
          <w:spacing w:val="-4"/>
        </w:rPr>
        <w:t xml:space="preserve">any </w:t>
      </w:r>
      <w:r>
        <w:rPr>
          <w:spacing w:val="2"/>
        </w:rPr>
        <w:t xml:space="preserve">conflicts </w:t>
      </w:r>
      <w:r>
        <w:t xml:space="preserve">of interest </w:t>
      </w:r>
      <w:r>
        <w:rPr>
          <w:spacing w:val="-3"/>
        </w:rPr>
        <w:t xml:space="preserve">are </w:t>
      </w:r>
      <w:r>
        <w:t xml:space="preserve">identified, </w:t>
      </w:r>
      <w:proofErr w:type="gramStart"/>
      <w:r>
        <w:t>declared</w:t>
      </w:r>
      <w:proofErr w:type="gramEnd"/>
      <w:r>
        <w:t xml:space="preserve"> </w:t>
      </w:r>
      <w:r>
        <w:rPr>
          <w:spacing w:val="-4"/>
        </w:rPr>
        <w:t xml:space="preserve">and </w:t>
      </w:r>
      <w:r>
        <w:t xml:space="preserve">appropriately </w:t>
      </w:r>
      <w:r>
        <w:rPr>
          <w:spacing w:val="-3"/>
        </w:rPr>
        <w:t xml:space="preserve">mitigated </w:t>
      </w:r>
      <w:r>
        <w:t xml:space="preserve">or resolved in accordance with the </w:t>
      </w:r>
      <w:r w:rsidR="004C3AD3">
        <w:t xml:space="preserve">policy on declaring and managing declaration of interests and </w:t>
      </w:r>
      <w:r w:rsidR="00BE434B">
        <w:t>NICE’s</w:t>
      </w:r>
      <w:r w:rsidR="004C3AD3">
        <w:t xml:space="preserve"> </w:t>
      </w:r>
      <w:r w:rsidR="00BE434B">
        <w:t>s</w:t>
      </w:r>
      <w:r>
        <w:t xml:space="preserve">tandards of </w:t>
      </w:r>
      <w:r w:rsidR="00BE434B">
        <w:t>b</w:t>
      </w:r>
      <w:r>
        <w:t xml:space="preserve">usiness </w:t>
      </w:r>
      <w:r w:rsidR="00BE434B">
        <w:t>c</w:t>
      </w:r>
      <w:r>
        <w:t xml:space="preserve">ode of </w:t>
      </w:r>
      <w:r w:rsidR="00BE434B">
        <w:t>c</w:t>
      </w:r>
      <w:r>
        <w:t>onduct</w:t>
      </w:r>
      <w:r>
        <w:rPr>
          <w:spacing w:val="17"/>
        </w:rPr>
        <w:t xml:space="preserve"> </w:t>
      </w:r>
      <w:r w:rsidR="00BE434B">
        <w:rPr>
          <w:spacing w:val="17"/>
        </w:rPr>
        <w:t>p</w:t>
      </w:r>
      <w:r>
        <w:t>olicy.</w:t>
      </w:r>
    </w:p>
    <w:p w14:paraId="0FC336A7" w14:textId="77777777" w:rsidR="00A17228" w:rsidRPr="006E635B" w:rsidRDefault="00A17228" w:rsidP="002D6CC6">
      <w:pPr>
        <w:pStyle w:val="Heading2"/>
        <w:rPr>
          <w:iCs w:val="0"/>
        </w:rPr>
      </w:pPr>
      <w:bookmarkStart w:id="65" w:name="_Toc122355429"/>
      <w:r w:rsidRPr="006E635B">
        <w:rPr>
          <w:iCs w:val="0"/>
        </w:rPr>
        <w:t>Public contract regulations</w:t>
      </w:r>
      <w:bookmarkEnd w:id="65"/>
    </w:p>
    <w:p w14:paraId="7F19696E" w14:textId="74936D35" w:rsidR="00AD25A9" w:rsidRPr="00EF1965" w:rsidRDefault="00AD25A9" w:rsidP="00AD25A9">
      <w:pPr>
        <w:pStyle w:val="Paragraph"/>
        <w:numPr>
          <w:ilvl w:val="0"/>
          <w:numId w:val="4"/>
        </w:numPr>
        <w:spacing w:line="240" w:lineRule="auto"/>
        <w:ind w:left="567" w:hanging="567"/>
      </w:pPr>
      <w:r>
        <w:t>Public Contract Regulations 2015</w:t>
      </w:r>
      <w:r w:rsidR="005F1AB8">
        <w:t>, and any relevant updates thereof,</w:t>
      </w:r>
      <w:r>
        <w:t xml:space="preserve"> </w:t>
      </w:r>
      <w:r w:rsidRPr="00EF1965">
        <w:t>shall have effect as if incorporated in these S</w:t>
      </w:r>
      <w:r>
        <w:t>FI as will notices issued</w:t>
      </w:r>
      <w:r w:rsidRPr="00EF1965">
        <w:t xml:space="preserve"> by the Treasury and the </w:t>
      </w:r>
      <w:r>
        <w:t>Crown Commercial</w:t>
      </w:r>
      <w:r w:rsidRPr="00EF1965">
        <w:t xml:space="preserve"> Service prescribing procedures for awarding all forms of contracts.</w:t>
      </w:r>
    </w:p>
    <w:p w14:paraId="79930BAE" w14:textId="12C2BEB3" w:rsidR="006C6054" w:rsidRPr="006E635B" w:rsidRDefault="006C6054" w:rsidP="006C6054">
      <w:pPr>
        <w:pStyle w:val="Heading2"/>
      </w:pPr>
      <w:bookmarkStart w:id="66" w:name="_Toc122355430"/>
      <w:r w:rsidRPr="006E635B">
        <w:t>Formal competitive tendering</w:t>
      </w:r>
      <w:bookmarkEnd w:id="66"/>
    </w:p>
    <w:p w14:paraId="3C3D2F6A" w14:textId="11BAA7CF" w:rsidR="00A17228" w:rsidRDefault="006C6054" w:rsidP="00E96F51">
      <w:pPr>
        <w:pStyle w:val="Paragraphnonumbers"/>
        <w:numPr>
          <w:ilvl w:val="0"/>
          <w:numId w:val="4"/>
        </w:numPr>
        <w:spacing w:line="240" w:lineRule="auto"/>
        <w:ind w:left="567" w:hanging="567"/>
      </w:pPr>
      <w:r>
        <w:t>NICE</w:t>
      </w:r>
      <w:r w:rsidRPr="00EF1965">
        <w:t xml:space="preserve"> shall ensure that competitive tenders are invited for the supply of goods, </w:t>
      </w:r>
      <w:proofErr w:type="gramStart"/>
      <w:r w:rsidRPr="00EF1965">
        <w:t>materials</w:t>
      </w:r>
      <w:proofErr w:type="gramEnd"/>
      <w:r w:rsidRPr="00EF1965">
        <w:t xml:space="preserve"> and manufactured articles and for the rendering of services including all forms of management consultancy, design, construction and maintenance of buildings and engineering works (including construction and maintenance of grounds and gardens)</w:t>
      </w:r>
      <w:r w:rsidR="004E2C81">
        <w:t>,</w:t>
      </w:r>
      <w:r w:rsidRPr="00EF1965">
        <w:t xml:space="preserve"> and for disposals</w:t>
      </w:r>
      <w:r>
        <w:t>, in accordance with the following limits:</w:t>
      </w:r>
    </w:p>
    <w:p w14:paraId="039A0339" w14:textId="60114234" w:rsidR="00107920" w:rsidRPr="00107920" w:rsidRDefault="00107920" w:rsidP="00614C3F">
      <w:pPr>
        <w:ind w:firstLine="567"/>
        <w:rPr>
          <w:rFonts w:ascii="Arial" w:hAnsi="Arial" w:cs="Arial"/>
          <w:bCs/>
        </w:rPr>
      </w:pPr>
      <w:r w:rsidRPr="00107920">
        <w:rPr>
          <w:rFonts w:ascii="Arial" w:hAnsi="Arial" w:cs="Arial"/>
          <w:bCs/>
        </w:rPr>
        <w:t xml:space="preserve">£0 </w:t>
      </w:r>
      <w:r w:rsidR="00121F26">
        <w:rPr>
          <w:rFonts w:ascii="Arial" w:hAnsi="Arial" w:cs="Arial"/>
          <w:bCs/>
        </w:rPr>
        <w:tab/>
      </w:r>
      <w:r w:rsidR="00571BA0">
        <w:rPr>
          <w:rFonts w:ascii="Arial" w:hAnsi="Arial" w:cs="Arial"/>
          <w:bCs/>
        </w:rPr>
        <w:t xml:space="preserve"> </w:t>
      </w:r>
      <w:r w:rsidRPr="00EF1965">
        <w:sym w:font="Wingdings" w:char="F0E0"/>
      </w:r>
      <w:r w:rsidRPr="00107920">
        <w:rPr>
          <w:rFonts w:ascii="Arial" w:hAnsi="Arial" w:cs="Arial"/>
          <w:bCs/>
        </w:rPr>
        <w:tab/>
        <w:t>£</w:t>
      </w:r>
      <w:r w:rsidR="00593CB6">
        <w:rPr>
          <w:rFonts w:ascii="Arial" w:hAnsi="Arial" w:cs="Arial"/>
          <w:bCs/>
        </w:rPr>
        <w:t>10</w:t>
      </w:r>
      <w:r w:rsidRPr="00107920">
        <w:rPr>
          <w:rFonts w:ascii="Arial" w:hAnsi="Arial" w:cs="Arial"/>
          <w:bCs/>
        </w:rPr>
        <w:t>,000</w:t>
      </w:r>
      <w:r w:rsidRPr="00107920">
        <w:rPr>
          <w:rFonts w:ascii="Arial" w:hAnsi="Arial" w:cs="Arial"/>
          <w:bCs/>
        </w:rPr>
        <w:tab/>
      </w:r>
      <w:r w:rsidRPr="00107920">
        <w:rPr>
          <w:rFonts w:ascii="Arial" w:hAnsi="Arial" w:cs="Arial"/>
          <w:bCs/>
        </w:rPr>
        <w:tab/>
      </w:r>
      <w:r w:rsidR="00CB1D83">
        <w:rPr>
          <w:rFonts w:ascii="Arial" w:hAnsi="Arial" w:cs="Arial"/>
          <w:bCs/>
        </w:rPr>
        <w:tab/>
      </w:r>
      <w:r w:rsidR="00614C3F">
        <w:rPr>
          <w:rFonts w:ascii="Arial" w:hAnsi="Arial" w:cs="Arial"/>
          <w:bCs/>
        </w:rPr>
        <w:tab/>
      </w:r>
      <w:r w:rsidRPr="00107920">
        <w:rPr>
          <w:rFonts w:ascii="Arial" w:hAnsi="Arial" w:cs="Arial"/>
          <w:bCs/>
        </w:rPr>
        <w:t>1 written quotation</w:t>
      </w:r>
    </w:p>
    <w:p w14:paraId="5FCF0A7A" w14:textId="1125B37D" w:rsidR="00107920" w:rsidRDefault="00107920" w:rsidP="00614C3F">
      <w:pPr>
        <w:ind w:firstLine="567"/>
        <w:rPr>
          <w:rFonts w:ascii="Arial" w:hAnsi="Arial" w:cs="Arial"/>
          <w:bCs/>
        </w:rPr>
      </w:pPr>
      <w:r w:rsidRPr="00107920">
        <w:rPr>
          <w:rFonts w:ascii="Arial" w:hAnsi="Arial" w:cs="Arial"/>
          <w:bCs/>
        </w:rPr>
        <w:t>£</w:t>
      </w:r>
      <w:r w:rsidR="00593CB6">
        <w:rPr>
          <w:rFonts w:ascii="Arial" w:hAnsi="Arial" w:cs="Arial"/>
          <w:bCs/>
        </w:rPr>
        <w:t>10</w:t>
      </w:r>
      <w:r w:rsidRPr="00107920">
        <w:rPr>
          <w:rFonts w:ascii="Arial" w:hAnsi="Arial" w:cs="Arial"/>
          <w:bCs/>
        </w:rPr>
        <w:t>,001</w:t>
      </w:r>
      <w:r w:rsidR="00571BA0">
        <w:rPr>
          <w:rFonts w:ascii="Arial" w:hAnsi="Arial" w:cs="Arial"/>
          <w:bCs/>
        </w:rPr>
        <w:t xml:space="preserve">  </w:t>
      </w:r>
      <w:r w:rsidRPr="00107920">
        <w:rPr>
          <w:rFonts w:ascii="Arial" w:hAnsi="Arial" w:cs="Arial"/>
          <w:bCs/>
        </w:rPr>
        <w:t xml:space="preserve"> </w:t>
      </w:r>
      <w:r w:rsidRPr="00EF1965">
        <w:sym w:font="Wingdings" w:char="F0E0"/>
      </w:r>
      <w:r w:rsidRPr="00107920">
        <w:rPr>
          <w:rFonts w:ascii="Arial" w:hAnsi="Arial" w:cs="Arial"/>
          <w:bCs/>
        </w:rPr>
        <w:tab/>
        <w:t>£</w:t>
      </w:r>
      <w:r w:rsidR="00D51D4C">
        <w:rPr>
          <w:rFonts w:ascii="Arial" w:hAnsi="Arial" w:cs="Arial"/>
          <w:bCs/>
        </w:rPr>
        <w:t>50</w:t>
      </w:r>
      <w:r w:rsidRPr="00107920">
        <w:rPr>
          <w:rFonts w:ascii="Arial" w:hAnsi="Arial" w:cs="Arial"/>
          <w:bCs/>
        </w:rPr>
        <w:t>,000</w:t>
      </w:r>
      <w:r w:rsidRPr="00107920">
        <w:rPr>
          <w:rFonts w:ascii="Arial" w:hAnsi="Arial" w:cs="Arial"/>
          <w:bCs/>
        </w:rPr>
        <w:tab/>
      </w:r>
      <w:r w:rsidRPr="00107920">
        <w:rPr>
          <w:rFonts w:ascii="Arial" w:hAnsi="Arial" w:cs="Arial"/>
          <w:bCs/>
        </w:rPr>
        <w:tab/>
      </w:r>
      <w:r w:rsidR="00CB1D83">
        <w:rPr>
          <w:rFonts w:ascii="Arial" w:hAnsi="Arial" w:cs="Arial"/>
          <w:bCs/>
        </w:rPr>
        <w:tab/>
      </w:r>
      <w:r w:rsidR="00614C3F">
        <w:rPr>
          <w:rFonts w:ascii="Arial" w:hAnsi="Arial" w:cs="Arial"/>
          <w:bCs/>
        </w:rPr>
        <w:tab/>
      </w:r>
      <w:r w:rsidRPr="00107920">
        <w:rPr>
          <w:rFonts w:ascii="Arial" w:hAnsi="Arial" w:cs="Arial"/>
          <w:bCs/>
        </w:rPr>
        <w:t>3 written quotations</w:t>
      </w:r>
    </w:p>
    <w:p w14:paraId="58477B89" w14:textId="225E17A1" w:rsidR="00107920" w:rsidRPr="00CB1D83" w:rsidRDefault="00107920" w:rsidP="00614C3F">
      <w:pPr>
        <w:ind w:firstLine="567"/>
        <w:rPr>
          <w:rFonts w:ascii="Arial" w:hAnsi="Arial" w:cs="Arial"/>
          <w:bCs/>
        </w:rPr>
      </w:pPr>
      <w:r w:rsidRPr="004E7C26">
        <w:rPr>
          <w:rFonts w:ascii="Arial" w:hAnsi="Arial" w:cs="Arial"/>
          <w:bCs/>
        </w:rPr>
        <w:lastRenderedPageBreak/>
        <w:t>£</w:t>
      </w:r>
      <w:r w:rsidR="00D51D4C">
        <w:rPr>
          <w:rFonts w:ascii="Arial" w:hAnsi="Arial" w:cs="Arial"/>
          <w:bCs/>
        </w:rPr>
        <w:t>50</w:t>
      </w:r>
      <w:r w:rsidRPr="004E7C26">
        <w:rPr>
          <w:rFonts w:ascii="Arial" w:hAnsi="Arial" w:cs="Arial"/>
          <w:bCs/>
        </w:rPr>
        <w:t xml:space="preserve">,001 </w:t>
      </w:r>
      <w:r w:rsidRPr="00EF1965">
        <w:sym w:font="Wingdings" w:char="F0E0"/>
      </w:r>
      <w:r w:rsidRPr="004E7C26">
        <w:rPr>
          <w:rFonts w:ascii="Arial" w:hAnsi="Arial" w:cs="Arial"/>
          <w:bCs/>
        </w:rPr>
        <w:tab/>
      </w:r>
      <w:r w:rsidR="00AD25A9">
        <w:rPr>
          <w:rFonts w:ascii="Arial" w:hAnsi="Arial" w:cs="Arial"/>
          <w:bCs/>
        </w:rPr>
        <w:t xml:space="preserve">Public </w:t>
      </w:r>
      <w:r w:rsidR="00614C3F">
        <w:rPr>
          <w:rFonts w:ascii="Arial" w:hAnsi="Arial" w:cs="Arial"/>
          <w:bCs/>
        </w:rPr>
        <w:t>Procurement</w:t>
      </w:r>
      <w:r w:rsidR="00CB1D83">
        <w:rPr>
          <w:rFonts w:ascii="Arial" w:hAnsi="Arial" w:cs="Arial"/>
          <w:bCs/>
        </w:rPr>
        <w:t xml:space="preserve"> </w:t>
      </w:r>
      <w:r w:rsidR="00CB1D83" w:rsidRPr="00CB1D83">
        <w:rPr>
          <w:rFonts w:ascii="Arial" w:hAnsi="Arial" w:cs="Arial"/>
          <w:bCs/>
        </w:rPr>
        <w:t>threshold</w:t>
      </w:r>
      <w:r w:rsidRPr="00CB1D83">
        <w:rPr>
          <w:rFonts w:ascii="Arial" w:hAnsi="Arial" w:cs="Arial"/>
          <w:bCs/>
        </w:rPr>
        <w:tab/>
        <w:t xml:space="preserve">formal tenders </w:t>
      </w:r>
    </w:p>
    <w:p w14:paraId="5DACB598" w14:textId="7590105A" w:rsidR="008F44C2" w:rsidRPr="000770BF" w:rsidRDefault="008F44C2" w:rsidP="00614C3F">
      <w:pPr>
        <w:spacing w:after="120"/>
        <w:ind w:left="1440" w:firstLine="720"/>
        <w:rPr>
          <w:rFonts w:ascii="Arial" w:hAnsi="Arial" w:cs="Arial"/>
          <w:bCs/>
          <w:iCs/>
        </w:rPr>
      </w:pPr>
      <w:r w:rsidRPr="00CB1D83">
        <w:rPr>
          <w:rFonts w:ascii="Arial" w:hAnsi="Arial" w:cs="Arial"/>
          <w:bCs/>
          <w:iCs/>
        </w:rPr>
        <w:t>(</w:t>
      </w:r>
      <w:r w:rsidR="000770BF">
        <w:rPr>
          <w:rFonts w:ascii="Arial" w:hAnsi="Arial" w:cs="Arial"/>
          <w:bCs/>
          <w:iCs/>
        </w:rPr>
        <w:t xml:space="preserve">the </w:t>
      </w:r>
      <w:r w:rsidR="00CB1D83">
        <w:rPr>
          <w:rFonts w:ascii="Arial" w:hAnsi="Arial" w:cs="Arial"/>
          <w:bCs/>
          <w:iCs/>
        </w:rPr>
        <w:t>threshold</w:t>
      </w:r>
      <w:r w:rsidR="00821D7A">
        <w:rPr>
          <w:rFonts w:ascii="Arial" w:hAnsi="Arial" w:cs="Arial"/>
          <w:bCs/>
          <w:iCs/>
        </w:rPr>
        <w:t xml:space="preserve"> </w:t>
      </w:r>
      <w:r w:rsidR="00AC07E3">
        <w:rPr>
          <w:rFonts w:ascii="Arial" w:hAnsi="Arial" w:cs="Arial"/>
          <w:bCs/>
          <w:iCs/>
        </w:rPr>
        <w:t xml:space="preserve">is </w:t>
      </w:r>
      <w:r w:rsidRPr="000770BF">
        <w:rPr>
          <w:rFonts w:ascii="Arial" w:hAnsi="Arial" w:cs="Arial"/>
          <w:bCs/>
          <w:iCs/>
        </w:rPr>
        <w:t>currently £</w:t>
      </w:r>
      <w:r w:rsidR="000770BF" w:rsidRPr="000770BF">
        <w:rPr>
          <w:rFonts w:ascii="Arial" w:hAnsi="Arial" w:cs="Arial"/>
        </w:rPr>
        <w:t xml:space="preserve">213,477 </w:t>
      </w:r>
      <w:proofErr w:type="spellStart"/>
      <w:r w:rsidR="000770BF" w:rsidRPr="000770BF">
        <w:rPr>
          <w:rFonts w:ascii="Arial" w:hAnsi="Arial" w:cs="Arial"/>
        </w:rPr>
        <w:t>inc</w:t>
      </w:r>
      <w:r w:rsidR="000770BF">
        <w:rPr>
          <w:rFonts w:ascii="Arial" w:hAnsi="Arial" w:cs="Arial"/>
        </w:rPr>
        <w:t>l</w:t>
      </w:r>
      <w:proofErr w:type="spellEnd"/>
      <w:r w:rsidR="000770BF" w:rsidRPr="000770BF">
        <w:rPr>
          <w:rFonts w:ascii="Arial" w:hAnsi="Arial" w:cs="Arial"/>
        </w:rPr>
        <w:t xml:space="preserve"> VAT</w:t>
      </w:r>
      <w:r w:rsidRPr="000770BF">
        <w:rPr>
          <w:rFonts w:ascii="Arial" w:hAnsi="Arial" w:cs="Arial"/>
          <w:bCs/>
          <w:iCs/>
        </w:rPr>
        <w:t>)</w:t>
      </w:r>
    </w:p>
    <w:p w14:paraId="7DCAB87D" w14:textId="2CD87313" w:rsidR="00AD25A9" w:rsidRPr="00CB1D83" w:rsidRDefault="006B613A" w:rsidP="00AD25A9">
      <w:pPr>
        <w:spacing w:after="120"/>
        <w:ind w:left="567"/>
        <w:rPr>
          <w:rFonts w:ascii="Arial" w:hAnsi="Arial" w:cs="Arial"/>
          <w:bCs/>
          <w:iCs/>
        </w:rPr>
      </w:pPr>
      <w:r>
        <w:rPr>
          <w:rFonts w:ascii="Arial" w:hAnsi="Arial" w:cs="Arial"/>
          <w:bCs/>
          <w:iCs/>
        </w:rPr>
        <w:t>(</w:t>
      </w:r>
      <w:r w:rsidR="00AD25A9">
        <w:rPr>
          <w:rFonts w:ascii="Arial" w:hAnsi="Arial" w:cs="Arial"/>
          <w:bCs/>
          <w:iCs/>
        </w:rPr>
        <w:t xml:space="preserve">Above the Public </w:t>
      </w:r>
      <w:r w:rsidR="00614C3F">
        <w:rPr>
          <w:rFonts w:ascii="Arial" w:hAnsi="Arial" w:cs="Arial"/>
          <w:bCs/>
          <w:iCs/>
        </w:rPr>
        <w:t>Procurement</w:t>
      </w:r>
      <w:r w:rsidR="00AD25A9">
        <w:rPr>
          <w:rFonts w:ascii="Arial" w:hAnsi="Arial" w:cs="Arial"/>
          <w:bCs/>
          <w:iCs/>
        </w:rPr>
        <w:t xml:space="preserve"> threshold</w:t>
      </w:r>
      <w:r w:rsidR="00F66B6D">
        <w:rPr>
          <w:rFonts w:ascii="Arial" w:hAnsi="Arial" w:cs="Arial"/>
          <w:bCs/>
          <w:iCs/>
        </w:rPr>
        <w:t>,</w:t>
      </w:r>
      <w:r w:rsidR="00AD25A9">
        <w:rPr>
          <w:rFonts w:ascii="Arial" w:hAnsi="Arial" w:cs="Arial"/>
          <w:bCs/>
          <w:iCs/>
        </w:rPr>
        <w:t xml:space="preserve"> the Public Cont</w:t>
      </w:r>
      <w:r w:rsidR="00377A49">
        <w:rPr>
          <w:rFonts w:ascii="Arial" w:hAnsi="Arial" w:cs="Arial"/>
          <w:bCs/>
          <w:iCs/>
        </w:rPr>
        <w:t>r</w:t>
      </w:r>
      <w:r w:rsidR="00AD25A9">
        <w:rPr>
          <w:rFonts w:ascii="Arial" w:hAnsi="Arial" w:cs="Arial"/>
          <w:bCs/>
          <w:iCs/>
        </w:rPr>
        <w:t>act</w:t>
      </w:r>
      <w:r w:rsidR="001F2640">
        <w:rPr>
          <w:rFonts w:ascii="Arial" w:hAnsi="Arial" w:cs="Arial"/>
          <w:bCs/>
          <w:iCs/>
        </w:rPr>
        <w:t>s</w:t>
      </w:r>
      <w:r w:rsidR="00AD25A9">
        <w:rPr>
          <w:rFonts w:ascii="Arial" w:hAnsi="Arial" w:cs="Arial"/>
          <w:bCs/>
          <w:iCs/>
        </w:rPr>
        <w:t xml:space="preserve"> Regulations </w:t>
      </w:r>
      <w:r w:rsidR="00FC3B21">
        <w:rPr>
          <w:rFonts w:ascii="Arial" w:hAnsi="Arial" w:cs="Arial"/>
          <w:bCs/>
          <w:iCs/>
        </w:rPr>
        <w:t xml:space="preserve">2015 </w:t>
      </w:r>
      <w:r w:rsidR="00AD25A9">
        <w:rPr>
          <w:rFonts w:ascii="Arial" w:hAnsi="Arial" w:cs="Arial"/>
          <w:bCs/>
          <w:iCs/>
        </w:rPr>
        <w:t>will apply</w:t>
      </w:r>
      <w:r>
        <w:rPr>
          <w:rFonts w:ascii="Arial" w:hAnsi="Arial" w:cs="Arial"/>
          <w:bCs/>
          <w:iCs/>
        </w:rPr>
        <w:t>)</w:t>
      </w:r>
      <w:r w:rsidR="00AD25A9">
        <w:rPr>
          <w:rFonts w:ascii="Arial" w:hAnsi="Arial" w:cs="Arial"/>
          <w:bCs/>
          <w:iCs/>
        </w:rPr>
        <w:t>.</w:t>
      </w:r>
    </w:p>
    <w:p w14:paraId="40C16423" w14:textId="791A651D" w:rsidR="004E7C26" w:rsidRDefault="008F44C2" w:rsidP="00E96F51">
      <w:pPr>
        <w:pStyle w:val="Paragraphnonumbers"/>
        <w:numPr>
          <w:ilvl w:val="0"/>
          <w:numId w:val="4"/>
        </w:numPr>
        <w:spacing w:line="240" w:lineRule="auto"/>
        <w:ind w:left="567" w:hanging="567"/>
      </w:pPr>
      <w:r>
        <w:t xml:space="preserve">When seeking tenders, </w:t>
      </w:r>
      <w:r w:rsidR="004F2B9D">
        <w:t xml:space="preserve">cost </w:t>
      </w:r>
      <w:r w:rsidR="004F2B9D" w:rsidRPr="004F2B9D">
        <w:t xml:space="preserve">should normally be given a </w:t>
      </w:r>
      <w:r w:rsidR="004E3E62">
        <w:t xml:space="preserve">20 - </w:t>
      </w:r>
      <w:r w:rsidR="004F2B9D" w:rsidRPr="004F2B9D">
        <w:t>50% assessment weighting in comparison to the other selection criteria which are being applied. Some tenders may set criteria of an acceptable minimum standard of quality before evaluation against cost and other factors</w:t>
      </w:r>
      <w:r w:rsidRPr="004F2B9D">
        <w:t>.</w:t>
      </w:r>
    </w:p>
    <w:p w14:paraId="1E367D60" w14:textId="18E2BB10" w:rsidR="008F44C2" w:rsidRPr="00821D7A" w:rsidRDefault="008F44C2" w:rsidP="00E96F51">
      <w:pPr>
        <w:pStyle w:val="Paragraphnonumbers"/>
        <w:numPr>
          <w:ilvl w:val="0"/>
          <w:numId w:val="4"/>
        </w:numPr>
        <w:spacing w:line="240" w:lineRule="auto"/>
        <w:ind w:left="567" w:hanging="567"/>
      </w:pPr>
      <w:r w:rsidRPr="00EF1965">
        <w:t xml:space="preserve">Formal tendering </w:t>
      </w:r>
      <w:r w:rsidRPr="00821D7A">
        <w:t xml:space="preserve">procedures may be waived as set out below upon the recommendation of a budget holder and with suitable </w:t>
      </w:r>
      <w:r w:rsidR="00F86236">
        <w:t xml:space="preserve">commercial </w:t>
      </w:r>
      <w:r w:rsidRPr="00821D7A">
        <w:t>advice:</w:t>
      </w:r>
    </w:p>
    <w:p w14:paraId="6EF0F5D1" w14:textId="49178553" w:rsidR="008F44C2" w:rsidRPr="00821D7A" w:rsidRDefault="008F44C2" w:rsidP="00B34512">
      <w:pPr>
        <w:pStyle w:val="Paragraphnonumbers"/>
        <w:numPr>
          <w:ilvl w:val="0"/>
          <w:numId w:val="20"/>
        </w:numPr>
        <w:spacing w:after="0" w:line="240" w:lineRule="auto"/>
        <w:ind w:left="1134" w:hanging="567"/>
      </w:pPr>
      <w:r w:rsidRPr="00821D7A">
        <w:rPr>
          <w:rFonts w:cs="Arial"/>
        </w:rPr>
        <w:t xml:space="preserve">the audit and risk committee may approve any amount permissible by </w:t>
      </w:r>
      <w:proofErr w:type="gramStart"/>
      <w:r w:rsidRPr="00821D7A">
        <w:rPr>
          <w:rFonts w:cs="Arial"/>
        </w:rPr>
        <w:t>law</w:t>
      </w:r>
      <w:proofErr w:type="gramEnd"/>
    </w:p>
    <w:p w14:paraId="2662A183" w14:textId="6AB5EC63" w:rsidR="008F44C2" w:rsidRPr="00821D7A" w:rsidRDefault="008F44C2" w:rsidP="00881DC1">
      <w:pPr>
        <w:pStyle w:val="Paragraphnonumbers"/>
        <w:numPr>
          <w:ilvl w:val="0"/>
          <w:numId w:val="20"/>
        </w:numPr>
        <w:spacing w:line="240" w:lineRule="auto"/>
        <w:ind w:left="1134" w:hanging="567"/>
      </w:pPr>
      <w:r w:rsidRPr="00821D7A">
        <w:rPr>
          <w:rFonts w:cs="Arial"/>
        </w:rPr>
        <w:t>the chief executive</w:t>
      </w:r>
      <w:r w:rsidR="000920D3">
        <w:rPr>
          <w:rFonts w:cs="Arial"/>
        </w:rPr>
        <w:t xml:space="preserve"> or director of finance</w:t>
      </w:r>
      <w:r w:rsidRPr="00821D7A">
        <w:rPr>
          <w:rFonts w:cs="Arial"/>
        </w:rPr>
        <w:t xml:space="preserve"> may approve waivers of a value up to the </w:t>
      </w:r>
      <w:r w:rsidR="00F10733">
        <w:rPr>
          <w:rFonts w:cs="Arial"/>
        </w:rPr>
        <w:t>procurement</w:t>
      </w:r>
      <w:r w:rsidR="00821D7A" w:rsidRPr="00821D7A">
        <w:rPr>
          <w:rFonts w:cs="Arial"/>
        </w:rPr>
        <w:t xml:space="preserve"> </w:t>
      </w:r>
      <w:r w:rsidRPr="00821D7A">
        <w:rPr>
          <w:rFonts w:cs="Arial"/>
        </w:rPr>
        <w:t xml:space="preserve">tender limit, currently </w:t>
      </w:r>
      <w:r w:rsidR="00F6709F" w:rsidRPr="000770BF">
        <w:rPr>
          <w:rFonts w:cs="Arial"/>
          <w:bCs/>
          <w:iCs/>
        </w:rPr>
        <w:t>£</w:t>
      </w:r>
      <w:r w:rsidR="00F6709F" w:rsidRPr="000770BF">
        <w:rPr>
          <w:rFonts w:cs="Arial"/>
        </w:rPr>
        <w:t xml:space="preserve">213,477 </w:t>
      </w:r>
      <w:proofErr w:type="spellStart"/>
      <w:r w:rsidR="00F6709F" w:rsidRPr="000770BF">
        <w:rPr>
          <w:rFonts w:cs="Arial"/>
        </w:rPr>
        <w:t>inc</w:t>
      </w:r>
      <w:r w:rsidR="00F6709F">
        <w:rPr>
          <w:rFonts w:cs="Arial"/>
        </w:rPr>
        <w:t>l</w:t>
      </w:r>
      <w:proofErr w:type="spellEnd"/>
      <w:r w:rsidR="00F6709F" w:rsidRPr="000770BF">
        <w:rPr>
          <w:rFonts w:cs="Arial"/>
        </w:rPr>
        <w:t xml:space="preserve"> </w:t>
      </w:r>
      <w:proofErr w:type="gramStart"/>
      <w:r w:rsidR="00F6709F" w:rsidRPr="000770BF">
        <w:rPr>
          <w:rFonts w:cs="Arial"/>
        </w:rPr>
        <w:t>VAT</w:t>
      </w:r>
      <w:proofErr w:type="gramEnd"/>
    </w:p>
    <w:p w14:paraId="3F0413B0" w14:textId="0A463A98" w:rsidR="008F44C2" w:rsidRDefault="008F44C2" w:rsidP="00E96F51">
      <w:pPr>
        <w:pStyle w:val="Paragraphnonumbers"/>
        <w:numPr>
          <w:ilvl w:val="0"/>
          <w:numId w:val="4"/>
        </w:numPr>
        <w:spacing w:line="240" w:lineRule="auto"/>
        <w:ind w:left="567" w:hanging="567"/>
      </w:pPr>
      <w:r w:rsidRPr="00EF1965">
        <w:t>All waivers must have at least one of the following conditions applying</w:t>
      </w:r>
      <w:r>
        <w:t>:</w:t>
      </w:r>
    </w:p>
    <w:p w14:paraId="43429370" w14:textId="059AE416" w:rsidR="008F44C2" w:rsidRPr="0039596B" w:rsidRDefault="0039596B" w:rsidP="00B34512">
      <w:pPr>
        <w:pStyle w:val="Paragraphnonumbers"/>
        <w:numPr>
          <w:ilvl w:val="0"/>
          <w:numId w:val="21"/>
        </w:numPr>
        <w:spacing w:after="0" w:line="240" w:lineRule="auto"/>
        <w:ind w:left="1135" w:hanging="568"/>
      </w:pPr>
      <w:r w:rsidRPr="00EF1965">
        <w:rPr>
          <w:rFonts w:cs="Arial"/>
        </w:rPr>
        <w:t xml:space="preserve">where the process for tender or quotations has failed to result in any submitted bids, or in any usable </w:t>
      </w:r>
      <w:proofErr w:type="gramStart"/>
      <w:r w:rsidRPr="00EF1965">
        <w:rPr>
          <w:rFonts w:cs="Arial"/>
        </w:rPr>
        <w:t>tenders</w:t>
      </w:r>
      <w:proofErr w:type="gramEnd"/>
    </w:p>
    <w:p w14:paraId="222CDB0A" w14:textId="7D353AE2" w:rsidR="0039596B" w:rsidRPr="0039596B" w:rsidRDefault="0039596B" w:rsidP="00B34512">
      <w:pPr>
        <w:pStyle w:val="Paragraphnonumbers"/>
        <w:numPr>
          <w:ilvl w:val="0"/>
          <w:numId w:val="21"/>
        </w:numPr>
        <w:spacing w:after="0" w:line="240" w:lineRule="auto"/>
        <w:ind w:left="1135" w:hanging="568"/>
      </w:pPr>
      <w:r w:rsidRPr="00EF1965">
        <w:rPr>
          <w:rFonts w:cs="Arial"/>
        </w:rPr>
        <w:t xml:space="preserve">where a reasonable assumption can be made that there is only one source of </w:t>
      </w:r>
      <w:proofErr w:type="gramStart"/>
      <w:r w:rsidRPr="00EF1965">
        <w:rPr>
          <w:rFonts w:cs="Arial"/>
        </w:rPr>
        <w:t>supply</w:t>
      </w:r>
      <w:proofErr w:type="gramEnd"/>
      <w:r w:rsidRPr="00EF1965">
        <w:rPr>
          <w:rFonts w:cs="Arial"/>
        </w:rPr>
        <w:t xml:space="preserve"> or one source of specialist expertise is available throughout the EU and WTO countries. This does not mean only one manufacturer – it means only one </w:t>
      </w:r>
      <w:proofErr w:type="gramStart"/>
      <w:r w:rsidRPr="00EF1965">
        <w:rPr>
          <w:rFonts w:cs="Arial"/>
        </w:rPr>
        <w:t>supplier</w:t>
      </w:r>
      <w:proofErr w:type="gramEnd"/>
    </w:p>
    <w:p w14:paraId="7E20E3CA" w14:textId="147A9249" w:rsidR="0039596B" w:rsidRPr="0088495F" w:rsidRDefault="0039596B" w:rsidP="00F7507D">
      <w:pPr>
        <w:pStyle w:val="Paragraphnonumbers"/>
        <w:numPr>
          <w:ilvl w:val="0"/>
          <w:numId w:val="21"/>
        </w:numPr>
        <w:spacing w:after="0" w:line="240" w:lineRule="auto"/>
        <w:ind w:left="1135" w:hanging="568"/>
      </w:pPr>
      <w:r w:rsidRPr="00EF1965">
        <w:rPr>
          <w:rFonts w:cs="Arial"/>
        </w:rPr>
        <w:t xml:space="preserve">there is a clear benefit to be gained from maintaining continuity with an earlier project. However, in such cases the </w:t>
      </w:r>
      <w:r w:rsidR="005756DF" w:rsidRPr="00EF1965">
        <w:rPr>
          <w:rFonts w:cs="Arial"/>
        </w:rPr>
        <w:t xml:space="preserve">benefits </w:t>
      </w:r>
      <w:r w:rsidR="0088495F">
        <w:rPr>
          <w:rFonts w:cs="Arial"/>
        </w:rPr>
        <w:t xml:space="preserve">must be greater than the possible benefits of competitive tendering and must not materially alter the original contract scope or </w:t>
      </w:r>
      <w:proofErr w:type="gramStart"/>
      <w:r w:rsidR="0088495F">
        <w:rPr>
          <w:rFonts w:cs="Arial"/>
        </w:rPr>
        <w:t>terms</w:t>
      </w:r>
      <w:proofErr w:type="gramEnd"/>
    </w:p>
    <w:p w14:paraId="29661755" w14:textId="7A7172D6" w:rsidR="00547AF7" w:rsidRDefault="0039596B" w:rsidP="005756DF">
      <w:pPr>
        <w:pStyle w:val="Paragraphnonumbers"/>
        <w:numPr>
          <w:ilvl w:val="0"/>
          <w:numId w:val="21"/>
        </w:numPr>
        <w:spacing w:line="240" w:lineRule="auto"/>
        <w:ind w:left="1135" w:hanging="568"/>
      </w:pPr>
      <w:r w:rsidRPr="00EF1965">
        <w:rPr>
          <w:rFonts w:cs="Arial"/>
        </w:rPr>
        <w:t xml:space="preserve">for reasons of extreme urgency brought about by events that could not be </w:t>
      </w:r>
      <w:r w:rsidR="00174681">
        <w:rPr>
          <w:rFonts w:cs="Arial"/>
        </w:rPr>
        <w:t xml:space="preserve">reasonably </w:t>
      </w:r>
      <w:r w:rsidRPr="00EF1965">
        <w:rPr>
          <w:rFonts w:cs="Arial"/>
        </w:rPr>
        <w:t>foreseen.</w:t>
      </w:r>
    </w:p>
    <w:p w14:paraId="3683BD23" w14:textId="0246AF03" w:rsidR="008F44C2" w:rsidRDefault="0039596B" w:rsidP="00E96F51">
      <w:pPr>
        <w:pStyle w:val="Paragraphnonumbers"/>
        <w:numPr>
          <w:ilvl w:val="0"/>
          <w:numId w:val="4"/>
        </w:numPr>
        <w:spacing w:line="240" w:lineRule="auto"/>
        <w:ind w:left="567" w:hanging="567"/>
      </w:pPr>
      <w:r w:rsidRPr="00EF1965">
        <w:t>Where it is decided that competitive tendering is not applicable and should be waived by virtue of any of the criteria set out above, the fact of the waiver and the reasons should be documented and reported by the</w:t>
      </w:r>
      <w:r w:rsidR="0007728D">
        <w:t xml:space="preserve"> director of</w:t>
      </w:r>
      <w:r w:rsidRPr="00EF1965">
        <w:t xml:space="preserve"> </w:t>
      </w:r>
      <w:r>
        <w:t>finance</w:t>
      </w:r>
      <w:r w:rsidR="00F8460A" w:rsidRPr="00EF1965">
        <w:t xml:space="preserve"> </w:t>
      </w:r>
      <w:r w:rsidRPr="00EF1965">
        <w:t xml:space="preserve">to the </w:t>
      </w:r>
      <w:r>
        <w:t>a</w:t>
      </w:r>
      <w:r w:rsidRPr="00EF1965">
        <w:t xml:space="preserve">udit and </w:t>
      </w:r>
      <w:r>
        <w:t>r</w:t>
      </w:r>
      <w:r w:rsidRPr="00EF1965">
        <w:t xml:space="preserve">isk </w:t>
      </w:r>
      <w:r>
        <w:t>c</w:t>
      </w:r>
      <w:r w:rsidRPr="00EF1965">
        <w:t>ommittee in a formal meeting</w:t>
      </w:r>
      <w:r>
        <w:t>.</w:t>
      </w:r>
    </w:p>
    <w:p w14:paraId="332BC4C2" w14:textId="00D5D496" w:rsidR="0039596B" w:rsidRPr="00BD5945" w:rsidRDefault="0039596B" w:rsidP="00A4517D">
      <w:pPr>
        <w:pStyle w:val="Paragraphnonumbers"/>
        <w:numPr>
          <w:ilvl w:val="0"/>
          <w:numId w:val="4"/>
        </w:numPr>
        <w:spacing w:line="240" w:lineRule="auto"/>
        <w:ind w:left="567" w:hanging="567"/>
      </w:pPr>
      <w:r w:rsidRPr="00EF1965">
        <w:t>The limited application of the single tender rules should not be used to avoid competition or for administrative convenience</w:t>
      </w:r>
      <w:r>
        <w:t xml:space="preserve"> </w:t>
      </w:r>
      <w:r w:rsidRPr="00EF1965">
        <w:t xml:space="preserve">or to award further work to a </w:t>
      </w:r>
      <w:r w:rsidRPr="00B4740A">
        <w:t>consultant originally appointed through a competitive procedure</w:t>
      </w:r>
      <w:r>
        <w:t>.</w:t>
      </w:r>
    </w:p>
    <w:p w14:paraId="791CFFEE" w14:textId="2D19C6B3" w:rsidR="004E7C26" w:rsidRDefault="00F668A2" w:rsidP="00E96F51">
      <w:pPr>
        <w:pStyle w:val="Paragraphnonumbers"/>
        <w:numPr>
          <w:ilvl w:val="0"/>
          <w:numId w:val="4"/>
        </w:numPr>
        <w:spacing w:line="240" w:lineRule="auto"/>
        <w:ind w:left="567" w:hanging="567"/>
      </w:pPr>
      <w:r w:rsidRPr="00BD5945">
        <w:t>Except where S</w:t>
      </w:r>
      <w:r w:rsidR="004E2C81" w:rsidRPr="00BD5945">
        <w:t>FI 6</w:t>
      </w:r>
      <w:r w:rsidR="00772344">
        <w:t>6</w:t>
      </w:r>
      <w:r w:rsidRPr="00BD5945">
        <w:t xml:space="preserve"> applies, NICE</w:t>
      </w:r>
      <w:r w:rsidRPr="00EF1965">
        <w:t xml:space="preserve"> shall ensure that invitations to tender are sent to </w:t>
      </w:r>
      <w:proofErr w:type="gramStart"/>
      <w:r w:rsidRPr="00EF1965">
        <w:t>a sufficient number of</w:t>
      </w:r>
      <w:proofErr w:type="gramEnd"/>
      <w:r w:rsidRPr="00EF1965">
        <w:t xml:space="preserve"> </w:t>
      </w:r>
      <w:r w:rsidR="00661132">
        <w:t xml:space="preserve">potential suppliers </w:t>
      </w:r>
      <w:r w:rsidRPr="00EF1965">
        <w:t xml:space="preserve">to provide fair and adequate competition as appropriate, as detailed within the SFIs and </w:t>
      </w:r>
      <w:r w:rsidR="00210973">
        <w:t>other financial and</w:t>
      </w:r>
      <w:r>
        <w:t xml:space="preserve"> </w:t>
      </w:r>
      <w:r w:rsidR="00F86236">
        <w:t>commercial</w:t>
      </w:r>
      <w:r w:rsidR="000F6A17">
        <w:t xml:space="preserve"> policies and</w:t>
      </w:r>
      <w:r>
        <w:t xml:space="preserve"> </w:t>
      </w:r>
      <w:r w:rsidR="00210973">
        <w:t>procedures</w:t>
      </w:r>
      <w:r w:rsidRPr="00EF1965">
        <w:t>, having regard to their capacity to supply the goods or materials or to undertake the services or works required</w:t>
      </w:r>
      <w:r>
        <w:t>.</w:t>
      </w:r>
    </w:p>
    <w:p w14:paraId="41E53EBD" w14:textId="74A30593" w:rsidR="00F668A2" w:rsidRDefault="00F668A2" w:rsidP="00E96F51">
      <w:pPr>
        <w:pStyle w:val="Paragraphnonumbers"/>
        <w:numPr>
          <w:ilvl w:val="0"/>
          <w:numId w:val="4"/>
        </w:numPr>
        <w:spacing w:line="240" w:lineRule="auto"/>
        <w:ind w:left="567" w:hanging="567"/>
      </w:pPr>
      <w:r w:rsidRPr="00EF1965">
        <w:t xml:space="preserve">Tendering procedures are set out in </w:t>
      </w:r>
      <w:r>
        <w:t>NICE</w:t>
      </w:r>
      <w:r w:rsidRPr="00EF1965">
        <w:t xml:space="preserve">’s </w:t>
      </w:r>
      <w:r w:rsidR="00210973">
        <w:t xml:space="preserve">financial and </w:t>
      </w:r>
      <w:r w:rsidR="00E44FD9">
        <w:t>commercial</w:t>
      </w:r>
      <w:r>
        <w:t xml:space="preserve"> </w:t>
      </w:r>
      <w:r w:rsidR="009B220C">
        <w:t xml:space="preserve">policies and </w:t>
      </w:r>
      <w:r w:rsidR="00210973">
        <w:t>procedures</w:t>
      </w:r>
      <w:r w:rsidR="00D6470F">
        <w:t>, which have the effect of being included within these SFIs</w:t>
      </w:r>
      <w:r w:rsidR="00A4517D">
        <w:t>.</w:t>
      </w:r>
    </w:p>
    <w:p w14:paraId="56348459" w14:textId="77777777" w:rsidR="00F668A2" w:rsidRPr="006E635B" w:rsidRDefault="00F668A2" w:rsidP="00F668A2">
      <w:pPr>
        <w:pStyle w:val="Heading2"/>
        <w:ind w:left="360" w:hanging="360"/>
        <w:rPr>
          <w:iCs w:val="0"/>
        </w:rPr>
      </w:pPr>
      <w:bookmarkStart w:id="67" w:name="_Toc122355431"/>
      <w:r w:rsidRPr="006E635B">
        <w:rPr>
          <w:iCs w:val="0"/>
        </w:rPr>
        <w:lastRenderedPageBreak/>
        <w:t>Quotations and tenders</w:t>
      </w:r>
      <w:bookmarkEnd w:id="67"/>
    </w:p>
    <w:p w14:paraId="3926072D" w14:textId="02F231B5" w:rsidR="00F668A2" w:rsidRDefault="002443BD" w:rsidP="00E96F51">
      <w:pPr>
        <w:pStyle w:val="Paragraphnonumbers"/>
        <w:numPr>
          <w:ilvl w:val="0"/>
          <w:numId w:val="4"/>
        </w:numPr>
        <w:spacing w:line="240" w:lineRule="auto"/>
        <w:ind w:left="567" w:hanging="567"/>
      </w:pPr>
      <w:r>
        <w:t>Subject to SFI 78 and 79, q</w:t>
      </w:r>
      <w:r w:rsidR="004E2C81" w:rsidRPr="00EF1965">
        <w:t>uotations</w:t>
      </w:r>
      <w:r w:rsidR="00E9648F">
        <w:t xml:space="preserve"> or</w:t>
      </w:r>
      <w:r w:rsidR="004E2C81" w:rsidRPr="00EF1965">
        <w:t xml:space="preserve"> </w:t>
      </w:r>
      <w:r w:rsidR="004E2C81">
        <w:t>t</w:t>
      </w:r>
      <w:r w:rsidR="004E2C81" w:rsidRPr="00EF1965">
        <w:t>enders are required for all expenditure</w:t>
      </w:r>
      <w:r w:rsidR="00595E09">
        <w:t>,</w:t>
      </w:r>
      <w:r w:rsidR="004E2C81" w:rsidRPr="00EF1965">
        <w:t xml:space="preserve"> </w:t>
      </w:r>
      <w:r w:rsidR="004E2C81">
        <w:t xml:space="preserve">and </w:t>
      </w:r>
      <w:r w:rsidR="004E2C81" w:rsidRPr="00EF1965">
        <w:t xml:space="preserve">they should be obtained in accordance with the </w:t>
      </w:r>
      <w:r w:rsidR="004E2C81">
        <w:t xml:space="preserve">directions set out </w:t>
      </w:r>
      <w:r w:rsidR="00B91F72">
        <w:t>in NICE’s financial and</w:t>
      </w:r>
      <w:r w:rsidR="004E2C81">
        <w:t xml:space="preserve"> </w:t>
      </w:r>
      <w:r w:rsidR="00833CBA">
        <w:t xml:space="preserve">commercial </w:t>
      </w:r>
      <w:r w:rsidR="00E163E1">
        <w:t xml:space="preserve">policies and </w:t>
      </w:r>
      <w:r w:rsidR="00B91F72">
        <w:t>procedures</w:t>
      </w:r>
      <w:r w:rsidR="004E2C81">
        <w:t xml:space="preserve"> </w:t>
      </w:r>
      <w:r w:rsidR="004E2C81" w:rsidRPr="00EF1965">
        <w:t xml:space="preserve">in the numbers required by the level of expenditure and based on specifications or terms of reference prepared by, or on behalf of, </w:t>
      </w:r>
      <w:r w:rsidR="004E2C81">
        <w:t>NICE.</w:t>
      </w:r>
    </w:p>
    <w:p w14:paraId="3199F965" w14:textId="17D0C5F8" w:rsidR="004E2C81" w:rsidRDefault="004E2C81" w:rsidP="00E96F51">
      <w:pPr>
        <w:pStyle w:val="Paragraphnonumbers"/>
        <w:numPr>
          <w:ilvl w:val="0"/>
          <w:numId w:val="4"/>
        </w:numPr>
        <w:spacing w:line="240" w:lineRule="auto"/>
        <w:ind w:left="567" w:hanging="567"/>
      </w:pPr>
      <w:r w:rsidRPr="00EF1965">
        <w:t xml:space="preserve">Quotations or </w:t>
      </w:r>
      <w:r>
        <w:t>t</w:t>
      </w:r>
      <w:r w:rsidRPr="00EF1965">
        <w:t xml:space="preserve">enders should be in writing </w:t>
      </w:r>
      <w:r w:rsidRPr="00F8460A">
        <w:t xml:space="preserve">unless the chief executive or </w:t>
      </w:r>
      <w:r w:rsidR="00BA1B56">
        <w:t>their</w:t>
      </w:r>
      <w:r w:rsidRPr="00F8460A">
        <w:t xml:space="preserve"> nominated officer determines that it is impractical to do so, in which case</w:t>
      </w:r>
      <w:r w:rsidRPr="00EF1965">
        <w:t xml:space="preserve"> quotations may </w:t>
      </w:r>
      <w:r w:rsidR="00FE7CF2">
        <w:t xml:space="preserve">be </w:t>
      </w:r>
      <w:r w:rsidRPr="00EF1965">
        <w:t xml:space="preserve">obtained by telephone. </w:t>
      </w:r>
      <w:r w:rsidR="00FE7CF2">
        <w:t>Written c</w:t>
      </w:r>
      <w:r w:rsidRPr="00EF1965">
        <w:t>onfirmation of telephone quotations should be obtained as soon as possible and reasons why the telephone quotation was obtained should be set out in a permanent record</w:t>
      </w:r>
      <w:r>
        <w:t>.</w:t>
      </w:r>
    </w:p>
    <w:p w14:paraId="5725CF7B" w14:textId="318692EE" w:rsidR="004E2C81" w:rsidRDefault="002B4218" w:rsidP="00E96F51">
      <w:pPr>
        <w:pStyle w:val="Paragraphnonumbers"/>
        <w:numPr>
          <w:ilvl w:val="0"/>
          <w:numId w:val="4"/>
        </w:numPr>
        <w:spacing w:line="240" w:lineRule="auto"/>
        <w:ind w:left="567" w:hanging="567"/>
      </w:pPr>
      <w:r w:rsidRPr="00EF1965">
        <w:t xml:space="preserve">Quotations shall be sent to the relevant requisitioning officer of </w:t>
      </w:r>
      <w:r>
        <w:t>NICE</w:t>
      </w:r>
      <w:r w:rsidRPr="00EF1965">
        <w:t xml:space="preserve"> who will be responsible for their opening and custody. All </w:t>
      </w:r>
      <w:r>
        <w:t>t</w:t>
      </w:r>
      <w:r w:rsidRPr="00EF1965">
        <w:t xml:space="preserve">enders shall be sent to the </w:t>
      </w:r>
      <w:r w:rsidR="004C3AD3">
        <w:t xml:space="preserve">commercial </w:t>
      </w:r>
      <w:r>
        <w:t>team</w:t>
      </w:r>
      <w:r w:rsidRPr="00EF1965">
        <w:t xml:space="preserve"> who will be responsible for their opening and custody.</w:t>
      </w:r>
    </w:p>
    <w:p w14:paraId="1A6E9C25" w14:textId="56BDB46F" w:rsidR="002B4218" w:rsidRDefault="002B4218" w:rsidP="00E96F51">
      <w:pPr>
        <w:pStyle w:val="Paragraphnonumbers"/>
        <w:numPr>
          <w:ilvl w:val="0"/>
          <w:numId w:val="4"/>
        </w:numPr>
        <w:spacing w:line="240" w:lineRule="auto"/>
        <w:ind w:left="567" w:hanging="567"/>
      </w:pPr>
      <w:r w:rsidRPr="00EF1965">
        <w:t xml:space="preserve">All </w:t>
      </w:r>
      <w:r>
        <w:t>q</w:t>
      </w:r>
      <w:r w:rsidRPr="00EF1965">
        <w:t xml:space="preserve">uotations or </w:t>
      </w:r>
      <w:r>
        <w:t>t</w:t>
      </w:r>
      <w:r w:rsidRPr="00EF1965">
        <w:t xml:space="preserve">enders should be treated as confidential and should be passed to the </w:t>
      </w:r>
      <w:r w:rsidR="004C3AD3">
        <w:t xml:space="preserve">commercial </w:t>
      </w:r>
      <w:r>
        <w:t>team</w:t>
      </w:r>
      <w:r w:rsidRPr="00EF1965">
        <w:t xml:space="preserve"> who will retain them for inspection</w:t>
      </w:r>
      <w:r>
        <w:t>.</w:t>
      </w:r>
    </w:p>
    <w:p w14:paraId="352D4964" w14:textId="495DE48F" w:rsidR="00390E6D" w:rsidRDefault="00390E6D" w:rsidP="00390E6D">
      <w:pPr>
        <w:pStyle w:val="Paragraphnonumbers"/>
        <w:numPr>
          <w:ilvl w:val="0"/>
          <w:numId w:val="4"/>
        </w:numPr>
        <w:spacing w:line="240" w:lineRule="auto"/>
        <w:ind w:left="567" w:hanging="567"/>
      </w:pPr>
      <w:r>
        <w:t xml:space="preserve">The chief executive or </w:t>
      </w:r>
      <w:r w:rsidR="00BA1B56">
        <w:t>their</w:t>
      </w:r>
      <w:r>
        <w:t xml:space="preserve"> nominated officer </w:t>
      </w:r>
      <w:r w:rsidR="000F322B">
        <w:t>from the commercial team</w:t>
      </w:r>
      <w:r w:rsidR="00D051F8">
        <w:t xml:space="preserve">, </w:t>
      </w:r>
      <w:r>
        <w:t xml:space="preserve">should evaluate the quotations and select the one which gives best value for money.  Cost should normally be given a </w:t>
      </w:r>
      <w:r w:rsidR="00C551B1">
        <w:t xml:space="preserve">20 - </w:t>
      </w:r>
      <w:r>
        <w:t>50% weighting in comparison to the other factors being evaluated.  Bids may first be assessed against the criteria of an acceptable minimum standard of quality before being evaluated against cost and other factors</w:t>
      </w:r>
      <w:r w:rsidR="009A6752">
        <w:t>.</w:t>
      </w:r>
    </w:p>
    <w:p w14:paraId="322F3301" w14:textId="2069AE2B" w:rsidR="009A6752" w:rsidRDefault="009A6752" w:rsidP="00E96F51">
      <w:pPr>
        <w:pStyle w:val="Paragraphnonumbers"/>
        <w:numPr>
          <w:ilvl w:val="0"/>
          <w:numId w:val="4"/>
        </w:numPr>
        <w:spacing w:line="240" w:lineRule="auto"/>
        <w:ind w:left="567" w:hanging="567"/>
      </w:pPr>
      <w:r w:rsidRPr="00EF1965">
        <w:t xml:space="preserve">Any </w:t>
      </w:r>
      <w:r>
        <w:t>q</w:t>
      </w:r>
      <w:r w:rsidRPr="00EF1965">
        <w:t xml:space="preserve">uotations or </w:t>
      </w:r>
      <w:r>
        <w:t>t</w:t>
      </w:r>
      <w:r w:rsidRPr="00EF1965">
        <w:t xml:space="preserve">enders that are received after the appointed deadline shall be notified to </w:t>
      </w:r>
      <w:r w:rsidRPr="00F8460A">
        <w:t>the chief executive or</w:t>
      </w:r>
      <w:r w:rsidR="00BA1B56">
        <w:t xml:space="preserve"> their</w:t>
      </w:r>
      <w:r w:rsidRPr="00EF1965">
        <w:t xml:space="preserve"> nominated officer and shall only be accepted upon their decision. The reasons for the inclusion of a late submission of a </w:t>
      </w:r>
      <w:r>
        <w:t>q</w:t>
      </w:r>
      <w:r w:rsidRPr="00EF1965">
        <w:t xml:space="preserve">uotation or </w:t>
      </w:r>
      <w:r>
        <w:t>t</w:t>
      </w:r>
      <w:r w:rsidRPr="00EF1965">
        <w:t>ender should be set out in a permanent record</w:t>
      </w:r>
      <w:r>
        <w:t>.</w:t>
      </w:r>
    </w:p>
    <w:p w14:paraId="5E934594" w14:textId="56E1E9B9" w:rsidR="009A6752" w:rsidRPr="006E635B" w:rsidRDefault="009A6752" w:rsidP="009A6752">
      <w:pPr>
        <w:pStyle w:val="Heading2"/>
        <w:ind w:left="360" w:hanging="360"/>
        <w:rPr>
          <w:iCs w:val="0"/>
        </w:rPr>
      </w:pPr>
      <w:bookmarkStart w:id="68" w:name="_Toc122355432"/>
      <w:r w:rsidRPr="006E635B">
        <w:rPr>
          <w:iCs w:val="0"/>
        </w:rPr>
        <w:t>Where tendering or competitive quotation is not required</w:t>
      </w:r>
      <w:bookmarkEnd w:id="68"/>
    </w:p>
    <w:p w14:paraId="495763E3" w14:textId="522EFF2B" w:rsidR="009A6752" w:rsidRDefault="009A6752" w:rsidP="00E96F51">
      <w:pPr>
        <w:pStyle w:val="Paragraphnonumbers"/>
        <w:numPr>
          <w:ilvl w:val="0"/>
          <w:numId w:val="4"/>
        </w:numPr>
        <w:spacing w:line="240" w:lineRule="auto"/>
        <w:ind w:left="567" w:hanging="567"/>
      </w:pPr>
      <w:r w:rsidRPr="00EF1965">
        <w:t xml:space="preserve">Tendering or competitive quotations are not required when using a supplier that has been appointed for that particular type of supply by a public sector body that exists to supply the entire public sector </w:t>
      </w:r>
      <w:proofErr w:type="spellStart"/>
      <w:proofErr w:type="gramStart"/>
      <w:r w:rsidRPr="00EF1965">
        <w:t>eg</w:t>
      </w:r>
      <w:proofErr w:type="spellEnd"/>
      <w:proofErr w:type="gramEnd"/>
      <w:r w:rsidRPr="00EF1965">
        <w:t xml:space="preserve"> </w:t>
      </w:r>
      <w:r w:rsidR="002E2D36">
        <w:t>C</w:t>
      </w:r>
      <w:r>
        <w:t xml:space="preserve">rown </w:t>
      </w:r>
      <w:r w:rsidR="002E2D36">
        <w:t>C</w:t>
      </w:r>
      <w:r>
        <w:t xml:space="preserve">ommercial </w:t>
      </w:r>
      <w:r w:rsidR="002E2D36">
        <w:t>S</w:t>
      </w:r>
      <w:r>
        <w:t>ervices</w:t>
      </w:r>
      <w:r w:rsidRPr="00EF1965">
        <w:t xml:space="preserve"> (</w:t>
      </w:r>
      <w:r>
        <w:t>CC</w:t>
      </w:r>
      <w:r w:rsidRPr="00EF1965">
        <w:t xml:space="preserve">S) for procurement of all goods and services unless the </w:t>
      </w:r>
      <w:r>
        <w:t>c</w:t>
      </w:r>
      <w:r w:rsidRPr="00EF1965">
        <w:t xml:space="preserve">hief </w:t>
      </w:r>
      <w:r>
        <w:t>e</w:t>
      </w:r>
      <w:r w:rsidRPr="00EF1965">
        <w:t>xecutive or nominated officers deem it inappropriate. The decision to use alternative sources must be documented</w:t>
      </w:r>
      <w:r>
        <w:t>.</w:t>
      </w:r>
    </w:p>
    <w:p w14:paraId="45D9555D" w14:textId="1C97E869" w:rsidR="009A6752" w:rsidRDefault="009A6752" w:rsidP="00E96F51">
      <w:pPr>
        <w:pStyle w:val="Paragraphnonumbers"/>
        <w:numPr>
          <w:ilvl w:val="0"/>
          <w:numId w:val="4"/>
        </w:numPr>
        <w:spacing w:line="240" w:lineRule="auto"/>
        <w:ind w:left="567" w:hanging="567"/>
      </w:pPr>
      <w:r w:rsidRPr="00EF1965">
        <w:t xml:space="preserve">The </w:t>
      </w:r>
      <w:r w:rsidRPr="00F8460A">
        <w:t>chief executive shall be responsible for ensuring that best value for money can be demonstrated</w:t>
      </w:r>
      <w:r w:rsidRPr="00EF1965">
        <w:t xml:space="preserve"> for all services provided under contract or in-house. </w:t>
      </w:r>
      <w:r>
        <w:t>NICE</w:t>
      </w:r>
      <w:r w:rsidRPr="00EF1965">
        <w:t xml:space="preserve"> may also determine from time to time that in-house services should be market tested by competitive tendering (S</w:t>
      </w:r>
      <w:r>
        <w:t>FI</w:t>
      </w:r>
      <w:r w:rsidRPr="00EF1965">
        <w:t xml:space="preserve"> </w:t>
      </w:r>
      <w:r>
        <w:t>6</w:t>
      </w:r>
      <w:r w:rsidR="00772344">
        <w:t>4</w:t>
      </w:r>
      <w:r>
        <w:t xml:space="preserve"> - 7</w:t>
      </w:r>
      <w:r w:rsidR="00772344">
        <w:t>1</w:t>
      </w:r>
      <w:r>
        <w:t>).</w:t>
      </w:r>
    </w:p>
    <w:p w14:paraId="53C4B049" w14:textId="5A967CFF" w:rsidR="009A6752" w:rsidRPr="006E635B" w:rsidRDefault="009A6752" w:rsidP="009A6752">
      <w:pPr>
        <w:pStyle w:val="Heading2"/>
      </w:pPr>
      <w:bookmarkStart w:id="69" w:name="_Toc122355433"/>
      <w:r w:rsidRPr="006E635B">
        <w:t>Contracts</w:t>
      </w:r>
      <w:bookmarkEnd w:id="69"/>
    </w:p>
    <w:p w14:paraId="05A4814C" w14:textId="3912A10E" w:rsidR="009A6752" w:rsidRDefault="009A6752" w:rsidP="00E96F51">
      <w:pPr>
        <w:pStyle w:val="Paragraphnonumbers"/>
        <w:numPr>
          <w:ilvl w:val="0"/>
          <w:numId w:val="4"/>
        </w:numPr>
        <w:spacing w:line="240" w:lineRule="auto"/>
        <w:ind w:left="567" w:hanging="567"/>
      </w:pPr>
      <w:r>
        <w:t>NICE</w:t>
      </w:r>
      <w:r w:rsidRPr="00EF1965">
        <w:t xml:space="preserve"> may only </w:t>
      </w:r>
      <w:proofErr w:type="gramStart"/>
      <w:r w:rsidRPr="00EF1965">
        <w:t>enter into</w:t>
      </w:r>
      <w:proofErr w:type="gramEnd"/>
      <w:r w:rsidRPr="00EF1965">
        <w:t xml:space="preserve"> contracts within the statutory powers delegated to it by the Secretary of State and shall comply with</w:t>
      </w:r>
      <w:r>
        <w:t>:</w:t>
      </w:r>
    </w:p>
    <w:p w14:paraId="1AB96FA1" w14:textId="3F5D6BB5" w:rsidR="009A6752" w:rsidRPr="009A6752" w:rsidRDefault="009A6752" w:rsidP="0029068F">
      <w:pPr>
        <w:pStyle w:val="Paragraphnonumbers"/>
        <w:numPr>
          <w:ilvl w:val="0"/>
          <w:numId w:val="23"/>
        </w:numPr>
        <w:spacing w:after="0" w:line="240" w:lineRule="auto"/>
      </w:pPr>
      <w:r w:rsidRPr="00EF1965">
        <w:rPr>
          <w:rFonts w:cs="Arial"/>
        </w:rPr>
        <w:t>these S</w:t>
      </w:r>
      <w:r>
        <w:rPr>
          <w:rFonts w:cs="Arial"/>
        </w:rPr>
        <w:t>FI</w:t>
      </w:r>
    </w:p>
    <w:p w14:paraId="7DF9D119" w14:textId="14A58529" w:rsidR="009A6752" w:rsidRPr="009A6752" w:rsidRDefault="009A6752" w:rsidP="0029068F">
      <w:pPr>
        <w:pStyle w:val="Paragraphnonumbers"/>
        <w:numPr>
          <w:ilvl w:val="0"/>
          <w:numId w:val="23"/>
        </w:numPr>
        <w:spacing w:after="0" w:line="240" w:lineRule="auto"/>
      </w:pPr>
      <w:r>
        <w:rPr>
          <w:rFonts w:cs="Arial"/>
        </w:rPr>
        <w:lastRenderedPageBreak/>
        <w:t>NICE’s SO</w:t>
      </w:r>
    </w:p>
    <w:p w14:paraId="2CF22A6C" w14:textId="32B440A7" w:rsidR="009A6752" w:rsidRPr="002E3FD6" w:rsidRDefault="009A6752" w:rsidP="0029068F">
      <w:pPr>
        <w:pStyle w:val="Paragraphnonumbers"/>
        <w:numPr>
          <w:ilvl w:val="0"/>
          <w:numId w:val="23"/>
        </w:numPr>
        <w:spacing w:after="0" w:line="240" w:lineRule="auto"/>
      </w:pPr>
      <w:r>
        <w:rPr>
          <w:rFonts w:cs="Arial"/>
        </w:rPr>
        <w:t>Public Contract</w:t>
      </w:r>
      <w:r w:rsidR="001F2640">
        <w:rPr>
          <w:rFonts w:cs="Arial"/>
        </w:rPr>
        <w:t>s</w:t>
      </w:r>
      <w:r>
        <w:rPr>
          <w:rFonts w:cs="Arial"/>
        </w:rPr>
        <w:t xml:space="preserve"> Regulations 2015</w:t>
      </w:r>
      <w:r w:rsidRPr="00EF1965">
        <w:rPr>
          <w:rFonts w:cs="Arial"/>
        </w:rPr>
        <w:t xml:space="preserve"> and other statutory provisions</w:t>
      </w:r>
    </w:p>
    <w:p w14:paraId="482121EE" w14:textId="603DAC63" w:rsidR="002E3FD6" w:rsidRPr="001708A5" w:rsidRDefault="002E3FD6" w:rsidP="0029068F">
      <w:pPr>
        <w:pStyle w:val="Paragraphnonumbers"/>
        <w:numPr>
          <w:ilvl w:val="0"/>
          <w:numId w:val="23"/>
        </w:numPr>
        <w:spacing w:after="0" w:line="240" w:lineRule="auto"/>
      </w:pPr>
      <w:r>
        <w:rPr>
          <w:rFonts w:cs="Arial"/>
        </w:rPr>
        <w:t xml:space="preserve">HM Treasury </w:t>
      </w:r>
      <w:r w:rsidRPr="00EF1965">
        <w:rPr>
          <w:rFonts w:cs="Arial"/>
        </w:rPr>
        <w:t>publication “</w:t>
      </w:r>
      <w:r>
        <w:rPr>
          <w:rFonts w:cs="Arial"/>
        </w:rPr>
        <w:t>M</w:t>
      </w:r>
      <w:r w:rsidRPr="00EF1965">
        <w:rPr>
          <w:rFonts w:cs="Arial"/>
        </w:rPr>
        <w:t xml:space="preserve">anaging Public Money” </w:t>
      </w:r>
      <w:r>
        <w:rPr>
          <w:rFonts w:cs="Arial"/>
        </w:rPr>
        <w:t>and Cabinet Office controls</w:t>
      </w:r>
      <w:r w:rsidR="001708A5">
        <w:rPr>
          <w:rFonts w:cs="Arial"/>
        </w:rPr>
        <w:t xml:space="preserve"> </w:t>
      </w:r>
      <w:proofErr w:type="gramStart"/>
      <w:r w:rsidR="001708A5">
        <w:rPr>
          <w:rFonts w:cs="Arial"/>
        </w:rPr>
        <w:t>framework</w:t>
      </w:r>
      <w:proofErr w:type="gramEnd"/>
    </w:p>
    <w:p w14:paraId="4737FC76" w14:textId="586A11D5" w:rsidR="001708A5" w:rsidRPr="009A6752" w:rsidRDefault="001708A5" w:rsidP="0029068F">
      <w:pPr>
        <w:pStyle w:val="Paragraphnonumbers"/>
        <w:numPr>
          <w:ilvl w:val="0"/>
          <w:numId w:val="23"/>
        </w:numPr>
        <w:spacing w:after="0" w:line="240" w:lineRule="auto"/>
      </w:pPr>
      <w:r>
        <w:rPr>
          <w:rFonts w:cs="Arial"/>
        </w:rPr>
        <w:t>DHSC ALB Schedule of Delegations</w:t>
      </w:r>
    </w:p>
    <w:p w14:paraId="1A831CEC" w14:textId="26F10875" w:rsidR="009A6752" w:rsidRDefault="009A6752" w:rsidP="0029068F">
      <w:pPr>
        <w:pStyle w:val="Paragraphnonumbers"/>
        <w:numPr>
          <w:ilvl w:val="0"/>
          <w:numId w:val="23"/>
        </w:numPr>
        <w:spacing w:line="240" w:lineRule="auto"/>
      </w:pPr>
      <w:r w:rsidRPr="00EF1965">
        <w:rPr>
          <w:rFonts w:cs="Arial"/>
        </w:rPr>
        <w:t xml:space="preserve">any </w:t>
      </w:r>
      <w:r w:rsidR="002E3FD6">
        <w:rPr>
          <w:rFonts w:cs="Arial"/>
        </w:rPr>
        <w:t xml:space="preserve">other </w:t>
      </w:r>
      <w:r w:rsidRPr="00EF1965">
        <w:rPr>
          <w:rFonts w:cs="Arial"/>
        </w:rPr>
        <w:t xml:space="preserve">relevant directions </w:t>
      </w:r>
      <w:r w:rsidR="002E3FD6">
        <w:rPr>
          <w:rFonts w:cs="Arial"/>
        </w:rPr>
        <w:t xml:space="preserve">and legislation </w:t>
      </w:r>
    </w:p>
    <w:p w14:paraId="6EDAFF85" w14:textId="64ED4C13" w:rsidR="004E7C26" w:rsidRPr="000C5E64" w:rsidRDefault="001B24B8" w:rsidP="00E96F51">
      <w:pPr>
        <w:pStyle w:val="Paragraphnonumbers"/>
        <w:numPr>
          <w:ilvl w:val="0"/>
          <w:numId w:val="4"/>
        </w:numPr>
        <w:spacing w:line="240" w:lineRule="auto"/>
        <w:ind w:left="567" w:hanging="567"/>
      </w:pPr>
      <w:r w:rsidRPr="004E7C26">
        <w:rPr>
          <w:rFonts w:cs="Arial"/>
        </w:rPr>
        <w:t xml:space="preserve">Where appropriate, contracts shall be in or embody the same terms and conditions of contract as was the basis on which tenders or quotations were </w:t>
      </w:r>
      <w:r w:rsidRPr="000C5E64">
        <w:rPr>
          <w:rFonts w:cs="Arial"/>
        </w:rPr>
        <w:t>invited.</w:t>
      </w:r>
    </w:p>
    <w:p w14:paraId="5918B24B" w14:textId="390B38C4" w:rsidR="001B24B8" w:rsidRPr="000C5E64" w:rsidRDefault="001B24B8" w:rsidP="00E96F51">
      <w:pPr>
        <w:pStyle w:val="Paragraphnonumbers"/>
        <w:numPr>
          <w:ilvl w:val="0"/>
          <w:numId w:val="4"/>
        </w:numPr>
        <w:spacing w:line="240" w:lineRule="auto"/>
        <w:ind w:left="567" w:hanging="567"/>
      </w:pPr>
      <w:r w:rsidRPr="000C5E64">
        <w:t xml:space="preserve">In all contracts made by NICE, NICE shall endeavour to obtain best value for money. </w:t>
      </w:r>
      <w:r w:rsidR="006A7F0D">
        <w:t xml:space="preserve">Each contract will have a designated </w:t>
      </w:r>
      <w:r w:rsidR="00C551B1" w:rsidRPr="000C5E64">
        <w:t xml:space="preserve">‘contract manager’ to </w:t>
      </w:r>
      <w:r w:rsidRPr="000C5E64">
        <w:t>oversee and manage each contract on behalf of NICE.</w:t>
      </w:r>
      <w:r w:rsidR="00C551B1" w:rsidRPr="000C5E64">
        <w:t xml:space="preserve">  Contract managers must ensure they have read and understood these SFIs and undertaken the required contract manager training.</w:t>
      </w:r>
    </w:p>
    <w:p w14:paraId="080E4271" w14:textId="2AFA39DB" w:rsidR="00E57880" w:rsidRPr="000C5E64" w:rsidRDefault="000634AA" w:rsidP="000634AA">
      <w:pPr>
        <w:pStyle w:val="Paragraphnonumbers"/>
        <w:numPr>
          <w:ilvl w:val="0"/>
          <w:numId w:val="4"/>
        </w:numPr>
        <w:spacing w:line="240" w:lineRule="auto"/>
        <w:ind w:left="567" w:hanging="720"/>
      </w:pPr>
      <w:r>
        <w:t xml:space="preserve">The Operational Management Committee </w:t>
      </w:r>
      <w:r w:rsidRPr="000C5E64">
        <w:t>shall receive regular updates on</w:t>
      </w:r>
      <w:r>
        <w:t xml:space="preserve"> </w:t>
      </w:r>
      <w:r w:rsidRPr="000C5E64">
        <w:t>contract performance, supplier procurement and contract financial variance, for all significant contracts</w:t>
      </w:r>
      <w:r>
        <w:t xml:space="preserve">.  In addition, the director of finance will update the ET, </w:t>
      </w:r>
      <w:r w:rsidR="00183A83">
        <w:t>b</w:t>
      </w:r>
      <w:r>
        <w:t xml:space="preserve">oard and </w:t>
      </w:r>
      <w:r w:rsidR="00183A83">
        <w:t>a</w:t>
      </w:r>
      <w:r>
        <w:t xml:space="preserve">udit and </w:t>
      </w:r>
      <w:r w:rsidR="00183A83">
        <w:t>r</w:t>
      </w:r>
      <w:r>
        <w:t xml:space="preserve">isk </w:t>
      </w:r>
      <w:r w:rsidR="00183A83">
        <w:t>c</w:t>
      </w:r>
      <w:r>
        <w:t>ommittee as appropriate.</w:t>
      </w:r>
    </w:p>
    <w:p w14:paraId="0C6A190A" w14:textId="1108857C" w:rsidR="001B24B8" w:rsidRPr="000C5E64" w:rsidRDefault="001B24B8" w:rsidP="00C3604A">
      <w:pPr>
        <w:pStyle w:val="Heading2"/>
      </w:pPr>
      <w:bookmarkStart w:id="70" w:name="_Toc122355434"/>
      <w:r w:rsidRPr="000C5E64">
        <w:t xml:space="preserve">Employee </w:t>
      </w:r>
      <w:r w:rsidR="00EA4592" w:rsidRPr="000C5E64">
        <w:t xml:space="preserve">contracts </w:t>
      </w:r>
      <w:r w:rsidRPr="000C5E64">
        <w:t xml:space="preserve">and </w:t>
      </w:r>
      <w:r w:rsidR="00EA4592" w:rsidRPr="000C5E64">
        <w:t xml:space="preserve">engagement of </w:t>
      </w:r>
      <w:r w:rsidRPr="000C5E64">
        <w:t>agency or temporary staff</w:t>
      </w:r>
      <w:r w:rsidR="00071DA7">
        <w:t>.</w:t>
      </w:r>
      <w:bookmarkEnd w:id="70"/>
      <w:r w:rsidRPr="000C5E64">
        <w:t xml:space="preserve"> </w:t>
      </w:r>
    </w:p>
    <w:p w14:paraId="228D75D1" w14:textId="7F3BE5FB" w:rsidR="003646A2" w:rsidRDefault="00B24F81" w:rsidP="00FC7F53">
      <w:pPr>
        <w:pStyle w:val="Paragraphnonumbers"/>
        <w:numPr>
          <w:ilvl w:val="0"/>
          <w:numId w:val="4"/>
        </w:numPr>
        <w:spacing w:line="240" w:lineRule="auto"/>
        <w:ind w:left="567" w:hanging="567"/>
      </w:pPr>
      <w:r w:rsidRPr="000C5E64">
        <w:t>Subject to Cabinet Office and Department of Health and Social Care spend controls on contingent labour, t</w:t>
      </w:r>
      <w:r w:rsidR="001B24B8" w:rsidRPr="000C5E64">
        <w:t xml:space="preserve">he chief executive shall nominate officers with a delegated authority to </w:t>
      </w:r>
      <w:proofErr w:type="gramStart"/>
      <w:r w:rsidR="001B24B8" w:rsidRPr="000C5E64">
        <w:t>enter into</w:t>
      </w:r>
      <w:proofErr w:type="gramEnd"/>
      <w:r w:rsidR="001B24B8" w:rsidRPr="000C5E64">
        <w:t xml:space="preserve"> contracts of employment</w:t>
      </w:r>
      <w:r w:rsidR="00EA4592" w:rsidRPr="000C5E64">
        <w:t xml:space="preserve"> </w:t>
      </w:r>
      <w:r w:rsidR="001B24B8" w:rsidRPr="000C5E64">
        <w:t xml:space="preserve">regarding </w:t>
      </w:r>
      <w:r w:rsidR="00EA4592" w:rsidRPr="000C5E64">
        <w:t xml:space="preserve">permanent or temporary (fixed-term contract) </w:t>
      </w:r>
      <w:r w:rsidR="001B24B8" w:rsidRPr="000C5E64">
        <w:t>staff</w:t>
      </w:r>
      <w:r w:rsidR="00EA4592" w:rsidRPr="000C5E64">
        <w:t xml:space="preserve"> and contracts for the engagement of</w:t>
      </w:r>
      <w:r w:rsidR="001B24B8" w:rsidRPr="000C5E64">
        <w:t xml:space="preserve"> agency staff or temporary</w:t>
      </w:r>
      <w:r w:rsidR="001B24B8" w:rsidRPr="00EF1965">
        <w:t xml:space="preserve"> staff </w:t>
      </w:r>
      <w:r w:rsidR="001B24B8">
        <w:t xml:space="preserve">within agreed budgets and </w:t>
      </w:r>
      <w:r w:rsidR="00EA4592">
        <w:t xml:space="preserve">in compliance with </w:t>
      </w:r>
      <w:r w:rsidR="00C45AFF">
        <w:t>intermediaries’</w:t>
      </w:r>
      <w:r w:rsidR="001B24B8">
        <w:t xml:space="preserve"> regulations (IR35).</w:t>
      </w:r>
    </w:p>
    <w:p w14:paraId="4B8E43E6" w14:textId="452162F3" w:rsidR="001B24B8" w:rsidRPr="00CB2083" w:rsidRDefault="001B24B8" w:rsidP="00C017CE">
      <w:pPr>
        <w:pStyle w:val="Heading2"/>
      </w:pPr>
      <w:bookmarkStart w:id="71" w:name="_Toc63339982"/>
      <w:bookmarkStart w:id="72" w:name="_Toc122355435"/>
      <w:r w:rsidRPr="00CB2083">
        <w:t xml:space="preserve">Consultancy </w:t>
      </w:r>
      <w:r w:rsidR="00513BF4">
        <w:t xml:space="preserve">and professional services </w:t>
      </w:r>
      <w:proofErr w:type="gramStart"/>
      <w:r w:rsidRPr="00CB2083">
        <w:t>spend</w:t>
      </w:r>
      <w:bookmarkEnd w:id="71"/>
      <w:bookmarkEnd w:id="72"/>
      <w:proofErr w:type="gramEnd"/>
    </w:p>
    <w:p w14:paraId="11701144" w14:textId="4A5A2EF4" w:rsidR="00047680" w:rsidRPr="00F41EBA" w:rsidRDefault="00047680" w:rsidP="00047680">
      <w:pPr>
        <w:pStyle w:val="Paragraphnonumbers"/>
        <w:numPr>
          <w:ilvl w:val="0"/>
          <w:numId w:val="4"/>
        </w:numPr>
        <w:spacing w:line="240" w:lineRule="auto"/>
        <w:ind w:left="567" w:hanging="567"/>
      </w:pPr>
      <w:r>
        <w:t xml:space="preserve">Any proposed consultancy or professional services spend is subject to specific spend controls, including DHSC and Cabinet Office approval.  See the scheme of financial </w:t>
      </w:r>
      <w:r w:rsidRPr="00F41EBA">
        <w:t>delegation</w:t>
      </w:r>
      <w:r w:rsidR="00D061EB">
        <w:t xml:space="preserve"> at</w:t>
      </w:r>
      <w:r w:rsidRPr="00F41EBA">
        <w:t xml:space="preserve"> paragraph 5 in the appendix for more detail.</w:t>
      </w:r>
    </w:p>
    <w:p w14:paraId="1B69D978" w14:textId="390B5ECF" w:rsidR="00F41EBA" w:rsidRPr="002F2E5C" w:rsidRDefault="00047680" w:rsidP="002F2E5C">
      <w:pPr>
        <w:pStyle w:val="Paragraphnonumbers"/>
        <w:numPr>
          <w:ilvl w:val="0"/>
          <w:numId w:val="4"/>
        </w:numPr>
        <w:spacing w:line="240" w:lineRule="auto"/>
        <w:ind w:left="567" w:hanging="567"/>
      </w:pPr>
      <w:r w:rsidRPr="00F41EBA">
        <w:t>Consultancy services are</w:t>
      </w:r>
      <w:r w:rsidR="00F41EBA">
        <w:t xml:space="preserve"> services</w:t>
      </w:r>
      <w:r w:rsidRPr="00F41EBA">
        <w:t>:</w:t>
      </w:r>
    </w:p>
    <w:p w14:paraId="46C89E38" w14:textId="77777777" w:rsidR="00F41EBA" w:rsidRPr="002F2E5C" w:rsidRDefault="00F41EBA" w:rsidP="00F41EBA">
      <w:pPr>
        <w:numPr>
          <w:ilvl w:val="0"/>
          <w:numId w:val="59"/>
        </w:numPr>
        <w:shd w:val="clear" w:color="auto" w:fill="FFFFFF"/>
        <w:spacing w:after="75"/>
        <w:ind w:left="1020"/>
        <w:rPr>
          <w:rFonts w:ascii="Arial" w:hAnsi="Arial" w:cs="Arial"/>
          <w:color w:val="0B0C0C"/>
        </w:rPr>
      </w:pPr>
      <w:r w:rsidRPr="002F2E5C">
        <w:rPr>
          <w:rFonts w:ascii="Arial" w:hAnsi="Arial" w:cs="Arial"/>
          <w:color w:val="0B0C0C"/>
        </w:rPr>
        <w:t>that provide advice to fill a knowledge gap. This can be to identify options and recommendations, or advice to assist with implementing solutions; it will usually be related to business change or transformation, so will be time-</w:t>
      </w:r>
      <w:proofErr w:type="gramStart"/>
      <w:r w:rsidRPr="002F2E5C">
        <w:rPr>
          <w:rFonts w:ascii="Arial" w:hAnsi="Arial" w:cs="Arial"/>
          <w:color w:val="0B0C0C"/>
        </w:rPr>
        <w:t>limited</w:t>
      </w:r>
      <w:proofErr w:type="gramEnd"/>
    </w:p>
    <w:p w14:paraId="196AAB14" w14:textId="77777777" w:rsidR="00F41EBA" w:rsidRPr="002F2E5C" w:rsidRDefault="00F41EBA" w:rsidP="00F41EBA">
      <w:pPr>
        <w:numPr>
          <w:ilvl w:val="0"/>
          <w:numId w:val="59"/>
        </w:numPr>
        <w:shd w:val="clear" w:color="auto" w:fill="FFFFFF"/>
        <w:spacing w:after="75"/>
        <w:ind w:left="1020"/>
        <w:rPr>
          <w:rFonts w:ascii="Arial" w:hAnsi="Arial" w:cs="Arial"/>
          <w:color w:val="0B0C0C"/>
        </w:rPr>
      </w:pPr>
      <w:r w:rsidRPr="002F2E5C">
        <w:rPr>
          <w:rFonts w:ascii="Arial" w:hAnsi="Arial" w:cs="Arial"/>
          <w:color w:val="0B0C0C"/>
        </w:rPr>
        <w:t>where the individuals (consultants) delivering the service (output) will operate outside of the client organisation’s structure and staffing establishment</w:t>
      </w:r>
    </w:p>
    <w:p w14:paraId="2C31E4DA" w14:textId="77777777" w:rsidR="00F41EBA" w:rsidRPr="002F2E5C" w:rsidRDefault="00F41EBA" w:rsidP="00F41EBA">
      <w:pPr>
        <w:numPr>
          <w:ilvl w:val="0"/>
          <w:numId w:val="59"/>
        </w:numPr>
        <w:shd w:val="clear" w:color="auto" w:fill="FFFFFF"/>
        <w:spacing w:after="75"/>
        <w:ind w:left="1020"/>
        <w:rPr>
          <w:rFonts w:ascii="Arial" w:hAnsi="Arial" w:cs="Arial"/>
          <w:color w:val="0B0C0C"/>
        </w:rPr>
      </w:pPr>
      <w:r w:rsidRPr="002F2E5C">
        <w:rPr>
          <w:rFonts w:ascii="Arial" w:hAnsi="Arial" w:cs="Arial"/>
          <w:color w:val="0B0C0C"/>
        </w:rPr>
        <w:t xml:space="preserve">where payment is based on the delivery of a defined service (output). This may require a team of consultants working for an extended period of time, or could require a single consultant whose fee will be calculated based on the time taken to deliver the </w:t>
      </w:r>
      <w:proofErr w:type="gramStart"/>
      <w:r w:rsidRPr="002F2E5C">
        <w:rPr>
          <w:rFonts w:ascii="Arial" w:hAnsi="Arial" w:cs="Arial"/>
          <w:color w:val="0B0C0C"/>
        </w:rPr>
        <w:t>output</w:t>
      </w:r>
      <w:proofErr w:type="gramEnd"/>
    </w:p>
    <w:p w14:paraId="112536B8" w14:textId="77777777" w:rsidR="00F41EBA" w:rsidRPr="002F2E5C" w:rsidRDefault="00F41EBA" w:rsidP="00881DC1">
      <w:pPr>
        <w:numPr>
          <w:ilvl w:val="0"/>
          <w:numId w:val="59"/>
        </w:numPr>
        <w:shd w:val="clear" w:color="auto" w:fill="FFFFFF"/>
        <w:spacing w:after="240"/>
        <w:ind w:left="1015" w:hanging="357"/>
        <w:rPr>
          <w:rFonts w:ascii="Arial" w:hAnsi="Arial" w:cs="Arial"/>
          <w:color w:val="0B0C0C"/>
        </w:rPr>
      </w:pPr>
      <w:r w:rsidRPr="002F2E5C">
        <w:rPr>
          <w:rFonts w:ascii="Arial" w:hAnsi="Arial" w:cs="Arial"/>
          <w:color w:val="0B0C0C"/>
        </w:rPr>
        <w:lastRenderedPageBreak/>
        <w:t>that should not involve the individuals (consultants) working in a Business as Usual environment (</w:t>
      </w:r>
      <w:proofErr w:type="spellStart"/>
      <w:r w:rsidRPr="002F2E5C">
        <w:rPr>
          <w:rFonts w:ascii="Arial" w:hAnsi="Arial" w:cs="Arial"/>
          <w:color w:val="0B0C0C"/>
        </w:rPr>
        <w:t>eg.</w:t>
      </w:r>
      <w:proofErr w:type="spellEnd"/>
      <w:r w:rsidRPr="002F2E5C">
        <w:rPr>
          <w:rFonts w:ascii="Arial" w:hAnsi="Arial" w:cs="Arial"/>
          <w:color w:val="0B0C0C"/>
        </w:rPr>
        <w:t xml:space="preserve"> advising on legal risk or technical matters). Such contracts should usually be categorised as professional services, rather than consultancy </w:t>
      </w:r>
      <w:proofErr w:type="gramStart"/>
      <w:r w:rsidRPr="002F2E5C">
        <w:rPr>
          <w:rFonts w:ascii="Arial" w:hAnsi="Arial" w:cs="Arial"/>
          <w:color w:val="0B0C0C"/>
        </w:rPr>
        <w:t>services</w:t>
      </w:r>
      <w:proofErr w:type="gramEnd"/>
    </w:p>
    <w:p w14:paraId="7994D943" w14:textId="0EAAB0F9" w:rsidR="00047680" w:rsidRDefault="00047680" w:rsidP="003A47B5">
      <w:pPr>
        <w:pStyle w:val="Paragraphnonumbers"/>
        <w:numPr>
          <w:ilvl w:val="0"/>
          <w:numId w:val="4"/>
        </w:numPr>
        <w:spacing w:line="240" w:lineRule="auto"/>
        <w:ind w:left="567" w:hanging="567"/>
      </w:pPr>
      <w:r>
        <w:t>Professional services are</w:t>
      </w:r>
      <w:r w:rsidR="00D061EB">
        <w:t xml:space="preserve"> services</w:t>
      </w:r>
      <w:r>
        <w:t>:</w:t>
      </w:r>
    </w:p>
    <w:p w14:paraId="6F224D3C" w14:textId="77777777" w:rsidR="00F41EBA" w:rsidRPr="002F2E5C" w:rsidRDefault="00F41EBA" w:rsidP="002F2E5C">
      <w:pPr>
        <w:numPr>
          <w:ilvl w:val="0"/>
          <w:numId w:val="61"/>
        </w:numPr>
        <w:shd w:val="clear" w:color="auto" w:fill="FFFFFF"/>
        <w:spacing w:after="75"/>
        <w:ind w:left="993"/>
        <w:rPr>
          <w:rFonts w:ascii="Arial" w:hAnsi="Arial" w:cs="Arial"/>
          <w:color w:val="0B0C0C"/>
        </w:rPr>
      </w:pPr>
      <w:r w:rsidRPr="002F2E5C">
        <w:rPr>
          <w:rFonts w:ascii="Arial" w:hAnsi="Arial" w:cs="Arial"/>
          <w:color w:val="0B0C0C"/>
        </w:rPr>
        <w:t xml:space="preserve">that are not defined as </w:t>
      </w:r>
      <w:proofErr w:type="gramStart"/>
      <w:r w:rsidRPr="002F2E5C">
        <w:rPr>
          <w:rFonts w:ascii="Arial" w:hAnsi="Arial" w:cs="Arial"/>
          <w:color w:val="0B0C0C"/>
        </w:rPr>
        <w:t>consultancy</w:t>
      </w:r>
      <w:proofErr w:type="gramEnd"/>
    </w:p>
    <w:p w14:paraId="11F9E924" w14:textId="77777777" w:rsidR="00F41EBA" w:rsidRPr="002F2E5C" w:rsidRDefault="00F41EBA" w:rsidP="002F2E5C">
      <w:pPr>
        <w:numPr>
          <w:ilvl w:val="0"/>
          <w:numId w:val="61"/>
        </w:numPr>
        <w:shd w:val="clear" w:color="auto" w:fill="FFFFFF"/>
        <w:spacing w:after="75"/>
        <w:ind w:left="993"/>
        <w:rPr>
          <w:rFonts w:ascii="Arial" w:hAnsi="Arial" w:cs="Arial"/>
          <w:color w:val="0B0C0C"/>
        </w:rPr>
      </w:pPr>
      <w:r w:rsidRPr="002F2E5C">
        <w:rPr>
          <w:rFonts w:ascii="Arial" w:hAnsi="Arial" w:cs="Arial"/>
          <w:color w:val="0B0C0C"/>
        </w:rPr>
        <w:t xml:space="preserve">that are not purely or mostly advisory (unless the advice is part of a formal report that is required to undertake business as usual activities </w:t>
      </w:r>
      <w:proofErr w:type="spellStart"/>
      <w:r w:rsidRPr="002F2E5C">
        <w:rPr>
          <w:rFonts w:ascii="Arial" w:hAnsi="Arial" w:cs="Arial"/>
          <w:color w:val="0B0C0C"/>
        </w:rPr>
        <w:t>eg.</w:t>
      </w:r>
      <w:proofErr w:type="spellEnd"/>
      <w:r w:rsidRPr="002F2E5C">
        <w:rPr>
          <w:rFonts w:ascii="Arial" w:hAnsi="Arial" w:cs="Arial"/>
          <w:color w:val="0B0C0C"/>
        </w:rPr>
        <w:t xml:space="preserve"> a legal opinion or technical report)</w:t>
      </w:r>
    </w:p>
    <w:p w14:paraId="3B71C4BF" w14:textId="77777777" w:rsidR="00F41EBA" w:rsidRPr="002F2E5C" w:rsidRDefault="00F41EBA" w:rsidP="002F2E5C">
      <w:pPr>
        <w:numPr>
          <w:ilvl w:val="0"/>
          <w:numId w:val="61"/>
        </w:numPr>
        <w:shd w:val="clear" w:color="auto" w:fill="FFFFFF"/>
        <w:spacing w:after="75"/>
        <w:ind w:left="993"/>
        <w:rPr>
          <w:rFonts w:ascii="Arial" w:hAnsi="Arial" w:cs="Arial"/>
          <w:color w:val="0B0C0C"/>
        </w:rPr>
      </w:pPr>
      <w:r w:rsidRPr="002F2E5C">
        <w:rPr>
          <w:rFonts w:ascii="Arial" w:hAnsi="Arial" w:cs="Arial"/>
          <w:color w:val="0B0C0C"/>
        </w:rPr>
        <w:t>where the individuals delivering the service (output) will operate outside the client organisation’s structure and staffing establishment</w:t>
      </w:r>
    </w:p>
    <w:p w14:paraId="1695B5D8" w14:textId="77777777" w:rsidR="00F41EBA" w:rsidRPr="002F2E5C" w:rsidRDefault="00F41EBA" w:rsidP="002F2E5C">
      <w:pPr>
        <w:numPr>
          <w:ilvl w:val="0"/>
          <w:numId w:val="61"/>
        </w:numPr>
        <w:shd w:val="clear" w:color="auto" w:fill="FFFFFF"/>
        <w:spacing w:after="75"/>
        <w:ind w:left="993"/>
        <w:rPr>
          <w:rFonts w:ascii="Arial" w:hAnsi="Arial" w:cs="Arial"/>
          <w:color w:val="0B0C0C"/>
        </w:rPr>
      </w:pPr>
      <w:r w:rsidRPr="002F2E5C">
        <w:rPr>
          <w:rFonts w:ascii="Arial" w:hAnsi="Arial" w:cs="Arial"/>
          <w:color w:val="0B0C0C"/>
        </w:rPr>
        <w:t>where payment is generally based on the delivery of defined outputs or outcomes (</w:t>
      </w:r>
      <w:proofErr w:type="spellStart"/>
      <w:r w:rsidRPr="002F2E5C">
        <w:rPr>
          <w:rFonts w:ascii="Arial" w:hAnsi="Arial" w:cs="Arial"/>
          <w:color w:val="0B0C0C"/>
        </w:rPr>
        <w:t>eg.</w:t>
      </w:r>
      <w:proofErr w:type="spellEnd"/>
      <w:r w:rsidRPr="002F2E5C">
        <w:rPr>
          <w:rFonts w:ascii="Arial" w:hAnsi="Arial" w:cs="Arial"/>
          <w:color w:val="0B0C0C"/>
        </w:rPr>
        <w:t xml:space="preserve"> task and finish work)</w:t>
      </w:r>
    </w:p>
    <w:p w14:paraId="086DECE0" w14:textId="77777777" w:rsidR="00F41EBA" w:rsidRPr="002F2E5C" w:rsidRDefault="00F41EBA" w:rsidP="002F2E5C">
      <w:pPr>
        <w:numPr>
          <w:ilvl w:val="0"/>
          <w:numId w:val="61"/>
        </w:numPr>
        <w:shd w:val="clear" w:color="auto" w:fill="FFFFFF"/>
        <w:spacing w:after="75"/>
        <w:ind w:left="993"/>
        <w:rPr>
          <w:rFonts w:ascii="Arial" w:hAnsi="Arial" w:cs="Arial"/>
          <w:color w:val="0B0C0C"/>
        </w:rPr>
      </w:pPr>
      <w:r w:rsidRPr="002F2E5C">
        <w:rPr>
          <w:rFonts w:ascii="Arial" w:hAnsi="Arial" w:cs="Arial"/>
          <w:color w:val="0B0C0C"/>
        </w:rPr>
        <w:t xml:space="preserve">that, as with consultancy, deliver a service (output) that may require a team working for an extended period of time, or may be provided by an individual whose fee will be calculated based on the time taken to deliver the </w:t>
      </w:r>
      <w:proofErr w:type="gramStart"/>
      <w:r w:rsidRPr="002F2E5C">
        <w:rPr>
          <w:rFonts w:ascii="Arial" w:hAnsi="Arial" w:cs="Arial"/>
          <w:color w:val="0B0C0C"/>
        </w:rPr>
        <w:t>service</w:t>
      </w:r>
      <w:proofErr w:type="gramEnd"/>
    </w:p>
    <w:p w14:paraId="7C24F2D6" w14:textId="18A2CBCF" w:rsidR="00F41EBA" w:rsidRPr="002F2E5C" w:rsidRDefault="00F41EBA" w:rsidP="002F2E5C">
      <w:pPr>
        <w:numPr>
          <w:ilvl w:val="0"/>
          <w:numId w:val="61"/>
        </w:numPr>
        <w:shd w:val="clear" w:color="auto" w:fill="FFFFFF"/>
        <w:spacing w:after="75"/>
        <w:ind w:left="993"/>
        <w:rPr>
          <w:rFonts w:ascii="Arial" w:hAnsi="Arial" w:cs="Arial"/>
          <w:color w:val="0B0C0C"/>
        </w:rPr>
      </w:pPr>
      <w:r w:rsidRPr="002F2E5C">
        <w:rPr>
          <w:rFonts w:ascii="Arial" w:hAnsi="Arial" w:cs="Arial"/>
          <w:color w:val="0B0C0C"/>
        </w:rPr>
        <w:t xml:space="preserve">that are often delivered in a BAU environment but may relate to the delivery of a project or </w:t>
      </w:r>
      <w:proofErr w:type="gramStart"/>
      <w:r w:rsidRPr="002F2E5C">
        <w:rPr>
          <w:rFonts w:ascii="Arial" w:hAnsi="Arial" w:cs="Arial"/>
          <w:color w:val="0B0C0C"/>
        </w:rPr>
        <w:t>programme</w:t>
      </w:r>
      <w:proofErr w:type="gramEnd"/>
    </w:p>
    <w:p w14:paraId="0F787452" w14:textId="353C8052" w:rsidR="00F41EBA" w:rsidRPr="00795B2E" w:rsidRDefault="00F41EBA" w:rsidP="00E52836">
      <w:pPr>
        <w:numPr>
          <w:ilvl w:val="0"/>
          <w:numId w:val="61"/>
        </w:numPr>
        <w:shd w:val="clear" w:color="auto" w:fill="FFFFFF"/>
        <w:spacing w:after="75"/>
        <w:ind w:left="993"/>
        <w:rPr>
          <w:rFonts w:ascii="Arial" w:hAnsi="Arial" w:cs="Arial"/>
          <w:color w:val="0B0C0C"/>
        </w:rPr>
      </w:pPr>
      <w:r w:rsidRPr="00795B2E">
        <w:rPr>
          <w:rFonts w:ascii="Arial" w:hAnsi="Arial" w:cs="Arial"/>
          <w:color w:val="0B0C0C"/>
        </w:rPr>
        <w:t>that seek to fill gaps to assist the procuring organisation to deliver or implement an operational service, including those that are BAU. As such,</w:t>
      </w:r>
      <w:r w:rsidR="00795B2E">
        <w:rPr>
          <w:rFonts w:ascii="Arial" w:hAnsi="Arial" w:cs="Arial"/>
          <w:color w:val="0B0C0C"/>
        </w:rPr>
        <w:t xml:space="preserve"> </w:t>
      </w:r>
      <w:r w:rsidRPr="00795B2E">
        <w:rPr>
          <w:rFonts w:ascii="Arial" w:hAnsi="Arial" w:cs="Arial"/>
          <w:color w:val="0B0C0C"/>
        </w:rPr>
        <w:t>professional services should not be purely (or mostly) advisory</w:t>
      </w:r>
      <w:r w:rsidR="00B94297" w:rsidRPr="00795B2E">
        <w:rPr>
          <w:rFonts w:ascii="Arial" w:hAnsi="Arial" w:cs="Arial"/>
          <w:color w:val="0B0C0C"/>
        </w:rPr>
        <w:t>,</w:t>
      </w:r>
      <w:r w:rsidRPr="00795B2E">
        <w:rPr>
          <w:rFonts w:ascii="Arial" w:hAnsi="Arial" w:cs="Arial"/>
          <w:color w:val="0B0C0C"/>
        </w:rPr>
        <w:t xml:space="preserve"> and contracts should be defined according to the delivery of outputs and deliverables rather than the number of days of effort </w:t>
      </w:r>
      <w:proofErr w:type="gramStart"/>
      <w:r w:rsidRPr="00795B2E">
        <w:rPr>
          <w:rFonts w:ascii="Arial" w:hAnsi="Arial" w:cs="Arial"/>
          <w:color w:val="0B0C0C"/>
        </w:rPr>
        <w:t>utilised</w:t>
      </w:r>
      <w:proofErr w:type="gramEnd"/>
    </w:p>
    <w:p w14:paraId="1B1328E9" w14:textId="77777777" w:rsidR="00F41EBA" w:rsidRPr="002F2E5C" w:rsidRDefault="00F41EBA" w:rsidP="002F2E5C">
      <w:pPr>
        <w:numPr>
          <w:ilvl w:val="0"/>
          <w:numId w:val="61"/>
        </w:numPr>
        <w:shd w:val="clear" w:color="auto" w:fill="FFFFFF"/>
        <w:spacing w:after="75"/>
        <w:ind w:left="993"/>
        <w:rPr>
          <w:rFonts w:ascii="Arial" w:hAnsi="Arial" w:cs="Arial"/>
          <w:color w:val="0B0C0C"/>
        </w:rPr>
      </w:pPr>
      <w:r w:rsidRPr="002F2E5C">
        <w:rPr>
          <w:rFonts w:ascii="Arial" w:hAnsi="Arial" w:cs="Arial"/>
          <w:color w:val="0B0C0C"/>
        </w:rPr>
        <w:t xml:space="preserve">where for the purposes of the control there is no need for individuals to demonstrate any specific skills, qualifications or </w:t>
      </w:r>
      <w:proofErr w:type="gramStart"/>
      <w:r w:rsidRPr="002F2E5C">
        <w:rPr>
          <w:rFonts w:ascii="Arial" w:hAnsi="Arial" w:cs="Arial"/>
          <w:color w:val="0B0C0C"/>
        </w:rPr>
        <w:t>experience</w:t>
      </w:r>
      <w:proofErr w:type="gramEnd"/>
    </w:p>
    <w:p w14:paraId="491C4177" w14:textId="19D5538A" w:rsidR="001B24B8" w:rsidRPr="00795B2E" w:rsidRDefault="00F41EBA" w:rsidP="00795B2E">
      <w:pPr>
        <w:numPr>
          <w:ilvl w:val="0"/>
          <w:numId w:val="61"/>
        </w:numPr>
        <w:shd w:val="clear" w:color="auto" w:fill="FFFFFF"/>
        <w:spacing w:after="240"/>
        <w:ind w:left="992" w:hanging="357"/>
        <w:rPr>
          <w:rFonts w:ascii="Arial" w:hAnsi="Arial" w:cs="Arial"/>
          <w:color w:val="0B0C0C"/>
        </w:rPr>
      </w:pPr>
      <w:r w:rsidRPr="002F2E5C">
        <w:rPr>
          <w:rFonts w:ascii="Arial" w:hAnsi="Arial" w:cs="Arial"/>
          <w:color w:val="0B0C0C"/>
        </w:rPr>
        <w:t>where contractors can be paid according to time worked or for delivery of a defined output or service</w:t>
      </w:r>
    </w:p>
    <w:p w14:paraId="1BFB6986" w14:textId="2A7A01B5" w:rsidR="004E7C26" w:rsidRDefault="00B1094A" w:rsidP="00E96F51">
      <w:pPr>
        <w:pStyle w:val="Paragraphnonumbers"/>
        <w:numPr>
          <w:ilvl w:val="0"/>
          <w:numId w:val="4"/>
        </w:numPr>
        <w:spacing w:line="240" w:lineRule="auto"/>
        <w:ind w:left="567" w:hanging="567"/>
      </w:pPr>
      <w:r>
        <w:t xml:space="preserve">The </w:t>
      </w:r>
      <w:r w:rsidR="00230924">
        <w:t>director</w:t>
      </w:r>
      <w:r w:rsidR="00171E8B">
        <w:t xml:space="preserve"> of </w:t>
      </w:r>
      <w:r w:rsidR="008660E5">
        <w:t>finance</w:t>
      </w:r>
      <w:r w:rsidR="00230924">
        <w:t xml:space="preserve"> </w:t>
      </w:r>
      <w:r>
        <w:t>will keep the board informed of cumulative and collective consultancy</w:t>
      </w:r>
      <w:r w:rsidR="0037213B">
        <w:t xml:space="preserve"> and professional services</w:t>
      </w:r>
      <w:r>
        <w:t xml:space="preserve"> spend within any financial year.</w:t>
      </w:r>
    </w:p>
    <w:p w14:paraId="6A5F4576" w14:textId="77777777" w:rsidR="00B1094A" w:rsidRPr="00AA1648" w:rsidRDefault="00B1094A" w:rsidP="00B1094A">
      <w:pPr>
        <w:pStyle w:val="Heading2"/>
        <w:rPr>
          <w:i w:val="0"/>
        </w:rPr>
      </w:pPr>
      <w:bookmarkStart w:id="73" w:name="_Toc122355436"/>
      <w:r w:rsidRPr="00AA1648">
        <w:rPr>
          <w:i w:val="0"/>
        </w:rPr>
        <w:t>Disposals</w:t>
      </w:r>
      <w:bookmarkEnd w:id="73"/>
    </w:p>
    <w:p w14:paraId="3011A16B" w14:textId="705E8CC3" w:rsidR="004E7C26" w:rsidRDefault="00B1094A" w:rsidP="00591FCF">
      <w:pPr>
        <w:pStyle w:val="Paragraphnonumbers"/>
        <w:numPr>
          <w:ilvl w:val="0"/>
          <w:numId w:val="4"/>
        </w:numPr>
        <w:spacing w:after="120" w:line="240" w:lineRule="auto"/>
        <w:ind w:left="567" w:hanging="567"/>
      </w:pPr>
      <w:r w:rsidRPr="00EF1965">
        <w:t xml:space="preserve">Competitive </w:t>
      </w:r>
      <w:r>
        <w:t>t</w:t>
      </w:r>
      <w:r w:rsidRPr="00EF1965">
        <w:t xml:space="preserve">endering or </w:t>
      </w:r>
      <w:r>
        <w:t>q</w:t>
      </w:r>
      <w:r w:rsidRPr="00EF1965">
        <w:t>uotation procedure shall not apply to the disposal</w:t>
      </w:r>
      <w:r>
        <w:t xml:space="preserve"> of:</w:t>
      </w:r>
    </w:p>
    <w:p w14:paraId="591A2A45" w14:textId="77777777" w:rsidR="00591FCF" w:rsidRPr="00E96F51" w:rsidRDefault="00591FCF" w:rsidP="008F374D">
      <w:pPr>
        <w:pStyle w:val="Paragraphnonumbers"/>
        <w:numPr>
          <w:ilvl w:val="0"/>
          <w:numId w:val="25"/>
        </w:numPr>
        <w:spacing w:after="0" w:line="240" w:lineRule="auto"/>
        <w:ind w:hanging="513"/>
      </w:pPr>
      <w:r w:rsidRPr="00EF1965">
        <w:rPr>
          <w:rFonts w:cs="Arial"/>
        </w:rPr>
        <w:t xml:space="preserve">any matter in respect of which a fair price can be obtained only by </w:t>
      </w:r>
    </w:p>
    <w:p w14:paraId="1A3498BF" w14:textId="68353F07" w:rsidR="00591FCF" w:rsidRPr="00B1094A" w:rsidRDefault="00591FCF" w:rsidP="008F374D">
      <w:pPr>
        <w:pStyle w:val="Paragraphnonumbers"/>
        <w:spacing w:after="0" w:line="240" w:lineRule="auto"/>
        <w:ind w:left="1080"/>
      </w:pPr>
      <w:r w:rsidRPr="00EF1965">
        <w:rPr>
          <w:rFonts w:cs="Arial"/>
        </w:rPr>
        <w:t xml:space="preserve">negotiation or sale by auction as determined (or predetermined in a reserve) by the </w:t>
      </w:r>
      <w:r w:rsidRPr="00F8460A">
        <w:rPr>
          <w:rFonts w:cs="Arial"/>
        </w:rPr>
        <w:t>chief executive</w:t>
      </w:r>
      <w:r w:rsidRPr="00EF1965">
        <w:rPr>
          <w:rFonts w:cs="Arial"/>
        </w:rPr>
        <w:t xml:space="preserve"> or his</w:t>
      </w:r>
      <w:r>
        <w:rPr>
          <w:rFonts w:cs="Arial"/>
        </w:rPr>
        <w:t>/her</w:t>
      </w:r>
      <w:r w:rsidRPr="00EF1965">
        <w:rPr>
          <w:rFonts w:cs="Arial"/>
        </w:rPr>
        <w:t xml:space="preserve"> nominated </w:t>
      </w:r>
      <w:proofErr w:type="gramStart"/>
      <w:r w:rsidRPr="00EF1965">
        <w:rPr>
          <w:rFonts w:cs="Arial"/>
        </w:rPr>
        <w:t>officer</w:t>
      </w:r>
      <w:proofErr w:type="gramEnd"/>
    </w:p>
    <w:p w14:paraId="6ED486D0" w14:textId="77777777" w:rsidR="00591FCF" w:rsidRPr="00B1094A" w:rsidRDefault="00591FCF" w:rsidP="008F374D">
      <w:pPr>
        <w:pStyle w:val="Paragraphnonumbers"/>
        <w:numPr>
          <w:ilvl w:val="0"/>
          <w:numId w:val="24"/>
        </w:numPr>
        <w:spacing w:after="0" w:line="240" w:lineRule="auto"/>
        <w:ind w:hanging="513"/>
      </w:pPr>
      <w:r w:rsidRPr="00EF1965">
        <w:rPr>
          <w:rFonts w:cs="Arial"/>
        </w:rPr>
        <w:t xml:space="preserve">obsolete or condemned </w:t>
      </w:r>
      <w:r>
        <w:rPr>
          <w:rFonts w:cs="Arial"/>
        </w:rPr>
        <w:t>items</w:t>
      </w:r>
      <w:r w:rsidRPr="00EF1965">
        <w:rPr>
          <w:rFonts w:cs="Arial"/>
        </w:rPr>
        <w:t xml:space="preserve"> and stores</w:t>
      </w:r>
    </w:p>
    <w:p w14:paraId="6A44D8F0" w14:textId="6E6379C8" w:rsidR="00591FCF" w:rsidRPr="00B1094A" w:rsidRDefault="00591FCF" w:rsidP="008F374D">
      <w:pPr>
        <w:pStyle w:val="Paragraphnonumbers"/>
        <w:numPr>
          <w:ilvl w:val="0"/>
          <w:numId w:val="24"/>
        </w:numPr>
        <w:spacing w:after="0" w:line="240" w:lineRule="auto"/>
        <w:ind w:hanging="513"/>
      </w:pPr>
      <w:bookmarkStart w:id="74" w:name="_Hlk146710646"/>
      <w:r w:rsidRPr="00EF1965">
        <w:rPr>
          <w:rFonts w:cs="Arial"/>
        </w:rPr>
        <w:t>items to be disposed of with an estimated sale value of less than £1</w:t>
      </w:r>
      <w:r w:rsidR="002A61DB">
        <w:rPr>
          <w:rFonts w:cs="Arial"/>
        </w:rPr>
        <w:t>,5</w:t>
      </w:r>
      <w:r w:rsidRPr="00EF1965">
        <w:rPr>
          <w:rFonts w:cs="Arial"/>
        </w:rPr>
        <w:t>00</w:t>
      </w:r>
      <w:r>
        <w:rPr>
          <w:rFonts w:cs="Arial"/>
        </w:rPr>
        <w:t xml:space="preserve"> </w:t>
      </w:r>
      <w:bookmarkEnd w:id="74"/>
      <w:r>
        <w:rPr>
          <w:rFonts w:cs="Arial"/>
        </w:rPr>
        <w:t>(</w:t>
      </w:r>
      <w:r w:rsidRPr="00EF1965">
        <w:rPr>
          <w:rFonts w:cs="Arial"/>
        </w:rPr>
        <w:t xml:space="preserve">this figure </w:t>
      </w:r>
      <w:r>
        <w:rPr>
          <w:rFonts w:cs="Arial"/>
        </w:rPr>
        <w:t xml:space="preserve">is </w:t>
      </w:r>
      <w:r w:rsidRPr="00EF1965">
        <w:rPr>
          <w:rFonts w:cs="Arial"/>
        </w:rPr>
        <w:t>to be reviewed annually</w:t>
      </w:r>
      <w:r>
        <w:rPr>
          <w:rFonts w:cs="Arial"/>
        </w:rPr>
        <w:t>)</w:t>
      </w:r>
    </w:p>
    <w:p w14:paraId="6E43674C" w14:textId="1E4DBBAB" w:rsidR="00591FCF" w:rsidRPr="00E96F51" w:rsidRDefault="00591FCF" w:rsidP="008F374D">
      <w:pPr>
        <w:pStyle w:val="Paragraphnonumbers"/>
        <w:numPr>
          <w:ilvl w:val="0"/>
          <w:numId w:val="24"/>
        </w:numPr>
        <w:spacing w:after="0" w:line="240" w:lineRule="auto"/>
        <w:ind w:hanging="513"/>
      </w:pPr>
      <w:r w:rsidRPr="00EF1965">
        <w:rPr>
          <w:rFonts w:cs="Arial"/>
        </w:rPr>
        <w:t xml:space="preserve">items arising from works of construction, demolition or site clearance, which should be dealt with in accordance with the relevant </w:t>
      </w:r>
      <w:proofErr w:type="gramStart"/>
      <w:r w:rsidRPr="00EF1965">
        <w:rPr>
          <w:rFonts w:cs="Arial"/>
        </w:rPr>
        <w:t>contract</w:t>
      </w:r>
      <w:proofErr w:type="gramEnd"/>
    </w:p>
    <w:p w14:paraId="2ADEAEF8" w14:textId="77777777" w:rsidR="00591FCF" w:rsidRPr="00F35668" w:rsidRDefault="00591FCF" w:rsidP="008F374D">
      <w:pPr>
        <w:pStyle w:val="Paragraphnonumbers"/>
        <w:numPr>
          <w:ilvl w:val="0"/>
          <w:numId w:val="24"/>
        </w:numPr>
        <w:spacing w:line="240" w:lineRule="auto"/>
        <w:ind w:left="1077" w:hanging="513"/>
      </w:pPr>
      <w:r w:rsidRPr="00EF1965">
        <w:rPr>
          <w:rFonts w:cs="Arial"/>
        </w:rPr>
        <w:t>land or buildings concerning which DH</w:t>
      </w:r>
      <w:r>
        <w:rPr>
          <w:rFonts w:cs="Arial"/>
        </w:rPr>
        <w:t>SC</w:t>
      </w:r>
      <w:r w:rsidRPr="00EF1965">
        <w:rPr>
          <w:rFonts w:cs="Arial"/>
        </w:rPr>
        <w:t xml:space="preserve"> guidance has been issued but subject to compliance with such </w:t>
      </w:r>
      <w:proofErr w:type="gramStart"/>
      <w:r w:rsidRPr="00EF1965">
        <w:rPr>
          <w:rFonts w:cs="Arial"/>
        </w:rPr>
        <w:t>guidance</w:t>
      </w:r>
      <w:proofErr w:type="gramEnd"/>
    </w:p>
    <w:p w14:paraId="41BA3A51" w14:textId="77777777" w:rsidR="00461A1D" w:rsidRPr="001F53EB" w:rsidRDefault="00461A1D" w:rsidP="00461A1D">
      <w:pPr>
        <w:pStyle w:val="Heading1"/>
      </w:pPr>
      <w:bookmarkStart w:id="75" w:name="_Toc515370416"/>
      <w:bookmarkStart w:id="76" w:name="_Toc515548325"/>
      <w:bookmarkStart w:id="77" w:name="_Toc122355437"/>
      <w:r w:rsidRPr="001F53EB">
        <w:lastRenderedPageBreak/>
        <w:t xml:space="preserve">Terms of </w:t>
      </w:r>
      <w:r>
        <w:t>s</w:t>
      </w:r>
      <w:r w:rsidRPr="001F53EB">
        <w:t xml:space="preserve">ervice and </w:t>
      </w:r>
      <w:r>
        <w:t>p</w:t>
      </w:r>
      <w:r w:rsidRPr="001F53EB">
        <w:t xml:space="preserve">ayment of </w:t>
      </w:r>
      <w:r>
        <w:t>d</w:t>
      </w:r>
      <w:r w:rsidRPr="001F53EB">
        <w:t xml:space="preserve">irectors and </w:t>
      </w:r>
      <w:r>
        <w:t>e</w:t>
      </w:r>
      <w:r w:rsidRPr="001F53EB">
        <w:t>mployees</w:t>
      </w:r>
      <w:bookmarkEnd w:id="75"/>
      <w:bookmarkEnd w:id="76"/>
      <w:bookmarkEnd w:id="77"/>
      <w:r w:rsidRPr="001F53EB">
        <w:t xml:space="preserve"> </w:t>
      </w:r>
    </w:p>
    <w:p w14:paraId="3F3D68C7" w14:textId="77777777" w:rsidR="00461A1D" w:rsidRPr="00F6604E" w:rsidRDefault="00461A1D" w:rsidP="00461A1D">
      <w:pPr>
        <w:pStyle w:val="Heading2"/>
        <w:rPr>
          <w:iCs w:val="0"/>
        </w:rPr>
      </w:pPr>
      <w:bookmarkStart w:id="78" w:name="_Toc515370417"/>
      <w:bookmarkStart w:id="79" w:name="_Toc515548326"/>
      <w:bookmarkStart w:id="80" w:name="_Toc122355438"/>
      <w:r w:rsidRPr="00F6604E">
        <w:rPr>
          <w:iCs w:val="0"/>
        </w:rPr>
        <w:t>Remuneration and terms of service</w:t>
      </w:r>
      <w:bookmarkEnd w:id="78"/>
      <w:bookmarkEnd w:id="79"/>
      <w:bookmarkEnd w:id="80"/>
      <w:r w:rsidRPr="00F6604E">
        <w:rPr>
          <w:iCs w:val="0"/>
        </w:rPr>
        <w:t xml:space="preserve"> </w:t>
      </w:r>
    </w:p>
    <w:p w14:paraId="69369134" w14:textId="42EA7E84" w:rsidR="00461A1D" w:rsidRPr="00461A1D" w:rsidRDefault="00461A1D" w:rsidP="00E96F51">
      <w:pPr>
        <w:pStyle w:val="Paragraphnonumbers"/>
        <w:numPr>
          <w:ilvl w:val="0"/>
          <w:numId w:val="4"/>
        </w:numPr>
        <w:spacing w:line="240" w:lineRule="auto"/>
        <w:ind w:left="567" w:hanging="567"/>
      </w:pPr>
      <w:r w:rsidRPr="001F53EB">
        <w:rPr>
          <w:rFonts w:cs="Arial"/>
        </w:rPr>
        <w:t xml:space="preserve">The </w:t>
      </w:r>
      <w:r>
        <w:rPr>
          <w:rFonts w:cs="Arial"/>
        </w:rPr>
        <w:t>b</w:t>
      </w:r>
      <w:r w:rsidRPr="001F53EB">
        <w:rPr>
          <w:rFonts w:cs="Arial"/>
        </w:rPr>
        <w:t xml:space="preserve">oard should formally agree and record in the minutes of its meetings, the precise terms of reference of the </w:t>
      </w:r>
      <w:r>
        <w:rPr>
          <w:rFonts w:cs="Arial"/>
        </w:rPr>
        <w:t>r</w:t>
      </w:r>
      <w:r w:rsidRPr="001F53EB">
        <w:rPr>
          <w:rFonts w:cs="Arial"/>
        </w:rPr>
        <w:t xml:space="preserve">emuneration </w:t>
      </w:r>
      <w:r>
        <w:rPr>
          <w:rFonts w:cs="Arial"/>
        </w:rPr>
        <w:t>c</w:t>
      </w:r>
      <w:r w:rsidRPr="001F53EB">
        <w:rPr>
          <w:rFonts w:cs="Arial"/>
        </w:rPr>
        <w:t>ommittee, specifying which posts fall within its area of responsibility, its composition, and the arrangements for rep</w:t>
      </w:r>
      <w:r>
        <w:rPr>
          <w:rFonts w:cs="Arial"/>
        </w:rPr>
        <w:t>orting.</w:t>
      </w:r>
    </w:p>
    <w:p w14:paraId="390474D5" w14:textId="5D23A5D5" w:rsidR="00461A1D" w:rsidRPr="00461A1D" w:rsidRDefault="00461A1D" w:rsidP="00E96F51">
      <w:pPr>
        <w:pStyle w:val="Paragraphnonumbers"/>
        <w:numPr>
          <w:ilvl w:val="0"/>
          <w:numId w:val="4"/>
        </w:numPr>
        <w:spacing w:line="240" w:lineRule="auto"/>
        <w:ind w:left="567" w:hanging="567"/>
      </w:pPr>
      <w:r>
        <w:rPr>
          <w:rFonts w:cs="Arial"/>
        </w:rPr>
        <w:t>The remuneration committee will:</w:t>
      </w:r>
    </w:p>
    <w:p w14:paraId="3B9DD0D1" w14:textId="13132C4E" w:rsidR="00461A1D" w:rsidRDefault="00461A1D" w:rsidP="006436FA">
      <w:pPr>
        <w:pStyle w:val="Paragraphnonumbers"/>
        <w:numPr>
          <w:ilvl w:val="0"/>
          <w:numId w:val="28"/>
        </w:numPr>
        <w:spacing w:after="120" w:line="240" w:lineRule="auto"/>
        <w:ind w:left="1135" w:hanging="568"/>
      </w:pPr>
      <w:r w:rsidRPr="001F53EB">
        <w:t xml:space="preserve">under delegated responsibility from the </w:t>
      </w:r>
      <w:r>
        <w:t>b</w:t>
      </w:r>
      <w:r w:rsidRPr="001F53EB">
        <w:t>oard, and in line with the Department of Health</w:t>
      </w:r>
      <w:r>
        <w:t xml:space="preserve"> and Social Care</w:t>
      </w:r>
      <w:r w:rsidRPr="001F53EB">
        <w:t xml:space="preserve"> </w:t>
      </w:r>
      <w:r>
        <w:t>r</w:t>
      </w:r>
      <w:r w:rsidRPr="001F53EB">
        <w:t xml:space="preserve">emuneration </w:t>
      </w:r>
      <w:r>
        <w:t>c</w:t>
      </w:r>
      <w:r w:rsidRPr="001F53EB">
        <w:t xml:space="preserve">ommittee requirements, confirm the appropriate remuneration and terms of service for the </w:t>
      </w:r>
      <w:r>
        <w:t>c</w:t>
      </w:r>
      <w:r w:rsidRPr="001F53EB">
        <w:t xml:space="preserve">hief </w:t>
      </w:r>
      <w:r>
        <w:t>e</w:t>
      </w:r>
      <w:r w:rsidRPr="001F53EB">
        <w:t>xecutive</w:t>
      </w:r>
      <w:r>
        <w:t>,</w:t>
      </w:r>
      <w:r w:rsidRPr="00300883">
        <w:t xml:space="preserve"> members of the </w:t>
      </w:r>
      <w:r>
        <w:t>executive t</w:t>
      </w:r>
      <w:r w:rsidRPr="00300883">
        <w:t>eam, and any other staff on the Executive and Senior Manager (ESM) pay framework</w:t>
      </w:r>
      <w:r w:rsidRPr="001F53EB">
        <w:t>, including</w:t>
      </w:r>
      <w:r>
        <w:t>:</w:t>
      </w:r>
    </w:p>
    <w:p w14:paraId="06CB60CD" w14:textId="3203C97B" w:rsidR="00461A1D" w:rsidRPr="00461A1D" w:rsidRDefault="00461A1D" w:rsidP="00A25C2F">
      <w:pPr>
        <w:pStyle w:val="Paragraphnonumbers"/>
        <w:numPr>
          <w:ilvl w:val="1"/>
          <w:numId w:val="28"/>
        </w:numPr>
        <w:spacing w:after="0" w:line="240" w:lineRule="auto"/>
        <w:ind w:left="2001" w:hanging="357"/>
      </w:pPr>
      <w:r w:rsidRPr="001F53EB">
        <w:rPr>
          <w:rFonts w:cs="Arial"/>
        </w:rPr>
        <w:t>all aspects of</w:t>
      </w:r>
      <w:r>
        <w:rPr>
          <w:rFonts w:cs="Arial"/>
        </w:rPr>
        <w:t xml:space="preserve"> salary</w:t>
      </w:r>
    </w:p>
    <w:p w14:paraId="56553A44" w14:textId="1A578404" w:rsidR="00461A1D" w:rsidRPr="00461A1D" w:rsidRDefault="00461A1D" w:rsidP="00A25C2F">
      <w:pPr>
        <w:pStyle w:val="Paragraphnonumbers"/>
        <w:numPr>
          <w:ilvl w:val="1"/>
          <w:numId w:val="28"/>
        </w:numPr>
        <w:spacing w:after="0" w:line="240" w:lineRule="auto"/>
        <w:ind w:left="2001" w:hanging="357"/>
      </w:pPr>
      <w:r w:rsidRPr="001F53EB">
        <w:rPr>
          <w:rFonts w:cs="Arial"/>
        </w:rPr>
        <w:t>performance related</w:t>
      </w:r>
      <w:r>
        <w:rPr>
          <w:rFonts w:cs="Arial"/>
        </w:rPr>
        <w:t xml:space="preserve"> pay</w:t>
      </w:r>
    </w:p>
    <w:p w14:paraId="2A7040EE" w14:textId="41D5FDC0" w:rsidR="00461A1D" w:rsidRPr="00461A1D" w:rsidRDefault="00461A1D" w:rsidP="00A25C2F">
      <w:pPr>
        <w:pStyle w:val="Paragraphnonumbers"/>
        <w:numPr>
          <w:ilvl w:val="1"/>
          <w:numId w:val="28"/>
        </w:numPr>
        <w:spacing w:line="240" w:lineRule="auto"/>
      </w:pPr>
      <w:r w:rsidRPr="001F53EB">
        <w:rPr>
          <w:rFonts w:cs="Arial"/>
        </w:rPr>
        <w:t xml:space="preserve">provisions for other benefits, including </w:t>
      </w:r>
      <w:proofErr w:type="gramStart"/>
      <w:r w:rsidRPr="001F53EB">
        <w:rPr>
          <w:rFonts w:cs="Arial"/>
        </w:rPr>
        <w:t>pensions</w:t>
      </w:r>
      <w:proofErr w:type="gramEnd"/>
    </w:p>
    <w:p w14:paraId="49748D3C" w14:textId="72B8E1BF" w:rsidR="00461A1D" w:rsidRDefault="00461A1D" w:rsidP="00461A1D">
      <w:pPr>
        <w:pStyle w:val="Paragraphnonumbers"/>
        <w:spacing w:line="240" w:lineRule="auto"/>
        <w:ind w:left="1134"/>
      </w:pPr>
      <w:r w:rsidRPr="001F53EB">
        <w:t xml:space="preserve">to ensure they are fairly rewarded for their individual contribution to </w:t>
      </w:r>
      <w:r>
        <w:t>NICE</w:t>
      </w:r>
      <w:r w:rsidRPr="001F53EB">
        <w:t xml:space="preserve">, having proper regard to </w:t>
      </w:r>
      <w:r>
        <w:t>NICE</w:t>
      </w:r>
      <w:r w:rsidRPr="001F53EB">
        <w:t xml:space="preserve">’s circumstances and performance and to the provisions of any national arrangements for such staff where </w:t>
      </w:r>
      <w:proofErr w:type="gramStart"/>
      <w:r w:rsidRPr="001F53EB">
        <w:t>appropriat</w:t>
      </w:r>
      <w:r>
        <w:t>e</w:t>
      </w:r>
      <w:proofErr w:type="gramEnd"/>
    </w:p>
    <w:p w14:paraId="39B94A3B" w14:textId="2D51D01C" w:rsidR="00461A1D" w:rsidRPr="00461A1D" w:rsidRDefault="00461A1D" w:rsidP="006436FA">
      <w:pPr>
        <w:pStyle w:val="Paragraphnonumbers"/>
        <w:numPr>
          <w:ilvl w:val="0"/>
          <w:numId w:val="28"/>
        </w:numPr>
        <w:spacing w:line="240" w:lineRule="auto"/>
        <w:ind w:left="1134" w:hanging="567"/>
      </w:pPr>
      <w:r w:rsidRPr="001F53EB">
        <w:t>oversee and agree appropriate contractual arrangements for such staff including the proper calculation and scrutiny of termination payments taking account of such national guidance as is appropriate</w:t>
      </w:r>
      <w:r>
        <w:t>.</w:t>
      </w:r>
    </w:p>
    <w:p w14:paraId="1047AA77" w14:textId="4E917AF4" w:rsidR="00461A1D" w:rsidRPr="0029068F" w:rsidRDefault="0029068F" w:rsidP="0029068F">
      <w:pPr>
        <w:pStyle w:val="Paragraphnonumbers"/>
        <w:numPr>
          <w:ilvl w:val="0"/>
          <w:numId w:val="4"/>
        </w:numPr>
        <w:spacing w:line="240" w:lineRule="auto"/>
        <w:ind w:left="567" w:hanging="567"/>
      </w:pPr>
      <w:r w:rsidRPr="001F53EB">
        <w:rPr>
          <w:rFonts w:cs="Arial"/>
        </w:rPr>
        <w:t xml:space="preserve">Minutes of the </w:t>
      </w:r>
      <w:r>
        <w:rPr>
          <w:rFonts w:cs="Arial"/>
        </w:rPr>
        <w:t>c</w:t>
      </w:r>
      <w:r w:rsidRPr="001F53EB">
        <w:rPr>
          <w:rFonts w:cs="Arial"/>
        </w:rPr>
        <w:t>ommittee’s meetings should record their decisions and the basis for these</w:t>
      </w:r>
      <w:r>
        <w:rPr>
          <w:rFonts w:cs="Arial"/>
        </w:rPr>
        <w:t>.</w:t>
      </w:r>
    </w:p>
    <w:p w14:paraId="3E26CE17" w14:textId="61975E3D" w:rsidR="0029068F" w:rsidRPr="0029068F" w:rsidRDefault="0029068F" w:rsidP="0029068F">
      <w:pPr>
        <w:pStyle w:val="Paragraphnonumbers"/>
        <w:numPr>
          <w:ilvl w:val="0"/>
          <w:numId w:val="4"/>
        </w:numPr>
        <w:spacing w:line="240" w:lineRule="auto"/>
        <w:ind w:left="567" w:hanging="567"/>
      </w:pPr>
      <w:r w:rsidRPr="001F53EB">
        <w:rPr>
          <w:rFonts w:cs="Arial"/>
        </w:rPr>
        <w:t xml:space="preserve">The </w:t>
      </w:r>
      <w:r>
        <w:rPr>
          <w:rFonts w:cs="Arial"/>
        </w:rPr>
        <w:t>b</w:t>
      </w:r>
      <w:r w:rsidRPr="001F53EB">
        <w:rPr>
          <w:rFonts w:cs="Arial"/>
        </w:rPr>
        <w:t xml:space="preserve">oard will approve proposals presented by the </w:t>
      </w:r>
      <w:r>
        <w:rPr>
          <w:rFonts w:cs="Arial"/>
        </w:rPr>
        <w:t>c</w:t>
      </w:r>
      <w:r w:rsidRPr="001F53EB">
        <w:rPr>
          <w:rFonts w:cs="Arial"/>
        </w:rPr>
        <w:t xml:space="preserve">hief </w:t>
      </w:r>
      <w:r>
        <w:rPr>
          <w:rFonts w:cs="Arial"/>
        </w:rPr>
        <w:t>e</w:t>
      </w:r>
      <w:r w:rsidRPr="001F53EB">
        <w:rPr>
          <w:rFonts w:cs="Arial"/>
        </w:rPr>
        <w:t xml:space="preserve">xecutive for setting of remuneration and conditions of service for those employees not covered by the </w:t>
      </w:r>
      <w:r>
        <w:rPr>
          <w:rFonts w:cs="Arial"/>
        </w:rPr>
        <w:t>c</w:t>
      </w:r>
      <w:r w:rsidRPr="001F53EB">
        <w:rPr>
          <w:rFonts w:cs="Arial"/>
        </w:rPr>
        <w:t>ommittee</w:t>
      </w:r>
      <w:r>
        <w:rPr>
          <w:rFonts w:cs="Arial"/>
        </w:rPr>
        <w:t>.</w:t>
      </w:r>
    </w:p>
    <w:p w14:paraId="2255604D" w14:textId="37D4A77C" w:rsidR="0029068F" w:rsidRPr="0029068F" w:rsidRDefault="0029068F" w:rsidP="0029068F">
      <w:pPr>
        <w:pStyle w:val="Paragraphnonumbers"/>
        <w:numPr>
          <w:ilvl w:val="0"/>
          <w:numId w:val="4"/>
        </w:numPr>
        <w:spacing w:line="240" w:lineRule="auto"/>
        <w:ind w:left="567" w:hanging="567"/>
      </w:pPr>
      <w:r>
        <w:rPr>
          <w:rFonts w:cs="Arial"/>
        </w:rPr>
        <w:t>NICE</w:t>
      </w:r>
      <w:r w:rsidRPr="001F53EB">
        <w:rPr>
          <w:rFonts w:cs="Arial"/>
        </w:rPr>
        <w:t xml:space="preserve"> will remunerate the </w:t>
      </w:r>
      <w:r>
        <w:rPr>
          <w:rFonts w:cs="Arial"/>
        </w:rPr>
        <w:t>c</w:t>
      </w:r>
      <w:r w:rsidRPr="001F53EB">
        <w:rPr>
          <w:rFonts w:cs="Arial"/>
        </w:rPr>
        <w:t>hair</w:t>
      </w:r>
      <w:r w:rsidRPr="004966E4">
        <w:rPr>
          <w:rFonts w:cs="Arial"/>
        </w:rPr>
        <w:t>man</w:t>
      </w:r>
      <w:r w:rsidRPr="001F53EB">
        <w:rPr>
          <w:rFonts w:cs="Arial"/>
        </w:rPr>
        <w:t xml:space="preserve"> and </w:t>
      </w:r>
      <w:r>
        <w:rPr>
          <w:rFonts w:cs="Arial"/>
        </w:rPr>
        <w:t>n</w:t>
      </w:r>
      <w:r w:rsidRPr="001F53EB">
        <w:rPr>
          <w:rFonts w:cs="Arial"/>
        </w:rPr>
        <w:t>on-</w:t>
      </w:r>
      <w:r>
        <w:rPr>
          <w:rFonts w:cs="Arial"/>
        </w:rPr>
        <w:t>e</w:t>
      </w:r>
      <w:r w:rsidRPr="001F53EB">
        <w:rPr>
          <w:rFonts w:cs="Arial"/>
        </w:rPr>
        <w:t xml:space="preserve">xecutive </w:t>
      </w:r>
      <w:r>
        <w:rPr>
          <w:rFonts w:cs="Arial"/>
        </w:rPr>
        <w:t>d</w:t>
      </w:r>
      <w:r w:rsidRPr="001F53EB">
        <w:rPr>
          <w:rFonts w:cs="Arial"/>
        </w:rPr>
        <w:t xml:space="preserve">irectors in accordance with instructions issued by the </w:t>
      </w:r>
      <w:r>
        <w:rPr>
          <w:rFonts w:cs="Arial"/>
        </w:rPr>
        <w:t>s</w:t>
      </w:r>
      <w:r w:rsidRPr="001F53EB">
        <w:rPr>
          <w:rFonts w:cs="Arial"/>
        </w:rPr>
        <w:t xml:space="preserve">ecretary of </w:t>
      </w:r>
      <w:r>
        <w:rPr>
          <w:rFonts w:cs="Arial"/>
        </w:rPr>
        <w:t>s</w:t>
      </w:r>
      <w:r w:rsidRPr="001F53EB">
        <w:rPr>
          <w:rFonts w:cs="Arial"/>
        </w:rPr>
        <w:t>tate</w:t>
      </w:r>
      <w:r>
        <w:rPr>
          <w:rFonts w:cs="Arial"/>
        </w:rPr>
        <w:t>.</w:t>
      </w:r>
    </w:p>
    <w:p w14:paraId="52BAB0BC" w14:textId="77777777" w:rsidR="0029068F" w:rsidRPr="00F6604E" w:rsidRDefault="0029068F" w:rsidP="0029068F">
      <w:pPr>
        <w:pStyle w:val="Heading2"/>
        <w:rPr>
          <w:iCs w:val="0"/>
        </w:rPr>
      </w:pPr>
      <w:bookmarkStart w:id="81" w:name="_Toc122355439"/>
      <w:r w:rsidRPr="00F6604E">
        <w:rPr>
          <w:iCs w:val="0"/>
        </w:rPr>
        <w:t>Employee appointments</w:t>
      </w:r>
      <w:bookmarkEnd w:id="81"/>
    </w:p>
    <w:p w14:paraId="1423BEE7" w14:textId="16C63D01" w:rsidR="0029068F" w:rsidRPr="0029068F" w:rsidRDefault="0029068F" w:rsidP="0029068F">
      <w:pPr>
        <w:pStyle w:val="Paragraphnonumbers"/>
        <w:numPr>
          <w:ilvl w:val="0"/>
          <w:numId w:val="4"/>
        </w:numPr>
        <w:spacing w:line="240" w:lineRule="auto"/>
        <w:ind w:left="567" w:hanging="567"/>
      </w:pPr>
      <w:r w:rsidRPr="00A71037">
        <w:rPr>
          <w:rFonts w:cs="Arial"/>
        </w:rPr>
        <w:t>No director or employee may engage, re-engage, or re</w:t>
      </w:r>
      <w:r>
        <w:rPr>
          <w:rFonts w:cs="Arial"/>
        </w:rPr>
        <w:t>-</w:t>
      </w:r>
      <w:r w:rsidRPr="00A71037">
        <w:rPr>
          <w:rFonts w:cs="Arial"/>
        </w:rPr>
        <w:t xml:space="preserve">grade employees, either on a permanent or temporary nature, or hire agency staff, or agree to changes in any aspect of remuneration unless within the limit of </w:t>
      </w:r>
      <w:r w:rsidR="00BA1B56">
        <w:rPr>
          <w:rFonts w:cs="Arial"/>
        </w:rPr>
        <w:t>their</w:t>
      </w:r>
      <w:r w:rsidRPr="00A71037">
        <w:rPr>
          <w:rFonts w:cs="Arial"/>
        </w:rPr>
        <w:t xml:space="preserve"> approved budget and funded establishment</w:t>
      </w:r>
      <w:r>
        <w:rPr>
          <w:rFonts w:cs="Arial"/>
        </w:rPr>
        <w:t xml:space="preserve"> and with the correct approval from finance and HR</w:t>
      </w:r>
      <w:r w:rsidRPr="00A71037">
        <w:rPr>
          <w:rFonts w:cs="Arial"/>
        </w:rPr>
        <w:t>.</w:t>
      </w:r>
    </w:p>
    <w:p w14:paraId="66CE60AF" w14:textId="1A7143D2" w:rsidR="0029068F" w:rsidRPr="0029068F" w:rsidRDefault="0029068F" w:rsidP="0029068F">
      <w:pPr>
        <w:pStyle w:val="Paragraphnonumbers"/>
        <w:numPr>
          <w:ilvl w:val="0"/>
          <w:numId w:val="4"/>
        </w:numPr>
        <w:spacing w:line="240" w:lineRule="auto"/>
        <w:ind w:left="567" w:hanging="567"/>
      </w:pPr>
      <w:r w:rsidRPr="001F53EB">
        <w:rPr>
          <w:rFonts w:cs="Arial"/>
        </w:rPr>
        <w:t xml:space="preserve">The </w:t>
      </w:r>
      <w:r>
        <w:rPr>
          <w:rFonts w:cs="Arial"/>
        </w:rPr>
        <w:t>b</w:t>
      </w:r>
      <w:r w:rsidRPr="001F53EB">
        <w:rPr>
          <w:rFonts w:cs="Arial"/>
        </w:rPr>
        <w:t xml:space="preserve">oard will approve procedures presented by the </w:t>
      </w:r>
      <w:r>
        <w:rPr>
          <w:rFonts w:cs="Arial"/>
        </w:rPr>
        <w:t>c</w:t>
      </w:r>
      <w:r w:rsidRPr="001F53EB">
        <w:rPr>
          <w:rFonts w:cs="Arial"/>
        </w:rPr>
        <w:t xml:space="preserve">hief </w:t>
      </w:r>
      <w:r>
        <w:rPr>
          <w:rFonts w:cs="Arial"/>
        </w:rPr>
        <w:t>e</w:t>
      </w:r>
      <w:r w:rsidRPr="001F53EB">
        <w:rPr>
          <w:rFonts w:cs="Arial"/>
        </w:rPr>
        <w:t>xecutive for the determination of commencing pay rates, condition of service, etc, for employees</w:t>
      </w:r>
      <w:r>
        <w:rPr>
          <w:rFonts w:cs="Arial"/>
        </w:rPr>
        <w:t>.</w:t>
      </w:r>
    </w:p>
    <w:p w14:paraId="75A0FE6E" w14:textId="2BD6EB65" w:rsidR="0029068F" w:rsidRPr="0029068F" w:rsidRDefault="0029068F" w:rsidP="0029068F">
      <w:pPr>
        <w:pStyle w:val="Paragraphnonumbers"/>
        <w:numPr>
          <w:ilvl w:val="0"/>
          <w:numId w:val="4"/>
        </w:numPr>
        <w:spacing w:line="240" w:lineRule="auto"/>
        <w:ind w:left="567" w:hanging="567"/>
      </w:pPr>
      <w:r>
        <w:rPr>
          <w:rFonts w:cs="Arial"/>
        </w:rPr>
        <w:lastRenderedPageBreak/>
        <w:t xml:space="preserve">Any staff re-structuring proposals presented to the </w:t>
      </w:r>
      <w:r w:rsidR="00C3604A">
        <w:rPr>
          <w:rFonts w:cs="Arial"/>
        </w:rPr>
        <w:t>O</w:t>
      </w:r>
      <w:r w:rsidR="001C3ADC">
        <w:rPr>
          <w:rFonts w:cs="Arial"/>
        </w:rPr>
        <w:t xml:space="preserve">perational </w:t>
      </w:r>
      <w:r w:rsidR="00C3604A">
        <w:rPr>
          <w:rFonts w:cs="Arial"/>
        </w:rPr>
        <w:t>M</w:t>
      </w:r>
      <w:r w:rsidR="001C3ADC">
        <w:rPr>
          <w:rFonts w:cs="Arial"/>
        </w:rPr>
        <w:t xml:space="preserve">anagement </w:t>
      </w:r>
      <w:r w:rsidR="00C3604A">
        <w:rPr>
          <w:rFonts w:cs="Arial"/>
        </w:rPr>
        <w:t>C</w:t>
      </w:r>
      <w:r w:rsidR="001C3ADC">
        <w:rPr>
          <w:rFonts w:cs="Arial"/>
        </w:rPr>
        <w:t xml:space="preserve">ommittee </w:t>
      </w:r>
      <w:r w:rsidR="00395A4C">
        <w:rPr>
          <w:rFonts w:cs="Arial"/>
        </w:rPr>
        <w:t xml:space="preserve">for review, </w:t>
      </w:r>
      <w:r w:rsidR="001C3ADC">
        <w:rPr>
          <w:rFonts w:cs="Arial"/>
        </w:rPr>
        <w:t xml:space="preserve">or </w:t>
      </w:r>
      <w:r w:rsidR="00395A4C">
        <w:rPr>
          <w:rFonts w:cs="Arial"/>
        </w:rPr>
        <w:t xml:space="preserve">the </w:t>
      </w:r>
      <w:r>
        <w:rPr>
          <w:rFonts w:cs="Arial"/>
        </w:rPr>
        <w:t xml:space="preserve">executive team for </w:t>
      </w:r>
      <w:proofErr w:type="gramStart"/>
      <w:r w:rsidR="00F772EC">
        <w:rPr>
          <w:rFonts w:cs="Arial"/>
        </w:rPr>
        <w:t xml:space="preserve">approval, </w:t>
      </w:r>
      <w:r>
        <w:rPr>
          <w:rFonts w:cs="Arial"/>
        </w:rPr>
        <w:t xml:space="preserve"> must</w:t>
      </w:r>
      <w:proofErr w:type="gramEnd"/>
      <w:r>
        <w:rPr>
          <w:rFonts w:cs="Arial"/>
        </w:rPr>
        <w:t xml:space="preserve"> </w:t>
      </w:r>
      <w:r w:rsidR="00923648">
        <w:rPr>
          <w:rFonts w:cs="Arial"/>
        </w:rPr>
        <w:t>comply with NICE’s organisational change policy</w:t>
      </w:r>
      <w:r w:rsidR="0012380A">
        <w:rPr>
          <w:rFonts w:cs="Arial"/>
        </w:rPr>
        <w:t xml:space="preserve"> </w:t>
      </w:r>
      <w:r>
        <w:rPr>
          <w:rFonts w:cs="Arial"/>
        </w:rPr>
        <w:t>and should not be written or co-written by any individual who could benefit from the changes, to avoid the potential (perceived or actual) of them having exercised undue influence.</w:t>
      </w:r>
    </w:p>
    <w:p w14:paraId="0C41FC26" w14:textId="38115FDD" w:rsidR="0029068F" w:rsidRPr="00F6604E" w:rsidRDefault="00AE0052" w:rsidP="001C4907">
      <w:pPr>
        <w:pStyle w:val="Heading2"/>
      </w:pPr>
      <w:bookmarkStart w:id="82" w:name="_Toc122355440"/>
      <w:r w:rsidRPr="00F6604E">
        <w:t>Processing of payroll</w:t>
      </w:r>
      <w:bookmarkEnd w:id="82"/>
      <w:r w:rsidRPr="00F6604E">
        <w:t xml:space="preserve"> </w:t>
      </w:r>
    </w:p>
    <w:p w14:paraId="60E75BE9" w14:textId="3ED4E6A6" w:rsidR="00AE0052" w:rsidRPr="001C4907" w:rsidRDefault="001C4907" w:rsidP="0029068F">
      <w:pPr>
        <w:pStyle w:val="Paragraphnonumbers"/>
        <w:numPr>
          <w:ilvl w:val="0"/>
          <w:numId w:val="4"/>
        </w:numPr>
        <w:spacing w:line="240" w:lineRule="auto"/>
        <w:ind w:left="567" w:hanging="567"/>
      </w:pPr>
      <w:r>
        <w:rPr>
          <w:rFonts w:cs="Arial"/>
        </w:rPr>
        <w:t xml:space="preserve">NICE’s payroll service is provided by the NHS </w:t>
      </w:r>
      <w:r w:rsidR="0053170F">
        <w:rPr>
          <w:rFonts w:cs="Arial"/>
        </w:rPr>
        <w:t>Shared Business Services</w:t>
      </w:r>
      <w:r>
        <w:rPr>
          <w:rFonts w:cs="Arial"/>
        </w:rPr>
        <w:t xml:space="preserve">, and NICE has an internal payroll officer who liaises with the shared service provider. </w:t>
      </w:r>
      <w:r w:rsidR="0053170F">
        <w:rPr>
          <w:rFonts w:cs="Arial"/>
        </w:rPr>
        <w:t>Payroll information is stored in the Electronic Staff Record (ESR) system provided by NHS Business Services Authority.</w:t>
      </w:r>
      <w:r>
        <w:rPr>
          <w:rFonts w:cs="Arial"/>
        </w:rPr>
        <w:t xml:space="preserve"> The </w:t>
      </w:r>
      <w:r w:rsidR="00B52B64">
        <w:rPr>
          <w:rFonts w:cs="Arial"/>
        </w:rPr>
        <w:t>director</w:t>
      </w:r>
      <w:r w:rsidR="00427E8B">
        <w:rPr>
          <w:rFonts w:cs="Arial"/>
        </w:rPr>
        <w:t xml:space="preserve"> of </w:t>
      </w:r>
      <w:r>
        <w:rPr>
          <w:rFonts w:cs="Arial"/>
          <w:lang w:eastAsia="en-US"/>
        </w:rPr>
        <w:t>finance</w:t>
      </w:r>
      <w:r w:rsidR="00DB6383">
        <w:rPr>
          <w:rFonts w:cs="Arial"/>
        </w:rPr>
        <w:t xml:space="preserve"> </w:t>
      </w:r>
      <w:r>
        <w:rPr>
          <w:rFonts w:cs="Arial"/>
        </w:rPr>
        <w:t>is responsible for ensuring effective controls are in place to manage the payroll process and that the service provides good value for money.</w:t>
      </w:r>
    </w:p>
    <w:p w14:paraId="33B2697D" w14:textId="12F2A66D" w:rsidR="001C4907" w:rsidRPr="001C4907" w:rsidRDefault="001C4907" w:rsidP="0029068F">
      <w:pPr>
        <w:pStyle w:val="Paragraphnonumbers"/>
        <w:numPr>
          <w:ilvl w:val="0"/>
          <w:numId w:val="4"/>
        </w:numPr>
        <w:spacing w:line="240" w:lineRule="auto"/>
        <w:ind w:left="567" w:hanging="567"/>
      </w:pPr>
      <w:r w:rsidRPr="001F53EB">
        <w:rPr>
          <w:rFonts w:cs="Arial"/>
        </w:rPr>
        <w:t xml:space="preserve">The </w:t>
      </w:r>
      <w:r w:rsidR="00935CCF">
        <w:rPr>
          <w:rFonts w:cs="Arial"/>
        </w:rPr>
        <w:t>director</w:t>
      </w:r>
      <w:r w:rsidR="00427E8B">
        <w:rPr>
          <w:rFonts w:cs="Arial"/>
        </w:rPr>
        <w:t xml:space="preserve"> of</w:t>
      </w:r>
      <w:r w:rsidR="00B52B64">
        <w:rPr>
          <w:rFonts w:cs="Arial"/>
        </w:rPr>
        <w:t xml:space="preserve"> </w:t>
      </w:r>
      <w:r>
        <w:rPr>
          <w:rFonts w:cs="Arial"/>
          <w:lang w:eastAsia="en-US"/>
        </w:rPr>
        <w:t>finance</w:t>
      </w:r>
      <w:r w:rsidR="00DB6383" w:rsidRPr="001F53EB">
        <w:rPr>
          <w:rFonts w:cs="Arial"/>
        </w:rPr>
        <w:t xml:space="preserve"> </w:t>
      </w:r>
      <w:r w:rsidRPr="001F53EB">
        <w:rPr>
          <w:rFonts w:cs="Arial"/>
        </w:rPr>
        <w:t>is responsible for</w:t>
      </w:r>
      <w:r>
        <w:rPr>
          <w:rFonts w:cs="Arial"/>
        </w:rPr>
        <w:t>:</w:t>
      </w:r>
    </w:p>
    <w:p w14:paraId="02760208" w14:textId="4159CA3A" w:rsidR="001C4907" w:rsidRDefault="001C4907" w:rsidP="000260C9">
      <w:pPr>
        <w:pStyle w:val="Paragraphnonumbers"/>
        <w:numPr>
          <w:ilvl w:val="0"/>
          <w:numId w:val="28"/>
        </w:numPr>
        <w:spacing w:after="0" w:line="240" w:lineRule="auto"/>
        <w:ind w:left="1134" w:hanging="567"/>
      </w:pPr>
      <w:r w:rsidRPr="001F53EB">
        <w:t>specifying timetables for submission of properly authorised time records and other notifications</w:t>
      </w:r>
    </w:p>
    <w:p w14:paraId="2CAFF9E0" w14:textId="107B24FC" w:rsidR="001C4907" w:rsidRDefault="001C4907" w:rsidP="000260C9">
      <w:pPr>
        <w:pStyle w:val="Paragraphnonumbers"/>
        <w:numPr>
          <w:ilvl w:val="0"/>
          <w:numId w:val="28"/>
        </w:numPr>
        <w:spacing w:after="0" w:line="240" w:lineRule="auto"/>
        <w:ind w:left="1134" w:hanging="567"/>
      </w:pPr>
      <w:r w:rsidRPr="001F53EB">
        <w:t>the final determination of pay</w:t>
      </w:r>
    </w:p>
    <w:p w14:paraId="5F4689F9" w14:textId="575C873E" w:rsidR="001C4907" w:rsidRDefault="001C4907" w:rsidP="000260C9">
      <w:pPr>
        <w:pStyle w:val="Paragraphnonumbers"/>
        <w:numPr>
          <w:ilvl w:val="0"/>
          <w:numId w:val="28"/>
        </w:numPr>
        <w:spacing w:after="0" w:line="240" w:lineRule="auto"/>
        <w:ind w:left="1134" w:hanging="567"/>
      </w:pPr>
      <w:r w:rsidRPr="001F53EB">
        <w:t>making payment on agreed dates</w:t>
      </w:r>
    </w:p>
    <w:p w14:paraId="13BD350F" w14:textId="243F385D" w:rsidR="00D809F8" w:rsidRDefault="00D809F8" w:rsidP="000260C9">
      <w:pPr>
        <w:pStyle w:val="Paragraphnonumbers"/>
        <w:numPr>
          <w:ilvl w:val="0"/>
          <w:numId w:val="28"/>
        </w:numPr>
        <w:spacing w:line="240" w:lineRule="auto"/>
        <w:ind w:left="1134" w:hanging="567"/>
      </w:pPr>
      <w:r w:rsidRPr="001F53EB">
        <w:t>agreeing method of payment</w:t>
      </w:r>
    </w:p>
    <w:p w14:paraId="7137E1D9" w14:textId="356743A5" w:rsidR="00461A1D" w:rsidRPr="00D809F8" w:rsidRDefault="00D809F8" w:rsidP="00D809F8">
      <w:pPr>
        <w:pStyle w:val="Paragraphnonumbers"/>
        <w:numPr>
          <w:ilvl w:val="0"/>
          <w:numId w:val="4"/>
        </w:numPr>
        <w:spacing w:line="240" w:lineRule="auto"/>
        <w:ind w:left="567" w:hanging="567"/>
      </w:pPr>
      <w:r w:rsidRPr="001F53EB">
        <w:rPr>
          <w:rFonts w:cs="Arial"/>
        </w:rPr>
        <w:t xml:space="preserve">The </w:t>
      </w:r>
      <w:r w:rsidR="005F0F30">
        <w:rPr>
          <w:rFonts w:cs="Arial"/>
        </w:rPr>
        <w:t>director</w:t>
      </w:r>
      <w:r w:rsidR="00427E8B">
        <w:rPr>
          <w:rFonts w:cs="Arial"/>
        </w:rPr>
        <w:t xml:space="preserve"> of </w:t>
      </w:r>
      <w:r>
        <w:rPr>
          <w:rFonts w:cs="Arial"/>
          <w:lang w:eastAsia="en-US"/>
        </w:rPr>
        <w:t>finance</w:t>
      </w:r>
      <w:r w:rsidR="00F76567" w:rsidRPr="001F53EB">
        <w:rPr>
          <w:rFonts w:cs="Arial"/>
        </w:rPr>
        <w:t xml:space="preserve"> </w:t>
      </w:r>
      <w:r w:rsidRPr="001F53EB">
        <w:rPr>
          <w:rFonts w:cs="Arial"/>
        </w:rPr>
        <w:t>will issue instructions regarding</w:t>
      </w:r>
      <w:r>
        <w:rPr>
          <w:rFonts w:cs="Arial"/>
        </w:rPr>
        <w:t>:</w:t>
      </w:r>
    </w:p>
    <w:p w14:paraId="52B2561D" w14:textId="21C257D8" w:rsidR="00D809F8" w:rsidRPr="001F53EB" w:rsidRDefault="00D809F8" w:rsidP="000260C9">
      <w:pPr>
        <w:pStyle w:val="bulletedlist"/>
        <w:numPr>
          <w:ilvl w:val="0"/>
          <w:numId w:val="31"/>
        </w:numPr>
        <w:spacing w:before="0" w:after="0"/>
        <w:ind w:left="1134" w:hanging="567"/>
      </w:pPr>
      <w:r w:rsidRPr="001F53EB">
        <w:t>verification and documentation of data</w:t>
      </w:r>
    </w:p>
    <w:p w14:paraId="1E9E78A8" w14:textId="149BFB67" w:rsidR="00D809F8" w:rsidRPr="001F53EB" w:rsidRDefault="00D809F8" w:rsidP="000260C9">
      <w:pPr>
        <w:pStyle w:val="bulletedlist"/>
        <w:numPr>
          <w:ilvl w:val="0"/>
          <w:numId w:val="31"/>
        </w:numPr>
        <w:spacing w:before="0" w:after="0"/>
        <w:ind w:left="1134" w:hanging="567"/>
      </w:pPr>
      <w:r w:rsidRPr="001F53EB">
        <w:t>the timetable for receipt and preparation of payroll data and the payment of employees</w:t>
      </w:r>
    </w:p>
    <w:p w14:paraId="40878638" w14:textId="3D1AF149" w:rsidR="00D809F8" w:rsidRPr="001F53EB" w:rsidRDefault="00D809F8" w:rsidP="000260C9">
      <w:pPr>
        <w:pStyle w:val="bulletedlist"/>
        <w:numPr>
          <w:ilvl w:val="0"/>
          <w:numId w:val="31"/>
        </w:numPr>
        <w:spacing w:before="0" w:after="0"/>
        <w:ind w:left="1134" w:hanging="567"/>
      </w:pPr>
      <w:r w:rsidRPr="001F53EB">
        <w:t xml:space="preserve">maintenance of subsidiary records for superannuation, income tax, social security and other authorised deductions from </w:t>
      </w:r>
      <w:proofErr w:type="gramStart"/>
      <w:r w:rsidRPr="001F53EB">
        <w:t>pay</w:t>
      </w:r>
      <w:proofErr w:type="gramEnd"/>
    </w:p>
    <w:p w14:paraId="2A34ED3C" w14:textId="276938DA" w:rsidR="00D809F8" w:rsidRPr="001F53EB" w:rsidRDefault="00D809F8" w:rsidP="000260C9">
      <w:pPr>
        <w:pStyle w:val="bulletedlist"/>
        <w:numPr>
          <w:ilvl w:val="0"/>
          <w:numId w:val="30"/>
        </w:numPr>
        <w:spacing w:before="0" w:after="0"/>
        <w:ind w:left="1134" w:hanging="567"/>
      </w:pPr>
      <w:r w:rsidRPr="001F53EB">
        <w:t>security and confidentiality of payroll information</w:t>
      </w:r>
    </w:p>
    <w:p w14:paraId="4B7DD6EF" w14:textId="1FA4697C" w:rsidR="00D809F8" w:rsidRPr="001F53EB" w:rsidRDefault="00D809F8" w:rsidP="000260C9">
      <w:pPr>
        <w:pStyle w:val="bulletedlist"/>
        <w:numPr>
          <w:ilvl w:val="0"/>
          <w:numId w:val="30"/>
        </w:numPr>
        <w:spacing w:before="0" w:after="0"/>
        <w:ind w:left="1134" w:hanging="567"/>
      </w:pPr>
      <w:r w:rsidRPr="001F53EB">
        <w:t xml:space="preserve">checks to be applied to completed payroll before and after </w:t>
      </w:r>
      <w:proofErr w:type="gramStart"/>
      <w:r w:rsidRPr="001F53EB">
        <w:t>payment</w:t>
      </w:r>
      <w:proofErr w:type="gramEnd"/>
    </w:p>
    <w:p w14:paraId="35AB7B3F" w14:textId="016F7F36" w:rsidR="00D809F8" w:rsidRPr="001F53EB" w:rsidRDefault="00D809F8" w:rsidP="000260C9">
      <w:pPr>
        <w:pStyle w:val="bulletedlist"/>
        <w:numPr>
          <w:ilvl w:val="0"/>
          <w:numId w:val="30"/>
        </w:numPr>
        <w:spacing w:before="0" w:after="0"/>
        <w:ind w:left="1134" w:hanging="567"/>
      </w:pPr>
      <w:r w:rsidRPr="001F53EB">
        <w:t xml:space="preserve">release of payroll data under the provisions of the </w:t>
      </w:r>
      <w:r>
        <w:t>GDPR</w:t>
      </w:r>
      <w:r w:rsidRPr="001F53EB">
        <w:t xml:space="preserve"> and Freedom of Information Act</w:t>
      </w:r>
    </w:p>
    <w:p w14:paraId="0EA3F35C" w14:textId="2D6FE0D5" w:rsidR="00D809F8" w:rsidRPr="001F53EB" w:rsidRDefault="00D809F8" w:rsidP="000260C9">
      <w:pPr>
        <w:pStyle w:val="bulletedlist"/>
        <w:numPr>
          <w:ilvl w:val="0"/>
          <w:numId w:val="30"/>
        </w:numPr>
        <w:spacing w:before="0" w:after="0"/>
        <w:ind w:left="1134" w:hanging="567"/>
      </w:pPr>
      <w:r w:rsidRPr="001F53EB">
        <w:t>methods of payment available to employees</w:t>
      </w:r>
    </w:p>
    <w:p w14:paraId="42BBD13C" w14:textId="02B70A93" w:rsidR="00D809F8" w:rsidRPr="001F53EB" w:rsidRDefault="00D809F8" w:rsidP="000260C9">
      <w:pPr>
        <w:pStyle w:val="bulletedlist"/>
        <w:numPr>
          <w:ilvl w:val="0"/>
          <w:numId w:val="30"/>
        </w:numPr>
        <w:spacing w:before="0" w:after="0"/>
        <w:ind w:left="1134" w:hanging="567"/>
      </w:pPr>
      <w:r w:rsidRPr="001F53EB">
        <w:t xml:space="preserve">procedures for payment by bank credit, or cash to </w:t>
      </w:r>
      <w:r>
        <w:t xml:space="preserve">directors and </w:t>
      </w:r>
      <w:r w:rsidRPr="001F53EB">
        <w:t>employees</w:t>
      </w:r>
    </w:p>
    <w:p w14:paraId="3A56C935" w14:textId="5A837E43" w:rsidR="00D809F8" w:rsidRPr="001F53EB" w:rsidRDefault="00D809F8" w:rsidP="000260C9">
      <w:pPr>
        <w:pStyle w:val="bulletedlist"/>
        <w:numPr>
          <w:ilvl w:val="0"/>
          <w:numId w:val="30"/>
        </w:numPr>
        <w:spacing w:before="0" w:after="0"/>
        <w:ind w:left="1134" w:hanging="567"/>
      </w:pPr>
      <w:r w:rsidRPr="001F53EB">
        <w:t>procedures for the recall of bank credits</w:t>
      </w:r>
    </w:p>
    <w:p w14:paraId="2E71CB00" w14:textId="01916097" w:rsidR="00D809F8" w:rsidRPr="001F53EB" w:rsidRDefault="00D809F8" w:rsidP="000260C9">
      <w:pPr>
        <w:pStyle w:val="bulletedlist"/>
        <w:numPr>
          <w:ilvl w:val="0"/>
          <w:numId w:val="30"/>
        </w:numPr>
        <w:spacing w:before="0" w:after="0"/>
        <w:ind w:left="1134" w:hanging="567"/>
      </w:pPr>
      <w:r w:rsidRPr="001F53EB">
        <w:t xml:space="preserve">pay advances and their </w:t>
      </w:r>
      <w:proofErr w:type="gramStart"/>
      <w:r w:rsidRPr="001F53EB">
        <w:t>recovery</w:t>
      </w:r>
      <w:proofErr w:type="gramEnd"/>
    </w:p>
    <w:p w14:paraId="5E85832F" w14:textId="65B32F4E" w:rsidR="00D809F8" w:rsidRPr="001F53EB" w:rsidRDefault="00D809F8" w:rsidP="000260C9">
      <w:pPr>
        <w:pStyle w:val="bulletedlist"/>
        <w:numPr>
          <w:ilvl w:val="0"/>
          <w:numId w:val="30"/>
        </w:numPr>
        <w:spacing w:before="0" w:after="0"/>
        <w:ind w:left="1134" w:hanging="567"/>
      </w:pPr>
      <w:r w:rsidRPr="001F53EB">
        <w:t xml:space="preserve">maintenance of regular and independent reconciliation of pay control </w:t>
      </w:r>
      <w:proofErr w:type="gramStart"/>
      <w:r w:rsidRPr="001F53EB">
        <w:t>accounts</w:t>
      </w:r>
      <w:proofErr w:type="gramEnd"/>
    </w:p>
    <w:p w14:paraId="43068727" w14:textId="77777777" w:rsidR="00D809F8" w:rsidRPr="001F53EB" w:rsidRDefault="00D809F8" w:rsidP="000260C9">
      <w:pPr>
        <w:pStyle w:val="bulletedlist"/>
        <w:numPr>
          <w:ilvl w:val="0"/>
          <w:numId w:val="30"/>
        </w:numPr>
        <w:spacing w:before="0" w:after="0"/>
        <w:ind w:left="1134" w:hanging="567"/>
      </w:pPr>
      <w:r w:rsidRPr="001F53EB">
        <w:t xml:space="preserve">separation of duties of preparing records and handling cash; and </w:t>
      </w:r>
    </w:p>
    <w:p w14:paraId="49CC3471" w14:textId="6C7BBE47" w:rsidR="00D809F8" w:rsidRPr="00D809F8" w:rsidRDefault="00D809F8" w:rsidP="000260C9">
      <w:pPr>
        <w:pStyle w:val="Paragraphnonumbers"/>
        <w:numPr>
          <w:ilvl w:val="0"/>
          <w:numId w:val="29"/>
        </w:numPr>
        <w:spacing w:line="240" w:lineRule="auto"/>
        <w:ind w:left="1135" w:hanging="567"/>
      </w:pPr>
      <w:r w:rsidRPr="001F53EB">
        <w:t xml:space="preserve">a system to ensure the recovery from leavers of sums of money and property due by them to </w:t>
      </w:r>
      <w:proofErr w:type="gramStart"/>
      <w:r>
        <w:t>NICE</w:t>
      </w:r>
      <w:proofErr w:type="gramEnd"/>
    </w:p>
    <w:p w14:paraId="32A92162" w14:textId="0294947F" w:rsidR="00D809F8" w:rsidRPr="009178A3" w:rsidRDefault="009178A3" w:rsidP="0007494E">
      <w:pPr>
        <w:pStyle w:val="Paragraphnonumbers"/>
        <w:numPr>
          <w:ilvl w:val="0"/>
          <w:numId w:val="4"/>
        </w:numPr>
        <w:spacing w:line="240" w:lineRule="auto"/>
        <w:ind w:left="567" w:hanging="567"/>
      </w:pPr>
      <w:r w:rsidRPr="001F53EB">
        <w:rPr>
          <w:rFonts w:cs="Arial"/>
        </w:rPr>
        <w:t>Appropriately nominated managers have delegated responsibility</w:t>
      </w:r>
      <w:r>
        <w:rPr>
          <w:rFonts w:cs="Arial"/>
        </w:rPr>
        <w:t xml:space="preserve"> for:</w:t>
      </w:r>
    </w:p>
    <w:p w14:paraId="19116DB5" w14:textId="29592AB6" w:rsidR="009178A3" w:rsidRDefault="0007494E" w:rsidP="000260C9">
      <w:pPr>
        <w:pStyle w:val="Paragraphnonumbers"/>
        <w:numPr>
          <w:ilvl w:val="0"/>
          <w:numId w:val="29"/>
        </w:numPr>
        <w:spacing w:after="0" w:line="240" w:lineRule="auto"/>
        <w:ind w:left="1134" w:hanging="567"/>
      </w:pPr>
      <w:r w:rsidRPr="001F53EB">
        <w:t>submitting time records (where required), and other notifications in accordance with agreed</w:t>
      </w:r>
      <w:r>
        <w:t xml:space="preserve"> </w:t>
      </w:r>
      <w:proofErr w:type="gramStart"/>
      <w:r>
        <w:t>timetables</w:t>
      </w:r>
      <w:proofErr w:type="gramEnd"/>
    </w:p>
    <w:p w14:paraId="5CC8445C" w14:textId="16ECDD23" w:rsidR="0007494E" w:rsidRDefault="0007494E" w:rsidP="000260C9">
      <w:pPr>
        <w:pStyle w:val="Paragraphnonumbers"/>
        <w:numPr>
          <w:ilvl w:val="0"/>
          <w:numId w:val="29"/>
        </w:numPr>
        <w:spacing w:after="0" w:line="240" w:lineRule="auto"/>
        <w:ind w:left="1134" w:hanging="567"/>
      </w:pPr>
      <w:r w:rsidRPr="001F53EB">
        <w:lastRenderedPageBreak/>
        <w:t xml:space="preserve">completing time records and other notifications in accordance with </w:t>
      </w:r>
      <w:r>
        <w:t>t</w:t>
      </w:r>
      <w:r w:rsidRPr="001F53EB">
        <w:t xml:space="preserve">he </w:t>
      </w:r>
      <w:r w:rsidR="00B52B64">
        <w:t>director</w:t>
      </w:r>
      <w:r w:rsidR="00D111C2">
        <w:t xml:space="preserve"> of </w:t>
      </w:r>
      <w:r>
        <w:t>finance</w:t>
      </w:r>
      <w:r w:rsidR="00F9264E">
        <w:t>’s</w:t>
      </w:r>
      <w:r>
        <w:t xml:space="preserve"> </w:t>
      </w:r>
      <w:r w:rsidRPr="001F53EB">
        <w:t xml:space="preserve">instructions and in the form prescribed by </w:t>
      </w:r>
      <w:r>
        <w:t>t</w:t>
      </w:r>
      <w:r w:rsidRPr="001F53EB">
        <w:t xml:space="preserve">he </w:t>
      </w:r>
      <w:r w:rsidR="00B52B64">
        <w:t>director</w:t>
      </w:r>
      <w:r w:rsidR="00D111C2">
        <w:t xml:space="preserve"> of</w:t>
      </w:r>
      <w:r w:rsidR="00B52B64">
        <w:t xml:space="preserve"> </w:t>
      </w:r>
      <w:proofErr w:type="gramStart"/>
      <w:r>
        <w:t>finance</w:t>
      </w:r>
      <w:proofErr w:type="gramEnd"/>
    </w:p>
    <w:p w14:paraId="17DFD6D1" w14:textId="1FE38464" w:rsidR="0007494E" w:rsidRPr="0007494E" w:rsidRDefault="0007494E" w:rsidP="000260C9">
      <w:pPr>
        <w:pStyle w:val="Paragraphnonumbers"/>
        <w:numPr>
          <w:ilvl w:val="0"/>
          <w:numId w:val="29"/>
        </w:numPr>
        <w:spacing w:line="240" w:lineRule="auto"/>
        <w:ind w:left="1135" w:hanging="567"/>
      </w:pPr>
      <w:r w:rsidRPr="001F53EB">
        <w:t>submitting termination forms in the prescribed form immediately upon knowing the effective date of a</w:t>
      </w:r>
      <w:r>
        <w:t xml:space="preserve"> director’s or </w:t>
      </w:r>
      <w:r w:rsidRPr="001F53EB">
        <w:t xml:space="preserve">employee’s resignation, </w:t>
      </w:r>
      <w:proofErr w:type="gramStart"/>
      <w:r w:rsidRPr="001F53EB">
        <w:t>termination</w:t>
      </w:r>
      <w:proofErr w:type="gramEnd"/>
      <w:r w:rsidRPr="001F53EB">
        <w:t xml:space="preserve"> or retirement</w:t>
      </w:r>
      <w:r>
        <w:t>.</w:t>
      </w:r>
    </w:p>
    <w:p w14:paraId="657B6752" w14:textId="38373A74" w:rsidR="0007494E" w:rsidRPr="00794004" w:rsidRDefault="0007494E" w:rsidP="00D809F8">
      <w:pPr>
        <w:pStyle w:val="Paragraphnonumbers"/>
        <w:numPr>
          <w:ilvl w:val="0"/>
          <w:numId w:val="4"/>
        </w:numPr>
        <w:spacing w:line="240" w:lineRule="auto"/>
        <w:ind w:left="567" w:hanging="567"/>
      </w:pPr>
      <w:r w:rsidRPr="00691D68">
        <w:rPr>
          <w:rFonts w:cs="Arial"/>
        </w:rPr>
        <w:t xml:space="preserve">Where </w:t>
      </w:r>
      <w:r w:rsidRPr="00252CFC">
        <w:rPr>
          <w:rFonts w:cs="Arial"/>
        </w:rPr>
        <w:t>a</w:t>
      </w:r>
      <w:r>
        <w:rPr>
          <w:rFonts w:cs="Arial"/>
        </w:rPr>
        <w:t xml:space="preserve"> director or</w:t>
      </w:r>
      <w:r w:rsidRPr="00252CFC">
        <w:rPr>
          <w:rFonts w:cs="Arial"/>
        </w:rPr>
        <w:t xml:space="preserve"> employee fails to report for duty in circumstances that suggest they have left without notice, the </w:t>
      </w:r>
      <w:r w:rsidR="00B52B64">
        <w:rPr>
          <w:rFonts w:cs="Arial"/>
        </w:rPr>
        <w:t>director</w:t>
      </w:r>
      <w:r w:rsidR="004C3397">
        <w:rPr>
          <w:rFonts w:cs="Arial"/>
        </w:rPr>
        <w:t xml:space="preserve"> of </w:t>
      </w:r>
      <w:r>
        <w:rPr>
          <w:rFonts w:cs="Arial"/>
          <w:lang w:eastAsia="en-US"/>
        </w:rPr>
        <w:t>finance</w:t>
      </w:r>
      <w:r w:rsidR="0081314F" w:rsidRPr="00252CFC">
        <w:rPr>
          <w:rFonts w:cs="Arial"/>
        </w:rPr>
        <w:t xml:space="preserve"> </w:t>
      </w:r>
      <w:r w:rsidRPr="00794004">
        <w:rPr>
          <w:rFonts w:cs="Arial"/>
        </w:rPr>
        <w:t>must be informed immediately.</w:t>
      </w:r>
    </w:p>
    <w:p w14:paraId="2BA17312" w14:textId="5D1630EB" w:rsidR="00461A1D" w:rsidRPr="00794004" w:rsidRDefault="0007494E" w:rsidP="0007494E">
      <w:pPr>
        <w:pStyle w:val="Paragraphnonumbers"/>
        <w:numPr>
          <w:ilvl w:val="0"/>
          <w:numId w:val="4"/>
        </w:numPr>
        <w:spacing w:line="240" w:lineRule="auto"/>
        <w:ind w:left="567" w:hanging="567"/>
      </w:pPr>
      <w:r w:rsidRPr="00794004">
        <w:rPr>
          <w:rFonts w:cs="Arial"/>
        </w:rPr>
        <w:t>For the avoidance of doubt, failure to complete termination forms resulting in overpayments, is regarded as a breach of SFI and may result in disciplinary action.</w:t>
      </w:r>
    </w:p>
    <w:p w14:paraId="2F1D1F45" w14:textId="54A2E15C" w:rsidR="0007494E" w:rsidRPr="00FC7F53" w:rsidRDefault="00F46644" w:rsidP="0007494E">
      <w:pPr>
        <w:pStyle w:val="Paragraphnonumbers"/>
        <w:numPr>
          <w:ilvl w:val="0"/>
          <w:numId w:val="4"/>
        </w:numPr>
        <w:spacing w:line="240" w:lineRule="auto"/>
        <w:ind w:left="567" w:hanging="567"/>
      </w:pPr>
      <w:r w:rsidRPr="001F53EB">
        <w:rPr>
          <w:rFonts w:cs="Arial"/>
        </w:rPr>
        <w:t xml:space="preserve">Regardless of the arrangements for providing the payroll service, </w:t>
      </w:r>
      <w:r>
        <w:t>t</w:t>
      </w:r>
      <w:r w:rsidRPr="001F53EB">
        <w:rPr>
          <w:rFonts w:cs="Arial"/>
        </w:rPr>
        <w:t xml:space="preserve">he </w:t>
      </w:r>
      <w:r w:rsidR="00FE511B">
        <w:rPr>
          <w:rFonts w:cs="Arial"/>
        </w:rPr>
        <w:t xml:space="preserve">director of </w:t>
      </w:r>
      <w:r>
        <w:rPr>
          <w:rFonts w:cs="Arial"/>
          <w:lang w:eastAsia="en-US"/>
        </w:rPr>
        <w:t>finance</w:t>
      </w:r>
      <w:r w:rsidR="004C3397">
        <w:rPr>
          <w:rFonts w:cs="Arial"/>
          <w:lang w:eastAsia="en-US"/>
        </w:rPr>
        <w:t xml:space="preserve"> </w:t>
      </w:r>
      <w:r w:rsidRPr="001F53EB">
        <w:rPr>
          <w:rFonts w:cs="Arial"/>
        </w:rPr>
        <w:t>shall ensure that the chosen method is supported by appropriate (contracted) terms and conditions, adequate internal controls and audit review procedures and suitable arrangements are made for the collection of payroll deductions and payment of these to appropriate bodies</w:t>
      </w:r>
      <w:r>
        <w:rPr>
          <w:rFonts w:cs="Arial"/>
        </w:rPr>
        <w:t>.</w:t>
      </w:r>
    </w:p>
    <w:p w14:paraId="07AC69DB" w14:textId="41CD69AF" w:rsidR="00FC7F53" w:rsidRPr="00F46644" w:rsidRDefault="00FC7F53" w:rsidP="0007494E">
      <w:pPr>
        <w:pStyle w:val="Paragraphnonumbers"/>
        <w:numPr>
          <w:ilvl w:val="0"/>
          <w:numId w:val="4"/>
        </w:numPr>
        <w:spacing w:line="240" w:lineRule="auto"/>
        <w:ind w:left="567" w:hanging="567"/>
      </w:pPr>
      <w:r>
        <w:t xml:space="preserve">Any new staff payments or allowances implemented at NICE should be approved </w:t>
      </w:r>
      <w:r w:rsidR="00D16F12">
        <w:t xml:space="preserve">by </w:t>
      </w:r>
      <w:r>
        <w:t xml:space="preserve">the Operational Management Committee, and only after assurances and operating procedures have been provided by Human Resources, </w:t>
      </w:r>
      <w:proofErr w:type="gramStart"/>
      <w:r>
        <w:t>Finance</w:t>
      </w:r>
      <w:proofErr w:type="gramEnd"/>
      <w:r>
        <w:t xml:space="preserve"> and payroll functions.</w:t>
      </w:r>
    </w:p>
    <w:p w14:paraId="4CDD0E7E" w14:textId="6F1154DC" w:rsidR="00B646D0" w:rsidRPr="00F6604E" w:rsidRDefault="00B646D0" w:rsidP="00B646D0">
      <w:pPr>
        <w:pStyle w:val="Heading2"/>
        <w:rPr>
          <w:iCs w:val="0"/>
        </w:rPr>
      </w:pPr>
      <w:bookmarkStart w:id="83" w:name="_Toc515370421"/>
      <w:bookmarkStart w:id="84" w:name="_Toc515548330"/>
      <w:bookmarkStart w:id="85" w:name="_Toc122355441"/>
      <w:r w:rsidRPr="00F6604E">
        <w:rPr>
          <w:iCs w:val="0"/>
        </w:rPr>
        <w:t>Contract of employment</w:t>
      </w:r>
      <w:bookmarkEnd w:id="83"/>
      <w:bookmarkEnd w:id="84"/>
      <w:bookmarkEnd w:id="85"/>
    </w:p>
    <w:p w14:paraId="3A2F097D" w14:textId="7B3A088C" w:rsidR="00F46644" w:rsidRPr="00B646D0" w:rsidRDefault="00B646D0" w:rsidP="0007494E">
      <w:pPr>
        <w:pStyle w:val="Paragraphnonumbers"/>
        <w:numPr>
          <w:ilvl w:val="0"/>
          <w:numId w:val="4"/>
        </w:numPr>
        <w:spacing w:line="240" w:lineRule="auto"/>
        <w:ind w:left="567" w:hanging="567"/>
      </w:pPr>
      <w:r w:rsidRPr="00794004">
        <w:rPr>
          <w:rFonts w:cs="Arial"/>
        </w:rPr>
        <w:t>The board shall delegate responsibility to a manager for</w:t>
      </w:r>
      <w:r>
        <w:rPr>
          <w:rFonts w:cs="Arial"/>
        </w:rPr>
        <w:t>:</w:t>
      </w:r>
    </w:p>
    <w:p w14:paraId="2C4A4F14" w14:textId="2E80FCEA" w:rsidR="00B646D0" w:rsidRDefault="00B646D0" w:rsidP="00F25999">
      <w:pPr>
        <w:pStyle w:val="Paragraphnonumbers"/>
        <w:numPr>
          <w:ilvl w:val="0"/>
          <w:numId w:val="32"/>
        </w:numPr>
        <w:spacing w:after="0" w:line="240" w:lineRule="auto"/>
        <w:ind w:left="1135" w:hanging="568"/>
      </w:pPr>
      <w:r w:rsidRPr="001F53EB">
        <w:t xml:space="preserve">ensuring that all employees are issued with a </w:t>
      </w:r>
      <w:r>
        <w:t>c</w:t>
      </w:r>
      <w:r w:rsidRPr="001F53EB">
        <w:t xml:space="preserve">ontract of </w:t>
      </w:r>
      <w:r>
        <w:t>e</w:t>
      </w:r>
      <w:r w:rsidRPr="001F53EB">
        <w:t xml:space="preserve">mployment in a form approved by the </w:t>
      </w:r>
      <w:r>
        <w:t>b</w:t>
      </w:r>
      <w:r w:rsidRPr="001F53EB">
        <w:t>oard</w:t>
      </w:r>
      <w:r w:rsidR="0012380A">
        <w:t>,</w:t>
      </w:r>
      <w:r w:rsidRPr="001F53EB">
        <w:t xml:space="preserve"> and which complies with employment </w:t>
      </w:r>
      <w:proofErr w:type="gramStart"/>
      <w:r w:rsidRPr="001F53EB">
        <w:t>legislation</w:t>
      </w:r>
      <w:proofErr w:type="gramEnd"/>
    </w:p>
    <w:p w14:paraId="3C850267" w14:textId="1BFF7776" w:rsidR="00B646D0" w:rsidRPr="00B646D0" w:rsidRDefault="00B646D0" w:rsidP="00F25999">
      <w:pPr>
        <w:pStyle w:val="Paragraphnonumbers"/>
        <w:numPr>
          <w:ilvl w:val="0"/>
          <w:numId w:val="32"/>
        </w:numPr>
        <w:spacing w:line="240" w:lineRule="auto"/>
        <w:ind w:left="1134" w:hanging="568"/>
      </w:pPr>
      <w:r w:rsidRPr="001F53EB">
        <w:t>dealing with variations to, or termination of, contracts of employment</w:t>
      </w:r>
    </w:p>
    <w:p w14:paraId="7A4F1BF1" w14:textId="77777777" w:rsidR="00DC7351" w:rsidRPr="001F53EB" w:rsidRDefault="00DC7351" w:rsidP="00DC7351">
      <w:pPr>
        <w:pStyle w:val="Heading1"/>
      </w:pPr>
      <w:bookmarkStart w:id="86" w:name="_Toc515370422"/>
      <w:bookmarkStart w:id="87" w:name="_Toc515548331"/>
      <w:bookmarkStart w:id="88" w:name="_Toc122355442"/>
      <w:r w:rsidRPr="001F53EB">
        <w:t>Non-</w:t>
      </w:r>
      <w:r>
        <w:t>p</w:t>
      </w:r>
      <w:r w:rsidRPr="001F53EB">
        <w:t xml:space="preserve">ay </w:t>
      </w:r>
      <w:r>
        <w:t>e</w:t>
      </w:r>
      <w:r w:rsidRPr="001F53EB">
        <w:t>xpenditure</w:t>
      </w:r>
      <w:bookmarkEnd w:id="86"/>
      <w:bookmarkEnd w:id="87"/>
      <w:bookmarkEnd w:id="88"/>
      <w:r w:rsidRPr="001F53EB">
        <w:t xml:space="preserve"> </w:t>
      </w:r>
    </w:p>
    <w:p w14:paraId="54598113" w14:textId="77777777" w:rsidR="00DC7351" w:rsidRPr="00F6604E" w:rsidRDefault="00DC7351" w:rsidP="00DC7351">
      <w:pPr>
        <w:pStyle w:val="Heading2"/>
        <w:rPr>
          <w:iCs w:val="0"/>
        </w:rPr>
      </w:pPr>
      <w:bookmarkStart w:id="89" w:name="_Toc515370423"/>
      <w:bookmarkStart w:id="90" w:name="_Toc515548332"/>
      <w:bookmarkStart w:id="91" w:name="_Toc122355443"/>
      <w:r w:rsidRPr="00F6604E">
        <w:rPr>
          <w:iCs w:val="0"/>
        </w:rPr>
        <w:t>Delegation of authority</w:t>
      </w:r>
      <w:bookmarkEnd w:id="89"/>
      <w:bookmarkEnd w:id="90"/>
      <w:bookmarkEnd w:id="91"/>
      <w:r w:rsidRPr="00F6604E">
        <w:rPr>
          <w:iCs w:val="0"/>
        </w:rPr>
        <w:t xml:space="preserve"> </w:t>
      </w:r>
    </w:p>
    <w:p w14:paraId="1F647355" w14:textId="15ABC96F" w:rsidR="00DC7351" w:rsidRPr="00DC7351" w:rsidRDefault="00DC7351" w:rsidP="0007494E">
      <w:pPr>
        <w:pStyle w:val="Paragraphnonumbers"/>
        <w:numPr>
          <w:ilvl w:val="0"/>
          <w:numId w:val="4"/>
        </w:numPr>
        <w:spacing w:line="240" w:lineRule="auto"/>
        <w:ind w:left="567" w:hanging="567"/>
      </w:pPr>
      <w:r w:rsidRPr="001F53EB">
        <w:rPr>
          <w:rFonts w:cs="Arial"/>
        </w:rPr>
        <w:t xml:space="preserve">The </w:t>
      </w:r>
      <w:r>
        <w:rPr>
          <w:rFonts w:cs="Arial"/>
        </w:rPr>
        <w:t>b</w:t>
      </w:r>
      <w:r w:rsidRPr="001F53EB">
        <w:rPr>
          <w:rFonts w:cs="Arial"/>
        </w:rPr>
        <w:t xml:space="preserve">oard will approve the level of non-pay expenditure on an annual basis and the </w:t>
      </w:r>
      <w:r>
        <w:rPr>
          <w:rFonts w:cs="Arial"/>
        </w:rPr>
        <w:t>c</w:t>
      </w:r>
      <w:r w:rsidRPr="001F53EB">
        <w:rPr>
          <w:rFonts w:cs="Arial"/>
        </w:rPr>
        <w:t xml:space="preserve">hief </w:t>
      </w:r>
      <w:r>
        <w:rPr>
          <w:rFonts w:cs="Arial"/>
        </w:rPr>
        <w:t>e</w:t>
      </w:r>
      <w:r w:rsidRPr="001F53EB">
        <w:rPr>
          <w:rFonts w:cs="Arial"/>
        </w:rPr>
        <w:t>xecutive will determine the level of delegation to budget</w:t>
      </w:r>
      <w:r w:rsidR="00B2598C">
        <w:rPr>
          <w:rFonts w:cs="Arial"/>
        </w:rPr>
        <w:t xml:space="preserve"> </w:t>
      </w:r>
      <w:r w:rsidR="0046054A">
        <w:rPr>
          <w:rFonts w:cs="Arial"/>
        </w:rPr>
        <w:t>holders</w:t>
      </w:r>
      <w:r>
        <w:rPr>
          <w:rFonts w:cs="Arial"/>
        </w:rPr>
        <w:t xml:space="preserve">, as set out in </w:t>
      </w:r>
      <w:r w:rsidR="00033CA3">
        <w:rPr>
          <w:rFonts w:cs="Arial"/>
        </w:rPr>
        <w:t>the scheme of delegation appended to these SFIs</w:t>
      </w:r>
      <w:r w:rsidRPr="00033CA3">
        <w:rPr>
          <w:rFonts w:cs="Arial"/>
        </w:rPr>
        <w:t>.</w:t>
      </w:r>
    </w:p>
    <w:p w14:paraId="677C88FA" w14:textId="7A5B6297" w:rsidR="00DC7351" w:rsidRPr="001E05F5" w:rsidRDefault="001E05F5" w:rsidP="0007494E">
      <w:pPr>
        <w:pStyle w:val="Paragraphnonumbers"/>
        <w:numPr>
          <w:ilvl w:val="0"/>
          <w:numId w:val="4"/>
        </w:numPr>
        <w:spacing w:line="240" w:lineRule="auto"/>
        <w:ind w:left="567" w:hanging="567"/>
      </w:pPr>
      <w:r w:rsidRPr="00794004">
        <w:rPr>
          <w:rFonts w:cs="Arial"/>
        </w:rPr>
        <w:t xml:space="preserve">The </w:t>
      </w:r>
      <w:r w:rsidR="00FE22C9">
        <w:rPr>
          <w:rFonts w:cs="Arial"/>
        </w:rPr>
        <w:t xml:space="preserve">director of finance </w:t>
      </w:r>
      <w:r w:rsidRPr="00794004">
        <w:rPr>
          <w:rFonts w:cs="Arial"/>
        </w:rPr>
        <w:t>will agree</w:t>
      </w:r>
      <w:r>
        <w:rPr>
          <w:rFonts w:cs="Arial"/>
        </w:rPr>
        <w:t xml:space="preserve"> NICE’s list of authorised signatories which will be maintained by the finance team. It will include:</w:t>
      </w:r>
    </w:p>
    <w:p w14:paraId="0A6AF719" w14:textId="4F479D7D" w:rsidR="001E05F5" w:rsidRDefault="001E05F5" w:rsidP="00F25999">
      <w:pPr>
        <w:pStyle w:val="Paragraphnonumbers"/>
        <w:numPr>
          <w:ilvl w:val="0"/>
          <w:numId w:val="33"/>
        </w:numPr>
        <w:spacing w:after="0" w:line="240" w:lineRule="auto"/>
        <w:ind w:left="1135" w:hanging="568"/>
      </w:pPr>
      <w:r w:rsidRPr="001F53EB">
        <w:t xml:space="preserve">the list of managers who are authorised to place requisitions for the supply of goods and </w:t>
      </w:r>
      <w:proofErr w:type="gramStart"/>
      <w:r w:rsidRPr="001F53EB">
        <w:t>services</w:t>
      </w:r>
      <w:proofErr w:type="gramEnd"/>
    </w:p>
    <w:p w14:paraId="0971B269" w14:textId="79E561ED" w:rsidR="001E05F5" w:rsidRPr="001E05F5" w:rsidRDefault="001E05F5" w:rsidP="00F25999">
      <w:pPr>
        <w:pStyle w:val="Paragraphnonumbers"/>
        <w:numPr>
          <w:ilvl w:val="0"/>
          <w:numId w:val="33"/>
        </w:numPr>
        <w:spacing w:line="240" w:lineRule="auto"/>
        <w:ind w:left="1134" w:hanging="568"/>
      </w:pPr>
      <w:r w:rsidRPr="001F53EB">
        <w:t>the maximum level of each requisition and the system for authorisation above that level</w:t>
      </w:r>
    </w:p>
    <w:p w14:paraId="7B6BBBF4" w14:textId="279281E1" w:rsidR="001E05F5" w:rsidRPr="001E05F5" w:rsidRDefault="001E05F5" w:rsidP="0007494E">
      <w:pPr>
        <w:pStyle w:val="Paragraphnonumbers"/>
        <w:numPr>
          <w:ilvl w:val="0"/>
          <w:numId w:val="4"/>
        </w:numPr>
        <w:spacing w:line="240" w:lineRule="auto"/>
        <w:ind w:left="567" w:hanging="567"/>
      </w:pPr>
      <w:r w:rsidRPr="001F53EB">
        <w:rPr>
          <w:rFonts w:cs="Arial"/>
        </w:rPr>
        <w:lastRenderedPageBreak/>
        <w:t xml:space="preserve">The </w:t>
      </w:r>
      <w:r>
        <w:rPr>
          <w:rFonts w:cs="Arial"/>
        </w:rPr>
        <w:t>c</w:t>
      </w:r>
      <w:r w:rsidRPr="001F53EB">
        <w:rPr>
          <w:rFonts w:cs="Arial"/>
        </w:rPr>
        <w:t xml:space="preserve">hief </w:t>
      </w:r>
      <w:r>
        <w:rPr>
          <w:rFonts w:cs="Arial"/>
        </w:rPr>
        <w:t>e</w:t>
      </w:r>
      <w:r w:rsidRPr="001F53EB">
        <w:rPr>
          <w:rFonts w:cs="Arial"/>
        </w:rPr>
        <w:t>xecutive shall set out procedures on the seeking of professional advice regarding the supply of goods and services</w:t>
      </w:r>
      <w:r>
        <w:rPr>
          <w:rFonts w:cs="Arial"/>
        </w:rPr>
        <w:t xml:space="preserve">, including consultancy </w:t>
      </w:r>
      <w:r w:rsidR="00B52B64">
        <w:rPr>
          <w:rFonts w:cs="Arial"/>
        </w:rPr>
        <w:t xml:space="preserve">and professional </w:t>
      </w:r>
      <w:r>
        <w:rPr>
          <w:rFonts w:cs="Arial"/>
        </w:rPr>
        <w:t xml:space="preserve">services </w:t>
      </w:r>
      <w:r w:rsidRPr="00794004">
        <w:rPr>
          <w:rFonts w:cs="Arial"/>
        </w:rPr>
        <w:t xml:space="preserve">as set out </w:t>
      </w:r>
      <w:r w:rsidR="00B85999">
        <w:rPr>
          <w:rFonts w:cs="Arial"/>
        </w:rPr>
        <w:t>in the scheme of</w:t>
      </w:r>
      <w:r w:rsidR="008660E5">
        <w:rPr>
          <w:rFonts w:cs="Arial"/>
        </w:rPr>
        <w:t xml:space="preserve"> financial</w:t>
      </w:r>
      <w:r w:rsidR="00B85999">
        <w:rPr>
          <w:rFonts w:cs="Arial"/>
        </w:rPr>
        <w:t xml:space="preserve"> delegation paragraph 7.</w:t>
      </w:r>
    </w:p>
    <w:p w14:paraId="0D5C1522" w14:textId="77777777" w:rsidR="001E05F5" w:rsidRPr="00F6604E" w:rsidRDefault="001E05F5" w:rsidP="001E05F5">
      <w:pPr>
        <w:pStyle w:val="Heading2"/>
        <w:rPr>
          <w:iCs w:val="0"/>
        </w:rPr>
      </w:pPr>
      <w:bookmarkStart w:id="92" w:name="_Toc515370424"/>
      <w:bookmarkStart w:id="93" w:name="_Toc515548333"/>
      <w:bookmarkStart w:id="94" w:name="_Toc122355444"/>
      <w:r w:rsidRPr="00F6604E">
        <w:rPr>
          <w:iCs w:val="0"/>
        </w:rPr>
        <w:t>Requisitioning, ordering, receipt and payment for goods and services</w:t>
      </w:r>
      <w:bookmarkEnd w:id="92"/>
      <w:bookmarkEnd w:id="93"/>
      <w:bookmarkEnd w:id="94"/>
      <w:r w:rsidRPr="00F6604E">
        <w:rPr>
          <w:iCs w:val="0"/>
        </w:rPr>
        <w:t xml:space="preserve"> </w:t>
      </w:r>
    </w:p>
    <w:p w14:paraId="09E46414" w14:textId="1EE22EB2" w:rsidR="00461A1D" w:rsidRPr="008E6AD0" w:rsidRDefault="001E05F5" w:rsidP="001E05F5">
      <w:pPr>
        <w:pStyle w:val="Paragraphnonumbers"/>
        <w:numPr>
          <w:ilvl w:val="0"/>
          <w:numId w:val="4"/>
        </w:numPr>
        <w:spacing w:line="240" w:lineRule="auto"/>
        <w:ind w:left="567" w:hanging="567"/>
      </w:pPr>
      <w:bookmarkStart w:id="95" w:name="_Hlk3802790"/>
      <w:r w:rsidRPr="001F53EB">
        <w:rPr>
          <w:rFonts w:cs="Arial"/>
        </w:rPr>
        <w:t xml:space="preserve">The requisitioner, in choosing the item to be supplied (or the service to be performed) shall always obtain the best value for money for </w:t>
      </w:r>
      <w:r>
        <w:rPr>
          <w:rFonts w:cs="Arial"/>
        </w:rPr>
        <w:t>NICE</w:t>
      </w:r>
      <w:r w:rsidRPr="001F53EB">
        <w:rPr>
          <w:rFonts w:cs="Arial"/>
        </w:rPr>
        <w:t xml:space="preserve">. </w:t>
      </w:r>
      <w:r w:rsidRPr="00A4087C">
        <w:rPr>
          <w:rFonts w:cs="Arial"/>
        </w:rPr>
        <w:t xml:space="preserve">In so doing, the advice of the </w:t>
      </w:r>
      <w:r w:rsidR="00621840">
        <w:rPr>
          <w:rFonts w:cs="Arial"/>
        </w:rPr>
        <w:t xml:space="preserve">commercial </w:t>
      </w:r>
      <w:r>
        <w:rPr>
          <w:rFonts w:cs="Arial"/>
        </w:rPr>
        <w:t>t</w:t>
      </w:r>
      <w:r w:rsidRPr="00A4087C">
        <w:rPr>
          <w:rFonts w:cs="Arial"/>
        </w:rPr>
        <w:t xml:space="preserve">eam on supply shall be sought. Where this advice is not acceptable to the requisitioner, </w:t>
      </w:r>
      <w:r>
        <w:rPr>
          <w:rFonts w:cs="Arial"/>
        </w:rPr>
        <w:t>t</w:t>
      </w:r>
      <w:r w:rsidRPr="001F53EB">
        <w:rPr>
          <w:rFonts w:cs="Arial"/>
        </w:rPr>
        <w:t>he</w:t>
      </w:r>
      <w:r>
        <w:rPr>
          <w:rFonts w:cs="Arial"/>
        </w:rPr>
        <w:t xml:space="preserve"> </w:t>
      </w:r>
      <w:r w:rsidR="00621840">
        <w:rPr>
          <w:rFonts w:cs="Arial"/>
          <w:lang w:eastAsia="en-US"/>
        </w:rPr>
        <w:t>director</w:t>
      </w:r>
      <w:r w:rsidR="00D813C4">
        <w:rPr>
          <w:rFonts w:cs="Arial"/>
          <w:lang w:eastAsia="en-US"/>
        </w:rPr>
        <w:t xml:space="preserve"> of</w:t>
      </w:r>
      <w:r w:rsidR="00B52B64">
        <w:rPr>
          <w:rFonts w:cs="Arial"/>
          <w:lang w:eastAsia="en-US"/>
        </w:rPr>
        <w:t xml:space="preserve"> </w:t>
      </w:r>
      <w:r w:rsidR="00621840">
        <w:rPr>
          <w:rFonts w:cs="Arial"/>
          <w:lang w:eastAsia="en-US"/>
        </w:rPr>
        <w:t>finance</w:t>
      </w:r>
      <w:r w:rsidR="00D813C4">
        <w:rPr>
          <w:rFonts w:cs="Arial"/>
          <w:lang w:eastAsia="en-US"/>
        </w:rPr>
        <w:t xml:space="preserve"> </w:t>
      </w:r>
      <w:r w:rsidRPr="00A4087C">
        <w:rPr>
          <w:rFonts w:cs="Arial"/>
        </w:rPr>
        <w:t xml:space="preserve">(and/or the </w:t>
      </w:r>
      <w:r>
        <w:rPr>
          <w:rFonts w:cs="Arial"/>
        </w:rPr>
        <w:t>c</w:t>
      </w:r>
      <w:r w:rsidRPr="00A4087C">
        <w:rPr>
          <w:rFonts w:cs="Arial"/>
        </w:rPr>
        <w:t xml:space="preserve">hief </w:t>
      </w:r>
      <w:r>
        <w:rPr>
          <w:rFonts w:cs="Arial"/>
        </w:rPr>
        <w:t>e</w:t>
      </w:r>
      <w:r w:rsidRPr="00A4087C">
        <w:rPr>
          <w:rFonts w:cs="Arial"/>
        </w:rPr>
        <w:t>xecutive) shall be consulted</w:t>
      </w:r>
      <w:r w:rsidR="008E6AD0">
        <w:rPr>
          <w:rFonts w:cs="Arial"/>
        </w:rPr>
        <w:t>.</w:t>
      </w:r>
    </w:p>
    <w:p w14:paraId="07205815" w14:textId="0946089F" w:rsidR="008E6AD0" w:rsidRPr="00415E04" w:rsidRDefault="008E6AD0" w:rsidP="001E05F5">
      <w:pPr>
        <w:pStyle w:val="Paragraphnonumbers"/>
        <w:numPr>
          <w:ilvl w:val="0"/>
          <w:numId w:val="4"/>
        </w:numPr>
        <w:spacing w:line="240" w:lineRule="auto"/>
        <w:ind w:left="567" w:hanging="567"/>
      </w:pPr>
      <w:r>
        <w:rPr>
          <w:rFonts w:cs="Arial"/>
        </w:rPr>
        <w:t>The requisitioner shall raise a purchase order</w:t>
      </w:r>
      <w:r w:rsidR="00395A4C">
        <w:rPr>
          <w:rFonts w:cs="Arial"/>
        </w:rPr>
        <w:t xml:space="preserve"> in the </w:t>
      </w:r>
      <w:proofErr w:type="spellStart"/>
      <w:r w:rsidR="00395A4C">
        <w:rPr>
          <w:rFonts w:cs="Arial"/>
        </w:rPr>
        <w:t>i</w:t>
      </w:r>
      <w:r w:rsidR="00415E04">
        <w:rPr>
          <w:rFonts w:cs="Arial"/>
        </w:rPr>
        <w:t>P</w:t>
      </w:r>
      <w:r w:rsidR="00395A4C">
        <w:rPr>
          <w:rFonts w:cs="Arial"/>
        </w:rPr>
        <w:t>roc</w:t>
      </w:r>
      <w:proofErr w:type="spellEnd"/>
      <w:r w:rsidR="00395A4C">
        <w:rPr>
          <w:rFonts w:cs="Arial"/>
        </w:rPr>
        <w:t xml:space="preserve"> system</w:t>
      </w:r>
      <w:r w:rsidR="00B2598C">
        <w:rPr>
          <w:rFonts w:cs="Arial"/>
        </w:rPr>
        <w:t>,</w:t>
      </w:r>
      <w:r>
        <w:rPr>
          <w:rFonts w:cs="Arial"/>
        </w:rPr>
        <w:t xml:space="preserve"> </w:t>
      </w:r>
      <w:r w:rsidR="00415E04">
        <w:rPr>
          <w:rFonts w:cs="Arial"/>
        </w:rPr>
        <w:t>under a valid contract</w:t>
      </w:r>
      <w:r w:rsidR="00807A96" w:rsidRPr="00B2598C">
        <w:rPr>
          <w:rFonts w:cs="Arial"/>
        </w:rPr>
        <w:t>,</w:t>
      </w:r>
      <w:r w:rsidRPr="00B2598C">
        <w:rPr>
          <w:rFonts w:cs="Arial"/>
        </w:rPr>
        <w:t xml:space="preserve"> </w:t>
      </w:r>
      <w:r w:rsidR="00807A96" w:rsidRPr="00B2598C">
        <w:rPr>
          <w:rFonts w:cs="Arial"/>
        </w:rPr>
        <w:t xml:space="preserve">or seek the use of a Corporate Credit card, </w:t>
      </w:r>
      <w:r w:rsidRPr="00B2598C">
        <w:rPr>
          <w:rFonts w:cs="Arial"/>
        </w:rPr>
        <w:t>for all requisitions.</w:t>
      </w:r>
    </w:p>
    <w:p w14:paraId="0F79CE81" w14:textId="755EAF18" w:rsidR="008E6AD0" w:rsidRPr="008E6AD0" w:rsidRDefault="008E6AD0" w:rsidP="001E05F5">
      <w:pPr>
        <w:pStyle w:val="Paragraphnonumbers"/>
        <w:numPr>
          <w:ilvl w:val="0"/>
          <w:numId w:val="4"/>
        </w:numPr>
        <w:spacing w:line="240" w:lineRule="auto"/>
        <w:ind w:left="567" w:hanging="567"/>
      </w:pPr>
      <w:r w:rsidRPr="00FF19C5">
        <w:rPr>
          <w:rFonts w:cs="Arial"/>
        </w:rPr>
        <w:t>The</w:t>
      </w:r>
      <w:r w:rsidR="00A7705F">
        <w:rPr>
          <w:rFonts w:cs="Arial"/>
        </w:rPr>
        <w:t xml:space="preserve"> </w:t>
      </w:r>
      <w:r w:rsidR="00D6148D">
        <w:rPr>
          <w:rFonts w:cs="Arial"/>
        </w:rPr>
        <w:t>d</w:t>
      </w:r>
      <w:r w:rsidR="00D6148D" w:rsidRPr="001F53EB">
        <w:rPr>
          <w:rFonts w:cs="Arial"/>
        </w:rPr>
        <w:t>irector</w:t>
      </w:r>
      <w:r w:rsidR="00A7705F">
        <w:rPr>
          <w:rFonts w:cs="Arial"/>
        </w:rPr>
        <w:t xml:space="preserve"> of</w:t>
      </w:r>
      <w:r w:rsidR="008660E5">
        <w:rPr>
          <w:rFonts w:cs="Arial"/>
        </w:rPr>
        <w:t xml:space="preserve"> finance</w:t>
      </w:r>
      <w:r w:rsidR="00A7705F">
        <w:rPr>
          <w:rFonts w:cs="Arial"/>
        </w:rPr>
        <w:t xml:space="preserve"> </w:t>
      </w:r>
      <w:r w:rsidRPr="001F53EB">
        <w:rPr>
          <w:rFonts w:cs="Arial"/>
        </w:rPr>
        <w:t xml:space="preserve">shall be responsible for the prompt payment of accounts and claims. Payment of contract invoices shall be in accordance with contract terms, or otherwise, in accordance with </w:t>
      </w:r>
      <w:r w:rsidR="00777161">
        <w:rPr>
          <w:rFonts w:cs="Arial"/>
        </w:rPr>
        <w:t xml:space="preserve">public sector </w:t>
      </w:r>
      <w:r w:rsidRPr="001F53EB">
        <w:rPr>
          <w:rFonts w:cs="Arial"/>
        </w:rPr>
        <w:t>guidance.</w:t>
      </w:r>
      <w:r w:rsidR="00AB148C">
        <w:rPr>
          <w:rFonts w:cs="Arial"/>
        </w:rPr>
        <w:t xml:space="preserve"> NHS Shared Business Services provide</w:t>
      </w:r>
      <w:r w:rsidR="003D7E72">
        <w:rPr>
          <w:rFonts w:cs="Arial"/>
        </w:rPr>
        <w:t>s</w:t>
      </w:r>
      <w:r w:rsidR="00AB148C">
        <w:rPr>
          <w:rFonts w:cs="Arial"/>
        </w:rPr>
        <w:t xml:space="preserve"> an accounts payable service to NICE, including twice weekly BACS payment runs.</w:t>
      </w:r>
      <w:r w:rsidRPr="001F53EB">
        <w:rPr>
          <w:rFonts w:cs="Arial"/>
        </w:rPr>
        <w:t xml:space="preserve"> The </w:t>
      </w:r>
      <w:r w:rsidR="00621840">
        <w:rPr>
          <w:rFonts w:cs="Arial"/>
          <w:lang w:eastAsia="en-US"/>
        </w:rPr>
        <w:t>director</w:t>
      </w:r>
      <w:r w:rsidR="00A7705F">
        <w:rPr>
          <w:rFonts w:cs="Arial"/>
          <w:lang w:eastAsia="en-US"/>
        </w:rPr>
        <w:t xml:space="preserve"> of </w:t>
      </w:r>
      <w:r w:rsidR="00621840">
        <w:rPr>
          <w:rFonts w:cs="Arial"/>
          <w:lang w:eastAsia="en-US"/>
        </w:rPr>
        <w:t>finance</w:t>
      </w:r>
      <w:r w:rsidR="00A7705F">
        <w:rPr>
          <w:rFonts w:cs="Arial"/>
          <w:lang w:eastAsia="en-US"/>
        </w:rPr>
        <w:t xml:space="preserve"> </w:t>
      </w:r>
      <w:r w:rsidRPr="001F53EB">
        <w:rPr>
          <w:rFonts w:cs="Arial"/>
        </w:rPr>
        <w:t xml:space="preserve">will report to the </w:t>
      </w:r>
      <w:r>
        <w:rPr>
          <w:rFonts w:cs="Arial"/>
        </w:rPr>
        <w:t>audit and risk committee, on behalf of the b</w:t>
      </w:r>
      <w:r w:rsidRPr="001F53EB">
        <w:rPr>
          <w:rFonts w:cs="Arial"/>
        </w:rPr>
        <w:t>oard</w:t>
      </w:r>
      <w:r>
        <w:rPr>
          <w:rFonts w:cs="Arial"/>
        </w:rPr>
        <w:t>,</w:t>
      </w:r>
      <w:r w:rsidRPr="001F53EB">
        <w:rPr>
          <w:rFonts w:cs="Arial"/>
        </w:rPr>
        <w:t xml:space="preserve"> </w:t>
      </w:r>
      <w:r>
        <w:rPr>
          <w:rFonts w:cs="Arial"/>
        </w:rPr>
        <w:t>NICE</w:t>
      </w:r>
      <w:r w:rsidRPr="001F53EB">
        <w:rPr>
          <w:rFonts w:cs="Arial"/>
        </w:rPr>
        <w:t xml:space="preserve">’s </w:t>
      </w:r>
      <w:r>
        <w:rPr>
          <w:rFonts w:cs="Arial"/>
        </w:rPr>
        <w:t>p</w:t>
      </w:r>
      <w:r w:rsidRPr="001F53EB">
        <w:rPr>
          <w:rFonts w:cs="Arial"/>
        </w:rPr>
        <w:t xml:space="preserve">ublic </w:t>
      </w:r>
      <w:r>
        <w:rPr>
          <w:rFonts w:cs="Arial"/>
        </w:rPr>
        <w:t>s</w:t>
      </w:r>
      <w:r w:rsidRPr="001F53EB">
        <w:rPr>
          <w:rFonts w:cs="Arial"/>
        </w:rPr>
        <w:t xml:space="preserve">ector </w:t>
      </w:r>
      <w:r>
        <w:rPr>
          <w:rFonts w:cs="Arial"/>
        </w:rPr>
        <w:t>p</w:t>
      </w:r>
      <w:r w:rsidRPr="001F53EB">
        <w:rPr>
          <w:rFonts w:cs="Arial"/>
        </w:rPr>
        <w:t xml:space="preserve">ayment </w:t>
      </w:r>
      <w:r>
        <w:rPr>
          <w:rFonts w:cs="Arial"/>
        </w:rPr>
        <w:t>p</w:t>
      </w:r>
      <w:r w:rsidRPr="001F53EB">
        <w:rPr>
          <w:rFonts w:cs="Arial"/>
        </w:rPr>
        <w:t xml:space="preserve">erformance on a regular basis, </w:t>
      </w:r>
      <w:r>
        <w:rPr>
          <w:rFonts w:cs="Arial"/>
        </w:rPr>
        <w:t xml:space="preserve">and not less than </w:t>
      </w:r>
      <w:r w:rsidRPr="001F53EB">
        <w:rPr>
          <w:rFonts w:cs="Arial"/>
        </w:rPr>
        <w:t>twice per year</w:t>
      </w:r>
      <w:r>
        <w:rPr>
          <w:rFonts w:cs="Arial"/>
        </w:rPr>
        <w:t>.</w:t>
      </w:r>
    </w:p>
    <w:p w14:paraId="75CBAD48" w14:textId="705073E4" w:rsidR="008E6AD0" w:rsidRPr="008E6AD0" w:rsidRDefault="008E6AD0" w:rsidP="001E05F5">
      <w:pPr>
        <w:pStyle w:val="Paragraphnonumbers"/>
        <w:numPr>
          <w:ilvl w:val="0"/>
          <w:numId w:val="4"/>
        </w:numPr>
        <w:spacing w:line="240" w:lineRule="auto"/>
        <w:ind w:left="567" w:hanging="567"/>
      </w:pPr>
      <w:r w:rsidRPr="001F53EB">
        <w:rPr>
          <w:rFonts w:cs="Arial"/>
        </w:rPr>
        <w:t>The</w:t>
      </w:r>
      <w:r w:rsidR="00A62916">
        <w:rPr>
          <w:rFonts w:cs="Arial"/>
        </w:rPr>
        <w:t xml:space="preserve"> </w:t>
      </w:r>
      <w:r w:rsidR="00621840">
        <w:rPr>
          <w:rFonts w:cs="Arial"/>
          <w:lang w:eastAsia="en-US"/>
        </w:rPr>
        <w:t>director</w:t>
      </w:r>
      <w:r w:rsidR="00A7705F">
        <w:rPr>
          <w:rFonts w:cs="Arial"/>
          <w:lang w:eastAsia="en-US"/>
        </w:rPr>
        <w:t xml:space="preserve"> of </w:t>
      </w:r>
      <w:r w:rsidR="00621840">
        <w:rPr>
          <w:rFonts w:cs="Arial"/>
          <w:lang w:eastAsia="en-US"/>
        </w:rPr>
        <w:t>finance</w:t>
      </w:r>
      <w:r w:rsidR="00D6148D" w:rsidRPr="001F53EB">
        <w:rPr>
          <w:rFonts w:cs="Arial"/>
        </w:rPr>
        <w:t xml:space="preserve"> </w:t>
      </w:r>
      <w:r>
        <w:rPr>
          <w:rFonts w:cs="Arial"/>
          <w:lang w:eastAsia="en-US"/>
        </w:rPr>
        <w:t>will:</w:t>
      </w:r>
    </w:p>
    <w:p w14:paraId="3B1C0B59" w14:textId="63B60E7D" w:rsidR="008E6AD0" w:rsidRPr="008E6AD0" w:rsidRDefault="008E6AD0" w:rsidP="00F15741">
      <w:pPr>
        <w:pStyle w:val="Paragraphnonumbers"/>
        <w:numPr>
          <w:ilvl w:val="0"/>
          <w:numId w:val="34"/>
        </w:numPr>
        <w:spacing w:after="0" w:line="240" w:lineRule="auto"/>
        <w:ind w:left="1134" w:hanging="567"/>
      </w:pPr>
      <w:r w:rsidRPr="001F53EB">
        <w:rPr>
          <w:rFonts w:cs="Arial"/>
        </w:rPr>
        <w:t xml:space="preserve">advise the </w:t>
      </w:r>
      <w:r>
        <w:rPr>
          <w:rFonts w:cs="Arial"/>
        </w:rPr>
        <w:t>b</w:t>
      </w:r>
      <w:r w:rsidRPr="001F53EB">
        <w:rPr>
          <w:rFonts w:cs="Arial"/>
        </w:rPr>
        <w:t xml:space="preserve">oard regarding the setting of thresholds above which quotations (competitive or otherwise) or formal tenders must be obtained; and, once approved, the thresholds should be incorporated in standing </w:t>
      </w:r>
      <w:r w:rsidR="00E55022">
        <w:rPr>
          <w:rFonts w:cs="Arial"/>
        </w:rPr>
        <w:t xml:space="preserve">financial instructions </w:t>
      </w:r>
      <w:r w:rsidRPr="001F53EB">
        <w:rPr>
          <w:rFonts w:cs="Arial"/>
        </w:rPr>
        <w:t xml:space="preserve">and regularly </w:t>
      </w:r>
      <w:proofErr w:type="gramStart"/>
      <w:r w:rsidRPr="001F53EB">
        <w:rPr>
          <w:rFonts w:cs="Arial"/>
        </w:rPr>
        <w:t>reviewed</w:t>
      </w:r>
      <w:proofErr w:type="gramEnd"/>
    </w:p>
    <w:p w14:paraId="4A98278D" w14:textId="73D0C910" w:rsidR="008E6AD0" w:rsidRPr="008E6AD0" w:rsidRDefault="008E6AD0" w:rsidP="00F15741">
      <w:pPr>
        <w:pStyle w:val="Paragraphnonumbers"/>
        <w:numPr>
          <w:ilvl w:val="0"/>
          <w:numId w:val="34"/>
        </w:numPr>
        <w:spacing w:after="0" w:line="240" w:lineRule="auto"/>
        <w:ind w:left="1134" w:hanging="567"/>
      </w:pPr>
      <w:r w:rsidRPr="001F53EB">
        <w:rPr>
          <w:rFonts w:cs="Arial"/>
        </w:rPr>
        <w:t xml:space="preserve">prepare procedural instructions on the obtaining of goods, works and services incorporating the </w:t>
      </w:r>
      <w:proofErr w:type="gramStart"/>
      <w:r w:rsidRPr="001F53EB">
        <w:rPr>
          <w:rFonts w:cs="Arial"/>
        </w:rPr>
        <w:t>thresholds</w:t>
      </w:r>
      <w:proofErr w:type="gramEnd"/>
    </w:p>
    <w:p w14:paraId="2BBE549D" w14:textId="67F31080" w:rsidR="008E6AD0" w:rsidRPr="008E6AD0" w:rsidRDefault="008E6AD0" w:rsidP="00F15741">
      <w:pPr>
        <w:pStyle w:val="Paragraphnonumbers"/>
        <w:numPr>
          <w:ilvl w:val="0"/>
          <w:numId w:val="34"/>
        </w:numPr>
        <w:spacing w:after="0" w:line="240" w:lineRule="auto"/>
        <w:ind w:left="1134" w:hanging="567"/>
      </w:pPr>
      <w:r w:rsidRPr="001F53EB">
        <w:rPr>
          <w:rFonts w:cs="Arial"/>
        </w:rPr>
        <w:t xml:space="preserve">be responsible for the prompt payment of all properly authorised accounts and </w:t>
      </w:r>
      <w:proofErr w:type="gramStart"/>
      <w:r w:rsidRPr="001F53EB">
        <w:rPr>
          <w:rFonts w:cs="Arial"/>
        </w:rPr>
        <w:t>claims</w:t>
      </w:r>
      <w:proofErr w:type="gramEnd"/>
    </w:p>
    <w:p w14:paraId="72CCE18D" w14:textId="111D81C6" w:rsidR="008E6AD0" w:rsidRPr="008E6AD0" w:rsidRDefault="008E6AD0" w:rsidP="00F15741">
      <w:pPr>
        <w:pStyle w:val="Paragraphnonumbers"/>
        <w:numPr>
          <w:ilvl w:val="0"/>
          <w:numId w:val="34"/>
        </w:numPr>
        <w:spacing w:line="240" w:lineRule="auto"/>
        <w:ind w:left="1134" w:hanging="567"/>
      </w:pPr>
      <w:r w:rsidRPr="001F53EB">
        <w:rPr>
          <w:rFonts w:cs="Arial"/>
        </w:rPr>
        <w:t>be responsible for designing and maintaining a system of verification, recording and payment of all amounts payable. The system shall provide fo</w:t>
      </w:r>
      <w:r>
        <w:rPr>
          <w:rFonts w:cs="Arial"/>
        </w:rPr>
        <w:t>r:</w:t>
      </w:r>
    </w:p>
    <w:p w14:paraId="34084C5E" w14:textId="4486088E" w:rsidR="008E6AD0" w:rsidRPr="00160303" w:rsidRDefault="008E6AD0" w:rsidP="00F15741">
      <w:pPr>
        <w:pStyle w:val="Paragraphnonumbers"/>
        <w:numPr>
          <w:ilvl w:val="1"/>
          <w:numId w:val="34"/>
        </w:numPr>
        <w:spacing w:after="0" w:line="240" w:lineRule="auto"/>
        <w:ind w:left="2001" w:hanging="583"/>
      </w:pPr>
      <w:r>
        <w:rPr>
          <w:rFonts w:cs="Arial"/>
        </w:rPr>
        <w:t>a</w:t>
      </w:r>
      <w:r w:rsidRPr="001F53EB">
        <w:rPr>
          <w:rFonts w:cs="Arial"/>
        </w:rPr>
        <w:t xml:space="preserve"> list of directors/employees authorised to certify invoices</w:t>
      </w:r>
      <w:r w:rsidR="00706BB1">
        <w:rPr>
          <w:rFonts w:cs="Arial"/>
        </w:rPr>
        <w:t xml:space="preserve"> for </w:t>
      </w:r>
      <w:proofErr w:type="gramStart"/>
      <w:r w:rsidR="00706BB1" w:rsidRPr="00160303">
        <w:rPr>
          <w:rFonts w:cs="Arial"/>
        </w:rPr>
        <w:t>payment</w:t>
      </w:r>
      <w:proofErr w:type="gramEnd"/>
    </w:p>
    <w:p w14:paraId="400CC42E" w14:textId="3500AB55" w:rsidR="008E6AD0" w:rsidRPr="008E6AD0" w:rsidRDefault="008E6AD0" w:rsidP="00162F10">
      <w:pPr>
        <w:pStyle w:val="Paragraphnonumbers"/>
        <w:numPr>
          <w:ilvl w:val="1"/>
          <w:numId w:val="34"/>
        </w:numPr>
        <w:spacing w:after="0" w:line="240" w:lineRule="auto"/>
        <w:ind w:left="2008" w:hanging="590"/>
      </w:pPr>
      <w:r>
        <w:rPr>
          <w:rFonts w:cs="Arial"/>
        </w:rPr>
        <w:t>a</w:t>
      </w:r>
      <w:r w:rsidRPr="001F53EB">
        <w:rPr>
          <w:rFonts w:cs="Arial"/>
        </w:rPr>
        <w:t xml:space="preserve"> timetable and system for submission to the </w:t>
      </w:r>
      <w:r w:rsidR="00621840">
        <w:rPr>
          <w:rFonts w:cs="Arial"/>
          <w:lang w:eastAsia="en-US"/>
        </w:rPr>
        <w:t>director</w:t>
      </w:r>
      <w:r w:rsidR="00EB3C0F">
        <w:rPr>
          <w:rFonts w:cs="Arial"/>
          <w:lang w:eastAsia="en-US"/>
        </w:rPr>
        <w:t xml:space="preserve"> of </w:t>
      </w:r>
      <w:r w:rsidR="00621840">
        <w:rPr>
          <w:rFonts w:cs="Arial"/>
          <w:lang w:eastAsia="en-US"/>
        </w:rPr>
        <w:t>finance</w:t>
      </w:r>
      <w:r w:rsidR="005E6109">
        <w:rPr>
          <w:rFonts w:cs="Arial"/>
          <w:lang w:eastAsia="en-US"/>
        </w:rPr>
        <w:t xml:space="preserve"> </w:t>
      </w:r>
      <w:r w:rsidRPr="001F53EB">
        <w:rPr>
          <w:rFonts w:cs="Arial"/>
        </w:rPr>
        <w:t xml:space="preserve">of accounts for payment; provision shall be made for the early submission of accounts subject to cash discounts or otherwise requiring early </w:t>
      </w:r>
      <w:proofErr w:type="gramStart"/>
      <w:r w:rsidRPr="001F53EB">
        <w:rPr>
          <w:rFonts w:cs="Arial"/>
        </w:rPr>
        <w:t>payment</w:t>
      </w:r>
      <w:proofErr w:type="gramEnd"/>
    </w:p>
    <w:p w14:paraId="2F507B9E" w14:textId="3F04FBC1" w:rsidR="008E6AD0" w:rsidRPr="008E6AD0" w:rsidRDefault="008E6AD0" w:rsidP="00F15741">
      <w:pPr>
        <w:pStyle w:val="Paragraphnonumbers"/>
        <w:numPr>
          <w:ilvl w:val="1"/>
          <w:numId w:val="34"/>
        </w:numPr>
        <w:spacing w:line="240" w:lineRule="auto"/>
        <w:ind w:hanging="589"/>
      </w:pPr>
      <w:r>
        <w:rPr>
          <w:rFonts w:cs="Arial"/>
        </w:rPr>
        <w:t>i</w:t>
      </w:r>
      <w:r w:rsidRPr="001F53EB">
        <w:rPr>
          <w:rFonts w:cs="Arial"/>
        </w:rPr>
        <w:t xml:space="preserve">nstructions to employees regarding the handling and payment of accounts within the </w:t>
      </w:r>
      <w:r>
        <w:rPr>
          <w:rFonts w:cs="Arial"/>
        </w:rPr>
        <w:t>f</w:t>
      </w:r>
      <w:r w:rsidRPr="001F53EB">
        <w:rPr>
          <w:rFonts w:cs="Arial"/>
        </w:rPr>
        <w:t xml:space="preserve">inance </w:t>
      </w:r>
      <w:r>
        <w:rPr>
          <w:rFonts w:cs="Arial"/>
        </w:rPr>
        <w:t>team</w:t>
      </w:r>
    </w:p>
    <w:p w14:paraId="3D3AFAA6" w14:textId="1791C3C2" w:rsidR="008E6AD0" w:rsidRPr="008E6AD0" w:rsidRDefault="008E6AD0" w:rsidP="00F15741">
      <w:pPr>
        <w:pStyle w:val="Paragraphnonumbers"/>
        <w:numPr>
          <w:ilvl w:val="0"/>
          <w:numId w:val="34"/>
        </w:numPr>
        <w:spacing w:line="240" w:lineRule="auto"/>
        <w:ind w:left="1134" w:hanging="567"/>
      </w:pPr>
      <w:r w:rsidRPr="001F53EB">
        <w:rPr>
          <w:rFonts w:cs="Arial"/>
        </w:rPr>
        <w:t>be responsible for ensuring that payment for goods and services is only made once the goods and services are received, (except as below</w:t>
      </w:r>
      <w:r>
        <w:rPr>
          <w:rFonts w:cs="Arial"/>
        </w:rPr>
        <w:t>).</w:t>
      </w:r>
    </w:p>
    <w:p w14:paraId="179AB22D" w14:textId="642AE6F4" w:rsidR="003B6FAD" w:rsidRPr="003B6FAD" w:rsidRDefault="008E6AD0" w:rsidP="00FE5189">
      <w:pPr>
        <w:pStyle w:val="Paragraphnonumbers"/>
        <w:numPr>
          <w:ilvl w:val="0"/>
          <w:numId w:val="4"/>
        </w:numPr>
        <w:spacing w:after="120" w:line="240" w:lineRule="auto"/>
        <w:ind w:left="567" w:hanging="567"/>
      </w:pPr>
      <w:r w:rsidRPr="001F53EB">
        <w:rPr>
          <w:rFonts w:cs="Arial"/>
        </w:rPr>
        <w:lastRenderedPageBreak/>
        <w:t>Prepayments are only permitted</w:t>
      </w:r>
      <w:r w:rsidR="001C16DB">
        <w:rPr>
          <w:rFonts w:cs="Arial"/>
        </w:rPr>
        <w:t xml:space="preserve"> with </w:t>
      </w:r>
      <w:r w:rsidR="00C31D6A">
        <w:rPr>
          <w:rFonts w:cs="Arial"/>
        </w:rPr>
        <w:t xml:space="preserve">the </w:t>
      </w:r>
      <w:r w:rsidR="001C16DB">
        <w:rPr>
          <w:rFonts w:cs="Arial"/>
        </w:rPr>
        <w:t>prior authorisation of the budget holder,</w:t>
      </w:r>
      <w:r w:rsidRPr="001F53EB">
        <w:rPr>
          <w:rFonts w:cs="Arial"/>
        </w:rPr>
        <w:t xml:space="preserve"> </w:t>
      </w:r>
      <w:r w:rsidR="001C16DB">
        <w:rPr>
          <w:rFonts w:cs="Arial"/>
        </w:rPr>
        <w:t xml:space="preserve">and in compliance with Managing Public Money, </w:t>
      </w:r>
      <w:r w:rsidR="003B6FAD">
        <w:rPr>
          <w:rFonts w:cs="Arial"/>
        </w:rPr>
        <w:t>for the payment of:</w:t>
      </w:r>
    </w:p>
    <w:p w14:paraId="6C04AD91" w14:textId="4DC66892" w:rsidR="003B6FAD" w:rsidRDefault="009C7698" w:rsidP="005800DD">
      <w:pPr>
        <w:pStyle w:val="Paragraphnonumbers"/>
        <w:numPr>
          <w:ilvl w:val="0"/>
          <w:numId w:val="58"/>
        </w:numPr>
        <w:spacing w:after="0" w:line="240" w:lineRule="auto"/>
        <w:ind w:left="1134" w:hanging="567"/>
      </w:pPr>
      <w:r>
        <w:t>l</w:t>
      </w:r>
      <w:r w:rsidR="003B6FAD">
        <w:t>eases</w:t>
      </w:r>
    </w:p>
    <w:p w14:paraId="45F58635" w14:textId="413CEBD1" w:rsidR="003B6FAD" w:rsidRDefault="009C7698" w:rsidP="005800DD">
      <w:pPr>
        <w:pStyle w:val="Paragraphnonumbers"/>
        <w:numPr>
          <w:ilvl w:val="0"/>
          <w:numId w:val="58"/>
        </w:numPr>
        <w:spacing w:after="0" w:line="240" w:lineRule="auto"/>
        <w:ind w:left="1134" w:hanging="567"/>
      </w:pPr>
      <w:r>
        <w:t>s</w:t>
      </w:r>
      <w:r w:rsidR="003B6FAD">
        <w:t>ubscriptions</w:t>
      </w:r>
    </w:p>
    <w:p w14:paraId="1439F608" w14:textId="0FC034D1" w:rsidR="003B6FAD" w:rsidRDefault="009C7698" w:rsidP="005800DD">
      <w:pPr>
        <w:pStyle w:val="Paragraphnonumbers"/>
        <w:numPr>
          <w:ilvl w:val="0"/>
          <w:numId w:val="58"/>
        </w:numPr>
        <w:spacing w:after="0" w:line="240" w:lineRule="auto"/>
        <w:ind w:left="1134" w:hanging="567"/>
      </w:pPr>
      <w:r>
        <w:t>s</w:t>
      </w:r>
      <w:r w:rsidR="003B6FAD">
        <w:t>oftware licences</w:t>
      </w:r>
    </w:p>
    <w:p w14:paraId="6024353D" w14:textId="16975E64" w:rsidR="001C16DB" w:rsidRDefault="009C7698" w:rsidP="005800DD">
      <w:pPr>
        <w:pStyle w:val="Paragraphnonumbers"/>
        <w:numPr>
          <w:ilvl w:val="0"/>
          <w:numId w:val="58"/>
        </w:numPr>
        <w:spacing w:after="0" w:line="240" w:lineRule="auto"/>
        <w:ind w:left="1134" w:hanging="567"/>
      </w:pPr>
      <w:r>
        <w:t>t</w:t>
      </w:r>
      <w:r w:rsidR="0037556F">
        <w:t>ravel and a</w:t>
      </w:r>
      <w:r w:rsidR="001C16DB">
        <w:t>ccommodation</w:t>
      </w:r>
    </w:p>
    <w:p w14:paraId="3F5EB928" w14:textId="2F8170DD" w:rsidR="001C16DB" w:rsidRPr="003B6FAD" w:rsidRDefault="009C7698" w:rsidP="00162F10">
      <w:pPr>
        <w:pStyle w:val="Paragraphnonumbers"/>
        <w:numPr>
          <w:ilvl w:val="0"/>
          <w:numId w:val="58"/>
        </w:numPr>
        <w:spacing w:line="240" w:lineRule="auto"/>
        <w:ind w:left="1134" w:hanging="567"/>
      </w:pPr>
      <w:r>
        <w:t>t</w:t>
      </w:r>
      <w:r w:rsidR="001C16DB">
        <w:t>raining events and conferences</w:t>
      </w:r>
    </w:p>
    <w:p w14:paraId="30BB57CF" w14:textId="4631244B" w:rsidR="008E6AD0" w:rsidRPr="008E6AD0" w:rsidRDefault="003B6FAD" w:rsidP="00FE5189">
      <w:pPr>
        <w:pStyle w:val="Paragraphnonumbers"/>
        <w:numPr>
          <w:ilvl w:val="0"/>
          <w:numId w:val="4"/>
        </w:numPr>
        <w:spacing w:after="120" w:line="240" w:lineRule="auto"/>
        <w:ind w:left="567" w:hanging="567"/>
      </w:pPr>
      <w:r>
        <w:rPr>
          <w:rFonts w:cs="Arial"/>
        </w:rPr>
        <w:t xml:space="preserve"> </w:t>
      </w:r>
      <w:r w:rsidR="001C16DB">
        <w:rPr>
          <w:rFonts w:cs="Arial"/>
        </w:rPr>
        <w:t>Any other prepayments are only permitted with the prior approval of the director of finance</w:t>
      </w:r>
      <w:r w:rsidR="004458F2">
        <w:rPr>
          <w:rFonts w:cs="Arial"/>
        </w:rPr>
        <w:t xml:space="preserve"> or their nominated deputy</w:t>
      </w:r>
      <w:r w:rsidR="001C16DB">
        <w:rPr>
          <w:rFonts w:cs="Arial"/>
        </w:rPr>
        <w:t>.</w:t>
      </w:r>
      <w:r w:rsidR="008E6AD0" w:rsidRPr="001F53EB">
        <w:rPr>
          <w:rFonts w:cs="Arial"/>
        </w:rPr>
        <w:t xml:space="preserve"> In such instances</w:t>
      </w:r>
      <w:r w:rsidR="001C16DB">
        <w:rPr>
          <w:rFonts w:cs="Arial"/>
        </w:rPr>
        <w:t xml:space="preserve"> the following shall apply</w:t>
      </w:r>
      <w:r w:rsidR="008E6AD0">
        <w:rPr>
          <w:rFonts w:cs="Arial"/>
        </w:rPr>
        <w:t>:</w:t>
      </w:r>
    </w:p>
    <w:p w14:paraId="77F21699" w14:textId="7DC27AA3" w:rsidR="008E6AD0" w:rsidRDefault="008E6AD0" w:rsidP="004917B5">
      <w:pPr>
        <w:pStyle w:val="Paragraphnonumbers"/>
        <w:numPr>
          <w:ilvl w:val="0"/>
          <w:numId w:val="35"/>
        </w:numPr>
        <w:spacing w:after="0" w:line="240" w:lineRule="auto"/>
        <w:ind w:left="1135" w:hanging="568"/>
      </w:pPr>
      <w:r w:rsidRPr="001F53EB">
        <w:t xml:space="preserve">the appropriate </w:t>
      </w:r>
      <w:r>
        <w:t>d</w:t>
      </w:r>
      <w:r w:rsidRPr="001F53EB">
        <w:t xml:space="preserve">irector must provide, in the form of a written report, a case setting out all relevant circumstances of the purchase. The report must set out the effects on </w:t>
      </w:r>
      <w:r>
        <w:t>NICE</w:t>
      </w:r>
      <w:r w:rsidRPr="001F53EB">
        <w:t xml:space="preserve"> if the supplier is at some time during the course of the prepayment agreement unable to meet </w:t>
      </w:r>
      <w:r w:rsidR="00BA1B56">
        <w:t>their</w:t>
      </w:r>
      <w:r w:rsidRPr="001F53EB">
        <w:t xml:space="preserve"> </w:t>
      </w:r>
      <w:proofErr w:type="gramStart"/>
      <w:r w:rsidRPr="001F53EB">
        <w:t>commitments</w:t>
      </w:r>
      <w:proofErr w:type="gramEnd"/>
    </w:p>
    <w:p w14:paraId="486F4541" w14:textId="28E7C2B7" w:rsidR="008E6AD0" w:rsidRDefault="00FE5189" w:rsidP="004917B5">
      <w:pPr>
        <w:pStyle w:val="Paragraphnonumbers"/>
        <w:numPr>
          <w:ilvl w:val="0"/>
          <w:numId w:val="35"/>
        </w:numPr>
        <w:spacing w:after="0" w:line="240" w:lineRule="auto"/>
        <w:ind w:left="1135" w:hanging="568"/>
      </w:pPr>
      <w:r w:rsidRPr="001F53EB">
        <w:t xml:space="preserve">the </w:t>
      </w:r>
      <w:r w:rsidR="00621840">
        <w:rPr>
          <w:lang w:eastAsia="en-US"/>
        </w:rPr>
        <w:t>director</w:t>
      </w:r>
      <w:r w:rsidR="00F94D2E">
        <w:rPr>
          <w:lang w:eastAsia="en-US"/>
        </w:rPr>
        <w:t xml:space="preserve"> of </w:t>
      </w:r>
      <w:r w:rsidR="00621840">
        <w:rPr>
          <w:lang w:eastAsia="en-US"/>
        </w:rPr>
        <w:t>finance</w:t>
      </w:r>
      <w:r w:rsidR="00794004" w:rsidRPr="001F53EB">
        <w:t xml:space="preserve"> </w:t>
      </w:r>
      <w:r w:rsidRPr="001F53EB">
        <w:t xml:space="preserve">will need to be satisfied with the proposed arrangements before contractual arrangements </w:t>
      </w:r>
      <w:proofErr w:type="gramStart"/>
      <w:r w:rsidRPr="001F53EB">
        <w:t>proceed</w:t>
      </w:r>
      <w:proofErr w:type="gramEnd"/>
    </w:p>
    <w:p w14:paraId="6289F9E2" w14:textId="7EB1F30E" w:rsidR="00FE5189" w:rsidRPr="008E6AD0" w:rsidRDefault="00FE5189" w:rsidP="004917B5">
      <w:pPr>
        <w:pStyle w:val="Paragraphnonumbers"/>
        <w:numPr>
          <w:ilvl w:val="0"/>
          <w:numId w:val="35"/>
        </w:numPr>
        <w:spacing w:line="240" w:lineRule="auto"/>
        <w:ind w:left="1135" w:hanging="568"/>
      </w:pPr>
      <w:r w:rsidRPr="001F53EB">
        <w:t xml:space="preserve">the budget holder is responsible for ensuring that all items due under a prepayment contract are received and he/she must immediately inform the appropriate </w:t>
      </w:r>
      <w:r>
        <w:t>d</w:t>
      </w:r>
      <w:r w:rsidRPr="001F53EB">
        <w:t xml:space="preserve">irector or </w:t>
      </w:r>
      <w:r>
        <w:t>c</w:t>
      </w:r>
      <w:r w:rsidRPr="001F53EB">
        <w:t xml:space="preserve">hief </w:t>
      </w:r>
      <w:r>
        <w:t>e</w:t>
      </w:r>
      <w:r w:rsidRPr="001F53EB">
        <w:t xml:space="preserve">xecutive if problems are </w:t>
      </w:r>
      <w:proofErr w:type="gramStart"/>
      <w:r w:rsidRPr="001F53EB">
        <w:t>encountered</w:t>
      </w:r>
      <w:proofErr w:type="gramEnd"/>
    </w:p>
    <w:p w14:paraId="72FC4097" w14:textId="31A8B3EC" w:rsidR="008E6AD0" w:rsidRDefault="00F10963" w:rsidP="00F10963">
      <w:pPr>
        <w:pStyle w:val="Paragraphnonumbers"/>
        <w:numPr>
          <w:ilvl w:val="0"/>
          <w:numId w:val="4"/>
        </w:numPr>
        <w:spacing w:after="120" w:line="240" w:lineRule="auto"/>
        <w:ind w:left="567" w:hanging="567"/>
      </w:pPr>
      <w:r w:rsidRPr="001F53EB">
        <w:t>Official orders must</w:t>
      </w:r>
      <w:r>
        <w:t>:</w:t>
      </w:r>
    </w:p>
    <w:p w14:paraId="300B2313" w14:textId="35BAAA25" w:rsidR="00F10963" w:rsidRPr="00F10963" w:rsidRDefault="00F10963" w:rsidP="004917B5">
      <w:pPr>
        <w:pStyle w:val="Paragraphnonumbers"/>
        <w:numPr>
          <w:ilvl w:val="0"/>
          <w:numId w:val="36"/>
        </w:numPr>
        <w:spacing w:after="0" w:line="240" w:lineRule="auto"/>
        <w:ind w:left="1135" w:hanging="568"/>
      </w:pPr>
      <w:r w:rsidRPr="001F53EB">
        <w:rPr>
          <w:rFonts w:cs="Arial"/>
        </w:rPr>
        <w:t xml:space="preserve">be </w:t>
      </w:r>
      <w:r>
        <w:rPr>
          <w:rFonts w:cs="Arial"/>
        </w:rPr>
        <w:t xml:space="preserve">allocated a purchase order or contract </w:t>
      </w:r>
      <w:proofErr w:type="gramStart"/>
      <w:r w:rsidRPr="001F53EB">
        <w:rPr>
          <w:rFonts w:cs="Arial"/>
        </w:rPr>
        <w:t>number</w:t>
      </w:r>
      <w:proofErr w:type="gramEnd"/>
    </w:p>
    <w:p w14:paraId="551E16B8" w14:textId="2331D2E2" w:rsidR="00F10963" w:rsidRPr="00A53E93" w:rsidRDefault="00F10963" w:rsidP="004917B5">
      <w:pPr>
        <w:pStyle w:val="Paragraphnonumbers"/>
        <w:numPr>
          <w:ilvl w:val="0"/>
          <w:numId w:val="36"/>
        </w:numPr>
        <w:spacing w:after="0" w:line="240" w:lineRule="auto"/>
        <w:ind w:left="1135" w:hanging="568"/>
      </w:pPr>
      <w:r w:rsidRPr="001F53EB">
        <w:rPr>
          <w:rFonts w:cs="Arial"/>
        </w:rPr>
        <w:t xml:space="preserve">be in a form approved by the </w:t>
      </w:r>
      <w:r w:rsidR="00621840">
        <w:rPr>
          <w:rFonts w:cs="Arial"/>
        </w:rPr>
        <w:t>director</w:t>
      </w:r>
      <w:r w:rsidR="00F94D2E">
        <w:rPr>
          <w:rFonts w:cs="Arial"/>
        </w:rPr>
        <w:t xml:space="preserve"> of </w:t>
      </w:r>
      <w:proofErr w:type="gramStart"/>
      <w:r w:rsidR="00621840">
        <w:rPr>
          <w:rFonts w:cs="Arial"/>
        </w:rPr>
        <w:t>finance</w:t>
      </w:r>
      <w:proofErr w:type="gramEnd"/>
    </w:p>
    <w:p w14:paraId="192FDC35" w14:textId="370D3B7D" w:rsidR="00A53E93" w:rsidRPr="00794004" w:rsidRDefault="00A53E93" w:rsidP="004917B5">
      <w:pPr>
        <w:pStyle w:val="Paragraphnonumbers"/>
        <w:numPr>
          <w:ilvl w:val="0"/>
          <w:numId w:val="36"/>
        </w:numPr>
        <w:spacing w:after="0" w:line="240" w:lineRule="auto"/>
        <w:ind w:left="1135" w:hanging="568"/>
      </w:pPr>
      <w:r w:rsidRPr="001F53EB">
        <w:rPr>
          <w:rFonts w:cs="Arial"/>
        </w:rPr>
        <w:t xml:space="preserve">state </w:t>
      </w:r>
      <w:r>
        <w:rPr>
          <w:rFonts w:cs="Arial"/>
        </w:rPr>
        <w:t>NICE</w:t>
      </w:r>
      <w:r w:rsidRPr="001F53EB">
        <w:rPr>
          <w:rFonts w:cs="Arial"/>
        </w:rPr>
        <w:t xml:space="preserve">’s terms and </w:t>
      </w:r>
      <w:r w:rsidRPr="00794004">
        <w:rPr>
          <w:rFonts w:cs="Arial"/>
        </w:rPr>
        <w:t>conditions of trade</w:t>
      </w:r>
    </w:p>
    <w:p w14:paraId="11AFEDD9" w14:textId="6AB4DE80" w:rsidR="00A53E93" w:rsidRPr="00794004" w:rsidRDefault="00A53E93" w:rsidP="004917B5">
      <w:pPr>
        <w:pStyle w:val="Paragraphnonumbers"/>
        <w:numPr>
          <w:ilvl w:val="0"/>
          <w:numId w:val="36"/>
        </w:numPr>
        <w:spacing w:line="240" w:lineRule="auto"/>
        <w:ind w:left="1134" w:hanging="568"/>
      </w:pPr>
      <w:r w:rsidRPr="00794004">
        <w:rPr>
          <w:rFonts w:cs="Arial"/>
        </w:rPr>
        <w:t xml:space="preserve">only be used by those duly authorised by the chief </w:t>
      </w:r>
      <w:proofErr w:type="gramStart"/>
      <w:r w:rsidRPr="00794004">
        <w:rPr>
          <w:rFonts w:cs="Arial"/>
        </w:rPr>
        <w:t>executive</w:t>
      </w:r>
      <w:proofErr w:type="gramEnd"/>
    </w:p>
    <w:bookmarkEnd w:id="95"/>
    <w:p w14:paraId="344F0C5F" w14:textId="1DE6C834" w:rsidR="00461A1D" w:rsidRPr="00A53E93" w:rsidRDefault="00461A1D" w:rsidP="00A53E93">
      <w:pPr>
        <w:pStyle w:val="Paragraphnonumbers"/>
        <w:numPr>
          <w:ilvl w:val="0"/>
          <w:numId w:val="4"/>
        </w:numPr>
        <w:spacing w:line="240" w:lineRule="auto"/>
        <w:ind w:left="567" w:hanging="567"/>
      </w:pPr>
      <w:r w:rsidRPr="00AC25F8">
        <w:rPr>
          <w:rFonts w:cs="Arial"/>
        </w:rPr>
        <w:t xml:space="preserve">Managers must ensure that </w:t>
      </w:r>
      <w:r w:rsidRPr="00A53E93">
        <w:rPr>
          <w:rFonts w:cs="Arial"/>
        </w:rPr>
        <w:t xml:space="preserve">they comply fully with the guidance and limits specified by the </w:t>
      </w:r>
      <w:r w:rsidR="00621840">
        <w:rPr>
          <w:rFonts w:cs="Arial"/>
          <w:lang w:eastAsia="en-US"/>
        </w:rPr>
        <w:t>director</w:t>
      </w:r>
      <w:r w:rsidR="006341A6">
        <w:rPr>
          <w:rFonts w:cs="Arial"/>
          <w:lang w:eastAsia="en-US"/>
        </w:rPr>
        <w:t xml:space="preserve"> of </w:t>
      </w:r>
      <w:r w:rsidR="00621840">
        <w:rPr>
          <w:rFonts w:cs="Arial"/>
          <w:lang w:eastAsia="en-US"/>
        </w:rPr>
        <w:t>finance</w:t>
      </w:r>
      <w:r w:rsidR="0012234C" w:rsidRPr="00A53E93">
        <w:rPr>
          <w:rFonts w:cs="Arial"/>
        </w:rPr>
        <w:t xml:space="preserve"> </w:t>
      </w:r>
      <w:r w:rsidRPr="00A53E93">
        <w:rPr>
          <w:rFonts w:cs="Arial"/>
        </w:rPr>
        <w:t xml:space="preserve">and that: </w:t>
      </w:r>
    </w:p>
    <w:p w14:paraId="579A5FFE" w14:textId="0DD82CE6" w:rsidR="00461A1D" w:rsidRPr="001F53EB" w:rsidRDefault="00461A1D" w:rsidP="004917B5">
      <w:pPr>
        <w:pStyle w:val="bulletedlist"/>
        <w:numPr>
          <w:ilvl w:val="0"/>
          <w:numId w:val="37"/>
        </w:numPr>
        <w:spacing w:before="0" w:after="0"/>
        <w:ind w:left="1134" w:hanging="567"/>
      </w:pPr>
      <w:r w:rsidRPr="001F53EB">
        <w:t xml:space="preserve">all contracts, leases, tenancy agreements and other commitments which may result in a liability are notified to the </w:t>
      </w:r>
      <w:r w:rsidR="00621840">
        <w:rPr>
          <w:lang w:eastAsia="en-US"/>
        </w:rPr>
        <w:t>director</w:t>
      </w:r>
      <w:r w:rsidR="006341A6">
        <w:rPr>
          <w:lang w:eastAsia="en-US"/>
        </w:rPr>
        <w:t xml:space="preserve"> of</w:t>
      </w:r>
      <w:r w:rsidR="00621840">
        <w:rPr>
          <w:lang w:eastAsia="en-US"/>
        </w:rPr>
        <w:t xml:space="preserve"> finance</w:t>
      </w:r>
      <w:r w:rsidR="00A673C3" w:rsidRPr="001F53EB">
        <w:t xml:space="preserve"> </w:t>
      </w:r>
      <w:r w:rsidRPr="001F53EB">
        <w:t xml:space="preserve">in advance of any commitment being </w:t>
      </w:r>
      <w:proofErr w:type="gramStart"/>
      <w:r w:rsidRPr="001F53EB">
        <w:t>made</w:t>
      </w:r>
      <w:proofErr w:type="gramEnd"/>
    </w:p>
    <w:p w14:paraId="5861780D" w14:textId="16BB48A7" w:rsidR="00461A1D" w:rsidRPr="001F53EB" w:rsidRDefault="00461A1D" w:rsidP="004917B5">
      <w:pPr>
        <w:pStyle w:val="bulletedlist"/>
        <w:numPr>
          <w:ilvl w:val="0"/>
          <w:numId w:val="37"/>
        </w:numPr>
        <w:spacing w:before="0" w:after="0"/>
        <w:ind w:left="1134" w:hanging="567"/>
      </w:pPr>
      <w:r w:rsidRPr="001F53EB">
        <w:t xml:space="preserve">contracts above specified thresholds are advertised and awarded in accordance with </w:t>
      </w:r>
      <w:r>
        <w:t>C</w:t>
      </w:r>
      <w:r w:rsidRPr="001F53EB">
        <w:t xml:space="preserve">abinet </w:t>
      </w:r>
      <w:r>
        <w:t>O</w:t>
      </w:r>
      <w:r w:rsidRPr="001F53EB">
        <w:t>ffice</w:t>
      </w:r>
      <w:r w:rsidR="00AC25F8">
        <w:t xml:space="preserve"> </w:t>
      </w:r>
      <w:r w:rsidR="00DF7697">
        <w:t xml:space="preserve">spend controls and </w:t>
      </w:r>
      <w:r w:rsidRPr="001F53EB">
        <w:t xml:space="preserve">rules on public </w:t>
      </w:r>
      <w:proofErr w:type="gramStart"/>
      <w:r w:rsidRPr="001F53EB">
        <w:t>procurement</w:t>
      </w:r>
      <w:proofErr w:type="gramEnd"/>
    </w:p>
    <w:p w14:paraId="2E477054" w14:textId="239A7779" w:rsidR="00461A1D" w:rsidRPr="001F53EB" w:rsidRDefault="00461A1D" w:rsidP="004917B5">
      <w:pPr>
        <w:pStyle w:val="bulletedlist"/>
        <w:numPr>
          <w:ilvl w:val="0"/>
          <w:numId w:val="37"/>
        </w:numPr>
        <w:spacing w:before="0" w:after="0"/>
        <w:ind w:left="1134" w:hanging="567"/>
      </w:pPr>
      <w:r w:rsidRPr="001F53EB">
        <w:t>where consultancy advice is being obtained, the procurement of such skills must be in accordance with guidance issued by HM Treasury “</w:t>
      </w:r>
      <w:r>
        <w:t>M</w:t>
      </w:r>
      <w:r w:rsidRPr="001F53EB">
        <w:t xml:space="preserve">anaging </w:t>
      </w:r>
      <w:r>
        <w:t>P</w:t>
      </w:r>
      <w:r w:rsidRPr="001F53EB">
        <w:t xml:space="preserve">ublic </w:t>
      </w:r>
      <w:r>
        <w:t>M</w:t>
      </w:r>
      <w:r w:rsidRPr="001F53EB">
        <w:t xml:space="preserve">oney” and the Public </w:t>
      </w:r>
      <w:r>
        <w:t>C</w:t>
      </w:r>
      <w:r w:rsidRPr="001F53EB">
        <w:t>ontract</w:t>
      </w:r>
      <w:r w:rsidR="006A6127">
        <w:t>s</w:t>
      </w:r>
      <w:r w:rsidRPr="001F53EB">
        <w:t xml:space="preserve"> </w:t>
      </w:r>
      <w:r>
        <w:t>R</w:t>
      </w:r>
      <w:r w:rsidRPr="001F53EB">
        <w:t xml:space="preserve">egulations 2015 and the </w:t>
      </w:r>
      <w:r w:rsidR="00DF7697">
        <w:t xml:space="preserve">spend </w:t>
      </w:r>
      <w:r w:rsidRPr="001F53EB">
        <w:t xml:space="preserve">controls issued by </w:t>
      </w:r>
      <w:r>
        <w:t>C</w:t>
      </w:r>
      <w:r w:rsidRPr="001F53EB">
        <w:t xml:space="preserve">abinet </w:t>
      </w:r>
      <w:r>
        <w:t>O</w:t>
      </w:r>
      <w:r w:rsidRPr="001F53EB">
        <w:t>ffice and Department of Health</w:t>
      </w:r>
      <w:r>
        <w:t xml:space="preserve"> and Social Care</w:t>
      </w:r>
      <w:r w:rsidRPr="001F53EB">
        <w:t xml:space="preserve"> from time to </w:t>
      </w:r>
      <w:proofErr w:type="gramStart"/>
      <w:r w:rsidRPr="001F53EB">
        <w:t>time</w:t>
      </w:r>
      <w:proofErr w:type="gramEnd"/>
    </w:p>
    <w:p w14:paraId="05AD05AF" w14:textId="79852C8F" w:rsidR="00461A1D" w:rsidRDefault="00461A1D" w:rsidP="004917B5">
      <w:pPr>
        <w:pStyle w:val="bulletedlist"/>
        <w:numPr>
          <w:ilvl w:val="0"/>
          <w:numId w:val="37"/>
        </w:numPr>
        <w:spacing w:before="0" w:after="0"/>
        <w:ind w:left="1134" w:hanging="567"/>
      </w:pPr>
      <w:r w:rsidRPr="001F53EB">
        <w:t xml:space="preserve">no order shall be issued for any item or items to any firm which has made an offer of gifts, reward or benefit to </w:t>
      </w:r>
      <w:r>
        <w:t>d</w:t>
      </w:r>
      <w:r w:rsidRPr="001F53EB">
        <w:t>irectors or employees, other than</w:t>
      </w:r>
      <w:r>
        <w:t xml:space="preserve"> those which are deemed to be acceptable as set out in NICE’s gifts and hospitality policy, </w:t>
      </w:r>
      <w:proofErr w:type="gramStart"/>
      <w:r>
        <w:t>including</w:t>
      </w:r>
      <w:proofErr w:type="gramEnd"/>
    </w:p>
    <w:p w14:paraId="668E7635" w14:textId="21B59140" w:rsidR="00AC25F8" w:rsidRDefault="00AC25F8" w:rsidP="004917B5">
      <w:pPr>
        <w:pStyle w:val="bulletedlist"/>
        <w:numPr>
          <w:ilvl w:val="1"/>
          <w:numId w:val="37"/>
        </w:numPr>
        <w:spacing w:before="0" w:after="0"/>
        <w:ind w:left="1701" w:hanging="567"/>
      </w:pPr>
      <w:r w:rsidRPr="001F53EB">
        <w:t>isolated gifts of a trivial character or inexpensive seasonal gifts, such as calendars</w:t>
      </w:r>
    </w:p>
    <w:p w14:paraId="2C9FE240" w14:textId="77CEF17E" w:rsidR="00461A1D" w:rsidRPr="00AC25F8" w:rsidRDefault="00AC25F8" w:rsidP="004917B5">
      <w:pPr>
        <w:pStyle w:val="bulletedlist"/>
        <w:numPr>
          <w:ilvl w:val="1"/>
          <w:numId w:val="37"/>
        </w:numPr>
        <w:spacing w:before="0" w:after="0"/>
        <w:ind w:left="1701" w:hanging="567"/>
      </w:pPr>
      <w:r w:rsidRPr="001F53EB">
        <w:t xml:space="preserve">conventional hospitality, such as lunches </w:t>
      </w:r>
      <w:proofErr w:type="gramStart"/>
      <w:r w:rsidRPr="001F53EB">
        <w:t>in the course of</w:t>
      </w:r>
      <w:proofErr w:type="gramEnd"/>
      <w:r w:rsidRPr="001F53EB">
        <w:t xml:space="preserve"> working </w:t>
      </w:r>
      <w:r w:rsidRPr="001F53EB">
        <w:lastRenderedPageBreak/>
        <w:t>visits</w:t>
      </w:r>
    </w:p>
    <w:p w14:paraId="0CB76D32" w14:textId="1F3F6B29" w:rsidR="00461A1D" w:rsidRPr="001F53EB" w:rsidRDefault="00461A1D" w:rsidP="004917B5">
      <w:pPr>
        <w:pStyle w:val="bulletedlist"/>
        <w:numPr>
          <w:ilvl w:val="0"/>
          <w:numId w:val="37"/>
        </w:numPr>
        <w:spacing w:before="0" w:after="0"/>
        <w:ind w:left="1135" w:hanging="568"/>
      </w:pPr>
      <w:r w:rsidRPr="001F53EB">
        <w:t xml:space="preserve">no requisition/order is placed for any item or items for which there is no budget </w:t>
      </w:r>
      <w:proofErr w:type="gramStart"/>
      <w:r w:rsidRPr="001F53EB">
        <w:t>provision</w:t>
      </w:r>
      <w:proofErr w:type="gramEnd"/>
    </w:p>
    <w:p w14:paraId="73E4D6A0" w14:textId="6E2F1946" w:rsidR="00461A1D" w:rsidRPr="001F53EB" w:rsidRDefault="00461A1D" w:rsidP="004917B5">
      <w:pPr>
        <w:pStyle w:val="bulletedlist"/>
        <w:numPr>
          <w:ilvl w:val="0"/>
          <w:numId w:val="37"/>
        </w:numPr>
        <w:spacing w:before="0" w:after="0"/>
        <w:ind w:left="1135" w:hanging="568"/>
      </w:pPr>
      <w:r w:rsidRPr="001F53EB">
        <w:t xml:space="preserve">all goods, services, or works are ordered on an official order except works and services executed in accordance with a </w:t>
      </w:r>
      <w:proofErr w:type="gramStart"/>
      <w:r w:rsidRPr="001F53EB">
        <w:t>contract</w:t>
      </w:r>
      <w:proofErr w:type="gramEnd"/>
    </w:p>
    <w:p w14:paraId="2D0AB28F" w14:textId="2A26EC69" w:rsidR="00461A1D" w:rsidRPr="001F53EB" w:rsidRDefault="00461A1D" w:rsidP="004917B5">
      <w:pPr>
        <w:pStyle w:val="bulletedlist"/>
        <w:numPr>
          <w:ilvl w:val="0"/>
          <w:numId w:val="37"/>
        </w:numPr>
        <w:spacing w:before="0" w:after="0"/>
        <w:ind w:left="1135" w:hanging="568"/>
      </w:pPr>
      <w:r w:rsidRPr="001F53EB">
        <w:t xml:space="preserve">verbal orders must only be issued very exceptionally - by an employee designated </w:t>
      </w:r>
      <w:r w:rsidRPr="007F4FEF">
        <w:t>by the chief executive</w:t>
      </w:r>
      <w:r w:rsidR="00AF1194" w:rsidRPr="007F4FEF">
        <w:t xml:space="preserve"> </w:t>
      </w:r>
      <w:r w:rsidRPr="001F53EB">
        <w:t>and only in cases of emergency or urgent necessity. These must be confirmed by an official order and clearly marked “</w:t>
      </w:r>
      <w:r>
        <w:t>c</w:t>
      </w:r>
      <w:r w:rsidRPr="001F53EB">
        <w:t xml:space="preserve">onfirmation </w:t>
      </w:r>
      <w:proofErr w:type="gramStart"/>
      <w:r>
        <w:t>o</w:t>
      </w:r>
      <w:r w:rsidRPr="001F53EB">
        <w:t>rder”</w:t>
      </w:r>
      <w:proofErr w:type="gramEnd"/>
    </w:p>
    <w:p w14:paraId="0E70EA4C" w14:textId="6889A172" w:rsidR="00461A1D" w:rsidRPr="001F53EB" w:rsidRDefault="00461A1D" w:rsidP="004917B5">
      <w:pPr>
        <w:pStyle w:val="bulletedlist"/>
        <w:numPr>
          <w:ilvl w:val="0"/>
          <w:numId w:val="37"/>
        </w:numPr>
        <w:spacing w:before="0" w:after="0"/>
        <w:ind w:left="1135" w:hanging="568"/>
      </w:pPr>
      <w:r w:rsidRPr="001F53EB">
        <w:t xml:space="preserve">orders are not split or otherwise placed in a manner devised so as to avoid the financial </w:t>
      </w:r>
      <w:proofErr w:type="gramStart"/>
      <w:r w:rsidRPr="001F53EB">
        <w:t>thresholds</w:t>
      </w:r>
      <w:proofErr w:type="gramEnd"/>
    </w:p>
    <w:p w14:paraId="1CD930FD" w14:textId="36739EBE" w:rsidR="00461A1D" w:rsidRPr="001F53EB" w:rsidRDefault="00461A1D" w:rsidP="004917B5">
      <w:pPr>
        <w:pStyle w:val="bulletedlist"/>
        <w:numPr>
          <w:ilvl w:val="0"/>
          <w:numId w:val="37"/>
        </w:numPr>
        <w:spacing w:before="0" w:after="0"/>
        <w:ind w:left="1135" w:hanging="568"/>
      </w:pPr>
      <w:r w:rsidRPr="001F53EB">
        <w:t xml:space="preserve">goods are not taken on trial or loan in circumstances that could commit </w:t>
      </w:r>
      <w:r>
        <w:t>NICE</w:t>
      </w:r>
      <w:r w:rsidRPr="001F53EB">
        <w:t xml:space="preserve"> to a future uncompetitive </w:t>
      </w:r>
      <w:proofErr w:type="gramStart"/>
      <w:r w:rsidRPr="001F53EB">
        <w:t>purchase</w:t>
      </w:r>
      <w:proofErr w:type="gramEnd"/>
    </w:p>
    <w:p w14:paraId="53392969" w14:textId="48F5BE80" w:rsidR="00461A1D" w:rsidRPr="001F53EB" w:rsidRDefault="00461A1D" w:rsidP="004917B5">
      <w:pPr>
        <w:pStyle w:val="bulletedlist"/>
        <w:numPr>
          <w:ilvl w:val="0"/>
          <w:numId w:val="37"/>
        </w:numPr>
        <w:spacing w:before="0" w:after="0"/>
        <w:ind w:left="1134" w:hanging="568"/>
      </w:pPr>
      <w:r w:rsidRPr="001F53EB">
        <w:t xml:space="preserve">changes to the list of authorised </w:t>
      </w:r>
      <w:r>
        <w:t xml:space="preserve">signatories authorised </w:t>
      </w:r>
      <w:r w:rsidRPr="001F53EB">
        <w:t xml:space="preserve">to certify invoices are notified to the </w:t>
      </w:r>
      <w:r w:rsidR="00621840">
        <w:rPr>
          <w:lang w:eastAsia="en-US"/>
        </w:rPr>
        <w:t>director</w:t>
      </w:r>
      <w:r w:rsidR="00DB4CA2">
        <w:rPr>
          <w:lang w:eastAsia="en-US"/>
        </w:rPr>
        <w:t xml:space="preserve"> of </w:t>
      </w:r>
      <w:proofErr w:type="gramStart"/>
      <w:r w:rsidR="00621840">
        <w:rPr>
          <w:lang w:eastAsia="en-US"/>
        </w:rPr>
        <w:t>finance</w:t>
      </w:r>
      <w:proofErr w:type="gramEnd"/>
    </w:p>
    <w:p w14:paraId="52F67045" w14:textId="77E611C7" w:rsidR="00461A1D" w:rsidRDefault="00461A1D" w:rsidP="004917B5">
      <w:pPr>
        <w:pStyle w:val="bulletedlist"/>
        <w:numPr>
          <w:ilvl w:val="0"/>
          <w:numId w:val="37"/>
        </w:numPr>
        <w:spacing w:before="0" w:after="0"/>
        <w:ind w:left="1134" w:hanging="567"/>
      </w:pPr>
      <w:r w:rsidRPr="001F53EB">
        <w:t>purchases using corporate credit cards are</w:t>
      </w:r>
      <w:r>
        <w:t xml:space="preserve"> in accordance with the purposes of the card which is</w:t>
      </w:r>
      <w:r w:rsidRPr="001F53EB">
        <w:t xml:space="preserve"> restricted in value and by type of purchase </w:t>
      </w:r>
      <w:r>
        <w:t xml:space="preserve">as per the </w:t>
      </w:r>
      <w:r w:rsidRPr="001F53EB">
        <w:t xml:space="preserve">instructions issued by the </w:t>
      </w:r>
      <w:r w:rsidR="00621840">
        <w:rPr>
          <w:lang w:eastAsia="en-US"/>
        </w:rPr>
        <w:t>director</w:t>
      </w:r>
      <w:r w:rsidR="00DB4CA2">
        <w:rPr>
          <w:lang w:eastAsia="en-US"/>
        </w:rPr>
        <w:t xml:space="preserve"> of </w:t>
      </w:r>
      <w:r w:rsidR="00621840">
        <w:rPr>
          <w:lang w:eastAsia="en-US"/>
        </w:rPr>
        <w:t>finance</w:t>
      </w:r>
      <w:r>
        <w:t xml:space="preserve">.  </w:t>
      </w:r>
      <w:r w:rsidR="00C3604A">
        <w:t xml:space="preserve">Government </w:t>
      </w:r>
      <w:r w:rsidR="009875F1">
        <w:t xml:space="preserve">procurement </w:t>
      </w:r>
      <w:r>
        <w:t xml:space="preserve">cards </w:t>
      </w:r>
      <w:r w:rsidR="000D5E6C">
        <w:t>(</w:t>
      </w:r>
      <w:r w:rsidR="009875F1">
        <w:t xml:space="preserve">GPC) </w:t>
      </w:r>
      <w:r w:rsidR="00DF7697">
        <w:t xml:space="preserve">can </w:t>
      </w:r>
      <w:r>
        <w:t xml:space="preserve">be used when </w:t>
      </w:r>
      <w:r w:rsidR="00DF7697">
        <w:t xml:space="preserve">this offers a better approach to an invoice </w:t>
      </w:r>
      <w:r w:rsidR="009875F1">
        <w:t xml:space="preserve">in compliance with the GPC </w:t>
      </w:r>
      <w:proofErr w:type="gramStart"/>
      <w:r w:rsidR="009875F1">
        <w:t>policy</w:t>
      </w:r>
      <w:proofErr w:type="gramEnd"/>
      <w:r w:rsidR="009875F1">
        <w:t xml:space="preserve"> </w:t>
      </w:r>
    </w:p>
    <w:p w14:paraId="533DD9B6" w14:textId="347F77F7" w:rsidR="00461A1D" w:rsidRDefault="00AF1194" w:rsidP="00846FAF">
      <w:pPr>
        <w:pStyle w:val="bulletedlist"/>
        <w:numPr>
          <w:ilvl w:val="0"/>
          <w:numId w:val="37"/>
        </w:numPr>
        <w:spacing w:before="0" w:after="240"/>
        <w:ind w:left="1134" w:hanging="567"/>
      </w:pPr>
      <w:r w:rsidRPr="001F53EB">
        <w:t xml:space="preserve">corporate credit card records are maintained </w:t>
      </w:r>
      <w:r>
        <w:t xml:space="preserve">with all </w:t>
      </w:r>
      <w:r w:rsidR="00461A1D">
        <w:t>receipts and returned complete with approval to the finance team.</w:t>
      </w:r>
    </w:p>
    <w:p w14:paraId="281A5633" w14:textId="504501AB" w:rsidR="00706BB1" w:rsidRPr="00860223" w:rsidRDefault="00706BB1" w:rsidP="00860223">
      <w:pPr>
        <w:pStyle w:val="Paragraphnonumbers"/>
        <w:numPr>
          <w:ilvl w:val="0"/>
          <w:numId w:val="4"/>
        </w:numPr>
        <w:spacing w:line="240" w:lineRule="auto"/>
        <w:ind w:left="567" w:hanging="567"/>
        <w:rPr>
          <w:rFonts w:cs="Arial"/>
        </w:rPr>
      </w:pPr>
      <w:bookmarkStart w:id="96" w:name="_Hlk120039885"/>
      <w:r>
        <w:rPr>
          <w:rFonts w:cs="Arial"/>
        </w:rPr>
        <w:t xml:space="preserve">When managing supplies to NICE and authorising payments </w:t>
      </w:r>
      <w:r w:rsidRPr="00860223">
        <w:rPr>
          <w:rFonts w:cs="Arial"/>
        </w:rPr>
        <w:t>budget holder</w:t>
      </w:r>
      <w:r>
        <w:rPr>
          <w:rFonts w:cs="Arial"/>
        </w:rPr>
        <w:t>s</w:t>
      </w:r>
      <w:r w:rsidRPr="00860223">
        <w:rPr>
          <w:rFonts w:cs="Arial"/>
        </w:rPr>
        <w:t xml:space="preserve"> and contract manager</w:t>
      </w:r>
      <w:r>
        <w:rPr>
          <w:rFonts w:cs="Arial"/>
        </w:rPr>
        <w:t>s</w:t>
      </w:r>
      <w:r w:rsidRPr="00860223">
        <w:rPr>
          <w:rFonts w:cs="Arial"/>
        </w:rPr>
        <w:t xml:space="preserve"> shall </w:t>
      </w:r>
      <w:r w:rsidR="00D92F08">
        <w:rPr>
          <w:rFonts w:cs="Arial"/>
        </w:rPr>
        <w:t xml:space="preserve">confirm </w:t>
      </w:r>
      <w:r w:rsidRPr="00860223">
        <w:rPr>
          <w:rFonts w:cs="Arial"/>
        </w:rPr>
        <w:t>that:</w:t>
      </w:r>
    </w:p>
    <w:bookmarkEnd w:id="96"/>
    <w:p w14:paraId="58F66125" w14:textId="77777777" w:rsidR="00706BB1" w:rsidRPr="008E6AD0" w:rsidRDefault="00706BB1" w:rsidP="00706BB1">
      <w:pPr>
        <w:pStyle w:val="bulletedlist"/>
        <w:numPr>
          <w:ilvl w:val="0"/>
          <w:numId w:val="37"/>
        </w:numPr>
        <w:spacing w:before="0" w:after="0"/>
        <w:ind w:left="1135" w:hanging="568"/>
      </w:pPr>
      <w:r w:rsidRPr="001F53EB">
        <w:t xml:space="preserve">the expenditure is in accordance with regulations and all necessary authorisations have been </w:t>
      </w:r>
      <w:proofErr w:type="gramStart"/>
      <w:r w:rsidRPr="001F53EB">
        <w:t>obtained</w:t>
      </w:r>
      <w:proofErr w:type="gramEnd"/>
    </w:p>
    <w:p w14:paraId="1569A764" w14:textId="77777777" w:rsidR="00706BB1" w:rsidRPr="008E6AD0" w:rsidRDefault="00706BB1" w:rsidP="00860223">
      <w:pPr>
        <w:pStyle w:val="bulletedlist"/>
        <w:numPr>
          <w:ilvl w:val="0"/>
          <w:numId w:val="37"/>
        </w:numPr>
        <w:spacing w:before="0" w:after="0"/>
        <w:ind w:left="1135" w:hanging="568"/>
      </w:pPr>
      <w:r w:rsidRPr="001F53EB">
        <w:t xml:space="preserve">goods have been duly received, examined and are in accordance with specification and the prices are </w:t>
      </w:r>
      <w:proofErr w:type="gramStart"/>
      <w:r w:rsidRPr="001F53EB">
        <w:t>correct</w:t>
      </w:r>
      <w:proofErr w:type="gramEnd"/>
    </w:p>
    <w:p w14:paraId="11475809" w14:textId="77777777" w:rsidR="00706BB1" w:rsidRPr="008E6AD0" w:rsidRDefault="00706BB1" w:rsidP="00860223">
      <w:pPr>
        <w:pStyle w:val="bulletedlist"/>
        <w:numPr>
          <w:ilvl w:val="0"/>
          <w:numId w:val="37"/>
        </w:numPr>
        <w:spacing w:before="0" w:after="0"/>
        <w:ind w:left="1135" w:hanging="568"/>
      </w:pPr>
      <w:r w:rsidRPr="001F53EB">
        <w:t xml:space="preserve">work done or services rendered have been satisfactorily carried out in accordance with the order, and, where applicable, the materials used are of the requisite standard and the charges are </w:t>
      </w:r>
      <w:proofErr w:type="gramStart"/>
      <w:r w:rsidRPr="001F53EB">
        <w:t>correct</w:t>
      </w:r>
      <w:proofErr w:type="gramEnd"/>
    </w:p>
    <w:p w14:paraId="7909074A" w14:textId="41BBBB76" w:rsidR="00706BB1" w:rsidRPr="008E6AD0" w:rsidRDefault="00706BB1" w:rsidP="00860223">
      <w:pPr>
        <w:pStyle w:val="bulletedlist"/>
        <w:numPr>
          <w:ilvl w:val="0"/>
          <w:numId w:val="37"/>
        </w:numPr>
        <w:spacing w:before="0" w:after="0"/>
        <w:ind w:left="1135" w:hanging="568"/>
      </w:pPr>
      <w:r w:rsidRPr="001F53EB">
        <w:t xml:space="preserve">in the case of contracts based on the measurement of time, materials or expenses, </w:t>
      </w:r>
      <w:bookmarkStart w:id="97" w:name="_Hlk119503170"/>
      <w:r w:rsidRPr="001F53EB">
        <w:t>the time charged is in accordance with the</w:t>
      </w:r>
      <w:bookmarkEnd w:id="97"/>
      <w:r w:rsidR="0075053E">
        <w:t xml:space="preserve"> work undertaken for NICE</w:t>
      </w:r>
      <w:r w:rsidRPr="001F53EB">
        <w:t>, the rates of labour are in accordance with the appropriate rates, the materials have been checked as regards quantity, quality, and price</w:t>
      </w:r>
    </w:p>
    <w:p w14:paraId="71455A1E" w14:textId="77777777" w:rsidR="00706BB1" w:rsidRPr="008E6AD0" w:rsidRDefault="00706BB1" w:rsidP="00860223">
      <w:pPr>
        <w:pStyle w:val="bulletedlist"/>
        <w:numPr>
          <w:ilvl w:val="0"/>
          <w:numId w:val="37"/>
        </w:numPr>
        <w:spacing w:before="0" w:after="0"/>
        <w:ind w:left="1135" w:hanging="568"/>
      </w:pPr>
      <w:r w:rsidRPr="001F53EB">
        <w:t xml:space="preserve">the account is arithmetically </w:t>
      </w:r>
      <w:proofErr w:type="gramStart"/>
      <w:r w:rsidRPr="001F53EB">
        <w:t>correct</w:t>
      </w:r>
      <w:proofErr w:type="gramEnd"/>
    </w:p>
    <w:p w14:paraId="0C9F323A" w14:textId="77777777" w:rsidR="00706BB1" w:rsidRPr="008E6AD0" w:rsidRDefault="00706BB1" w:rsidP="00860223">
      <w:pPr>
        <w:pStyle w:val="bulletedlist"/>
        <w:numPr>
          <w:ilvl w:val="0"/>
          <w:numId w:val="37"/>
        </w:numPr>
        <w:spacing w:before="0" w:after="0"/>
        <w:ind w:left="1135" w:hanging="568"/>
      </w:pPr>
      <w:r w:rsidRPr="001F53EB">
        <w:t xml:space="preserve">the account is in order for </w:t>
      </w:r>
      <w:proofErr w:type="gramStart"/>
      <w:r w:rsidRPr="001F53EB">
        <w:t>payment</w:t>
      </w:r>
      <w:proofErr w:type="gramEnd"/>
    </w:p>
    <w:p w14:paraId="6C93048C" w14:textId="4E787659" w:rsidR="00706BB1" w:rsidRPr="001F53EB" w:rsidRDefault="00706BB1" w:rsidP="00860223">
      <w:pPr>
        <w:pStyle w:val="bulletedlist"/>
        <w:numPr>
          <w:ilvl w:val="0"/>
          <w:numId w:val="37"/>
        </w:numPr>
        <w:spacing w:before="0" w:after="0"/>
        <w:ind w:left="1135" w:hanging="568"/>
      </w:pPr>
      <w:bookmarkStart w:id="98" w:name="_Hlk119503155"/>
      <w:r w:rsidRPr="001F53EB">
        <w:t xml:space="preserve">the supplier has complied with relevant, employment, environmental and health and safety </w:t>
      </w:r>
      <w:proofErr w:type="gramStart"/>
      <w:r w:rsidRPr="001F53EB">
        <w:t>legislation</w:t>
      </w:r>
      <w:proofErr w:type="gramEnd"/>
    </w:p>
    <w:bookmarkEnd w:id="98"/>
    <w:p w14:paraId="06D6025F" w14:textId="77777777" w:rsidR="00461A1D" w:rsidRPr="001F53EB" w:rsidRDefault="00461A1D" w:rsidP="00461A1D">
      <w:pPr>
        <w:pStyle w:val="List"/>
        <w:widowControl w:val="0"/>
        <w:ind w:left="720" w:hanging="720"/>
        <w:jc w:val="both"/>
        <w:rPr>
          <w:rFonts w:ascii="Arial" w:hAnsi="Arial" w:cs="Arial"/>
        </w:rPr>
      </w:pPr>
    </w:p>
    <w:p w14:paraId="5B25B586" w14:textId="77777777" w:rsidR="00461A1D" w:rsidRPr="001F53EB" w:rsidRDefault="00461A1D" w:rsidP="00461A1D">
      <w:pPr>
        <w:pStyle w:val="Heading1"/>
      </w:pPr>
      <w:bookmarkStart w:id="99" w:name="_Toc515370425"/>
      <w:bookmarkStart w:id="100" w:name="_Toc515548334"/>
      <w:bookmarkStart w:id="101" w:name="_Toc122355445"/>
      <w:r w:rsidRPr="001F53EB">
        <w:t xml:space="preserve">Capital </w:t>
      </w:r>
      <w:r>
        <w:t>i</w:t>
      </w:r>
      <w:r w:rsidRPr="001F53EB">
        <w:t xml:space="preserve">nvestment, </w:t>
      </w:r>
      <w:r>
        <w:t>p</w:t>
      </w:r>
      <w:r w:rsidRPr="001F53EB">
        <w:t xml:space="preserve">rivate </w:t>
      </w:r>
      <w:r>
        <w:t>f</w:t>
      </w:r>
      <w:r w:rsidRPr="001F53EB">
        <w:t xml:space="preserve">inancing, </w:t>
      </w:r>
      <w:r>
        <w:t>f</w:t>
      </w:r>
      <w:r w:rsidRPr="001F53EB">
        <w:t xml:space="preserve">ixed </w:t>
      </w:r>
      <w:r>
        <w:t>a</w:t>
      </w:r>
      <w:r w:rsidRPr="001F53EB">
        <w:t xml:space="preserve">sset </w:t>
      </w:r>
      <w:r>
        <w:t>r</w:t>
      </w:r>
      <w:r w:rsidRPr="001F53EB">
        <w:t xml:space="preserve">egisters and </w:t>
      </w:r>
      <w:r>
        <w:t>s</w:t>
      </w:r>
      <w:r w:rsidRPr="001F53EB">
        <w:t xml:space="preserve">ecurity of </w:t>
      </w:r>
      <w:proofErr w:type="gramStart"/>
      <w:r>
        <w:t>a</w:t>
      </w:r>
      <w:r w:rsidRPr="001F53EB">
        <w:t>ssets</w:t>
      </w:r>
      <w:bookmarkEnd w:id="99"/>
      <w:bookmarkEnd w:id="100"/>
      <w:bookmarkEnd w:id="101"/>
      <w:proofErr w:type="gramEnd"/>
      <w:r w:rsidRPr="001F53EB">
        <w:t xml:space="preserve"> </w:t>
      </w:r>
    </w:p>
    <w:p w14:paraId="500580AE" w14:textId="77777777" w:rsidR="00461A1D" w:rsidRPr="00F6604E" w:rsidRDefault="00461A1D" w:rsidP="00A84807">
      <w:pPr>
        <w:pStyle w:val="Heading2"/>
        <w:spacing w:after="0"/>
        <w:rPr>
          <w:iCs w:val="0"/>
        </w:rPr>
      </w:pPr>
      <w:bookmarkStart w:id="102" w:name="_Toc515370426"/>
      <w:bookmarkStart w:id="103" w:name="_Toc515548335"/>
      <w:bookmarkStart w:id="104" w:name="_Toc122355446"/>
      <w:r w:rsidRPr="00F6604E">
        <w:rPr>
          <w:iCs w:val="0"/>
        </w:rPr>
        <w:t xml:space="preserve">Capital </w:t>
      </w:r>
      <w:proofErr w:type="gramStart"/>
      <w:r w:rsidRPr="00F6604E">
        <w:rPr>
          <w:iCs w:val="0"/>
        </w:rPr>
        <w:t>investment</w:t>
      </w:r>
      <w:bookmarkEnd w:id="102"/>
      <w:bookmarkEnd w:id="103"/>
      <w:bookmarkEnd w:id="104"/>
      <w:proofErr w:type="gramEnd"/>
      <w:r w:rsidRPr="00F6604E">
        <w:rPr>
          <w:iCs w:val="0"/>
        </w:rPr>
        <w:t xml:space="preserve"> </w:t>
      </w:r>
    </w:p>
    <w:p w14:paraId="7E2674C4" w14:textId="77777777" w:rsidR="00461A1D" w:rsidRPr="001F53EB" w:rsidRDefault="00461A1D" w:rsidP="00461A1D">
      <w:pPr>
        <w:pStyle w:val="List"/>
        <w:keepNext/>
        <w:widowControl w:val="0"/>
        <w:jc w:val="both"/>
        <w:rPr>
          <w:rFonts w:ascii="Arial" w:hAnsi="Arial" w:cs="Arial"/>
          <w:b/>
        </w:rPr>
      </w:pPr>
    </w:p>
    <w:p w14:paraId="245A7013" w14:textId="2F2F7B4A" w:rsidR="00461A1D" w:rsidRPr="007F4FEF" w:rsidRDefault="00461A1D" w:rsidP="00707396">
      <w:pPr>
        <w:numPr>
          <w:ilvl w:val="0"/>
          <w:numId w:val="4"/>
        </w:numPr>
        <w:spacing w:after="240"/>
        <w:ind w:left="567" w:hanging="567"/>
        <w:rPr>
          <w:rFonts w:ascii="Arial" w:hAnsi="Arial" w:cs="Arial"/>
        </w:rPr>
      </w:pPr>
      <w:r w:rsidRPr="007F4FEF">
        <w:rPr>
          <w:rFonts w:ascii="Arial" w:hAnsi="Arial" w:cs="Arial"/>
        </w:rPr>
        <w:t>The chief executive</w:t>
      </w:r>
      <w:r w:rsidR="00597679">
        <w:rPr>
          <w:rFonts w:ascii="Arial" w:hAnsi="Arial" w:cs="Arial"/>
        </w:rPr>
        <w:t xml:space="preserve"> shall delegate authority to the director of finance to</w:t>
      </w:r>
      <w:r w:rsidRPr="007F4FEF">
        <w:rPr>
          <w:rFonts w:ascii="Arial" w:hAnsi="Arial" w:cs="Arial"/>
        </w:rPr>
        <w:t xml:space="preserve">: </w:t>
      </w:r>
    </w:p>
    <w:p w14:paraId="3C8A5FE5" w14:textId="76DB2B72" w:rsidR="00461A1D" w:rsidRPr="001F53EB" w:rsidRDefault="00461A1D" w:rsidP="00A14BCB">
      <w:pPr>
        <w:pStyle w:val="bulletedlist"/>
        <w:numPr>
          <w:ilvl w:val="0"/>
          <w:numId w:val="39"/>
        </w:numPr>
        <w:spacing w:before="0" w:after="0"/>
        <w:ind w:left="1135" w:hanging="568"/>
      </w:pPr>
      <w:r w:rsidRPr="001F53EB">
        <w:t xml:space="preserve">ensure that there is an adequate appraisal and approval process in place </w:t>
      </w:r>
      <w:r w:rsidRPr="001F53EB">
        <w:lastRenderedPageBreak/>
        <w:t>for determining capital expenditure priorities and the effect of ea</w:t>
      </w:r>
      <w:r>
        <w:t xml:space="preserve">ch proposal upon business </w:t>
      </w:r>
      <w:proofErr w:type="gramStart"/>
      <w:r>
        <w:t>plans</w:t>
      </w:r>
      <w:proofErr w:type="gramEnd"/>
    </w:p>
    <w:p w14:paraId="238DA99D" w14:textId="511EAC13" w:rsidR="00461A1D" w:rsidRPr="001F53EB" w:rsidRDefault="00597679" w:rsidP="00A14BCB">
      <w:pPr>
        <w:pStyle w:val="bulletedlist"/>
        <w:numPr>
          <w:ilvl w:val="0"/>
          <w:numId w:val="39"/>
        </w:numPr>
        <w:spacing w:before="0" w:after="0"/>
        <w:ind w:left="1135" w:hanging="568"/>
      </w:pPr>
      <w:r>
        <w:t xml:space="preserve">be </w:t>
      </w:r>
      <w:r w:rsidR="00461A1D" w:rsidRPr="001F53EB">
        <w:t>responsible for the management of all stages of capital schemes and for ensuring that schemes ar</w:t>
      </w:r>
      <w:r w:rsidR="00461A1D">
        <w:t>e delivered on time and to cost; and</w:t>
      </w:r>
    </w:p>
    <w:p w14:paraId="0CB0A236" w14:textId="20BC31E4" w:rsidR="00461A1D" w:rsidRPr="001F53EB" w:rsidRDefault="00461A1D" w:rsidP="00A14BCB">
      <w:pPr>
        <w:pStyle w:val="bulletedlist"/>
        <w:numPr>
          <w:ilvl w:val="0"/>
          <w:numId w:val="39"/>
        </w:numPr>
        <w:spacing w:before="0" w:after="0"/>
        <w:ind w:left="1135" w:hanging="568"/>
      </w:pPr>
      <w:r w:rsidRPr="001F53EB">
        <w:t>ensure that the capital investment is not undertaken without confirmation of purchaser(s) support and the availability of resources to finance all revenue consequences, including capital charges.</w:t>
      </w:r>
    </w:p>
    <w:p w14:paraId="6F4BB19A" w14:textId="77777777" w:rsidR="00461A1D" w:rsidRPr="001F53EB" w:rsidRDefault="00461A1D" w:rsidP="00461A1D">
      <w:pPr>
        <w:pStyle w:val="List3"/>
        <w:widowControl w:val="0"/>
        <w:ind w:left="0" w:firstLine="0"/>
        <w:jc w:val="both"/>
        <w:rPr>
          <w:rFonts w:ascii="Arial" w:hAnsi="Arial" w:cs="Arial"/>
        </w:rPr>
      </w:pPr>
    </w:p>
    <w:p w14:paraId="45E965CB" w14:textId="548CAFEB" w:rsidR="00461A1D" w:rsidRPr="001F53EB" w:rsidRDefault="00461A1D" w:rsidP="00707396">
      <w:pPr>
        <w:numPr>
          <w:ilvl w:val="0"/>
          <w:numId w:val="4"/>
        </w:numPr>
        <w:spacing w:after="240"/>
        <w:ind w:left="567" w:hanging="567"/>
        <w:rPr>
          <w:rFonts w:ascii="Arial" w:hAnsi="Arial" w:cs="Arial"/>
        </w:rPr>
      </w:pPr>
      <w:r w:rsidRPr="001F53EB">
        <w:rPr>
          <w:rFonts w:ascii="Arial" w:hAnsi="Arial" w:cs="Arial"/>
        </w:rPr>
        <w:t>For every capital expenditure proposal</w:t>
      </w:r>
      <w:r w:rsidR="00C03C3D">
        <w:rPr>
          <w:rFonts w:ascii="Arial" w:hAnsi="Arial" w:cs="Arial"/>
        </w:rPr>
        <w:t xml:space="preserve">, </w:t>
      </w:r>
      <w:r w:rsidRPr="007F4FEF">
        <w:rPr>
          <w:rFonts w:ascii="Arial" w:hAnsi="Arial" w:cs="Arial"/>
        </w:rPr>
        <w:t>the chief executive</w:t>
      </w:r>
      <w:r w:rsidR="00C03C3D">
        <w:rPr>
          <w:rFonts w:ascii="Arial" w:hAnsi="Arial" w:cs="Arial"/>
        </w:rPr>
        <w:t xml:space="preserve"> </w:t>
      </w:r>
      <w:r w:rsidRPr="001F53EB">
        <w:rPr>
          <w:rFonts w:ascii="Arial" w:hAnsi="Arial" w:cs="Arial"/>
        </w:rPr>
        <w:t xml:space="preserve">shall ensure: </w:t>
      </w:r>
    </w:p>
    <w:p w14:paraId="25F2F889" w14:textId="77777777" w:rsidR="00461A1D" w:rsidRPr="001F53EB" w:rsidRDefault="00461A1D" w:rsidP="00B229D9">
      <w:pPr>
        <w:pStyle w:val="bulletedlist"/>
        <w:numPr>
          <w:ilvl w:val="0"/>
          <w:numId w:val="40"/>
        </w:numPr>
        <w:ind w:left="1134" w:hanging="567"/>
      </w:pPr>
      <w:r w:rsidRPr="001F53EB">
        <w:t xml:space="preserve">that a business case (in line with the guidance contained within the </w:t>
      </w:r>
      <w:r>
        <w:t>c</w:t>
      </w:r>
      <w:r w:rsidRPr="001F53EB">
        <w:t xml:space="preserve">apital </w:t>
      </w:r>
      <w:r>
        <w:t>i</w:t>
      </w:r>
      <w:r w:rsidRPr="001F53EB">
        <w:t xml:space="preserve">nvestment </w:t>
      </w:r>
      <w:r>
        <w:t>m</w:t>
      </w:r>
      <w:r w:rsidRPr="001F53EB">
        <w:t xml:space="preserve">anual) is produced setting out: </w:t>
      </w:r>
    </w:p>
    <w:p w14:paraId="753566CC" w14:textId="6DAB72A9" w:rsidR="00461A1D" w:rsidRPr="001F53EB" w:rsidRDefault="00461A1D" w:rsidP="00A14BCB">
      <w:pPr>
        <w:pStyle w:val="Default"/>
        <w:widowControl w:val="0"/>
        <w:numPr>
          <w:ilvl w:val="1"/>
          <w:numId w:val="40"/>
        </w:numPr>
        <w:ind w:left="1701" w:hanging="567"/>
        <w:rPr>
          <w:rFonts w:ascii="Arial" w:hAnsi="Arial" w:cs="Arial"/>
          <w:sz w:val="24"/>
          <w:szCs w:val="24"/>
        </w:rPr>
      </w:pPr>
      <w:r w:rsidRPr="001F53EB">
        <w:rPr>
          <w:rFonts w:ascii="Arial" w:hAnsi="Arial" w:cs="Arial"/>
          <w:sz w:val="24"/>
          <w:szCs w:val="24"/>
        </w:rPr>
        <w:t>an option appraisal of potential benefits compared with known costs to determine the option with the hig</w:t>
      </w:r>
      <w:r>
        <w:rPr>
          <w:rFonts w:ascii="Arial" w:hAnsi="Arial" w:cs="Arial"/>
          <w:sz w:val="24"/>
          <w:szCs w:val="24"/>
        </w:rPr>
        <w:t xml:space="preserve">hest ratio of benefits to </w:t>
      </w:r>
      <w:proofErr w:type="gramStart"/>
      <w:r>
        <w:rPr>
          <w:rFonts w:ascii="Arial" w:hAnsi="Arial" w:cs="Arial"/>
          <w:sz w:val="24"/>
          <w:szCs w:val="24"/>
        </w:rPr>
        <w:t>costs</w:t>
      </w:r>
      <w:proofErr w:type="gramEnd"/>
    </w:p>
    <w:p w14:paraId="1CB5A7CF" w14:textId="77777777" w:rsidR="00461A1D" w:rsidRPr="001F53EB" w:rsidRDefault="00461A1D" w:rsidP="00A14BCB">
      <w:pPr>
        <w:pStyle w:val="Default"/>
        <w:widowControl w:val="0"/>
        <w:numPr>
          <w:ilvl w:val="1"/>
          <w:numId w:val="40"/>
        </w:numPr>
        <w:ind w:left="1701" w:hanging="567"/>
        <w:rPr>
          <w:rFonts w:ascii="Arial" w:hAnsi="Arial" w:cs="Arial"/>
          <w:sz w:val="24"/>
          <w:szCs w:val="24"/>
        </w:rPr>
      </w:pPr>
      <w:r w:rsidRPr="001F53EB">
        <w:rPr>
          <w:rFonts w:ascii="Arial" w:hAnsi="Arial" w:cs="Arial"/>
          <w:sz w:val="24"/>
          <w:szCs w:val="24"/>
        </w:rPr>
        <w:t>appropriate project manageme</w:t>
      </w:r>
      <w:r>
        <w:rPr>
          <w:rFonts w:ascii="Arial" w:hAnsi="Arial" w:cs="Arial"/>
          <w:sz w:val="24"/>
          <w:szCs w:val="24"/>
        </w:rPr>
        <w:t>nt and control arrangements; and</w:t>
      </w:r>
    </w:p>
    <w:p w14:paraId="7FF361E0" w14:textId="793BFCC2" w:rsidR="00461A1D" w:rsidRPr="001F53EB" w:rsidRDefault="00461A1D" w:rsidP="001E2ED1">
      <w:pPr>
        <w:pStyle w:val="bulletedlist"/>
        <w:numPr>
          <w:ilvl w:val="0"/>
          <w:numId w:val="40"/>
        </w:numPr>
        <w:spacing w:after="0"/>
        <w:ind w:left="1134" w:hanging="567"/>
      </w:pPr>
      <w:r w:rsidRPr="001F53EB">
        <w:t xml:space="preserve">that the </w:t>
      </w:r>
      <w:r w:rsidR="00621840">
        <w:rPr>
          <w:lang w:eastAsia="en-US"/>
        </w:rPr>
        <w:t>director</w:t>
      </w:r>
      <w:r w:rsidR="0080719F">
        <w:rPr>
          <w:lang w:eastAsia="en-US"/>
        </w:rPr>
        <w:t xml:space="preserve"> of </w:t>
      </w:r>
      <w:r w:rsidR="00621840">
        <w:rPr>
          <w:lang w:eastAsia="en-US"/>
        </w:rPr>
        <w:t>finance</w:t>
      </w:r>
      <w:r w:rsidR="009028D4" w:rsidRPr="001F53EB">
        <w:t xml:space="preserve"> </w:t>
      </w:r>
      <w:r w:rsidRPr="001F53EB">
        <w:t xml:space="preserve">has certified professionally to the costs and revenue consequences detailed in the business case. </w:t>
      </w:r>
    </w:p>
    <w:p w14:paraId="36FEB8A0" w14:textId="77777777" w:rsidR="00461A1D" w:rsidRPr="001F53EB" w:rsidRDefault="00461A1D" w:rsidP="001E2ED1">
      <w:pPr>
        <w:pStyle w:val="Default"/>
        <w:widowControl w:val="0"/>
        <w:tabs>
          <w:tab w:val="clear" w:pos="567"/>
        </w:tabs>
        <w:ind w:left="1072" w:firstLine="0"/>
        <w:rPr>
          <w:rFonts w:ascii="Arial" w:hAnsi="Arial" w:cs="Arial"/>
          <w:sz w:val="24"/>
          <w:szCs w:val="24"/>
        </w:rPr>
      </w:pPr>
    </w:p>
    <w:p w14:paraId="64FD9B7A" w14:textId="4D713855" w:rsidR="00461A1D" w:rsidRPr="007F4FEF" w:rsidRDefault="00461A1D" w:rsidP="00707396">
      <w:pPr>
        <w:numPr>
          <w:ilvl w:val="0"/>
          <w:numId w:val="4"/>
        </w:numPr>
        <w:ind w:left="567" w:hanging="567"/>
        <w:rPr>
          <w:rFonts w:ascii="Arial" w:hAnsi="Arial" w:cs="Arial"/>
        </w:rPr>
      </w:pPr>
      <w:r w:rsidRPr="001F53EB">
        <w:rPr>
          <w:rFonts w:ascii="Arial" w:hAnsi="Arial" w:cs="Arial"/>
        </w:rPr>
        <w:t>For capital schemes where the contracts stipulate stage payments</w:t>
      </w:r>
      <w:r w:rsidRPr="007F4FEF">
        <w:rPr>
          <w:rFonts w:ascii="Arial" w:hAnsi="Arial" w:cs="Arial"/>
        </w:rPr>
        <w:t xml:space="preserve">, the chief </w:t>
      </w:r>
      <w:r w:rsidR="00994E17">
        <w:rPr>
          <w:rFonts w:ascii="Arial" w:hAnsi="Arial" w:cs="Arial"/>
        </w:rPr>
        <w:t>executive</w:t>
      </w:r>
      <w:r w:rsidRPr="007F4FEF">
        <w:rPr>
          <w:rFonts w:ascii="Arial" w:hAnsi="Arial" w:cs="Arial"/>
        </w:rPr>
        <w:t xml:space="preserve"> will issue procedures for their management.</w:t>
      </w:r>
    </w:p>
    <w:p w14:paraId="704290DA" w14:textId="77777777" w:rsidR="00461A1D" w:rsidRPr="001F53EB" w:rsidRDefault="00461A1D" w:rsidP="00707396">
      <w:pPr>
        <w:ind w:left="567" w:hanging="567"/>
        <w:rPr>
          <w:rFonts w:ascii="Arial" w:hAnsi="Arial" w:cs="Arial"/>
        </w:rPr>
      </w:pPr>
    </w:p>
    <w:p w14:paraId="44BBECDD" w14:textId="7AC851B4" w:rsidR="00461A1D" w:rsidRPr="001F53EB" w:rsidRDefault="00461A1D" w:rsidP="00707396">
      <w:pPr>
        <w:numPr>
          <w:ilvl w:val="0"/>
          <w:numId w:val="4"/>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7F1441">
        <w:rPr>
          <w:rFonts w:ascii="Arial" w:hAnsi="Arial" w:cs="Arial"/>
          <w:lang w:eastAsia="en-US"/>
        </w:rPr>
        <w:t xml:space="preserve"> of</w:t>
      </w:r>
      <w:r w:rsidR="00621840">
        <w:rPr>
          <w:rFonts w:ascii="Arial" w:hAnsi="Arial" w:cs="Arial"/>
          <w:lang w:eastAsia="en-US"/>
        </w:rPr>
        <w:t xml:space="preserve"> finance</w:t>
      </w:r>
      <w:r w:rsidR="007F4FEF" w:rsidRPr="001F53EB">
        <w:rPr>
          <w:rFonts w:ascii="Arial" w:hAnsi="Arial" w:cs="Arial"/>
        </w:rPr>
        <w:t xml:space="preserve"> </w:t>
      </w:r>
      <w:r w:rsidRPr="001F53EB">
        <w:rPr>
          <w:rFonts w:ascii="Arial" w:hAnsi="Arial" w:cs="Arial"/>
        </w:rPr>
        <w:t xml:space="preserve">shall issue procedures for the regular reporting of expenditure and commitment against authorised expenditure. </w:t>
      </w:r>
    </w:p>
    <w:p w14:paraId="787AA2E3" w14:textId="77777777" w:rsidR="00461A1D" w:rsidRPr="001F53EB" w:rsidRDefault="00461A1D" w:rsidP="00707396">
      <w:pPr>
        <w:ind w:left="567" w:hanging="567"/>
        <w:rPr>
          <w:rFonts w:ascii="Arial" w:hAnsi="Arial" w:cs="Arial"/>
        </w:rPr>
      </w:pPr>
    </w:p>
    <w:p w14:paraId="13C7DF0B" w14:textId="77777777" w:rsidR="00461A1D" w:rsidRPr="001F53EB" w:rsidRDefault="00461A1D" w:rsidP="00707396">
      <w:pPr>
        <w:numPr>
          <w:ilvl w:val="0"/>
          <w:numId w:val="4"/>
        </w:numPr>
        <w:ind w:left="567" w:hanging="567"/>
        <w:rPr>
          <w:rFonts w:ascii="Arial" w:hAnsi="Arial" w:cs="Arial"/>
        </w:rPr>
      </w:pPr>
      <w:r w:rsidRPr="001F53EB">
        <w:rPr>
          <w:rFonts w:ascii="Arial" w:hAnsi="Arial" w:cs="Arial"/>
        </w:rPr>
        <w:t xml:space="preserve">The approval of a capital programme shall not constitute approval for expenditure on any scheme. </w:t>
      </w:r>
    </w:p>
    <w:p w14:paraId="75C47725" w14:textId="77777777" w:rsidR="00461A1D" w:rsidRPr="001F53EB" w:rsidRDefault="00461A1D" w:rsidP="00707396">
      <w:pPr>
        <w:ind w:left="567" w:hanging="567"/>
        <w:rPr>
          <w:rFonts w:ascii="Arial" w:hAnsi="Arial" w:cs="Arial"/>
        </w:rPr>
      </w:pPr>
    </w:p>
    <w:p w14:paraId="0D1BB198" w14:textId="27952BD5" w:rsidR="00461A1D" w:rsidRPr="001F53EB" w:rsidRDefault="00461A1D" w:rsidP="00707396">
      <w:pPr>
        <w:numPr>
          <w:ilvl w:val="0"/>
          <w:numId w:val="4"/>
        </w:numPr>
        <w:ind w:left="567" w:hanging="567"/>
        <w:rPr>
          <w:rFonts w:ascii="Arial" w:hAnsi="Arial" w:cs="Arial"/>
        </w:rPr>
      </w:pPr>
      <w:r w:rsidRPr="001F53EB">
        <w:rPr>
          <w:rFonts w:ascii="Arial" w:hAnsi="Arial" w:cs="Arial"/>
        </w:rPr>
        <w:t xml:space="preserve">The </w:t>
      </w:r>
      <w:r>
        <w:rPr>
          <w:rFonts w:ascii="Arial" w:hAnsi="Arial" w:cs="Arial"/>
        </w:rPr>
        <w:t>c</w:t>
      </w:r>
      <w:r w:rsidRPr="001F53EB">
        <w:rPr>
          <w:rFonts w:ascii="Arial" w:hAnsi="Arial" w:cs="Arial"/>
        </w:rPr>
        <w:t xml:space="preserve">hief </w:t>
      </w:r>
      <w:r w:rsidR="00994E17">
        <w:rPr>
          <w:rFonts w:ascii="Arial" w:hAnsi="Arial" w:cs="Arial"/>
        </w:rPr>
        <w:t>executive</w:t>
      </w:r>
      <w:r w:rsidRPr="001F53EB">
        <w:rPr>
          <w:rFonts w:ascii="Arial" w:hAnsi="Arial" w:cs="Arial"/>
        </w:rPr>
        <w:t xml:space="preserve"> shall issue to the manager responsible for any scheme: </w:t>
      </w:r>
    </w:p>
    <w:p w14:paraId="7A78BE1A" w14:textId="77777777" w:rsidR="00461A1D" w:rsidRPr="001F53EB" w:rsidRDefault="00461A1D" w:rsidP="00AA46AF">
      <w:pPr>
        <w:pStyle w:val="Default"/>
        <w:tabs>
          <w:tab w:val="clear" w:pos="567"/>
        </w:tabs>
        <w:ind w:firstLine="0"/>
        <w:rPr>
          <w:rFonts w:ascii="Arial" w:hAnsi="Arial" w:cs="Arial"/>
        </w:rPr>
      </w:pPr>
    </w:p>
    <w:p w14:paraId="0521D9E5" w14:textId="1AA61D75" w:rsidR="00461A1D" w:rsidRPr="001F53EB" w:rsidRDefault="00461A1D" w:rsidP="00DC6E63">
      <w:pPr>
        <w:pStyle w:val="bulletedlist"/>
        <w:numPr>
          <w:ilvl w:val="0"/>
          <w:numId w:val="41"/>
        </w:numPr>
        <w:spacing w:before="0" w:after="0"/>
        <w:ind w:left="1134" w:hanging="567"/>
      </w:pPr>
      <w:r w:rsidRPr="001F53EB">
        <w:t xml:space="preserve">specific instructions to commit </w:t>
      </w:r>
      <w:proofErr w:type="gramStart"/>
      <w:r w:rsidRPr="001F53EB">
        <w:t>expenditure</w:t>
      </w:r>
      <w:proofErr w:type="gramEnd"/>
    </w:p>
    <w:p w14:paraId="7EB0CFC6" w14:textId="2718A816" w:rsidR="00461A1D" w:rsidRPr="001F53EB" w:rsidRDefault="00461A1D" w:rsidP="00DC6E63">
      <w:pPr>
        <w:pStyle w:val="bulletedlist"/>
        <w:numPr>
          <w:ilvl w:val="0"/>
          <w:numId w:val="41"/>
        </w:numPr>
        <w:spacing w:before="0" w:after="0"/>
        <w:ind w:left="1135" w:hanging="567"/>
      </w:pPr>
      <w:r w:rsidRPr="001F53EB">
        <w:t xml:space="preserve">instructions to proceed to </w:t>
      </w:r>
      <w:proofErr w:type="gramStart"/>
      <w:r w:rsidRPr="001F53EB">
        <w:t>tender</w:t>
      </w:r>
      <w:proofErr w:type="gramEnd"/>
    </w:p>
    <w:p w14:paraId="601FD7DD" w14:textId="1281E659" w:rsidR="00461A1D" w:rsidRPr="001F53EB" w:rsidRDefault="00461A1D" w:rsidP="00DC6E63">
      <w:pPr>
        <w:pStyle w:val="bulletedlist"/>
        <w:numPr>
          <w:ilvl w:val="0"/>
          <w:numId w:val="41"/>
        </w:numPr>
        <w:spacing w:before="0" w:after="240"/>
        <w:ind w:left="1135" w:hanging="567"/>
      </w:pPr>
      <w:r w:rsidRPr="001F53EB">
        <w:t xml:space="preserve">approval to accept a successful </w:t>
      </w:r>
      <w:proofErr w:type="gramStart"/>
      <w:r w:rsidRPr="001F53EB">
        <w:t>tender</w:t>
      </w:r>
      <w:proofErr w:type="gramEnd"/>
    </w:p>
    <w:p w14:paraId="324C78EB" w14:textId="2547198C" w:rsidR="00461A1D" w:rsidRPr="001F53EB" w:rsidRDefault="00461A1D" w:rsidP="00707396">
      <w:pPr>
        <w:numPr>
          <w:ilvl w:val="0"/>
          <w:numId w:val="4"/>
        </w:numPr>
        <w:ind w:left="567" w:hanging="567"/>
        <w:rPr>
          <w:rFonts w:ascii="Arial" w:hAnsi="Arial" w:cs="Arial"/>
        </w:rPr>
      </w:pPr>
      <w:r w:rsidRPr="001F53EB">
        <w:rPr>
          <w:rFonts w:ascii="Arial" w:hAnsi="Arial" w:cs="Arial"/>
        </w:rPr>
        <w:t xml:space="preserve">The </w:t>
      </w:r>
      <w:r>
        <w:rPr>
          <w:rFonts w:ascii="Arial" w:hAnsi="Arial" w:cs="Arial"/>
        </w:rPr>
        <w:t>c</w:t>
      </w:r>
      <w:r w:rsidRPr="001F53EB">
        <w:rPr>
          <w:rFonts w:ascii="Arial" w:hAnsi="Arial" w:cs="Arial"/>
        </w:rPr>
        <w:t xml:space="preserve">hief </w:t>
      </w:r>
      <w:r w:rsidR="00994E17">
        <w:rPr>
          <w:rFonts w:ascii="Arial" w:hAnsi="Arial" w:cs="Arial"/>
        </w:rPr>
        <w:t>executive</w:t>
      </w:r>
      <w:r w:rsidRPr="001F53EB">
        <w:rPr>
          <w:rFonts w:ascii="Arial" w:hAnsi="Arial" w:cs="Arial"/>
        </w:rPr>
        <w:t xml:space="preserve"> will issue a scheme of delegation for capital investment management in accordance with </w:t>
      </w:r>
      <w:r>
        <w:rPr>
          <w:rFonts w:ascii="Arial" w:hAnsi="Arial" w:cs="Arial"/>
        </w:rPr>
        <w:t>NICE</w:t>
      </w:r>
      <w:r w:rsidRPr="001F53EB">
        <w:rPr>
          <w:rFonts w:ascii="Arial" w:hAnsi="Arial" w:cs="Arial"/>
        </w:rPr>
        <w:t xml:space="preserve">’s </w:t>
      </w:r>
      <w:r>
        <w:rPr>
          <w:rFonts w:ascii="Arial" w:hAnsi="Arial" w:cs="Arial"/>
        </w:rPr>
        <w:t>SO</w:t>
      </w:r>
      <w:r w:rsidRPr="001F53EB">
        <w:rPr>
          <w:rFonts w:ascii="Arial" w:hAnsi="Arial" w:cs="Arial"/>
        </w:rPr>
        <w:t xml:space="preserve">. </w:t>
      </w:r>
    </w:p>
    <w:p w14:paraId="3AC79761" w14:textId="77777777" w:rsidR="00461A1D" w:rsidRPr="001F53EB" w:rsidRDefault="00461A1D" w:rsidP="00707396">
      <w:pPr>
        <w:ind w:left="567" w:hanging="567"/>
        <w:rPr>
          <w:rFonts w:ascii="Arial" w:hAnsi="Arial" w:cs="Arial"/>
        </w:rPr>
      </w:pPr>
    </w:p>
    <w:p w14:paraId="16072D12" w14:textId="38BCF698" w:rsidR="00461A1D" w:rsidRPr="001F53EB" w:rsidRDefault="00461A1D" w:rsidP="00707396">
      <w:pPr>
        <w:numPr>
          <w:ilvl w:val="0"/>
          <w:numId w:val="4"/>
        </w:numPr>
        <w:ind w:left="567" w:hanging="567"/>
        <w:rPr>
          <w:rFonts w:ascii="Arial" w:hAnsi="Arial" w:cs="Arial"/>
        </w:rPr>
      </w:pPr>
      <w:r w:rsidRPr="001F53EB">
        <w:rPr>
          <w:rFonts w:ascii="Arial" w:hAnsi="Arial" w:cs="Arial"/>
        </w:rPr>
        <w:t xml:space="preserve">The </w:t>
      </w:r>
      <w:r w:rsidR="003221BD">
        <w:rPr>
          <w:rFonts w:ascii="Arial" w:hAnsi="Arial" w:cs="Arial"/>
        </w:rPr>
        <w:t>d</w:t>
      </w:r>
      <w:r w:rsidR="003221BD" w:rsidRPr="001F53EB">
        <w:rPr>
          <w:rFonts w:ascii="Arial" w:hAnsi="Arial" w:cs="Arial"/>
        </w:rPr>
        <w:t>irector</w:t>
      </w:r>
      <w:r w:rsidR="00B859CA">
        <w:rPr>
          <w:rFonts w:ascii="Arial" w:hAnsi="Arial" w:cs="Arial"/>
        </w:rPr>
        <w:t xml:space="preserve"> of</w:t>
      </w:r>
      <w:r w:rsidR="00DF7697">
        <w:rPr>
          <w:rFonts w:ascii="Arial" w:hAnsi="Arial" w:cs="Arial"/>
        </w:rPr>
        <w:t xml:space="preserve"> finance</w:t>
      </w:r>
      <w:r w:rsidR="003221BD" w:rsidRPr="001F53EB">
        <w:rPr>
          <w:rFonts w:ascii="Arial" w:hAnsi="Arial" w:cs="Arial"/>
        </w:rPr>
        <w:t xml:space="preserve"> </w:t>
      </w:r>
      <w:r w:rsidRPr="001F53EB">
        <w:rPr>
          <w:rFonts w:ascii="Arial" w:hAnsi="Arial" w:cs="Arial"/>
        </w:rPr>
        <w:t>shall issue procedures governing the financial management, including variations to contract, of capital investment projects and valuation for accounting purposes.</w:t>
      </w:r>
    </w:p>
    <w:p w14:paraId="2C58D44C" w14:textId="77777777" w:rsidR="00461A1D" w:rsidRPr="001F53EB" w:rsidRDefault="00461A1D" w:rsidP="00461A1D">
      <w:pPr>
        <w:rPr>
          <w:rFonts w:ascii="Arial" w:hAnsi="Arial" w:cs="Arial"/>
        </w:rPr>
      </w:pPr>
    </w:p>
    <w:p w14:paraId="66D52965" w14:textId="77777777" w:rsidR="00461A1D" w:rsidRPr="00F6604E" w:rsidRDefault="00461A1D" w:rsidP="00461A1D">
      <w:pPr>
        <w:pStyle w:val="Heading2"/>
        <w:rPr>
          <w:iCs w:val="0"/>
        </w:rPr>
      </w:pPr>
      <w:bookmarkStart w:id="105" w:name="_Toc515370427"/>
      <w:bookmarkStart w:id="106" w:name="_Toc515548336"/>
      <w:bookmarkStart w:id="107" w:name="_Toc122355447"/>
      <w:r w:rsidRPr="00F6604E">
        <w:rPr>
          <w:iCs w:val="0"/>
        </w:rPr>
        <w:t>Private finance</w:t>
      </w:r>
      <w:bookmarkEnd w:id="105"/>
      <w:bookmarkEnd w:id="106"/>
      <w:bookmarkEnd w:id="107"/>
      <w:r w:rsidRPr="00F6604E">
        <w:rPr>
          <w:iCs w:val="0"/>
        </w:rPr>
        <w:t xml:space="preserve"> </w:t>
      </w:r>
    </w:p>
    <w:p w14:paraId="1AA1F3F7" w14:textId="77777777" w:rsidR="00461A1D" w:rsidRPr="001F53EB" w:rsidRDefault="00461A1D" w:rsidP="00461A1D">
      <w:pPr>
        <w:pStyle w:val="List4"/>
        <w:widowControl w:val="0"/>
        <w:ind w:left="0" w:firstLine="0"/>
        <w:jc w:val="both"/>
        <w:rPr>
          <w:rFonts w:ascii="Arial" w:hAnsi="Arial" w:cs="Arial"/>
          <w:b/>
        </w:rPr>
      </w:pPr>
    </w:p>
    <w:p w14:paraId="52191043" w14:textId="77777777" w:rsidR="00461A1D" w:rsidRPr="001F53EB" w:rsidRDefault="00461A1D" w:rsidP="00707396">
      <w:pPr>
        <w:numPr>
          <w:ilvl w:val="0"/>
          <w:numId w:val="4"/>
        </w:numPr>
        <w:ind w:left="567" w:hanging="567"/>
        <w:rPr>
          <w:rFonts w:ascii="Arial" w:hAnsi="Arial" w:cs="Arial"/>
        </w:rPr>
      </w:pPr>
      <w:r w:rsidRPr="001F53EB">
        <w:rPr>
          <w:rFonts w:ascii="Arial" w:hAnsi="Arial" w:cs="Arial"/>
        </w:rPr>
        <w:t xml:space="preserve">When </w:t>
      </w:r>
      <w:r>
        <w:rPr>
          <w:rFonts w:ascii="Arial" w:hAnsi="Arial" w:cs="Arial"/>
        </w:rPr>
        <w:t>NICE</w:t>
      </w:r>
      <w:r w:rsidRPr="001F53EB">
        <w:rPr>
          <w:rFonts w:ascii="Arial" w:hAnsi="Arial" w:cs="Arial"/>
        </w:rPr>
        <w:t xml:space="preserve"> proposes to use finance, which is to be provided other than through its allocations, the following procedures shall apply: </w:t>
      </w:r>
    </w:p>
    <w:p w14:paraId="2691C9C3" w14:textId="77777777" w:rsidR="00461A1D" w:rsidRPr="001F53EB" w:rsidRDefault="00461A1D" w:rsidP="00461A1D">
      <w:pPr>
        <w:pStyle w:val="Default"/>
        <w:tabs>
          <w:tab w:val="clear" w:pos="567"/>
        </w:tabs>
        <w:ind w:firstLine="0"/>
        <w:rPr>
          <w:rFonts w:ascii="Arial" w:hAnsi="Arial" w:cs="Arial"/>
        </w:rPr>
      </w:pPr>
    </w:p>
    <w:p w14:paraId="41F5F523" w14:textId="408F95FA" w:rsidR="00461A1D" w:rsidRPr="001F53EB" w:rsidRDefault="00461A1D" w:rsidP="00DC6E63">
      <w:pPr>
        <w:pStyle w:val="bulletedlist"/>
        <w:numPr>
          <w:ilvl w:val="0"/>
          <w:numId w:val="42"/>
        </w:numPr>
        <w:spacing w:before="0" w:after="0"/>
        <w:ind w:left="1135" w:hanging="568"/>
      </w:pPr>
      <w:r>
        <w:t>t</w:t>
      </w:r>
      <w:r w:rsidRPr="001F53EB">
        <w:t>he</w:t>
      </w:r>
      <w:r>
        <w:t xml:space="preserve"> </w:t>
      </w:r>
      <w:r w:rsidR="00621840">
        <w:rPr>
          <w:lang w:eastAsia="en-US"/>
        </w:rPr>
        <w:t>director</w:t>
      </w:r>
      <w:r w:rsidR="00B859CA">
        <w:rPr>
          <w:lang w:eastAsia="en-US"/>
        </w:rPr>
        <w:t xml:space="preserve"> of </w:t>
      </w:r>
      <w:r w:rsidR="00621840">
        <w:rPr>
          <w:lang w:eastAsia="en-US"/>
        </w:rPr>
        <w:t>finance</w:t>
      </w:r>
      <w:r w:rsidR="000C5508" w:rsidRPr="001F53EB">
        <w:t xml:space="preserve"> </w:t>
      </w:r>
      <w:r w:rsidRPr="001F53EB">
        <w:t>shall demonstrate that the use of private finance represents value for money and genuinely transf</w:t>
      </w:r>
      <w:r>
        <w:t xml:space="preserve">ers risk to the private </w:t>
      </w:r>
      <w:proofErr w:type="gramStart"/>
      <w:r>
        <w:t>sector</w:t>
      </w:r>
      <w:proofErr w:type="gramEnd"/>
    </w:p>
    <w:p w14:paraId="13CA1B81" w14:textId="54827663" w:rsidR="00461A1D" w:rsidRPr="001F53EB" w:rsidRDefault="00461A1D" w:rsidP="00DC6E63">
      <w:pPr>
        <w:pStyle w:val="bulletedlist"/>
        <w:numPr>
          <w:ilvl w:val="0"/>
          <w:numId w:val="42"/>
        </w:numPr>
        <w:spacing w:before="0" w:after="0"/>
        <w:ind w:left="1135" w:hanging="568"/>
      </w:pPr>
      <w:r>
        <w:t>w</w:t>
      </w:r>
      <w:r w:rsidRPr="001F53EB">
        <w:t xml:space="preserve">here the sum involved exceeds delegated limits, the business case must </w:t>
      </w:r>
      <w:r w:rsidRPr="001F53EB">
        <w:lastRenderedPageBreak/>
        <w:t>be tre</w:t>
      </w:r>
      <w:r>
        <w:t xml:space="preserve">ated as per current </w:t>
      </w:r>
      <w:proofErr w:type="gramStart"/>
      <w:r>
        <w:t>guidelines</w:t>
      </w:r>
      <w:proofErr w:type="gramEnd"/>
    </w:p>
    <w:p w14:paraId="4B8DEAE5" w14:textId="77777777" w:rsidR="00461A1D" w:rsidRPr="001F53EB" w:rsidRDefault="00461A1D" w:rsidP="00DC6E63">
      <w:pPr>
        <w:pStyle w:val="bulletedlist"/>
        <w:numPr>
          <w:ilvl w:val="0"/>
          <w:numId w:val="42"/>
        </w:numPr>
        <w:spacing w:before="0"/>
        <w:ind w:left="1135" w:hanging="568"/>
      </w:pPr>
      <w:r>
        <w:t>t</w:t>
      </w:r>
      <w:r w:rsidRPr="001F53EB">
        <w:t xml:space="preserve">he proposal must be specifically agreed by the </w:t>
      </w:r>
      <w:r>
        <w:t>b</w:t>
      </w:r>
      <w:r w:rsidRPr="001F53EB">
        <w:t xml:space="preserve">oard. </w:t>
      </w:r>
    </w:p>
    <w:p w14:paraId="4144BDA4" w14:textId="052C16A5" w:rsidR="00282904" w:rsidRDefault="00282904" w:rsidP="00461A1D">
      <w:pPr>
        <w:pStyle w:val="List5"/>
        <w:widowControl w:val="0"/>
        <w:jc w:val="both"/>
        <w:rPr>
          <w:rFonts w:ascii="Arial" w:hAnsi="Arial" w:cs="Arial"/>
        </w:rPr>
      </w:pPr>
    </w:p>
    <w:p w14:paraId="2AE0D0A6" w14:textId="77777777" w:rsidR="00461A1D" w:rsidRPr="00F6604E" w:rsidRDefault="00461A1D" w:rsidP="00461A1D">
      <w:pPr>
        <w:pStyle w:val="Heading2"/>
        <w:rPr>
          <w:iCs w:val="0"/>
        </w:rPr>
      </w:pPr>
      <w:bookmarkStart w:id="108" w:name="_Toc515370428"/>
      <w:bookmarkStart w:id="109" w:name="_Toc515548337"/>
      <w:bookmarkStart w:id="110" w:name="_Toc122355448"/>
      <w:r w:rsidRPr="00F6604E">
        <w:rPr>
          <w:iCs w:val="0"/>
        </w:rPr>
        <w:t>Asset registers</w:t>
      </w:r>
      <w:bookmarkEnd w:id="108"/>
      <w:bookmarkEnd w:id="109"/>
      <w:bookmarkEnd w:id="110"/>
      <w:r w:rsidRPr="00F6604E">
        <w:rPr>
          <w:iCs w:val="0"/>
        </w:rPr>
        <w:t xml:space="preserve"> </w:t>
      </w:r>
    </w:p>
    <w:p w14:paraId="0DB12D3A" w14:textId="77777777" w:rsidR="00461A1D" w:rsidRPr="001F53EB" w:rsidRDefault="00461A1D" w:rsidP="00461A1D">
      <w:pPr>
        <w:pStyle w:val="List5"/>
        <w:widowControl w:val="0"/>
        <w:ind w:left="0" w:firstLine="0"/>
        <w:jc w:val="both"/>
        <w:rPr>
          <w:rFonts w:ascii="Arial" w:hAnsi="Arial" w:cs="Arial"/>
          <w:b/>
        </w:rPr>
      </w:pPr>
    </w:p>
    <w:p w14:paraId="6120B108" w14:textId="6B0926C6" w:rsidR="00461A1D" w:rsidRPr="001F53EB" w:rsidRDefault="00461A1D" w:rsidP="0029588A">
      <w:pPr>
        <w:numPr>
          <w:ilvl w:val="0"/>
          <w:numId w:val="4"/>
        </w:numPr>
        <w:ind w:left="567" w:hanging="567"/>
        <w:rPr>
          <w:rFonts w:ascii="Arial" w:hAnsi="Arial" w:cs="Arial"/>
        </w:rPr>
      </w:pPr>
      <w:r w:rsidRPr="000C5508">
        <w:rPr>
          <w:rFonts w:ascii="Arial" w:hAnsi="Arial" w:cs="Arial"/>
        </w:rPr>
        <w:t xml:space="preserve">The chief </w:t>
      </w:r>
      <w:r w:rsidR="00994E17">
        <w:rPr>
          <w:rFonts w:ascii="Arial" w:hAnsi="Arial" w:cs="Arial"/>
        </w:rPr>
        <w:t>executive</w:t>
      </w:r>
      <w:r w:rsidR="008F29C2" w:rsidRPr="000C5508">
        <w:rPr>
          <w:rFonts w:ascii="Arial" w:hAnsi="Arial" w:cs="Arial"/>
        </w:rPr>
        <w:t xml:space="preserve"> </w:t>
      </w:r>
      <w:r w:rsidRPr="000C5508">
        <w:rPr>
          <w:rFonts w:ascii="Arial" w:hAnsi="Arial" w:cs="Arial"/>
        </w:rPr>
        <w:t>is responsible for the maintenance of registers of assets, taking account of the</w:t>
      </w:r>
      <w:r w:rsidRPr="001F53EB">
        <w:rPr>
          <w:rFonts w:ascii="Arial" w:hAnsi="Arial" w:cs="Arial"/>
        </w:rPr>
        <w:t xml:space="preserve"> advice of the </w:t>
      </w:r>
      <w:r w:rsidR="00621840">
        <w:rPr>
          <w:rFonts w:ascii="Arial" w:hAnsi="Arial" w:cs="Arial"/>
          <w:lang w:eastAsia="en-US"/>
        </w:rPr>
        <w:t>director</w:t>
      </w:r>
      <w:r w:rsidR="004837F1">
        <w:rPr>
          <w:rFonts w:ascii="Arial" w:hAnsi="Arial" w:cs="Arial"/>
          <w:lang w:eastAsia="en-US"/>
        </w:rPr>
        <w:t xml:space="preserve"> of </w:t>
      </w:r>
      <w:r w:rsidR="00621840">
        <w:rPr>
          <w:rFonts w:ascii="Arial" w:hAnsi="Arial" w:cs="Arial"/>
          <w:lang w:eastAsia="en-US"/>
        </w:rPr>
        <w:t>finance</w:t>
      </w:r>
      <w:r w:rsidR="002469EC" w:rsidRPr="001F53EB">
        <w:rPr>
          <w:rFonts w:ascii="Arial" w:hAnsi="Arial" w:cs="Arial"/>
        </w:rPr>
        <w:t xml:space="preserve"> </w:t>
      </w:r>
      <w:r w:rsidRPr="001F53EB">
        <w:rPr>
          <w:rFonts w:ascii="Arial" w:hAnsi="Arial" w:cs="Arial"/>
        </w:rPr>
        <w:t xml:space="preserve">concerning the form of any register and the method of updating, and arranging for a physical check of assets against the asset register to be conducted once a year. </w:t>
      </w:r>
    </w:p>
    <w:p w14:paraId="3E346B21" w14:textId="77777777" w:rsidR="00461A1D" w:rsidRPr="001F53EB" w:rsidRDefault="00461A1D" w:rsidP="0029588A">
      <w:pPr>
        <w:ind w:left="567" w:hanging="567"/>
        <w:rPr>
          <w:rFonts w:ascii="Arial" w:hAnsi="Arial" w:cs="Arial"/>
        </w:rPr>
      </w:pPr>
    </w:p>
    <w:p w14:paraId="7BFEA80D" w14:textId="77777777" w:rsidR="00461A1D" w:rsidRPr="001F53EB" w:rsidRDefault="00461A1D" w:rsidP="0029588A">
      <w:pPr>
        <w:numPr>
          <w:ilvl w:val="0"/>
          <w:numId w:val="4"/>
        </w:numPr>
        <w:ind w:left="567" w:hanging="567"/>
        <w:rPr>
          <w:rFonts w:ascii="Arial" w:hAnsi="Arial" w:cs="Arial"/>
        </w:rPr>
      </w:pPr>
      <w:r>
        <w:rPr>
          <w:rFonts w:ascii="Arial" w:hAnsi="Arial" w:cs="Arial"/>
        </w:rPr>
        <w:t>NICE</w:t>
      </w:r>
      <w:r w:rsidRPr="001F53EB">
        <w:rPr>
          <w:rFonts w:ascii="Arial" w:hAnsi="Arial" w:cs="Arial"/>
        </w:rPr>
        <w:t xml:space="preserve"> shall maintain an asset register recording fixed assets. </w:t>
      </w:r>
    </w:p>
    <w:p w14:paraId="7381FD78" w14:textId="77777777" w:rsidR="00461A1D" w:rsidRPr="001F53EB" w:rsidRDefault="00461A1D" w:rsidP="0029588A">
      <w:pPr>
        <w:ind w:left="567" w:hanging="567"/>
        <w:rPr>
          <w:rFonts w:ascii="Arial" w:hAnsi="Arial" w:cs="Arial"/>
        </w:rPr>
      </w:pPr>
    </w:p>
    <w:p w14:paraId="5CE5E372" w14:textId="77777777" w:rsidR="00461A1D" w:rsidRPr="001F53EB" w:rsidRDefault="00461A1D" w:rsidP="0029588A">
      <w:pPr>
        <w:numPr>
          <w:ilvl w:val="0"/>
          <w:numId w:val="4"/>
        </w:numPr>
        <w:ind w:left="567" w:hanging="567"/>
        <w:rPr>
          <w:rFonts w:ascii="Arial" w:hAnsi="Arial" w:cs="Arial"/>
        </w:rPr>
      </w:pPr>
      <w:r w:rsidRPr="001F53EB">
        <w:rPr>
          <w:rFonts w:ascii="Arial" w:hAnsi="Arial" w:cs="Arial"/>
        </w:rPr>
        <w:t xml:space="preserve">Additions to the fixed asset register must be clearly identified to an appropriate budget holder and be validated by reference to: </w:t>
      </w:r>
    </w:p>
    <w:p w14:paraId="7A537A2E" w14:textId="77777777" w:rsidR="00461A1D" w:rsidRPr="001F53EB" w:rsidRDefault="00461A1D" w:rsidP="00461A1D">
      <w:pPr>
        <w:pStyle w:val="Default"/>
        <w:tabs>
          <w:tab w:val="clear" w:pos="567"/>
        </w:tabs>
        <w:ind w:firstLine="0"/>
        <w:rPr>
          <w:rFonts w:ascii="Arial" w:hAnsi="Arial" w:cs="Arial"/>
        </w:rPr>
      </w:pPr>
    </w:p>
    <w:p w14:paraId="6F833AE2" w14:textId="62E58824" w:rsidR="00461A1D" w:rsidRPr="001F53EB" w:rsidRDefault="00461A1D" w:rsidP="00DC6E63">
      <w:pPr>
        <w:pStyle w:val="bulletedlist"/>
        <w:numPr>
          <w:ilvl w:val="0"/>
          <w:numId w:val="44"/>
        </w:numPr>
        <w:spacing w:before="0" w:after="0"/>
        <w:ind w:left="1135" w:hanging="568"/>
      </w:pPr>
      <w:r w:rsidRPr="001F53EB">
        <w:t xml:space="preserve">properly authorised and approved agreements, </w:t>
      </w:r>
      <w:r>
        <w:t xml:space="preserve">professional </w:t>
      </w:r>
      <w:r w:rsidRPr="001F53EB">
        <w:t>certificates</w:t>
      </w:r>
      <w:r>
        <w:t xml:space="preserve"> of quality acceptance</w:t>
      </w:r>
      <w:r w:rsidRPr="001F53EB">
        <w:t xml:space="preserve">, supplier’s </w:t>
      </w:r>
      <w:proofErr w:type="gramStart"/>
      <w:r w:rsidRPr="001F53EB">
        <w:t>invoices</w:t>
      </w:r>
      <w:proofErr w:type="gramEnd"/>
      <w:r w:rsidRPr="001F53EB">
        <w:t xml:space="preserve"> and other documentary evidence in respect of purchases from third parties</w:t>
      </w:r>
    </w:p>
    <w:p w14:paraId="1876D9D4" w14:textId="77777777" w:rsidR="00461A1D" w:rsidRPr="001F53EB" w:rsidRDefault="00461A1D" w:rsidP="00DC6E63">
      <w:pPr>
        <w:pStyle w:val="bulletedlist"/>
        <w:numPr>
          <w:ilvl w:val="0"/>
          <w:numId w:val="44"/>
        </w:numPr>
        <w:spacing w:before="0" w:after="0"/>
        <w:ind w:left="1135" w:hanging="568"/>
      </w:pPr>
      <w:r w:rsidRPr="001F53EB">
        <w:t>lease agreements in respect of assets held under a</w:t>
      </w:r>
      <w:r>
        <w:t xml:space="preserve"> finance lease and capitalised and recognised on NICE's balance sheet in compliance with IFRS 16.</w:t>
      </w:r>
    </w:p>
    <w:p w14:paraId="228F58E2" w14:textId="77777777" w:rsidR="00461A1D" w:rsidRPr="001F53EB" w:rsidRDefault="00461A1D" w:rsidP="00461A1D">
      <w:pPr>
        <w:pStyle w:val="Default"/>
        <w:widowControl w:val="0"/>
        <w:tabs>
          <w:tab w:val="clear" w:pos="567"/>
        </w:tabs>
        <w:ind w:left="0" w:firstLine="0"/>
        <w:rPr>
          <w:rFonts w:ascii="Arial" w:hAnsi="Arial" w:cs="Arial"/>
          <w:sz w:val="24"/>
          <w:szCs w:val="24"/>
        </w:rPr>
      </w:pPr>
    </w:p>
    <w:p w14:paraId="705198C9" w14:textId="77777777" w:rsidR="00461A1D" w:rsidRPr="001F53EB" w:rsidRDefault="00461A1D" w:rsidP="0029588A">
      <w:pPr>
        <w:numPr>
          <w:ilvl w:val="0"/>
          <w:numId w:val="4"/>
        </w:numPr>
        <w:ind w:left="567" w:hanging="567"/>
        <w:rPr>
          <w:rFonts w:ascii="Arial" w:hAnsi="Arial" w:cs="Arial"/>
        </w:rPr>
      </w:pPr>
      <w:r w:rsidRPr="001F53EB">
        <w:rPr>
          <w:rFonts w:ascii="Arial" w:hAnsi="Arial" w:cs="Arial"/>
        </w:rPr>
        <w:t xml:space="preserve">Where capital assets are sold, scrapped, </w:t>
      </w:r>
      <w:proofErr w:type="gramStart"/>
      <w:r w:rsidRPr="001F53EB">
        <w:rPr>
          <w:rFonts w:ascii="Arial" w:hAnsi="Arial" w:cs="Arial"/>
        </w:rPr>
        <w:t>lost</w:t>
      </w:r>
      <w:proofErr w:type="gramEnd"/>
      <w:r w:rsidRPr="001F53EB">
        <w:rPr>
          <w:rFonts w:ascii="Arial" w:hAnsi="Arial" w:cs="Arial"/>
        </w:rPr>
        <w:t xml:space="preserve"> or otherwise disposed of, their value must be removed from the accounting records and each disposal must be validated by reference to authorisation documents and invoices (where appropriate).</w:t>
      </w:r>
    </w:p>
    <w:p w14:paraId="055F4A30" w14:textId="77777777" w:rsidR="00461A1D" w:rsidRPr="001F53EB" w:rsidRDefault="00461A1D" w:rsidP="0029588A">
      <w:pPr>
        <w:ind w:left="567" w:hanging="567"/>
        <w:rPr>
          <w:rFonts w:ascii="Arial" w:hAnsi="Arial" w:cs="Arial"/>
        </w:rPr>
      </w:pPr>
    </w:p>
    <w:p w14:paraId="33ADCDF5" w14:textId="30D1B4CA" w:rsidR="00461A1D" w:rsidRPr="001F53EB" w:rsidRDefault="00461A1D" w:rsidP="0029588A">
      <w:pPr>
        <w:numPr>
          <w:ilvl w:val="0"/>
          <w:numId w:val="4"/>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062B24">
        <w:rPr>
          <w:rFonts w:ascii="Arial" w:hAnsi="Arial" w:cs="Arial"/>
          <w:lang w:eastAsia="en-US"/>
        </w:rPr>
        <w:t xml:space="preserve"> of </w:t>
      </w:r>
      <w:r w:rsidR="00621840">
        <w:rPr>
          <w:rFonts w:ascii="Arial" w:hAnsi="Arial" w:cs="Arial"/>
          <w:lang w:eastAsia="en-US"/>
        </w:rPr>
        <w:t>finance</w:t>
      </w:r>
      <w:r w:rsidR="008D1D84" w:rsidRPr="001F53EB">
        <w:rPr>
          <w:rFonts w:ascii="Arial" w:hAnsi="Arial" w:cs="Arial"/>
        </w:rPr>
        <w:t xml:space="preserve"> </w:t>
      </w:r>
      <w:r w:rsidRPr="001F53EB">
        <w:rPr>
          <w:rFonts w:ascii="Arial" w:hAnsi="Arial" w:cs="Arial"/>
        </w:rPr>
        <w:t xml:space="preserve">shall approve procedures for reconciling balances on fixed assets accounts in ledgers against balances on fixed asset registers. </w:t>
      </w:r>
    </w:p>
    <w:p w14:paraId="2DC30486" w14:textId="77777777" w:rsidR="00461A1D" w:rsidRPr="001F53EB" w:rsidRDefault="00461A1D" w:rsidP="0029588A">
      <w:pPr>
        <w:ind w:left="567" w:hanging="567"/>
        <w:rPr>
          <w:rFonts w:ascii="Arial" w:hAnsi="Arial" w:cs="Arial"/>
        </w:rPr>
      </w:pPr>
    </w:p>
    <w:p w14:paraId="2D915E53" w14:textId="77777777" w:rsidR="00461A1D" w:rsidRPr="001F53EB" w:rsidRDefault="00461A1D" w:rsidP="0029588A">
      <w:pPr>
        <w:numPr>
          <w:ilvl w:val="0"/>
          <w:numId w:val="4"/>
        </w:numPr>
        <w:ind w:left="567" w:hanging="567"/>
        <w:rPr>
          <w:rFonts w:ascii="Arial" w:hAnsi="Arial" w:cs="Arial"/>
        </w:rPr>
      </w:pPr>
      <w:r w:rsidRPr="001F53EB">
        <w:rPr>
          <w:rFonts w:ascii="Arial" w:hAnsi="Arial" w:cs="Arial"/>
        </w:rPr>
        <w:t xml:space="preserve">The value of each asset shall be indexed to current values, in line with </w:t>
      </w:r>
      <w:r>
        <w:rPr>
          <w:rFonts w:ascii="Arial" w:hAnsi="Arial" w:cs="Arial"/>
        </w:rPr>
        <w:t>NICE</w:t>
      </w:r>
      <w:r w:rsidRPr="001F53EB">
        <w:rPr>
          <w:rFonts w:ascii="Arial" w:hAnsi="Arial" w:cs="Arial"/>
        </w:rPr>
        <w:t xml:space="preserve">’s accounting policies. </w:t>
      </w:r>
    </w:p>
    <w:p w14:paraId="3CDC613B" w14:textId="77777777" w:rsidR="00461A1D" w:rsidRPr="001F53EB" w:rsidRDefault="00461A1D" w:rsidP="0029588A">
      <w:pPr>
        <w:ind w:left="567" w:hanging="567"/>
        <w:rPr>
          <w:rFonts w:ascii="Arial" w:hAnsi="Arial" w:cs="Arial"/>
        </w:rPr>
      </w:pPr>
    </w:p>
    <w:p w14:paraId="6D8AEE6C" w14:textId="77777777" w:rsidR="00461A1D" w:rsidRPr="001F53EB" w:rsidRDefault="00461A1D" w:rsidP="0029588A">
      <w:pPr>
        <w:numPr>
          <w:ilvl w:val="0"/>
          <w:numId w:val="4"/>
        </w:numPr>
        <w:ind w:left="567" w:hanging="567"/>
        <w:rPr>
          <w:rFonts w:ascii="Arial" w:hAnsi="Arial" w:cs="Arial"/>
        </w:rPr>
      </w:pPr>
      <w:r w:rsidRPr="001F53EB">
        <w:rPr>
          <w:rFonts w:ascii="Arial" w:hAnsi="Arial" w:cs="Arial"/>
        </w:rPr>
        <w:t>The value of each asset shall be depreciated.</w:t>
      </w:r>
    </w:p>
    <w:p w14:paraId="05E984D9" w14:textId="77777777" w:rsidR="00461A1D" w:rsidRPr="001F53EB" w:rsidRDefault="00461A1D" w:rsidP="0029588A">
      <w:pPr>
        <w:ind w:left="567" w:hanging="567"/>
        <w:rPr>
          <w:rFonts w:ascii="Arial" w:hAnsi="Arial" w:cs="Arial"/>
        </w:rPr>
      </w:pPr>
    </w:p>
    <w:p w14:paraId="6A9A239D" w14:textId="47FDDAFE" w:rsidR="00461A1D" w:rsidRPr="001F53EB" w:rsidRDefault="00461A1D" w:rsidP="0029588A">
      <w:pPr>
        <w:numPr>
          <w:ilvl w:val="0"/>
          <w:numId w:val="4"/>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062B24">
        <w:rPr>
          <w:rFonts w:ascii="Arial" w:hAnsi="Arial" w:cs="Arial"/>
          <w:lang w:eastAsia="en-US"/>
        </w:rPr>
        <w:t xml:space="preserve"> of</w:t>
      </w:r>
      <w:r w:rsidR="00621840">
        <w:rPr>
          <w:rFonts w:ascii="Arial" w:hAnsi="Arial" w:cs="Arial"/>
          <w:lang w:eastAsia="en-US"/>
        </w:rPr>
        <w:t xml:space="preserve"> finance</w:t>
      </w:r>
      <w:r w:rsidR="0002727A" w:rsidRPr="001F53EB">
        <w:rPr>
          <w:rFonts w:ascii="Arial" w:hAnsi="Arial" w:cs="Arial"/>
        </w:rPr>
        <w:t xml:space="preserve"> </w:t>
      </w:r>
      <w:r w:rsidRPr="001F53EB">
        <w:rPr>
          <w:rFonts w:ascii="Arial" w:hAnsi="Arial" w:cs="Arial"/>
        </w:rPr>
        <w:t xml:space="preserve">shall calculate and pay capital charges if applicable. </w:t>
      </w:r>
    </w:p>
    <w:p w14:paraId="36553360" w14:textId="77777777" w:rsidR="00461A1D" w:rsidRPr="001F53EB" w:rsidRDefault="00461A1D" w:rsidP="00461A1D">
      <w:pPr>
        <w:pStyle w:val="List5"/>
        <w:widowControl w:val="0"/>
        <w:jc w:val="both"/>
        <w:rPr>
          <w:rFonts w:ascii="Arial" w:hAnsi="Arial" w:cs="Arial"/>
        </w:rPr>
      </w:pPr>
    </w:p>
    <w:p w14:paraId="7DA0AE95" w14:textId="77777777" w:rsidR="00461A1D" w:rsidRPr="00F6604E" w:rsidRDefault="00461A1D" w:rsidP="00461A1D">
      <w:pPr>
        <w:pStyle w:val="Heading2"/>
        <w:rPr>
          <w:iCs w:val="0"/>
        </w:rPr>
      </w:pPr>
      <w:bookmarkStart w:id="111" w:name="_Toc515370429"/>
      <w:bookmarkStart w:id="112" w:name="_Toc515548338"/>
      <w:bookmarkStart w:id="113" w:name="_Toc122355449"/>
      <w:r w:rsidRPr="00F6604E">
        <w:rPr>
          <w:iCs w:val="0"/>
        </w:rPr>
        <w:t>Security of assets</w:t>
      </w:r>
      <w:bookmarkEnd w:id="111"/>
      <w:bookmarkEnd w:id="112"/>
      <w:bookmarkEnd w:id="113"/>
      <w:r w:rsidRPr="00F6604E">
        <w:rPr>
          <w:iCs w:val="0"/>
        </w:rPr>
        <w:t xml:space="preserve"> </w:t>
      </w:r>
    </w:p>
    <w:p w14:paraId="185679A0" w14:textId="77777777" w:rsidR="00461A1D" w:rsidRPr="001F53EB" w:rsidRDefault="00461A1D" w:rsidP="00461A1D">
      <w:pPr>
        <w:pStyle w:val="List5"/>
        <w:widowControl w:val="0"/>
        <w:ind w:left="0" w:firstLine="0"/>
        <w:jc w:val="both"/>
        <w:rPr>
          <w:rFonts w:ascii="Arial" w:hAnsi="Arial" w:cs="Arial"/>
          <w:b/>
        </w:rPr>
      </w:pPr>
    </w:p>
    <w:p w14:paraId="4884AD64" w14:textId="7A4E5007" w:rsidR="00461A1D" w:rsidRPr="0038435F" w:rsidRDefault="00461A1D" w:rsidP="00983719">
      <w:pPr>
        <w:numPr>
          <w:ilvl w:val="0"/>
          <w:numId w:val="4"/>
        </w:numPr>
        <w:ind w:left="567" w:hanging="567"/>
        <w:rPr>
          <w:rFonts w:ascii="Arial" w:hAnsi="Arial" w:cs="Arial"/>
        </w:rPr>
      </w:pPr>
      <w:r w:rsidRPr="0038435F">
        <w:rPr>
          <w:rFonts w:ascii="Arial" w:hAnsi="Arial" w:cs="Arial"/>
        </w:rPr>
        <w:t xml:space="preserve">The overall control of fixed assets is the responsibility of the chief executive. </w:t>
      </w:r>
    </w:p>
    <w:p w14:paraId="24FCACFF" w14:textId="77777777" w:rsidR="00461A1D" w:rsidRPr="001F53EB" w:rsidRDefault="00461A1D" w:rsidP="00983719">
      <w:pPr>
        <w:ind w:left="567" w:hanging="567"/>
        <w:rPr>
          <w:rFonts w:ascii="Arial" w:hAnsi="Arial" w:cs="Arial"/>
        </w:rPr>
      </w:pPr>
    </w:p>
    <w:p w14:paraId="0C857A0C" w14:textId="76B408ED" w:rsidR="00461A1D" w:rsidRPr="001F53EB" w:rsidRDefault="00461A1D" w:rsidP="00983719">
      <w:pPr>
        <w:numPr>
          <w:ilvl w:val="0"/>
          <w:numId w:val="4"/>
        </w:numPr>
        <w:ind w:left="567" w:hanging="567"/>
        <w:rPr>
          <w:rFonts w:ascii="Arial" w:hAnsi="Arial" w:cs="Arial"/>
        </w:rPr>
      </w:pPr>
      <w:r w:rsidRPr="001F53EB">
        <w:rPr>
          <w:rFonts w:ascii="Arial" w:hAnsi="Arial" w:cs="Arial"/>
        </w:rPr>
        <w:t xml:space="preserve">Asset control procedures (including fixed assets, cash, </w:t>
      </w:r>
      <w:proofErr w:type="gramStart"/>
      <w:r w:rsidRPr="001F53EB">
        <w:rPr>
          <w:rFonts w:ascii="Arial" w:hAnsi="Arial" w:cs="Arial"/>
        </w:rPr>
        <w:t>cheques</w:t>
      </w:r>
      <w:proofErr w:type="gramEnd"/>
      <w:r w:rsidRPr="001F53EB">
        <w:rPr>
          <w:rFonts w:ascii="Arial" w:hAnsi="Arial" w:cs="Arial"/>
        </w:rPr>
        <w:t xml:space="preserve"> and negotiable instruments, and also including donated assets) must be approved by the </w:t>
      </w:r>
      <w:r w:rsidR="00621840">
        <w:rPr>
          <w:rFonts w:ascii="Arial" w:hAnsi="Arial" w:cs="Arial"/>
          <w:lang w:eastAsia="en-US"/>
        </w:rPr>
        <w:t>director</w:t>
      </w:r>
      <w:r w:rsidR="00062B24">
        <w:rPr>
          <w:rFonts w:ascii="Arial" w:hAnsi="Arial" w:cs="Arial"/>
          <w:lang w:eastAsia="en-US"/>
        </w:rPr>
        <w:t xml:space="preserve"> of </w:t>
      </w:r>
      <w:r w:rsidR="00621840">
        <w:rPr>
          <w:rFonts w:ascii="Arial" w:hAnsi="Arial" w:cs="Arial"/>
          <w:lang w:eastAsia="en-US"/>
        </w:rPr>
        <w:t>finance</w:t>
      </w:r>
      <w:r w:rsidRPr="001F53EB">
        <w:rPr>
          <w:rFonts w:ascii="Arial" w:hAnsi="Arial" w:cs="Arial"/>
        </w:rPr>
        <w:t>. This procedure shall make provision for:</w:t>
      </w:r>
    </w:p>
    <w:p w14:paraId="77A7D5CE" w14:textId="77777777" w:rsidR="00461A1D" w:rsidRPr="001F53EB" w:rsidRDefault="00461A1D" w:rsidP="00461A1D">
      <w:pPr>
        <w:pStyle w:val="Default"/>
        <w:tabs>
          <w:tab w:val="clear" w:pos="567"/>
        </w:tabs>
        <w:ind w:firstLine="0"/>
        <w:rPr>
          <w:rFonts w:ascii="Arial" w:hAnsi="Arial" w:cs="Arial"/>
        </w:rPr>
      </w:pPr>
    </w:p>
    <w:p w14:paraId="7CC2298E" w14:textId="42216BF7" w:rsidR="00461A1D" w:rsidRPr="001F53EB" w:rsidRDefault="00461A1D" w:rsidP="00DC6E63">
      <w:pPr>
        <w:pStyle w:val="bulletedlist"/>
        <w:numPr>
          <w:ilvl w:val="0"/>
          <w:numId w:val="43"/>
        </w:numPr>
        <w:spacing w:before="0" w:after="0"/>
        <w:ind w:left="1135" w:hanging="568"/>
      </w:pPr>
      <w:r w:rsidRPr="001F53EB">
        <w:t>recording managerial responsibility for each asset</w:t>
      </w:r>
    </w:p>
    <w:p w14:paraId="3FC1382D" w14:textId="1737AF03" w:rsidR="00461A1D" w:rsidRPr="001F53EB" w:rsidRDefault="00461A1D" w:rsidP="00DC6E63">
      <w:pPr>
        <w:pStyle w:val="bulletedlist"/>
        <w:numPr>
          <w:ilvl w:val="0"/>
          <w:numId w:val="43"/>
        </w:numPr>
        <w:spacing w:before="0" w:after="0"/>
        <w:ind w:left="1134" w:hanging="568"/>
      </w:pPr>
      <w:r w:rsidRPr="001F53EB">
        <w:t>identifica</w:t>
      </w:r>
      <w:r>
        <w:t>tion of additions and disposals</w:t>
      </w:r>
    </w:p>
    <w:p w14:paraId="7294FF78" w14:textId="4E41B61E" w:rsidR="00461A1D" w:rsidRPr="00266CB5" w:rsidRDefault="00461A1D" w:rsidP="00DC6E63">
      <w:pPr>
        <w:pStyle w:val="bulletedlist"/>
        <w:numPr>
          <w:ilvl w:val="0"/>
          <w:numId w:val="43"/>
        </w:numPr>
        <w:spacing w:before="0" w:after="0"/>
        <w:ind w:left="1134" w:hanging="568"/>
      </w:pPr>
      <w:r w:rsidRPr="009A4BBC">
        <w:t>identific</w:t>
      </w:r>
      <w:r w:rsidRPr="00266CB5">
        <w:t>ation of all r</w:t>
      </w:r>
      <w:r>
        <w:t>epairs and maintenance expenses</w:t>
      </w:r>
    </w:p>
    <w:p w14:paraId="591998BA" w14:textId="49F4874C" w:rsidR="00461A1D" w:rsidRPr="00266CB5" w:rsidRDefault="00461A1D" w:rsidP="00DC6E63">
      <w:pPr>
        <w:pStyle w:val="bulletedlist"/>
        <w:numPr>
          <w:ilvl w:val="0"/>
          <w:numId w:val="43"/>
        </w:numPr>
        <w:spacing w:before="0" w:after="0"/>
        <w:ind w:left="1134" w:hanging="568"/>
      </w:pPr>
      <w:r w:rsidRPr="00266CB5">
        <w:t>physical security of assets</w:t>
      </w:r>
    </w:p>
    <w:p w14:paraId="4604F468" w14:textId="44F745C0" w:rsidR="00461A1D" w:rsidRPr="00266CB5" w:rsidRDefault="00461A1D" w:rsidP="00DC6E63">
      <w:pPr>
        <w:pStyle w:val="bulletedlist"/>
        <w:numPr>
          <w:ilvl w:val="0"/>
          <w:numId w:val="43"/>
        </w:numPr>
        <w:spacing w:before="0" w:after="0"/>
        <w:ind w:left="1134" w:hanging="568"/>
      </w:pPr>
      <w:r w:rsidRPr="00266CB5">
        <w:lastRenderedPageBreak/>
        <w:t xml:space="preserve">periodic verification of the existence </w:t>
      </w:r>
      <w:proofErr w:type="gramStart"/>
      <w:r w:rsidRPr="00266CB5">
        <w:t>of,</w:t>
      </w:r>
      <w:proofErr w:type="gramEnd"/>
      <w:r w:rsidRPr="00266CB5">
        <w:t xml:space="preserve"> condition of</w:t>
      </w:r>
      <w:r>
        <w:t>, and title to, assets recorded</w:t>
      </w:r>
    </w:p>
    <w:p w14:paraId="472115A5" w14:textId="124712D7" w:rsidR="00461A1D" w:rsidRPr="00266CB5" w:rsidRDefault="00461A1D" w:rsidP="00DC6E63">
      <w:pPr>
        <w:pStyle w:val="bulletedlist"/>
        <w:numPr>
          <w:ilvl w:val="0"/>
          <w:numId w:val="43"/>
        </w:numPr>
        <w:spacing w:before="0" w:after="0"/>
        <w:ind w:left="1134" w:hanging="568"/>
      </w:pPr>
      <w:r w:rsidRPr="00266CB5">
        <w:t>identification and reporting of all costs associated</w:t>
      </w:r>
      <w:r>
        <w:t xml:space="preserve"> with the retention of an </w:t>
      </w:r>
      <w:proofErr w:type="gramStart"/>
      <w:r>
        <w:t>asset</w:t>
      </w:r>
      <w:proofErr w:type="gramEnd"/>
    </w:p>
    <w:p w14:paraId="5B4828F1" w14:textId="4BAA85EA" w:rsidR="00461A1D" w:rsidRPr="00266CB5" w:rsidRDefault="00461A1D" w:rsidP="00DC6E63">
      <w:pPr>
        <w:pStyle w:val="bulletedlist"/>
        <w:numPr>
          <w:ilvl w:val="0"/>
          <w:numId w:val="43"/>
        </w:numPr>
        <w:spacing w:before="0" w:after="0"/>
        <w:ind w:left="1134" w:hanging="568"/>
      </w:pPr>
      <w:r w:rsidRPr="00266CB5">
        <w:t xml:space="preserve">reporting, recording and safekeeping of cash, cheques, and negotiable </w:t>
      </w:r>
      <w:proofErr w:type="gramStart"/>
      <w:r w:rsidRPr="00266CB5">
        <w:t>instruments</w:t>
      </w:r>
      <w:proofErr w:type="gramEnd"/>
    </w:p>
    <w:p w14:paraId="7A5782C2" w14:textId="77777777" w:rsidR="00461A1D" w:rsidRPr="001F53EB" w:rsidRDefault="00461A1D" w:rsidP="00461A1D">
      <w:pPr>
        <w:pStyle w:val="Default"/>
        <w:widowControl w:val="0"/>
        <w:tabs>
          <w:tab w:val="clear" w:pos="567"/>
        </w:tabs>
        <w:ind w:left="0" w:firstLine="0"/>
        <w:rPr>
          <w:rFonts w:ascii="Arial" w:hAnsi="Arial" w:cs="Arial"/>
          <w:sz w:val="24"/>
          <w:szCs w:val="24"/>
        </w:rPr>
      </w:pPr>
    </w:p>
    <w:p w14:paraId="0A404B2F" w14:textId="5C6960E9" w:rsidR="00461A1D" w:rsidRPr="001F53EB" w:rsidRDefault="00461A1D" w:rsidP="00983719">
      <w:pPr>
        <w:numPr>
          <w:ilvl w:val="0"/>
          <w:numId w:val="4"/>
        </w:numPr>
        <w:ind w:left="567" w:hanging="567"/>
        <w:rPr>
          <w:rFonts w:ascii="Arial" w:hAnsi="Arial" w:cs="Arial"/>
        </w:rPr>
      </w:pPr>
      <w:r w:rsidRPr="001F53EB">
        <w:rPr>
          <w:rFonts w:ascii="Arial" w:hAnsi="Arial" w:cs="Arial"/>
        </w:rPr>
        <w:t xml:space="preserve">All discrepancies revealed by verification of physical assets to fixed asset register shall be notified to the </w:t>
      </w:r>
      <w:r w:rsidR="00621840">
        <w:rPr>
          <w:rFonts w:ascii="Arial" w:hAnsi="Arial" w:cs="Arial"/>
          <w:lang w:eastAsia="en-US"/>
        </w:rPr>
        <w:t>director</w:t>
      </w:r>
      <w:r w:rsidR="00633AD8">
        <w:rPr>
          <w:rFonts w:ascii="Arial" w:hAnsi="Arial" w:cs="Arial"/>
          <w:lang w:eastAsia="en-US"/>
        </w:rPr>
        <w:t xml:space="preserve"> of </w:t>
      </w:r>
      <w:r w:rsidR="00621840">
        <w:rPr>
          <w:rFonts w:ascii="Arial" w:hAnsi="Arial" w:cs="Arial"/>
          <w:lang w:eastAsia="en-US"/>
        </w:rPr>
        <w:t>finance</w:t>
      </w:r>
      <w:r w:rsidRPr="001F53EB">
        <w:rPr>
          <w:rFonts w:ascii="Arial" w:hAnsi="Arial" w:cs="Arial"/>
        </w:rPr>
        <w:t>.</w:t>
      </w:r>
    </w:p>
    <w:p w14:paraId="5F91038B" w14:textId="77777777" w:rsidR="00461A1D" w:rsidRPr="001F53EB" w:rsidRDefault="00461A1D" w:rsidP="00983719">
      <w:pPr>
        <w:ind w:left="567" w:hanging="567"/>
        <w:rPr>
          <w:rFonts w:ascii="Arial" w:hAnsi="Arial" w:cs="Arial"/>
        </w:rPr>
      </w:pPr>
    </w:p>
    <w:p w14:paraId="5941D18C" w14:textId="77777777" w:rsidR="00461A1D" w:rsidRPr="001F53EB" w:rsidRDefault="00461A1D" w:rsidP="00983719">
      <w:pPr>
        <w:numPr>
          <w:ilvl w:val="0"/>
          <w:numId w:val="4"/>
        </w:numPr>
        <w:ind w:left="567" w:hanging="567"/>
        <w:rPr>
          <w:rFonts w:ascii="Arial" w:hAnsi="Arial" w:cs="Arial"/>
        </w:rPr>
      </w:pPr>
      <w:r w:rsidRPr="001F53EB">
        <w:rPr>
          <w:rFonts w:ascii="Arial" w:hAnsi="Arial" w:cs="Arial"/>
        </w:rPr>
        <w:t xml:space="preserve">Whilst each employee has a responsibility for the security of </w:t>
      </w:r>
      <w:r>
        <w:rPr>
          <w:rFonts w:ascii="Arial" w:hAnsi="Arial" w:cs="Arial"/>
        </w:rPr>
        <w:t xml:space="preserve">NICE’s </w:t>
      </w:r>
      <w:r w:rsidRPr="001F53EB">
        <w:rPr>
          <w:rFonts w:ascii="Arial" w:hAnsi="Arial" w:cs="Arial"/>
        </w:rPr>
        <w:t xml:space="preserve">property, it is the responsibility of directors and senior employees in all disciplines to apply such appropriate routine security practices in relation to </w:t>
      </w:r>
      <w:r>
        <w:rPr>
          <w:rFonts w:ascii="Arial" w:hAnsi="Arial" w:cs="Arial"/>
        </w:rPr>
        <w:t xml:space="preserve">NICE’s </w:t>
      </w:r>
      <w:r w:rsidRPr="001F53EB">
        <w:rPr>
          <w:rFonts w:ascii="Arial" w:hAnsi="Arial" w:cs="Arial"/>
        </w:rPr>
        <w:t xml:space="preserve">as may be determined by the </w:t>
      </w:r>
      <w:r>
        <w:rPr>
          <w:rFonts w:ascii="Arial" w:hAnsi="Arial" w:cs="Arial"/>
        </w:rPr>
        <w:t>b</w:t>
      </w:r>
      <w:r w:rsidRPr="001F53EB">
        <w:rPr>
          <w:rFonts w:ascii="Arial" w:hAnsi="Arial" w:cs="Arial"/>
        </w:rPr>
        <w:t>oard. Any breach of agreed security practices must be reported in accordance with instructions.</w:t>
      </w:r>
    </w:p>
    <w:p w14:paraId="4D10D0D5" w14:textId="77777777" w:rsidR="00461A1D" w:rsidRPr="001F53EB" w:rsidRDefault="00461A1D" w:rsidP="00983719">
      <w:pPr>
        <w:ind w:left="567" w:hanging="567"/>
        <w:rPr>
          <w:rFonts w:ascii="Arial" w:hAnsi="Arial" w:cs="Arial"/>
        </w:rPr>
      </w:pPr>
    </w:p>
    <w:p w14:paraId="19286794" w14:textId="77777777" w:rsidR="00461A1D" w:rsidRPr="001F53EB" w:rsidRDefault="00461A1D" w:rsidP="00983719">
      <w:pPr>
        <w:numPr>
          <w:ilvl w:val="0"/>
          <w:numId w:val="4"/>
        </w:numPr>
        <w:ind w:left="567" w:hanging="567"/>
        <w:rPr>
          <w:rFonts w:ascii="Arial" w:hAnsi="Arial" w:cs="Arial"/>
        </w:rPr>
      </w:pPr>
      <w:r w:rsidRPr="001F53EB">
        <w:rPr>
          <w:rFonts w:ascii="Arial" w:hAnsi="Arial" w:cs="Arial"/>
        </w:rPr>
        <w:t xml:space="preserve">Any damage to </w:t>
      </w:r>
      <w:r>
        <w:rPr>
          <w:rFonts w:ascii="Arial" w:hAnsi="Arial" w:cs="Arial"/>
        </w:rPr>
        <w:t>NICE</w:t>
      </w:r>
      <w:r w:rsidRPr="001F53EB">
        <w:rPr>
          <w:rFonts w:ascii="Arial" w:hAnsi="Arial" w:cs="Arial"/>
        </w:rPr>
        <w:t xml:space="preserve">’s premises, vehicles and equipment, or any loss of equipment, stores or supplies must be reported by directors and employees in accordance with the procedure for reporting losses. </w:t>
      </w:r>
    </w:p>
    <w:p w14:paraId="3E1A5755" w14:textId="77777777" w:rsidR="00461A1D" w:rsidRPr="001F53EB" w:rsidRDefault="00461A1D" w:rsidP="00983719">
      <w:pPr>
        <w:ind w:left="567" w:hanging="567"/>
        <w:rPr>
          <w:rFonts w:ascii="Arial" w:hAnsi="Arial" w:cs="Arial"/>
        </w:rPr>
      </w:pPr>
    </w:p>
    <w:p w14:paraId="1395250F" w14:textId="77777777" w:rsidR="00461A1D" w:rsidRPr="001F53EB" w:rsidRDefault="00461A1D" w:rsidP="00983719">
      <w:pPr>
        <w:numPr>
          <w:ilvl w:val="0"/>
          <w:numId w:val="4"/>
        </w:numPr>
        <w:ind w:left="567" w:hanging="567"/>
        <w:rPr>
          <w:rFonts w:ascii="Arial" w:hAnsi="Arial" w:cs="Arial"/>
        </w:rPr>
      </w:pPr>
      <w:r w:rsidRPr="001F53EB">
        <w:rPr>
          <w:rFonts w:ascii="Arial" w:hAnsi="Arial" w:cs="Arial"/>
        </w:rPr>
        <w:t xml:space="preserve">Where practical, assets should be marked as </w:t>
      </w:r>
      <w:r>
        <w:rPr>
          <w:rFonts w:ascii="Arial" w:hAnsi="Arial" w:cs="Arial"/>
        </w:rPr>
        <w:t>NICE’s</w:t>
      </w:r>
      <w:r w:rsidRPr="001F53EB">
        <w:rPr>
          <w:rFonts w:ascii="Arial" w:hAnsi="Arial" w:cs="Arial"/>
        </w:rPr>
        <w:t xml:space="preserve"> property. </w:t>
      </w:r>
    </w:p>
    <w:p w14:paraId="5BBB675F" w14:textId="77777777" w:rsidR="00461A1D" w:rsidRPr="001F53EB" w:rsidRDefault="00461A1D" w:rsidP="00461A1D">
      <w:pPr>
        <w:rPr>
          <w:rFonts w:ascii="Arial" w:hAnsi="Arial" w:cs="Arial"/>
        </w:rPr>
      </w:pPr>
    </w:p>
    <w:p w14:paraId="3F7986D2" w14:textId="77777777" w:rsidR="00461A1D" w:rsidRPr="00F6604E" w:rsidRDefault="00461A1D" w:rsidP="00461A1D">
      <w:pPr>
        <w:pStyle w:val="Heading2"/>
        <w:rPr>
          <w:iCs w:val="0"/>
        </w:rPr>
      </w:pPr>
      <w:bookmarkStart w:id="114" w:name="_Toc515370430"/>
      <w:bookmarkStart w:id="115" w:name="_Toc515548339"/>
      <w:bookmarkStart w:id="116" w:name="_Toc122355450"/>
      <w:r w:rsidRPr="00F6604E">
        <w:rPr>
          <w:iCs w:val="0"/>
        </w:rPr>
        <w:t>Stores and receipt of goods</w:t>
      </w:r>
      <w:bookmarkEnd w:id="114"/>
      <w:bookmarkEnd w:id="115"/>
      <w:bookmarkEnd w:id="116"/>
      <w:r w:rsidRPr="00F6604E">
        <w:rPr>
          <w:iCs w:val="0"/>
        </w:rPr>
        <w:t xml:space="preserve"> </w:t>
      </w:r>
    </w:p>
    <w:p w14:paraId="343601ED" w14:textId="77777777" w:rsidR="00461A1D" w:rsidRPr="001F53EB" w:rsidRDefault="00461A1D" w:rsidP="00461A1D">
      <w:pPr>
        <w:rPr>
          <w:rFonts w:ascii="Arial" w:hAnsi="Arial" w:cs="Arial"/>
          <w:b/>
        </w:rPr>
      </w:pPr>
    </w:p>
    <w:p w14:paraId="16F4C08F" w14:textId="77777777" w:rsidR="00461A1D" w:rsidRPr="001F53EB" w:rsidRDefault="00461A1D" w:rsidP="00156298">
      <w:pPr>
        <w:numPr>
          <w:ilvl w:val="0"/>
          <w:numId w:val="4"/>
        </w:numPr>
        <w:ind w:left="567" w:hanging="567"/>
        <w:rPr>
          <w:rFonts w:ascii="Arial" w:hAnsi="Arial" w:cs="Arial"/>
        </w:rPr>
      </w:pPr>
      <w:r w:rsidRPr="001F53EB">
        <w:rPr>
          <w:rFonts w:ascii="Arial" w:hAnsi="Arial" w:cs="Arial"/>
        </w:rPr>
        <w:t xml:space="preserve">Stores, defined in terms of controlled stores and departmental stores (for immediate use) should be: </w:t>
      </w:r>
    </w:p>
    <w:p w14:paraId="468BF129" w14:textId="77777777" w:rsidR="00461A1D" w:rsidRPr="001F53EB" w:rsidRDefault="00461A1D" w:rsidP="00461A1D">
      <w:pPr>
        <w:pStyle w:val="Default"/>
        <w:tabs>
          <w:tab w:val="clear" w:pos="567"/>
        </w:tabs>
        <w:ind w:firstLine="0"/>
        <w:rPr>
          <w:rFonts w:ascii="Arial" w:hAnsi="Arial" w:cs="Arial"/>
        </w:rPr>
      </w:pPr>
    </w:p>
    <w:p w14:paraId="01AF891D" w14:textId="6504B7F7" w:rsidR="00461A1D" w:rsidRPr="001F53EB" w:rsidRDefault="00461A1D" w:rsidP="00DC6E63">
      <w:pPr>
        <w:pStyle w:val="bulletedlist"/>
        <w:numPr>
          <w:ilvl w:val="0"/>
          <w:numId w:val="45"/>
        </w:numPr>
        <w:spacing w:before="0" w:after="0"/>
        <w:ind w:left="1134" w:hanging="567"/>
      </w:pPr>
      <w:r w:rsidRPr="001F53EB">
        <w:t xml:space="preserve">kept to a </w:t>
      </w:r>
      <w:proofErr w:type="gramStart"/>
      <w:r w:rsidRPr="001F53EB">
        <w:t>minimum</w:t>
      </w:r>
      <w:proofErr w:type="gramEnd"/>
    </w:p>
    <w:p w14:paraId="462BE17F" w14:textId="011267B6" w:rsidR="00461A1D" w:rsidRPr="001F53EB" w:rsidRDefault="00461A1D" w:rsidP="00DC6E63">
      <w:pPr>
        <w:pStyle w:val="bulletedlist"/>
        <w:numPr>
          <w:ilvl w:val="0"/>
          <w:numId w:val="45"/>
        </w:numPr>
        <w:spacing w:before="0" w:after="0"/>
        <w:ind w:left="1134" w:hanging="567"/>
      </w:pPr>
      <w:r w:rsidRPr="001F53EB">
        <w:t>secure and with controlled access</w:t>
      </w:r>
    </w:p>
    <w:p w14:paraId="1C769551" w14:textId="2265408B" w:rsidR="00461A1D" w:rsidRPr="009A4BBC" w:rsidRDefault="00461A1D" w:rsidP="00DC6E63">
      <w:pPr>
        <w:pStyle w:val="bulletedlist"/>
        <w:numPr>
          <w:ilvl w:val="0"/>
          <w:numId w:val="45"/>
        </w:numPr>
        <w:spacing w:before="0" w:after="0"/>
        <w:ind w:left="1134" w:hanging="567"/>
      </w:pPr>
      <w:r w:rsidRPr="009A4BBC">
        <w:t xml:space="preserve">subjected to annual </w:t>
      </w:r>
      <w:proofErr w:type="gramStart"/>
      <w:r w:rsidRPr="009A4BBC">
        <w:t>stocktake</w:t>
      </w:r>
      <w:proofErr w:type="gramEnd"/>
    </w:p>
    <w:p w14:paraId="0C4AF62F" w14:textId="77777777" w:rsidR="00461A1D" w:rsidRPr="00266CB5" w:rsidRDefault="00461A1D" w:rsidP="00DC6E63">
      <w:pPr>
        <w:pStyle w:val="bulletedlist"/>
        <w:numPr>
          <w:ilvl w:val="0"/>
          <w:numId w:val="45"/>
        </w:numPr>
        <w:spacing w:before="0" w:after="0"/>
        <w:ind w:left="1134" w:hanging="567"/>
      </w:pPr>
      <w:r w:rsidRPr="00266CB5">
        <w:t xml:space="preserve">valued at the lower of cost and net realisable value. </w:t>
      </w:r>
    </w:p>
    <w:p w14:paraId="32D30D91" w14:textId="77777777" w:rsidR="00461A1D" w:rsidRPr="001F53EB" w:rsidRDefault="00461A1D" w:rsidP="00461A1D">
      <w:pPr>
        <w:pStyle w:val="List2"/>
        <w:widowControl w:val="0"/>
        <w:ind w:firstLine="0"/>
        <w:jc w:val="both"/>
        <w:rPr>
          <w:rFonts w:ascii="Arial" w:hAnsi="Arial" w:cs="Arial"/>
        </w:rPr>
      </w:pPr>
    </w:p>
    <w:p w14:paraId="65BC38C2" w14:textId="62A6B197" w:rsidR="00461A1D" w:rsidRPr="001F53EB" w:rsidRDefault="00461A1D" w:rsidP="00156298">
      <w:pPr>
        <w:numPr>
          <w:ilvl w:val="0"/>
          <w:numId w:val="4"/>
        </w:numPr>
        <w:ind w:left="567" w:hanging="567"/>
        <w:rPr>
          <w:rFonts w:ascii="Arial" w:hAnsi="Arial" w:cs="Arial"/>
        </w:rPr>
      </w:pPr>
      <w:r w:rsidRPr="001F53EB">
        <w:rPr>
          <w:rFonts w:ascii="Arial" w:hAnsi="Arial" w:cs="Arial"/>
        </w:rPr>
        <w:t xml:space="preserve">Subject to the responsibility of the </w:t>
      </w:r>
      <w:r w:rsidR="00621840">
        <w:rPr>
          <w:rFonts w:ascii="Arial" w:hAnsi="Arial" w:cs="Arial"/>
          <w:lang w:eastAsia="en-US"/>
        </w:rPr>
        <w:t>director</w:t>
      </w:r>
      <w:r w:rsidR="00633AD8">
        <w:rPr>
          <w:rFonts w:ascii="Arial" w:hAnsi="Arial" w:cs="Arial"/>
          <w:lang w:eastAsia="en-US"/>
        </w:rPr>
        <w:t xml:space="preserve"> of</w:t>
      </w:r>
      <w:r w:rsidR="00621840">
        <w:rPr>
          <w:rFonts w:ascii="Arial" w:hAnsi="Arial" w:cs="Arial"/>
          <w:lang w:eastAsia="en-US"/>
        </w:rPr>
        <w:t xml:space="preserve"> finance</w:t>
      </w:r>
      <w:r w:rsidR="008A3DAE" w:rsidRPr="001F53EB">
        <w:rPr>
          <w:rFonts w:ascii="Arial" w:hAnsi="Arial" w:cs="Arial"/>
        </w:rPr>
        <w:t xml:space="preserve"> </w:t>
      </w:r>
      <w:r w:rsidRPr="001F53EB">
        <w:rPr>
          <w:rFonts w:ascii="Arial" w:hAnsi="Arial" w:cs="Arial"/>
        </w:rPr>
        <w:t xml:space="preserve">for the systems of control, overall responsibility for the control of stores shall be delegated to an employee by the </w:t>
      </w:r>
      <w:r>
        <w:rPr>
          <w:rFonts w:ascii="Arial" w:hAnsi="Arial" w:cs="Arial"/>
        </w:rPr>
        <w:t>c</w:t>
      </w:r>
      <w:r w:rsidRPr="001F53EB">
        <w:rPr>
          <w:rFonts w:ascii="Arial" w:hAnsi="Arial" w:cs="Arial"/>
        </w:rPr>
        <w:t xml:space="preserve">hief </w:t>
      </w:r>
      <w:r>
        <w:rPr>
          <w:rFonts w:ascii="Arial" w:hAnsi="Arial" w:cs="Arial"/>
        </w:rPr>
        <w:t>e</w:t>
      </w:r>
      <w:r w:rsidRPr="001F53EB">
        <w:rPr>
          <w:rFonts w:ascii="Arial" w:hAnsi="Arial" w:cs="Arial"/>
        </w:rPr>
        <w:t xml:space="preserve">xecutive. The day-to-day responsibility may be delegated by him to departmental employees and stores managers/ keepers, subject to such delegation being entered in a record available to the </w:t>
      </w:r>
      <w:r w:rsidR="00621840">
        <w:rPr>
          <w:rFonts w:ascii="Arial" w:hAnsi="Arial" w:cs="Arial"/>
          <w:lang w:eastAsia="en-US"/>
        </w:rPr>
        <w:t>director</w:t>
      </w:r>
      <w:r w:rsidR="00633AD8">
        <w:rPr>
          <w:rFonts w:ascii="Arial" w:hAnsi="Arial" w:cs="Arial"/>
          <w:lang w:eastAsia="en-US"/>
        </w:rPr>
        <w:t xml:space="preserve"> of </w:t>
      </w:r>
      <w:proofErr w:type="gramStart"/>
      <w:r w:rsidR="00621840">
        <w:rPr>
          <w:rFonts w:ascii="Arial" w:hAnsi="Arial" w:cs="Arial"/>
          <w:lang w:eastAsia="en-US"/>
        </w:rPr>
        <w:t>finance</w:t>
      </w:r>
      <w:proofErr w:type="gramEnd"/>
    </w:p>
    <w:p w14:paraId="00DA5674" w14:textId="77777777" w:rsidR="00461A1D" w:rsidRPr="001F53EB" w:rsidRDefault="00461A1D" w:rsidP="00156298">
      <w:pPr>
        <w:ind w:left="567" w:hanging="567"/>
        <w:rPr>
          <w:rFonts w:ascii="Arial" w:hAnsi="Arial" w:cs="Arial"/>
        </w:rPr>
      </w:pPr>
    </w:p>
    <w:p w14:paraId="533349CD" w14:textId="69F623A8" w:rsidR="00461A1D" w:rsidRPr="001F53EB" w:rsidRDefault="00461A1D" w:rsidP="00156298">
      <w:pPr>
        <w:numPr>
          <w:ilvl w:val="0"/>
          <w:numId w:val="4"/>
        </w:numPr>
        <w:ind w:left="567" w:hanging="567"/>
        <w:rPr>
          <w:rFonts w:ascii="Arial" w:hAnsi="Arial" w:cs="Arial"/>
        </w:rPr>
      </w:pPr>
      <w:r w:rsidRPr="001F53EB">
        <w:rPr>
          <w:rFonts w:ascii="Arial" w:hAnsi="Arial" w:cs="Arial"/>
        </w:rPr>
        <w:t xml:space="preserve">The responsibility for security arrangements and the custody of keys for all stores and locations shall be clearly defined in writing by the designated manager. Wherever practicable, stocks should be marked as </w:t>
      </w:r>
      <w:r>
        <w:rPr>
          <w:rFonts w:ascii="Arial" w:hAnsi="Arial" w:cs="Arial"/>
        </w:rPr>
        <w:t>NICE’s</w:t>
      </w:r>
      <w:r w:rsidRPr="001F53EB">
        <w:rPr>
          <w:rFonts w:ascii="Arial" w:hAnsi="Arial" w:cs="Arial"/>
        </w:rPr>
        <w:t xml:space="preserve"> property. </w:t>
      </w:r>
    </w:p>
    <w:p w14:paraId="71A31703" w14:textId="77777777" w:rsidR="00461A1D" w:rsidRPr="001F53EB" w:rsidRDefault="00461A1D" w:rsidP="00156298">
      <w:pPr>
        <w:ind w:left="567" w:hanging="567"/>
        <w:rPr>
          <w:rFonts w:ascii="Arial" w:hAnsi="Arial" w:cs="Arial"/>
        </w:rPr>
      </w:pPr>
    </w:p>
    <w:p w14:paraId="18B6B5B8" w14:textId="5B66F758" w:rsidR="00461A1D" w:rsidRPr="001F53EB" w:rsidRDefault="00461A1D" w:rsidP="00156298">
      <w:pPr>
        <w:numPr>
          <w:ilvl w:val="0"/>
          <w:numId w:val="4"/>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633AD8">
        <w:rPr>
          <w:rFonts w:ascii="Arial" w:hAnsi="Arial" w:cs="Arial"/>
          <w:lang w:eastAsia="en-US"/>
        </w:rPr>
        <w:t xml:space="preserve"> of</w:t>
      </w:r>
      <w:r w:rsidR="00621840">
        <w:rPr>
          <w:rFonts w:ascii="Arial" w:hAnsi="Arial" w:cs="Arial"/>
          <w:lang w:eastAsia="en-US"/>
        </w:rPr>
        <w:t xml:space="preserve"> finance</w:t>
      </w:r>
      <w:r w:rsidR="001F0F40" w:rsidRPr="001F53EB">
        <w:rPr>
          <w:rFonts w:ascii="Arial" w:hAnsi="Arial" w:cs="Arial"/>
        </w:rPr>
        <w:t xml:space="preserve"> </w:t>
      </w:r>
      <w:r w:rsidRPr="001F53EB">
        <w:rPr>
          <w:rFonts w:ascii="Arial" w:hAnsi="Arial" w:cs="Arial"/>
        </w:rPr>
        <w:t xml:space="preserve">shall set out procedures and systems to regulate the stores including records for receipt of goods, issues, and returns to stores, and losses. </w:t>
      </w:r>
    </w:p>
    <w:p w14:paraId="34660F6A" w14:textId="77777777" w:rsidR="00461A1D" w:rsidRPr="001F53EB" w:rsidRDefault="00461A1D" w:rsidP="00461A1D">
      <w:pPr>
        <w:rPr>
          <w:rFonts w:ascii="Arial" w:hAnsi="Arial" w:cs="Arial"/>
        </w:rPr>
      </w:pPr>
    </w:p>
    <w:p w14:paraId="4A6A187E" w14:textId="18BB9FEB" w:rsidR="00461A1D" w:rsidRPr="001F53EB" w:rsidRDefault="00461A1D" w:rsidP="00390F9E">
      <w:pPr>
        <w:numPr>
          <w:ilvl w:val="0"/>
          <w:numId w:val="4"/>
        </w:numPr>
        <w:ind w:left="567" w:hanging="567"/>
        <w:rPr>
          <w:rFonts w:ascii="Arial" w:hAnsi="Arial" w:cs="Arial"/>
        </w:rPr>
      </w:pPr>
      <w:r w:rsidRPr="001F53EB">
        <w:rPr>
          <w:rFonts w:ascii="Arial" w:hAnsi="Arial" w:cs="Arial"/>
        </w:rPr>
        <w:t xml:space="preserve">Stocktaking arrangements shall be agreed with </w:t>
      </w:r>
      <w:r w:rsidR="00633AD8">
        <w:rPr>
          <w:rFonts w:ascii="Arial" w:hAnsi="Arial" w:cs="Arial"/>
        </w:rPr>
        <w:t xml:space="preserve">the </w:t>
      </w:r>
      <w:r w:rsidR="00621840">
        <w:rPr>
          <w:rFonts w:ascii="Arial" w:hAnsi="Arial" w:cs="Arial"/>
          <w:lang w:eastAsia="en-US"/>
        </w:rPr>
        <w:t>director</w:t>
      </w:r>
      <w:r w:rsidR="00633AD8">
        <w:rPr>
          <w:rFonts w:ascii="Arial" w:hAnsi="Arial" w:cs="Arial"/>
          <w:lang w:eastAsia="en-US"/>
        </w:rPr>
        <w:t xml:space="preserve"> of</w:t>
      </w:r>
      <w:r w:rsidR="00621840">
        <w:rPr>
          <w:rFonts w:ascii="Arial" w:hAnsi="Arial" w:cs="Arial"/>
          <w:lang w:eastAsia="en-US"/>
        </w:rPr>
        <w:t xml:space="preserve"> finance</w:t>
      </w:r>
      <w:r w:rsidR="001F0F40" w:rsidRPr="001F53EB">
        <w:rPr>
          <w:rFonts w:ascii="Arial" w:hAnsi="Arial" w:cs="Arial"/>
        </w:rPr>
        <w:t xml:space="preserve"> </w:t>
      </w:r>
      <w:r w:rsidRPr="001F53EB">
        <w:rPr>
          <w:rFonts w:ascii="Arial" w:hAnsi="Arial" w:cs="Arial"/>
        </w:rPr>
        <w:t xml:space="preserve">and there shall be a physical check covering all items in store at least once a year. </w:t>
      </w:r>
    </w:p>
    <w:p w14:paraId="03AD2280" w14:textId="619B9EDB" w:rsidR="00461A1D" w:rsidRDefault="00461A1D" w:rsidP="00390F9E">
      <w:pPr>
        <w:numPr>
          <w:ilvl w:val="0"/>
          <w:numId w:val="4"/>
        </w:numPr>
        <w:ind w:left="567" w:hanging="567"/>
        <w:rPr>
          <w:rFonts w:ascii="Arial" w:hAnsi="Arial" w:cs="Arial"/>
        </w:rPr>
      </w:pPr>
      <w:r w:rsidRPr="001F0F40">
        <w:rPr>
          <w:rFonts w:ascii="Arial" w:hAnsi="Arial" w:cs="Arial"/>
        </w:rPr>
        <w:lastRenderedPageBreak/>
        <w:t xml:space="preserve">Where a complete system of stores control is not justified, alternative arrangements shall require the approval of the </w:t>
      </w:r>
      <w:r w:rsidR="00621840">
        <w:rPr>
          <w:rFonts w:ascii="Arial" w:hAnsi="Arial" w:cs="Arial"/>
          <w:lang w:eastAsia="en-US"/>
        </w:rPr>
        <w:t>director</w:t>
      </w:r>
      <w:r w:rsidR="00633AD8">
        <w:rPr>
          <w:rFonts w:ascii="Arial" w:hAnsi="Arial" w:cs="Arial"/>
          <w:lang w:eastAsia="en-US"/>
        </w:rPr>
        <w:t xml:space="preserve"> of </w:t>
      </w:r>
      <w:r w:rsidR="00621840">
        <w:rPr>
          <w:rFonts w:ascii="Arial" w:hAnsi="Arial" w:cs="Arial"/>
          <w:lang w:eastAsia="en-US"/>
        </w:rPr>
        <w:t>finance</w:t>
      </w:r>
      <w:r w:rsidR="001F0F40">
        <w:rPr>
          <w:rFonts w:ascii="Arial" w:hAnsi="Arial" w:cs="Arial"/>
        </w:rPr>
        <w:t>.</w:t>
      </w:r>
    </w:p>
    <w:p w14:paraId="598E11B5" w14:textId="77777777" w:rsidR="001F0F40" w:rsidRPr="001F0F40" w:rsidRDefault="001F0F40" w:rsidP="00390F9E">
      <w:pPr>
        <w:ind w:left="567" w:hanging="567"/>
        <w:rPr>
          <w:rFonts w:ascii="Arial" w:hAnsi="Arial" w:cs="Arial"/>
        </w:rPr>
      </w:pPr>
    </w:p>
    <w:p w14:paraId="24112DD1" w14:textId="128B7C8A" w:rsidR="00461A1D" w:rsidRPr="001F53EB" w:rsidRDefault="00461A1D" w:rsidP="00390F9E">
      <w:pPr>
        <w:numPr>
          <w:ilvl w:val="0"/>
          <w:numId w:val="4"/>
        </w:numPr>
        <w:ind w:left="567" w:hanging="567"/>
        <w:rPr>
          <w:rFonts w:ascii="Arial" w:hAnsi="Arial" w:cs="Arial"/>
        </w:rPr>
      </w:pPr>
      <w:r w:rsidRPr="001F53EB">
        <w:rPr>
          <w:rFonts w:ascii="Arial" w:hAnsi="Arial" w:cs="Arial"/>
        </w:rPr>
        <w:t xml:space="preserve">The designated </w:t>
      </w:r>
      <w:r>
        <w:rPr>
          <w:rFonts w:ascii="Arial" w:hAnsi="Arial" w:cs="Arial"/>
        </w:rPr>
        <w:t>m</w:t>
      </w:r>
      <w:r w:rsidRPr="001F53EB">
        <w:rPr>
          <w:rFonts w:ascii="Arial" w:hAnsi="Arial" w:cs="Arial"/>
        </w:rPr>
        <w:t xml:space="preserve">anager shall be responsible for a system approved by the </w:t>
      </w:r>
      <w:r w:rsidR="00621840">
        <w:rPr>
          <w:rFonts w:ascii="Arial" w:hAnsi="Arial" w:cs="Arial"/>
          <w:lang w:eastAsia="en-US"/>
        </w:rPr>
        <w:t>director</w:t>
      </w:r>
      <w:r w:rsidR="00633AD8">
        <w:rPr>
          <w:rFonts w:ascii="Arial" w:hAnsi="Arial" w:cs="Arial"/>
          <w:lang w:eastAsia="en-US"/>
        </w:rPr>
        <w:t xml:space="preserve"> of</w:t>
      </w:r>
      <w:r w:rsidR="00621840">
        <w:rPr>
          <w:rFonts w:ascii="Arial" w:hAnsi="Arial" w:cs="Arial"/>
          <w:lang w:eastAsia="en-US"/>
        </w:rPr>
        <w:t xml:space="preserve"> finance</w:t>
      </w:r>
      <w:r w:rsidR="00B207D1" w:rsidRPr="001F53EB">
        <w:rPr>
          <w:rFonts w:ascii="Arial" w:hAnsi="Arial" w:cs="Arial"/>
        </w:rPr>
        <w:t xml:space="preserve"> </w:t>
      </w:r>
      <w:r w:rsidRPr="001F53EB">
        <w:rPr>
          <w:rFonts w:ascii="Arial" w:hAnsi="Arial" w:cs="Arial"/>
        </w:rPr>
        <w:t xml:space="preserve">for a review of slow moving and obsolete items and for condemnation, disposal, and replacement of all unserviceable articles. The designated </w:t>
      </w:r>
      <w:r>
        <w:rPr>
          <w:rFonts w:ascii="Arial" w:hAnsi="Arial" w:cs="Arial"/>
        </w:rPr>
        <w:t>o</w:t>
      </w:r>
      <w:r w:rsidRPr="001F53EB">
        <w:rPr>
          <w:rFonts w:ascii="Arial" w:hAnsi="Arial" w:cs="Arial"/>
        </w:rPr>
        <w:t xml:space="preserve">fficer shall report to the </w:t>
      </w:r>
      <w:r w:rsidR="00621840">
        <w:rPr>
          <w:rFonts w:ascii="Arial" w:hAnsi="Arial" w:cs="Arial"/>
          <w:lang w:eastAsia="en-US"/>
        </w:rPr>
        <w:t>director</w:t>
      </w:r>
      <w:r w:rsidR="00633AD8">
        <w:rPr>
          <w:rFonts w:ascii="Arial" w:hAnsi="Arial" w:cs="Arial"/>
          <w:lang w:eastAsia="en-US"/>
        </w:rPr>
        <w:t xml:space="preserve"> of </w:t>
      </w:r>
      <w:r w:rsidR="00621840">
        <w:rPr>
          <w:rFonts w:ascii="Arial" w:hAnsi="Arial" w:cs="Arial"/>
          <w:lang w:eastAsia="en-US"/>
        </w:rPr>
        <w:t>finance</w:t>
      </w:r>
      <w:r w:rsidR="00D6148D" w:rsidRPr="001F53EB">
        <w:rPr>
          <w:rFonts w:ascii="Arial" w:hAnsi="Arial" w:cs="Arial"/>
        </w:rPr>
        <w:t xml:space="preserve"> </w:t>
      </w:r>
      <w:r w:rsidRPr="001F53EB">
        <w:rPr>
          <w:rFonts w:ascii="Arial" w:hAnsi="Arial" w:cs="Arial"/>
        </w:rPr>
        <w:t>any evidence of significant overstocking and of any negligence or malpractice (</w:t>
      </w:r>
      <w:r>
        <w:rPr>
          <w:rFonts w:ascii="Arial" w:hAnsi="Arial" w:cs="Arial"/>
        </w:rPr>
        <w:t>d</w:t>
      </w:r>
      <w:r w:rsidRPr="001F53EB">
        <w:rPr>
          <w:rFonts w:ascii="Arial" w:hAnsi="Arial" w:cs="Arial"/>
        </w:rPr>
        <w:t xml:space="preserve">isposals and </w:t>
      </w:r>
      <w:r>
        <w:rPr>
          <w:rFonts w:ascii="Arial" w:hAnsi="Arial" w:cs="Arial"/>
        </w:rPr>
        <w:t>c</w:t>
      </w:r>
      <w:r w:rsidRPr="001F53EB">
        <w:rPr>
          <w:rFonts w:ascii="Arial" w:hAnsi="Arial" w:cs="Arial"/>
        </w:rPr>
        <w:t xml:space="preserve">ondemnations, </w:t>
      </w:r>
      <w:proofErr w:type="gramStart"/>
      <w:r>
        <w:rPr>
          <w:rFonts w:ascii="Arial" w:hAnsi="Arial" w:cs="Arial"/>
        </w:rPr>
        <w:t>l</w:t>
      </w:r>
      <w:r w:rsidRPr="001F53EB">
        <w:rPr>
          <w:rFonts w:ascii="Arial" w:hAnsi="Arial" w:cs="Arial"/>
        </w:rPr>
        <w:t>osses</w:t>
      </w:r>
      <w:proofErr w:type="gramEnd"/>
      <w:r w:rsidRPr="001F53EB">
        <w:rPr>
          <w:rFonts w:ascii="Arial" w:hAnsi="Arial" w:cs="Arial"/>
        </w:rPr>
        <w:t xml:space="preserve"> and </w:t>
      </w:r>
      <w:r>
        <w:rPr>
          <w:rFonts w:ascii="Arial" w:hAnsi="Arial" w:cs="Arial"/>
        </w:rPr>
        <w:t>s</w:t>
      </w:r>
      <w:r w:rsidRPr="001F53EB">
        <w:rPr>
          <w:rFonts w:ascii="Arial" w:hAnsi="Arial" w:cs="Arial"/>
        </w:rPr>
        <w:t xml:space="preserve">pecial </w:t>
      </w:r>
      <w:r>
        <w:rPr>
          <w:rFonts w:ascii="Arial" w:hAnsi="Arial" w:cs="Arial"/>
        </w:rPr>
        <w:t>p</w:t>
      </w:r>
      <w:r w:rsidRPr="001F53EB">
        <w:rPr>
          <w:rFonts w:ascii="Arial" w:hAnsi="Arial" w:cs="Arial"/>
        </w:rPr>
        <w:t xml:space="preserve">ayments). Procedures for the disposal of obsolete stock shall follow the procedures set out for disposal of all surplus and obsolete goods. </w:t>
      </w:r>
    </w:p>
    <w:p w14:paraId="42176FEF" w14:textId="77777777" w:rsidR="00461A1D" w:rsidRPr="001F53EB" w:rsidRDefault="00461A1D" w:rsidP="00461A1D">
      <w:pPr>
        <w:pStyle w:val="Default"/>
        <w:tabs>
          <w:tab w:val="clear" w:pos="567"/>
        </w:tabs>
        <w:ind w:left="0" w:firstLine="0"/>
        <w:rPr>
          <w:rFonts w:ascii="Arial" w:hAnsi="Arial" w:cs="Arial"/>
        </w:rPr>
      </w:pPr>
    </w:p>
    <w:p w14:paraId="182E08D5" w14:textId="77777777" w:rsidR="00461A1D" w:rsidRPr="001F53EB" w:rsidRDefault="00461A1D" w:rsidP="00461A1D">
      <w:pPr>
        <w:pStyle w:val="Heading1"/>
      </w:pPr>
      <w:bookmarkStart w:id="117" w:name="_Toc515370431"/>
      <w:bookmarkStart w:id="118" w:name="_Toc515548340"/>
      <w:bookmarkStart w:id="119" w:name="_Toc122355451"/>
      <w:r w:rsidRPr="001F53EB">
        <w:t xml:space="preserve">Disposals and </w:t>
      </w:r>
      <w:r>
        <w:t>c</w:t>
      </w:r>
      <w:r w:rsidRPr="001F53EB">
        <w:t xml:space="preserve">ondemnations, </w:t>
      </w:r>
      <w:proofErr w:type="gramStart"/>
      <w:r>
        <w:t>l</w:t>
      </w:r>
      <w:r w:rsidRPr="001F53EB">
        <w:t>osses</w:t>
      </w:r>
      <w:proofErr w:type="gramEnd"/>
      <w:r w:rsidRPr="001F53EB">
        <w:t xml:space="preserve"> and </w:t>
      </w:r>
      <w:r>
        <w:t>s</w:t>
      </w:r>
      <w:r w:rsidRPr="001F53EB">
        <w:t xml:space="preserve">pecial </w:t>
      </w:r>
      <w:r>
        <w:t>p</w:t>
      </w:r>
      <w:r w:rsidRPr="001F53EB">
        <w:t>ayments</w:t>
      </w:r>
      <w:bookmarkEnd w:id="117"/>
      <w:bookmarkEnd w:id="118"/>
      <w:bookmarkEnd w:id="119"/>
      <w:r w:rsidRPr="001F53EB">
        <w:t xml:space="preserve"> </w:t>
      </w:r>
    </w:p>
    <w:p w14:paraId="39158129" w14:textId="77777777" w:rsidR="00461A1D" w:rsidRPr="001F53EB" w:rsidRDefault="00461A1D" w:rsidP="00461A1D">
      <w:pPr>
        <w:pStyle w:val="List"/>
        <w:widowControl w:val="0"/>
        <w:jc w:val="both"/>
        <w:rPr>
          <w:rFonts w:ascii="Arial" w:hAnsi="Arial" w:cs="Arial"/>
          <w:b/>
        </w:rPr>
      </w:pPr>
    </w:p>
    <w:p w14:paraId="0908DB10" w14:textId="77777777" w:rsidR="00461A1D" w:rsidRPr="003D2EA4" w:rsidRDefault="00461A1D" w:rsidP="00461A1D">
      <w:pPr>
        <w:pStyle w:val="Heading2"/>
        <w:rPr>
          <w:iCs w:val="0"/>
        </w:rPr>
      </w:pPr>
      <w:bookmarkStart w:id="120" w:name="_Toc515370432"/>
      <w:bookmarkStart w:id="121" w:name="_Toc515548341"/>
      <w:bookmarkStart w:id="122" w:name="_Toc122355452"/>
      <w:r w:rsidRPr="003D2EA4">
        <w:rPr>
          <w:iCs w:val="0"/>
        </w:rPr>
        <w:t>Disposals and condemnations</w:t>
      </w:r>
      <w:bookmarkEnd w:id="120"/>
      <w:bookmarkEnd w:id="121"/>
      <w:bookmarkEnd w:id="122"/>
      <w:r w:rsidRPr="003D2EA4">
        <w:rPr>
          <w:iCs w:val="0"/>
        </w:rPr>
        <w:t xml:space="preserve"> </w:t>
      </w:r>
    </w:p>
    <w:p w14:paraId="33C8AE22" w14:textId="77777777" w:rsidR="00461A1D" w:rsidRPr="001F53EB" w:rsidRDefault="00461A1D" w:rsidP="00461A1D">
      <w:pPr>
        <w:pStyle w:val="List"/>
        <w:widowControl w:val="0"/>
        <w:jc w:val="both"/>
        <w:rPr>
          <w:rFonts w:ascii="Arial" w:hAnsi="Arial" w:cs="Arial"/>
          <w:b/>
        </w:rPr>
      </w:pPr>
    </w:p>
    <w:p w14:paraId="34CD2678" w14:textId="1087CF1E" w:rsidR="00461A1D" w:rsidRPr="001F53EB" w:rsidRDefault="00461A1D" w:rsidP="00390F9E">
      <w:pPr>
        <w:numPr>
          <w:ilvl w:val="0"/>
          <w:numId w:val="4"/>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BA0F34">
        <w:rPr>
          <w:rFonts w:ascii="Arial" w:hAnsi="Arial" w:cs="Arial"/>
          <w:lang w:eastAsia="en-US"/>
        </w:rPr>
        <w:t xml:space="preserve"> of finance </w:t>
      </w:r>
      <w:r w:rsidRPr="001F53EB">
        <w:rPr>
          <w:rFonts w:ascii="Arial" w:hAnsi="Arial" w:cs="Arial"/>
        </w:rPr>
        <w:t>must prepare detailed procedures for the disposal of assets including condemnations</w:t>
      </w:r>
      <w:r>
        <w:rPr>
          <w:rFonts w:ascii="Arial" w:hAnsi="Arial" w:cs="Arial"/>
        </w:rPr>
        <w:t xml:space="preserve"> </w:t>
      </w:r>
      <w:r w:rsidRPr="001F53EB">
        <w:rPr>
          <w:rFonts w:ascii="Arial" w:hAnsi="Arial" w:cs="Arial"/>
        </w:rPr>
        <w:t xml:space="preserve">and ensure that these are notified to managers. </w:t>
      </w:r>
    </w:p>
    <w:p w14:paraId="3D499473" w14:textId="77777777" w:rsidR="00461A1D" w:rsidRPr="001F53EB" w:rsidRDefault="00461A1D" w:rsidP="00390F9E">
      <w:pPr>
        <w:ind w:left="567" w:hanging="567"/>
        <w:rPr>
          <w:rFonts w:ascii="Arial" w:hAnsi="Arial" w:cs="Arial"/>
        </w:rPr>
      </w:pPr>
    </w:p>
    <w:p w14:paraId="4AD0C4DC" w14:textId="14F9EED7" w:rsidR="00461A1D" w:rsidRPr="001F53EB" w:rsidRDefault="00461A1D" w:rsidP="00390F9E">
      <w:pPr>
        <w:numPr>
          <w:ilvl w:val="0"/>
          <w:numId w:val="4"/>
        </w:numPr>
        <w:ind w:left="567" w:hanging="567"/>
        <w:rPr>
          <w:rFonts w:ascii="Arial" w:hAnsi="Arial" w:cs="Arial"/>
        </w:rPr>
      </w:pPr>
      <w:r w:rsidRPr="001F53EB">
        <w:rPr>
          <w:rFonts w:ascii="Arial" w:hAnsi="Arial" w:cs="Arial"/>
        </w:rPr>
        <w:t xml:space="preserve">When it is decided to dispose of </w:t>
      </w:r>
      <w:r>
        <w:rPr>
          <w:rFonts w:ascii="Arial" w:hAnsi="Arial" w:cs="Arial"/>
        </w:rPr>
        <w:t xml:space="preserve">a NICE </w:t>
      </w:r>
      <w:r w:rsidRPr="001F53EB">
        <w:rPr>
          <w:rFonts w:ascii="Arial" w:hAnsi="Arial" w:cs="Arial"/>
        </w:rPr>
        <w:t xml:space="preserve">asset, the head of department or authorised deputy will determine and advise the </w:t>
      </w:r>
      <w:r w:rsidR="00621840">
        <w:rPr>
          <w:rFonts w:ascii="Arial" w:hAnsi="Arial" w:cs="Arial"/>
          <w:lang w:eastAsia="en-US"/>
        </w:rPr>
        <w:t>director</w:t>
      </w:r>
      <w:r w:rsidR="00790ABF">
        <w:rPr>
          <w:rFonts w:ascii="Arial" w:hAnsi="Arial" w:cs="Arial"/>
          <w:lang w:eastAsia="en-US"/>
        </w:rPr>
        <w:t xml:space="preserve"> of </w:t>
      </w:r>
      <w:r w:rsidR="00621840">
        <w:rPr>
          <w:rFonts w:ascii="Arial" w:hAnsi="Arial" w:cs="Arial"/>
          <w:lang w:eastAsia="en-US"/>
        </w:rPr>
        <w:t>finance</w:t>
      </w:r>
      <w:r w:rsidR="00B207D1" w:rsidRPr="001F53EB">
        <w:rPr>
          <w:rFonts w:ascii="Arial" w:hAnsi="Arial" w:cs="Arial"/>
        </w:rPr>
        <w:t xml:space="preserve"> </w:t>
      </w:r>
      <w:r w:rsidRPr="001F53EB">
        <w:rPr>
          <w:rFonts w:ascii="Arial" w:hAnsi="Arial" w:cs="Arial"/>
        </w:rPr>
        <w:t xml:space="preserve">of the estimated market value of the item, taking account of professional advice where appropriate. </w:t>
      </w:r>
    </w:p>
    <w:p w14:paraId="461D17E5" w14:textId="77777777" w:rsidR="00461A1D" w:rsidRPr="001F53EB" w:rsidRDefault="00461A1D" w:rsidP="00390F9E">
      <w:pPr>
        <w:ind w:left="567" w:hanging="567"/>
        <w:rPr>
          <w:rFonts w:ascii="Arial" w:hAnsi="Arial" w:cs="Arial"/>
        </w:rPr>
      </w:pPr>
    </w:p>
    <w:p w14:paraId="652A7C36" w14:textId="22C2DB65" w:rsidR="00461A1D" w:rsidRPr="001F53EB" w:rsidRDefault="00461A1D" w:rsidP="00390F9E">
      <w:pPr>
        <w:numPr>
          <w:ilvl w:val="0"/>
          <w:numId w:val="4"/>
        </w:numPr>
        <w:ind w:left="567" w:hanging="567"/>
        <w:rPr>
          <w:rFonts w:ascii="Arial" w:hAnsi="Arial" w:cs="Arial"/>
        </w:rPr>
      </w:pPr>
      <w:r w:rsidRPr="001F53EB">
        <w:rPr>
          <w:rFonts w:ascii="Arial" w:hAnsi="Arial" w:cs="Arial"/>
        </w:rPr>
        <w:t>All unserviceable articles shall be:</w:t>
      </w:r>
    </w:p>
    <w:p w14:paraId="631B817A" w14:textId="33EC4765" w:rsidR="00461A1D" w:rsidRPr="001F53EB" w:rsidRDefault="00461A1D" w:rsidP="00DC6E63">
      <w:pPr>
        <w:pStyle w:val="bulletedlist"/>
        <w:numPr>
          <w:ilvl w:val="0"/>
          <w:numId w:val="46"/>
        </w:numPr>
        <w:spacing w:before="0" w:after="0"/>
        <w:ind w:left="1135" w:hanging="568"/>
      </w:pPr>
      <w:r w:rsidRPr="001F53EB">
        <w:t xml:space="preserve">condemned or otherwise disposed of by an employee authorised for that purpose by </w:t>
      </w:r>
      <w:r w:rsidR="00621840">
        <w:rPr>
          <w:lang w:eastAsia="en-US"/>
        </w:rPr>
        <w:t>director</w:t>
      </w:r>
      <w:r w:rsidR="00790ABF">
        <w:rPr>
          <w:lang w:eastAsia="en-US"/>
        </w:rPr>
        <w:t xml:space="preserve"> of </w:t>
      </w:r>
      <w:r w:rsidR="00621840">
        <w:rPr>
          <w:lang w:eastAsia="en-US"/>
        </w:rPr>
        <w:t>finance</w:t>
      </w:r>
      <w:r w:rsidR="0077212B">
        <w:t xml:space="preserve"> </w:t>
      </w:r>
      <w:r>
        <w:t xml:space="preserve">(in most cases, any disposal of a NICE asset will be carried out by the </w:t>
      </w:r>
      <w:r w:rsidR="00DB133F">
        <w:t>D</w:t>
      </w:r>
      <w:r>
        <w:t>IT or facilities team)</w:t>
      </w:r>
    </w:p>
    <w:p w14:paraId="31430F32" w14:textId="4CE33036" w:rsidR="00461A1D" w:rsidRDefault="00461A1D" w:rsidP="00DC6E63">
      <w:pPr>
        <w:pStyle w:val="bulletedlist"/>
        <w:numPr>
          <w:ilvl w:val="0"/>
          <w:numId w:val="46"/>
        </w:numPr>
        <w:spacing w:before="0" w:after="0"/>
        <w:ind w:left="1135" w:hanging="568"/>
      </w:pPr>
      <w:r w:rsidRPr="001F53EB">
        <w:t xml:space="preserve">recorded by the </w:t>
      </w:r>
      <w:r>
        <w:t>duly authorised</w:t>
      </w:r>
      <w:r w:rsidRPr="001F53EB">
        <w:t xml:space="preserve"> </w:t>
      </w:r>
      <w:r>
        <w:t>o</w:t>
      </w:r>
      <w:r w:rsidRPr="001F53EB">
        <w:t xml:space="preserve">fficer in a form approved by the </w:t>
      </w:r>
      <w:r w:rsidR="00621840">
        <w:rPr>
          <w:lang w:eastAsia="en-US"/>
        </w:rPr>
        <w:t>director</w:t>
      </w:r>
      <w:r w:rsidR="00790ABF">
        <w:rPr>
          <w:lang w:eastAsia="en-US"/>
        </w:rPr>
        <w:t xml:space="preserve"> of </w:t>
      </w:r>
      <w:r w:rsidR="00621840">
        <w:rPr>
          <w:lang w:eastAsia="en-US"/>
        </w:rPr>
        <w:t>finance</w:t>
      </w:r>
      <w:r>
        <w:rPr>
          <w:lang w:eastAsia="en-US"/>
        </w:rPr>
        <w:t xml:space="preserve"> </w:t>
      </w:r>
      <w:r w:rsidRPr="001F53EB">
        <w:t xml:space="preserve">which will indicate </w:t>
      </w:r>
      <w:r w:rsidRPr="009A4BBC">
        <w:t>whether the articles a</w:t>
      </w:r>
      <w:r w:rsidRPr="00266CB5">
        <w:t xml:space="preserve">re to be converted, </w:t>
      </w:r>
      <w:proofErr w:type="gramStart"/>
      <w:r w:rsidRPr="00266CB5">
        <w:t>destroyed</w:t>
      </w:r>
      <w:proofErr w:type="gramEnd"/>
      <w:r w:rsidRPr="00266CB5">
        <w:t xml:space="preserve"> or otherwise disposed of. All entries shall be confirmed by the countersignature of a second employee authorised for the purpose by the </w:t>
      </w:r>
      <w:r w:rsidR="00621840">
        <w:t>director</w:t>
      </w:r>
      <w:r w:rsidR="00790ABF">
        <w:t xml:space="preserve"> of </w:t>
      </w:r>
      <w:proofErr w:type="gramStart"/>
      <w:r w:rsidR="00621840">
        <w:t>finance</w:t>
      </w:r>
      <w:proofErr w:type="gramEnd"/>
    </w:p>
    <w:p w14:paraId="74AABDE3" w14:textId="77777777" w:rsidR="00461A1D" w:rsidRPr="00266CB5" w:rsidRDefault="00461A1D" w:rsidP="00DC6E63">
      <w:pPr>
        <w:pStyle w:val="bulletedlist"/>
        <w:numPr>
          <w:ilvl w:val="0"/>
          <w:numId w:val="46"/>
        </w:numPr>
        <w:spacing w:before="0" w:after="0"/>
        <w:ind w:left="1135" w:hanging="568"/>
      </w:pPr>
      <w:r>
        <w:t xml:space="preserve">any disposal of assets should be reported immediately to the finance team for updating the Fixed Asset Register </w:t>
      </w:r>
    </w:p>
    <w:p w14:paraId="5543ADAB" w14:textId="77777777" w:rsidR="00461A1D" w:rsidRPr="001F53EB" w:rsidRDefault="00461A1D" w:rsidP="00461A1D">
      <w:pPr>
        <w:pStyle w:val="List3"/>
        <w:widowControl w:val="0"/>
        <w:ind w:left="0" w:firstLine="0"/>
        <w:jc w:val="both"/>
        <w:rPr>
          <w:rFonts w:ascii="Arial" w:hAnsi="Arial" w:cs="Arial"/>
        </w:rPr>
      </w:pPr>
    </w:p>
    <w:p w14:paraId="206A4ADF" w14:textId="67A9EA54" w:rsidR="00461A1D" w:rsidRPr="00692895" w:rsidRDefault="00461A1D" w:rsidP="00390F9E">
      <w:pPr>
        <w:numPr>
          <w:ilvl w:val="0"/>
          <w:numId w:val="4"/>
        </w:numPr>
        <w:ind w:left="567" w:hanging="567"/>
        <w:rPr>
          <w:rFonts w:ascii="Arial" w:hAnsi="Arial" w:cs="Arial"/>
        </w:rPr>
      </w:pPr>
      <w:r w:rsidRPr="001F53EB">
        <w:rPr>
          <w:rFonts w:ascii="Arial" w:hAnsi="Arial" w:cs="Arial"/>
        </w:rPr>
        <w:t xml:space="preserve">The </w:t>
      </w:r>
      <w:r>
        <w:rPr>
          <w:rFonts w:ascii="Arial" w:hAnsi="Arial" w:cs="Arial"/>
        </w:rPr>
        <w:t>duly authorised</w:t>
      </w:r>
      <w:r w:rsidRPr="001F53EB">
        <w:rPr>
          <w:rFonts w:ascii="Arial" w:hAnsi="Arial" w:cs="Arial"/>
        </w:rPr>
        <w:t xml:space="preserve"> </w:t>
      </w:r>
      <w:r>
        <w:rPr>
          <w:rFonts w:ascii="Arial" w:hAnsi="Arial" w:cs="Arial"/>
        </w:rPr>
        <w:t>o</w:t>
      </w:r>
      <w:r w:rsidRPr="001F53EB">
        <w:rPr>
          <w:rFonts w:ascii="Arial" w:hAnsi="Arial" w:cs="Arial"/>
        </w:rPr>
        <w:t xml:space="preserve">fficer shall satisfy him/herself as to </w:t>
      </w:r>
      <w:proofErr w:type="gramStart"/>
      <w:r w:rsidRPr="001F53EB">
        <w:rPr>
          <w:rFonts w:ascii="Arial" w:hAnsi="Arial" w:cs="Arial"/>
        </w:rPr>
        <w:t>whether or not</w:t>
      </w:r>
      <w:proofErr w:type="gramEnd"/>
      <w:r w:rsidRPr="001F53EB">
        <w:rPr>
          <w:rFonts w:ascii="Arial" w:hAnsi="Arial" w:cs="Arial"/>
        </w:rPr>
        <w:t xml:space="preserve"> there is evidence of negligence in use and shall report any such evidence to the </w:t>
      </w:r>
      <w:r w:rsidR="00621840">
        <w:rPr>
          <w:rFonts w:ascii="Arial" w:hAnsi="Arial" w:cs="Arial"/>
          <w:lang w:eastAsia="en-US"/>
        </w:rPr>
        <w:t>director</w:t>
      </w:r>
      <w:r w:rsidR="00E47229">
        <w:rPr>
          <w:rFonts w:ascii="Arial" w:hAnsi="Arial" w:cs="Arial"/>
          <w:lang w:eastAsia="en-US"/>
        </w:rPr>
        <w:t xml:space="preserve"> of </w:t>
      </w:r>
      <w:r w:rsidR="00621840">
        <w:rPr>
          <w:rFonts w:ascii="Arial" w:hAnsi="Arial" w:cs="Arial"/>
          <w:lang w:eastAsia="en-US"/>
        </w:rPr>
        <w:t>finance</w:t>
      </w:r>
      <w:r w:rsidR="0067237E" w:rsidRPr="00692895">
        <w:rPr>
          <w:rFonts w:ascii="Arial" w:hAnsi="Arial" w:cs="Arial"/>
        </w:rPr>
        <w:t xml:space="preserve"> </w:t>
      </w:r>
      <w:r w:rsidRPr="00692895">
        <w:rPr>
          <w:rFonts w:ascii="Arial" w:hAnsi="Arial" w:cs="Arial"/>
        </w:rPr>
        <w:t xml:space="preserve">who will take the appropriate action. </w:t>
      </w:r>
    </w:p>
    <w:p w14:paraId="28C70702" w14:textId="77777777" w:rsidR="00461A1D" w:rsidRPr="001F53EB" w:rsidRDefault="00461A1D" w:rsidP="00390F9E">
      <w:pPr>
        <w:pStyle w:val="Default"/>
        <w:tabs>
          <w:tab w:val="clear" w:pos="567"/>
        </w:tabs>
        <w:rPr>
          <w:rFonts w:ascii="Arial" w:hAnsi="Arial" w:cs="Arial"/>
        </w:rPr>
      </w:pPr>
    </w:p>
    <w:p w14:paraId="7664A1D4" w14:textId="77777777" w:rsidR="00461A1D" w:rsidRPr="003D2EA4" w:rsidRDefault="00461A1D" w:rsidP="00390F9E">
      <w:pPr>
        <w:pStyle w:val="Heading2"/>
        <w:ind w:left="567" w:hanging="567"/>
        <w:rPr>
          <w:iCs w:val="0"/>
        </w:rPr>
      </w:pPr>
      <w:bookmarkStart w:id="123" w:name="_Toc515370433"/>
      <w:bookmarkStart w:id="124" w:name="_Toc515548342"/>
      <w:bookmarkStart w:id="125" w:name="_Toc122355453"/>
      <w:r w:rsidRPr="003D2EA4">
        <w:rPr>
          <w:iCs w:val="0"/>
        </w:rPr>
        <w:t>Losses and special payments</w:t>
      </w:r>
      <w:bookmarkEnd w:id="123"/>
      <w:bookmarkEnd w:id="124"/>
      <w:bookmarkEnd w:id="125"/>
    </w:p>
    <w:p w14:paraId="0DA13482" w14:textId="77777777" w:rsidR="00461A1D" w:rsidRPr="001F53EB" w:rsidRDefault="00461A1D" w:rsidP="00390F9E">
      <w:pPr>
        <w:pStyle w:val="List5"/>
        <w:widowControl w:val="0"/>
        <w:ind w:left="567" w:hanging="567"/>
        <w:jc w:val="both"/>
        <w:rPr>
          <w:rFonts w:ascii="Arial" w:hAnsi="Arial" w:cs="Arial"/>
        </w:rPr>
      </w:pPr>
    </w:p>
    <w:p w14:paraId="7C6827AE" w14:textId="3C5B80DE" w:rsidR="00461A1D" w:rsidRPr="001F53EB" w:rsidRDefault="00461A1D" w:rsidP="00390F9E">
      <w:pPr>
        <w:numPr>
          <w:ilvl w:val="0"/>
          <w:numId w:val="4"/>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7C330F">
        <w:rPr>
          <w:rFonts w:ascii="Arial" w:hAnsi="Arial" w:cs="Arial"/>
          <w:lang w:eastAsia="en-US"/>
        </w:rPr>
        <w:t xml:space="preserve"> of f</w:t>
      </w:r>
      <w:r w:rsidR="00621840">
        <w:rPr>
          <w:rFonts w:ascii="Arial" w:hAnsi="Arial" w:cs="Arial"/>
          <w:lang w:eastAsia="en-US"/>
        </w:rPr>
        <w:t>inance</w:t>
      </w:r>
      <w:r w:rsidR="00017CBA" w:rsidRPr="001F53EB">
        <w:rPr>
          <w:rFonts w:ascii="Arial" w:hAnsi="Arial" w:cs="Arial"/>
        </w:rPr>
        <w:t xml:space="preserve"> </w:t>
      </w:r>
      <w:r w:rsidRPr="001F53EB">
        <w:rPr>
          <w:rFonts w:ascii="Arial" w:hAnsi="Arial" w:cs="Arial"/>
        </w:rPr>
        <w:t xml:space="preserve">must prepare procedural instructions on the recording of and accounting for condemnations, losses, and special payments. The </w:t>
      </w:r>
      <w:r w:rsidR="00621840">
        <w:rPr>
          <w:rFonts w:ascii="Arial" w:hAnsi="Arial" w:cs="Arial"/>
          <w:lang w:eastAsia="en-US"/>
        </w:rPr>
        <w:t>director</w:t>
      </w:r>
      <w:r w:rsidR="007C330F">
        <w:rPr>
          <w:rFonts w:ascii="Arial" w:hAnsi="Arial" w:cs="Arial"/>
          <w:lang w:eastAsia="en-US"/>
        </w:rPr>
        <w:t xml:space="preserve"> of </w:t>
      </w:r>
      <w:r w:rsidR="00621840">
        <w:rPr>
          <w:rFonts w:ascii="Arial" w:hAnsi="Arial" w:cs="Arial"/>
          <w:lang w:eastAsia="en-US"/>
        </w:rPr>
        <w:t>finance</w:t>
      </w:r>
      <w:r w:rsidR="00017CBA" w:rsidRPr="001F53EB">
        <w:rPr>
          <w:rFonts w:ascii="Arial" w:hAnsi="Arial" w:cs="Arial"/>
        </w:rPr>
        <w:t xml:space="preserve"> </w:t>
      </w:r>
      <w:r w:rsidRPr="001F53EB">
        <w:rPr>
          <w:rFonts w:ascii="Arial" w:hAnsi="Arial" w:cs="Arial"/>
        </w:rPr>
        <w:t xml:space="preserve">must also prepare a fraud response plan that sets out the action to be taken both by persons detecting a suspected fraud and those persons responsible for investigating it. </w:t>
      </w:r>
      <w:r>
        <w:rPr>
          <w:rFonts w:ascii="Arial" w:hAnsi="Arial" w:cs="Arial"/>
        </w:rPr>
        <w:t xml:space="preserve"> This is outlined in NICE’s counter-fraud, bribery and corruption strategy, </w:t>
      </w:r>
      <w:proofErr w:type="gramStart"/>
      <w:r>
        <w:rPr>
          <w:rFonts w:ascii="Arial" w:hAnsi="Arial" w:cs="Arial"/>
        </w:rPr>
        <w:t>policy</w:t>
      </w:r>
      <w:proofErr w:type="gramEnd"/>
      <w:r>
        <w:rPr>
          <w:rFonts w:ascii="Arial" w:hAnsi="Arial" w:cs="Arial"/>
        </w:rPr>
        <w:t xml:space="preserve"> and response plan.</w:t>
      </w:r>
    </w:p>
    <w:p w14:paraId="42C730DA" w14:textId="77777777" w:rsidR="00461A1D" w:rsidRPr="001F53EB" w:rsidRDefault="00461A1D" w:rsidP="00461A1D">
      <w:pPr>
        <w:ind w:left="709" w:hanging="709"/>
        <w:rPr>
          <w:rFonts w:ascii="Arial" w:hAnsi="Arial" w:cs="Arial"/>
        </w:rPr>
      </w:pPr>
    </w:p>
    <w:p w14:paraId="6EA9F1BC" w14:textId="633CCFE4" w:rsidR="00461A1D" w:rsidRPr="001F53EB" w:rsidRDefault="00461A1D" w:rsidP="00E81B79">
      <w:pPr>
        <w:numPr>
          <w:ilvl w:val="0"/>
          <w:numId w:val="4"/>
        </w:numPr>
        <w:ind w:left="567" w:hanging="567"/>
        <w:rPr>
          <w:rFonts w:ascii="Arial" w:hAnsi="Arial" w:cs="Arial"/>
        </w:rPr>
      </w:pPr>
      <w:r w:rsidRPr="001F53EB">
        <w:rPr>
          <w:rFonts w:ascii="Arial" w:hAnsi="Arial" w:cs="Arial"/>
        </w:rPr>
        <w:t xml:space="preserve">Any </w:t>
      </w:r>
      <w:r>
        <w:rPr>
          <w:rFonts w:ascii="Arial" w:hAnsi="Arial" w:cs="Arial"/>
        </w:rPr>
        <w:t xml:space="preserve">director or </w:t>
      </w:r>
      <w:r w:rsidRPr="001F53EB">
        <w:rPr>
          <w:rFonts w:ascii="Arial" w:hAnsi="Arial" w:cs="Arial"/>
        </w:rPr>
        <w:t xml:space="preserve">employee discovering or suspecting a loss of any kind must immediately inform their </w:t>
      </w:r>
      <w:r>
        <w:rPr>
          <w:rFonts w:ascii="Arial" w:hAnsi="Arial" w:cs="Arial"/>
        </w:rPr>
        <w:t>line manager or other senior manager</w:t>
      </w:r>
      <w:r w:rsidRPr="001F53EB">
        <w:rPr>
          <w:rFonts w:ascii="Arial" w:hAnsi="Arial" w:cs="Arial"/>
        </w:rPr>
        <w:t xml:space="preserve">, who must immediately inform the </w:t>
      </w:r>
      <w:r w:rsidR="00621840">
        <w:rPr>
          <w:rFonts w:ascii="Arial" w:hAnsi="Arial" w:cs="Arial"/>
          <w:lang w:eastAsia="en-US"/>
        </w:rPr>
        <w:t>director</w:t>
      </w:r>
      <w:r w:rsidR="007C330F">
        <w:rPr>
          <w:rFonts w:ascii="Arial" w:hAnsi="Arial" w:cs="Arial"/>
          <w:lang w:eastAsia="en-US"/>
        </w:rPr>
        <w:t xml:space="preserve"> of </w:t>
      </w:r>
      <w:r w:rsidR="00621840">
        <w:rPr>
          <w:rFonts w:ascii="Arial" w:hAnsi="Arial" w:cs="Arial"/>
          <w:lang w:eastAsia="en-US"/>
        </w:rPr>
        <w:t>finance</w:t>
      </w:r>
      <w:r w:rsidRPr="001F53EB">
        <w:rPr>
          <w:rFonts w:ascii="Arial" w:hAnsi="Arial" w:cs="Arial"/>
        </w:rPr>
        <w:t>. Where a criminal offence is suspected</w:t>
      </w:r>
      <w:r>
        <w:rPr>
          <w:rFonts w:ascii="Arial" w:hAnsi="Arial" w:cs="Arial"/>
        </w:rPr>
        <w:t xml:space="preserve"> (such as theft or arson)</w:t>
      </w:r>
      <w:r w:rsidRPr="001F53EB">
        <w:rPr>
          <w:rFonts w:ascii="Arial" w:hAnsi="Arial" w:cs="Arial"/>
        </w:rPr>
        <w:t xml:space="preserve">, the </w:t>
      </w:r>
      <w:r w:rsidR="00621840">
        <w:rPr>
          <w:rFonts w:ascii="Arial" w:hAnsi="Arial" w:cs="Arial"/>
          <w:lang w:eastAsia="en-US"/>
        </w:rPr>
        <w:t>director</w:t>
      </w:r>
      <w:r w:rsidR="007C330F">
        <w:rPr>
          <w:rFonts w:ascii="Arial" w:hAnsi="Arial" w:cs="Arial"/>
          <w:lang w:eastAsia="en-US"/>
        </w:rPr>
        <w:t xml:space="preserve"> of</w:t>
      </w:r>
      <w:r w:rsidR="00621840">
        <w:rPr>
          <w:rFonts w:ascii="Arial" w:hAnsi="Arial" w:cs="Arial"/>
          <w:lang w:eastAsia="en-US"/>
        </w:rPr>
        <w:t xml:space="preserve"> finance</w:t>
      </w:r>
      <w:r w:rsidR="009427B1" w:rsidRPr="001F53EB">
        <w:rPr>
          <w:rFonts w:ascii="Arial" w:hAnsi="Arial" w:cs="Arial"/>
        </w:rPr>
        <w:t xml:space="preserve"> </w:t>
      </w:r>
      <w:r w:rsidRPr="001F53EB">
        <w:rPr>
          <w:rFonts w:ascii="Arial" w:hAnsi="Arial" w:cs="Arial"/>
        </w:rPr>
        <w:t xml:space="preserve">must immediately inform </w:t>
      </w:r>
      <w:r>
        <w:rPr>
          <w:rFonts w:ascii="Arial" w:hAnsi="Arial" w:cs="Arial"/>
        </w:rPr>
        <w:t xml:space="preserve">the Department of Health &amp; Social Care (DHSC) Anti-Fraud Unit, the chair of the audit &amp; risk committee, and </w:t>
      </w:r>
      <w:r w:rsidRPr="001F53EB">
        <w:rPr>
          <w:rFonts w:ascii="Arial" w:hAnsi="Arial" w:cs="Arial"/>
        </w:rPr>
        <w:t>the police</w:t>
      </w:r>
      <w:r>
        <w:rPr>
          <w:rFonts w:ascii="Arial" w:hAnsi="Arial" w:cs="Arial"/>
        </w:rPr>
        <w:t xml:space="preserve">, as appropriate. </w:t>
      </w:r>
    </w:p>
    <w:p w14:paraId="08ABB1A3" w14:textId="77777777" w:rsidR="00461A1D" w:rsidRPr="001F53EB" w:rsidRDefault="00461A1D" w:rsidP="00E81B79">
      <w:pPr>
        <w:ind w:left="567" w:hanging="567"/>
        <w:rPr>
          <w:rFonts w:ascii="Arial" w:hAnsi="Arial" w:cs="Arial"/>
        </w:rPr>
      </w:pPr>
    </w:p>
    <w:p w14:paraId="3DCA62E7" w14:textId="3BCCC226" w:rsidR="00461A1D" w:rsidRPr="00537E8B" w:rsidRDefault="00461A1D" w:rsidP="00E81B79">
      <w:pPr>
        <w:numPr>
          <w:ilvl w:val="0"/>
          <w:numId w:val="4"/>
        </w:numPr>
        <w:spacing w:before="120"/>
        <w:ind w:left="567" w:hanging="567"/>
        <w:rPr>
          <w:rFonts w:ascii="Arial" w:hAnsi="Arial" w:cs="Arial"/>
        </w:rPr>
      </w:pPr>
      <w:r w:rsidRPr="001F53EB">
        <w:rPr>
          <w:rFonts w:ascii="Arial" w:hAnsi="Arial" w:cs="Arial"/>
        </w:rPr>
        <w:t xml:space="preserve">For losses apparently caused by theft, arson, neglect of duty or gross carelessness, except if trivial, the </w:t>
      </w:r>
      <w:r w:rsidR="00621840">
        <w:rPr>
          <w:rFonts w:ascii="Arial" w:hAnsi="Arial" w:cs="Arial"/>
          <w:lang w:eastAsia="en-US"/>
        </w:rPr>
        <w:t>director</w:t>
      </w:r>
      <w:r w:rsidR="006421A0">
        <w:rPr>
          <w:rFonts w:ascii="Arial" w:hAnsi="Arial" w:cs="Arial"/>
          <w:lang w:eastAsia="en-US"/>
        </w:rPr>
        <w:t xml:space="preserve"> of</w:t>
      </w:r>
      <w:r w:rsidR="00621840">
        <w:rPr>
          <w:rFonts w:ascii="Arial" w:hAnsi="Arial" w:cs="Arial"/>
          <w:lang w:eastAsia="en-US"/>
        </w:rPr>
        <w:t xml:space="preserve"> finance</w:t>
      </w:r>
      <w:r w:rsidR="00FE6CD9" w:rsidRPr="001F53EB">
        <w:rPr>
          <w:rFonts w:ascii="Arial" w:hAnsi="Arial" w:cs="Arial"/>
        </w:rPr>
        <w:t xml:space="preserve"> </w:t>
      </w:r>
      <w:r w:rsidRPr="001F53EB">
        <w:rPr>
          <w:rFonts w:ascii="Arial" w:hAnsi="Arial" w:cs="Arial"/>
        </w:rPr>
        <w:t xml:space="preserve">must immediately notify: </w:t>
      </w:r>
      <w:r w:rsidRPr="001F53EB">
        <w:t xml:space="preserve"> </w:t>
      </w:r>
    </w:p>
    <w:p w14:paraId="18410399" w14:textId="187338E0" w:rsidR="00461A1D" w:rsidRDefault="00461A1D" w:rsidP="00DC6E63">
      <w:pPr>
        <w:pStyle w:val="bulletedlist"/>
        <w:numPr>
          <w:ilvl w:val="0"/>
          <w:numId w:val="47"/>
        </w:numPr>
        <w:spacing w:before="0" w:after="0"/>
        <w:ind w:left="1134" w:hanging="567"/>
      </w:pPr>
      <w:r>
        <w:t>the chief executive and the chair of the audit and risk committee</w:t>
      </w:r>
    </w:p>
    <w:p w14:paraId="1133C998" w14:textId="77777777" w:rsidR="00461A1D" w:rsidRPr="001F53EB" w:rsidRDefault="00461A1D" w:rsidP="00DC6E63">
      <w:pPr>
        <w:pStyle w:val="bulletedlist"/>
        <w:numPr>
          <w:ilvl w:val="0"/>
          <w:numId w:val="47"/>
        </w:numPr>
        <w:spacing w:before="0" w:after="0"/>
        <w:ind w:left="1134" w:hanging="567"/>
      </w:pPr>
      <w:r>
        <w:t>NICE board</w:t>
      </w:r>
    </w:p>
    <w:p w14:paraId="0AC98ADD" w14:textId="77777777" w:rsidR="00461A1D" w:rsidRPr="001F53EB" w:rsidRDefault="00461A1D" w:rsidP="00DC6E63">
      <w:pPr>
        <w:pStyle w:val="bulletedlist"/>
        <w:numPr>
          <w:ilvl w:val="0"/>
          <w:numId w:val="47"/>
        </w:numPr>
        <w:spacing w:before="0" w:after="0"/>
        <w:ind w:left="1134" w:hanging="567"/>
      </w:pPr>
      <w:r w:rsidRPr="001F53EB">
        <w:t xml:space="preserve">the </w:t>
      </w:r>
      <w:r>
        <w:t>s</w:t>
      </w:r>
      <w:r w:rsidRPr="001F53EB">
        <w:t xml:space="preserve">tatutory </w:t>
      </w:r>
      <w:r>
        <w:t>a</w:t>
      </w:r>
      <w:r w:rsidRPr="001F53EB">
        <w:t xml:space="preserve">uditor </w:t>
      </w:r>
    </w:p>
    <w:p w14:paraId="70E0EE10" w14:textId="77777777" w:rsidR="00461A1D" w:rsidRPr="001F53EB" w:rsidRDefault="00461A1D" w:rsidP="00461A1D">
      <w:pPr>
        <w:pStyle w:val="List2"/>
        <w:widowControl w:val="0"/>
        <w:ind w:left="0" w:firstLine="0"/>
        <w:jc w:val="both"/>
        <w:rPr>
          <w:rFonts w:ascii="Arial" w:hAnsi="Arial" w:cs="Arial"/>
        </w:rPr>
      </w:pPr>
    </w:p>
    <w:p w14:paraId="0019DB58" w14:textId="77777777" w:rsidR="00461A1D" w:rsidRPr="001F53EB" w:rsidRDefault="00461A1D" w:rsidP="00E81B79">
      <w:pPr>
        <w:numPr>
          <w:ilvl w:val="0"/>
          <w:numId w:val="4"/>
        </w:numPr>
        <w:ind w:left="567" w:hanging="567"/>
        <w:rPr>
          <w:rFonts w:ascii="Arial" w:hAnsi="Arial" w:cs="Arial"/>
        </w:rPr>
      </w:pPr>
      <w:r w:rsidRPr="001F53EB">
        <w:rPr>
          <w:rFonts w:ascii="Arial" w:hAnsi="Arial" w:cs="Arial"/>
        </w:rPr>
        <w:t xml:space="preserve">Within limits delegated to it by the </w:t>
      </w:r>
      <w:r>
        <w:rPr>
          <w:rFonts w:ascii="Arial" w:hAnsi="Arial" w:cs="Arial"/>
        </w:rPr>
        <w:t>s</w:t>
      </w:r>
      <w:r w:rsidRPr="001F53EB">
        <w:rPr>
          <w:rFonts w:ascii="Arial" w:hAnsi="Arial" w:cs="Arial"/>
        </w:rPr>
        <w:t xml:space="preserve">ecretary of </w:t>
      </w:r>
      <w:r>
        <w:rPr>
          <w:rFonts w:ascii="Arial" w:hAnsi="Arial" w:cs="Arial"/>
        </w:rPr>
        <w:t>s</w:t>
      </w:r>
      <w:r w:rsidRPr="001F53EB">
        <w:rPr>
          <w:rFonts w:ascii="Arial" w:hAnsi="Arial" w:cs="Arial"/>
        </w:rPr>
        <w:t xml:space="preserve">tate, the </w:t>
      </w:r>
      <w:r>
        <w:rPr>
          <w:rFonts w:ascii="Arial" w:hAnsi="Arial" w:cs="Arial"/>
        </w:rPr>
        <w:t xml:space="preserve">audit and risk committee </w:t>
      </w:r>
      <w:r w:rsidRPr="001F53EB">
        <w:rPr>
          <w:rFonts w:ascii="Arial" w:hAnsi="Arial" w:cs="Arial"/>
        </w:rPr>
        <w:t>shall approve the writing-off of losses</w:t>
      </w:r>
      <w:r>
        <w:rPr>
          <w:rFonts w:ascii="Arial" w:hAnsi="Arial" w:cs="Arial"/>
        </w:rPr>
        <w:t xml:space="preserve"> on behalf of the board</w:t>
      </w:r>
      <w:r w:rsidRPr="001F53EB">
        <w:rPr>
          <w:rFonts w:ascii="Arial" w:hAnsi="Arial" w:cs="Arial"/>
        </w:rPr>
        <w:t xml:space="preserve">. </w:t>
      </w:r>
    </w:p>
    <w:p w14:paraId="7B00786F" w14:textId="77777777" w:rsidR="00461A1D" w:rsidRPr="001F53EB" w:rsidRDefault="00461A1D" w:rsidP="00E81B79">
      <w:pPr>
        <w:ind w:left="567" w:hanging="567"/>
        <w:rPr>
          <w:rFonts w:ascii="Arial" w:hAnsi="Arial" w:cs="Arial"/>
        </w:rPr>
      </w:pPr>
    </w:p>
    <w:p w14:paraId="5C1946BD" w14:textId="06699F7D" w:rsidR="00461A1D" w:rsidRPr="001F53EB" w:rsidRDefault="00461A1D" w:rsidP="00E81B79">
      <w:pPr>
        <w:numPr>
          <w:ilvl w:val="0"/>
          <w:numId w:val="4"/>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BA0F34">
        <w:rPr>
          <w:rFonts w:ascii="Arial" w:hAnsi="Arial" w:cs="Arial"/>
          <w:lang w:eastAsia="en-US"/>
        </w:rPr>
        <w:t xml:space="preserve"> of </w:t>
      </w:r>
      <w:r w:rsidR="00621840">
        <w:rPr>
          <w:rFonts w:ascii="Arial" w:hAnsi="Arial" w:cs="Arial"/>
          <w:lang w:eastAsia="en-US"/>
        </w:rPr>
        <w:t>finance</w:t>
      </w:r>
      <w:r w:rsidR="00C7483D" w:rsidRPr="001F53EB">
        <w:rPr>
          <w:rFonts w:ascii="Arial" w:hAnsi="Arial" w:cs="Arial"/>
        </w:rPr>
        <w:t xml:space="preserve"> </w:t>
      </w:r>
      <w:r w:rsidRPr="001F53EB">
        <w:rPr>
          <w:rFonts w:ascii="Arial" w:hAnsi="Arial" w:cs="Arial"/>
        </w:rPr>
        <w:t xml:space="preserve">shall be authorised to take any necessary steps to safeguard </w:t>
      </w:r>
      <w:r>
        <w:rPr>
          <w:rFonts w:ascii="Arial" w:hAnsi="Arial" w:cs="Arial"/>
        </w:rPr>
        <w:t>NICE</w:t>
      </w:r>
      <w:r w:rsidRPr="001F53EB">
        <w:rPr>
          <w:rFonts w:ascii="Arial" w:hAnsi="Arial" w:cs="Arial"/>
        </w:rPr>
        <w:t xml:space="preserve">’s interests in bankruptcies and company liquidations. </w:t>
      </w:r>
    </w:p>
    <w:p w14:paraId="50BBB76C" w14:textId="77777777" w:rsidR="00461A1D" w:rsidRPr="001F53EB" w:rsidRDefault="00461A1D" w:rsidP="00E81B79">
      <w:pPr>
        <w:ind w:left="567" w:hanging="567"/>
        <w:rPr>
          <w:rFonts w:ascii="Arial" w:hAnsi="Arial" w:cs="Arial"/>
        </w:rPr>
      </w:pPr>
    </w:p>
    <w:p w14:paraId="4C788040" w14:textId="3292DD4A" w:rsidR="00461A1D" w:rsidRPr="001F53EB" w:rsidRDefault="00461A1D" w:rsidP="00E81B79">
      <w:pPr>
        <w:numPr>
          <w:ilvl w:val="0"/>
          <w:numId w:val="4"/>
        </w:numPr>
        <w:ind w:left="567" w:hanging="567"/>
        <w:rPr>
          <w:rFonts w:ascii="Arial" w:hAnsi="Arial" w:cs="Arial"/>
        </w:rPr>
      </w:pPr>
      <w:r w:rsidRPr="001F53EB">
        <w:rPr>
          <w:rFonts w:ascii="Arial" w:hAnsi="Arial" w:cs="Arial"/>
        </w:rPr>
        <w:t xml:space="preserve">For any loss, the </w:t>
      </w:r>
      <w:r w:rsidR="00621840">
        <w:rPr>
          <w:rFonts w:ascii="Arial" w:hAnsi="Arial" w:cs="Arial"/>
          <w:lang w:eastAsia="en-US"/>
        </w:rPr>
        <w:t>director</w:t>
      </w:r>
      <w:r w:rsidR="00BA0F34">
        <w:rPr>
          <w:rFonts w:ascii="Arial" w:hAnsi="Arial" w:cs="Arial"/>
          <w:lang w:eastAsia="en-US"/>
        </w:rPr>
        <w:t xml:space="preserve"> of finance</w:t>
      </w:r>
      <w:r w:rsidR="00C7483D" w:rsidRPr="001F53EB">
        <w:rPr>
          <w:rFonts w:ascii="Arial" w:hAnsi="Arial" w:cs="Arial"/>
        </w:rPr>
        <w:t xml:space="preserve"> </w:t>
      </w:r>
      <w:r w:rsidRPr="001F53EB">
        <w:rPr>
          <w:rFonts w:ascii="Arial" w:hAnsi="Arial" w:cs="Arial"/>
        </w:rPr>
        <w:t xml:space="preserve">should consider whether any insurance claim can be made against insurers. </w:t>
      </w:r>
    </w:p>
    <w:p w14:paraId="45DD052B" w14:textId="77777777" w:rsidR="00461A1D" w:rsidRPr="001F53EB" w:rsidRDefault="00461A1D" w:rsidP="00E81B79">
      <w:pPr>
        <w:pStyle w:val="Default"/>
        <w:tabs>
          <w:tab w:val="clear" w:pos="567"/>
        </w:tabs>
        <w:rPr>
          <w:rFonts w:ascii="Arial" w:hAnsi="Arial" w:cs="Arial"/>
        </w:rPr>
      </w:pPr>
    </w:p>
    <w:p w14:paraId="4B1C2E5E" w14:textId="43AA1E98" w:rsidR="00461A1D" w:rsidRPr="001F53EB" w:rsidRDefault="00461A1D" w:rsidP="00E81B79">
      <w:pPr>
        <w:numPr>
          <w:ilvl w:val="0"/>
          <w:numId w:val="4"/>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BA0F34">
        <w:rPr>
          <w:rFonts w:ascii="Arial" w:hAnsi="Arial" w:cs="Arial"/>
          <w:lang w:eastAsia="en-US"/>
        </w:rPr>
        <w:t xml:space="preserve"> of </w:t>
      </w:r>
      <w:r w:rsidR="006421A0">
        <w:rPr>
          <w:rFonts w:ascii="Arial" w:hAnsi="Arial" w:cs="Arial"/>
          <w:lang w:eastAsia="en-US"/>
        </w:rPr>
        <w:t>finance</w:t>
      </w:r>
      <w:r w:rsidR="00C7483D" w:rsidRPr="001F53EB">
        <w:rPr>
          <w:rFonts w:ascii="Arial" w:hAnsi="Arial" w:cs="Arial"/>
        </w:rPr>
        <w:t xml:space="preserve"> </w:t>
      </w:r>
      <w:r w:rsidRPr="001F53EB">
        <w:rPr>
          <w:rFonts w:ascii="Arial" w:hAnsi="Arial" w:cs="Arial"/>
        </w:rPr>
        <w:t xml:space="preserve">shall maintain a </w:t>
      </w:r>
      <w:r>
        <w:rPr>
          <w:rFonts w:ascii="Arial" w:hAnsi="Arial" w:cs="Arial"/>
        </w:rPr>
        <w:t>l</w:t>
      </w:r>
      <w:r w:rsidRPr="001F53EB">
        <w:rPr>
          <w:rFonts w:ascii="Arial" w:hAnsi="Arial" w:cs="Arial"/>
        </w:rPr>
        <w:t xml:space="preserve">osses and </w:t>
      </w:r>
      <w:r>
        <w:rPr>
          <w:rFonts w:ascii="Arial" w:hAnsi="Arial" w:cs="Arial"/>
        </w:rPr>
        <w:t>s</w:t>
      </w:r>
      <w:r w:rsidRPr="001F53EB">
        <w:rPr>
          <w:rFonts w:ascii="Arial" w:hAnsi="Arial" w:cs="Arial"/>
        </w:rPr>
        <w:t xml:space="preserve">pecial </w:t>
      </w:r>
      <w:r>
        <w:rPr>
          <w:rFonts w:ascii="Arial" w:hAnsi="Arial" w:cs="Arial"/>
        </w:rPr>
        <w:t>p</w:t>
      </w:r>
      <w:r w:rsidRPr="001F53EB">
        <w:rPr>
          <w:rFonts w:ascii="Arial" w:hAnsi="Arial" w:cs="Arial"/>
        </w:rPr>
        <w:t xml:space="preserve">ayments </w:t>
      </w:r>
      <w:r>
        <w:rPr>
          <w:rFonts w:ascii="Arial" w:hAnsi="Arial" w:cs="Arial"/>
        </w:rPr>
        <w:t>r</w:t>
      </w:r>
      <w:r w:rsidRPr="001F53EB">
        <w:rPr>
          <w:rFonts w:ascii="Arial" w:hAnsi="Arial" w:cs="Arial"/>
        </w:rPr>
        <w:t xml:space="preserve">egister in which write-off action is recorded. </w:t>
      </w:r>
    </w:p>
    <w:p w14:paraId="132BADA2" w14:textId="77777777" w:rsidR="00461A1D" w:rsidRPr="001F53EB" w:rsidRDefault="00461A1D" w:rsidP="00E81B79">
      <w:pPr>
        <w:ind w:left="567" w:hanging="567"/>
        <w:rPr>
          <w:rFonts w:ascii="Arial" w:hAnsi="Arial" w:cs="Arial"/>
        </w:rPr>
      </w:pPr>
    </w:p>
    <w:p w14:paraId="0DB0DF65" w14:textId="77777777" w:rsidR="00461A1D" w:rsidRPr="001F53EB" w:rsidRDefault="00461A1D" w:rsidP="00E81B79">
      <w:pPr>
        <w:numPr>
          <w:ilvl w:val="0"/>
          <w:numId w:val="4"/>
        </w:numPr>
        <w:ind w:left="567" w:hanging="567"/>
        <w:rPr>
          <w:rFonts w:ascii="Arial" w:hAnsi="Arial" w:cs="Arial"/>
        </w:rPr>
      </w:pPr>
      <w:r w:rsidRPr="001F53EB">
        <w:rPr>
          <w:rFonts w:ascii="Arial" w:hAnsi="Arial" w:cs="Arial"/>
        </w:rPr>
        <w:t>No special payments exceeding delegated limits shall be made without the prior approval of the DH</w:t>
      </w:r>
      <w:r>
        <w:rPr>
          <w:rFonts w:ascii="Arial" w:hAnsi="Arial" w:cs="Arial"/>
        </w:rPr>
        <w:t>SC</w:t>
      </w:r>
      <w:r w:rsidRPr="001F53EB">
        <w:rPr>
          <w:rFonts w:ascii="Arial" w:hAnsi="Arial" w:cs="Arial"/>
        </w:rPr>
        <w:t xml:space="preserve">. </w:t>
      </w:r>
    </w:p>
    <w:p w14:paraId="5576DA5D" w14:textId="77777777" w:rsidR="00461A1D" w:rsidRPr="001F53EB" w:rsidRDefault="00461A1D" w:rsidP="00461A1D">
      <w:pPr>
        <w:pStyle w:val="Default"/>
        <w:tabs>
          <w:tab w:val="clear" w:pos="567"/>
        </w:tabs>
        <w:ind w:left="0" w:firstLine="0"/>
        <w:rPr>
          <w:rFonts w:ascii="Arial" w:hAnsi="Arial" w:cs="Arial"/>
          <w:sz w:val="24"/>
          <w:szCs w:val="24"/>
        </w:rPr>
      </w:pPr>
    </w:p>
    <w:p w14:paraId="4BA41639" w14:textId="562D949B" w:rsidR="00461A1D" w:rsidRPr="002B46A5" w:rsidRDefault="00461A1D" w:rsidP="00461A1D">
      <w:pPr>
        <w:pStyle w:val="Heading2"/>
        <w:rPr>
          <w:i w:val="0"/>
        </w:rPr>
      </w:pPr>
      <w:bookmarkStart w:id="126" w:name="_Toc122355454"/>
      <w:r>
        <w:rPr>
          <w:i w:val="0"/>
        </w:rPr>
        <w:t>Financial data</w:t>
      </w:r>
      <w:bookmarkEnd w:id="126"/>
    </w:p>
    <w:p w14:paraId="70F56CE2" w14:textId="77777777" w:rsidR="00461A1D" w:rsidRPr="001F53EB" w:rsidRDefault="00461A1D" w:rsidP="00461A1D">
      <w:pPr>
        <w:pStyle w:val="Default"/>
        <w:widowControl w:val="0"/>
        <w:tabs>
          <w:tab w:val="clear" w:pos="567"/>
        </w:tabs>
        <w:rPr>
          <w:rFonts w:ascii="Arial" w:hAnsi="Arial" w:cs="Arial"/>
          <w:b/>
          <w:sz w:val="24"/>
          <w:szCs w:val="24"/>
        </w:rPr>
      </w:pPr>
    </w:p>
    <w:p w14:paraId="125F14B0" w14:textId="5C0665D1" w:rsidR="00461A1D" w:rsidRPr="001F53EB" w:rsidRDefault="00461A1D" w:rsidP="00E81B79">
      <w:pPr>
        <w:numPr>
          <w:ilvl w:val="0"/>
          <w:numId w:val="4"/>
        </w:numPr>
        <w:ind w:left="567" w:hanging="567"/>
        <w:rPr>
          <w:rFonts w:ascii="Arial" w:hAnsi="Arial" w:cs="Arial"/>
        </w:rPr>
      </w:pPr>
      <w:r w:rsidRPr="001F53EB">
        <w:rPr>
          <w:rFonts w:ascii="Arial" w:hAnsi="Arial" w:cs="Arial"/>
        </w:rPr>
        <w:t xml:space="preserve">The </w:t>
      </w:r>
      <w:r w:rsidR="00621840">
        <w:rPr>
          <w:rFonts w:ascii="Arial" w:hAnsi="Arial" w:cs="Arial"/>
        </w:rPr>
        <w:t>director</w:t>
      </w:r>
      <w:r w:rsidR="002A4509">
        <w:rPr>
          <w:rFonts w:ascii="Arial" w:hAnsi="Arial" w:cs="Arial"/>
        </w:rPr>
        <w:t xml:space="preserve"> of</w:t>
      </w:r>
      <w:r w:rsidR="00621840">
        <w:rPr>
          <w:rFonts w:ascii="Arial" w:hAnsi="Arial" w:cs="Arial"/>
        </w:rPr>
        <w:t xml:space="preserve"> finance</w:t>
      </w:r>
      <w:r w:rsidRPr="001F53EB">
        <w:rPr>
          <w:rFonts w:ascii="Arial" w:hAnsi="Arial" w:cs="Arial"/>
        </w:rPr>
        <w:t xml:space="preserve">, who is responsible for the accuracy and security of the computerised financial data of </w:t>
      </w:r>
      <w:r>
        <w:rPr>
          <w:rFonts w:ascii="Arial" w:hAnsi="Arial" w:cs="Arial"/>
        </w:rPr>
        <w:t>NICE</w:t>
      </w:r>
      <w:r w:rsidRPr="001F53EB">
        <w:rPr>
          <w:rFonts w:ascii="Arial" w:hAnsi="Arial" w:cs="Arial"/>
        </w:rPr>
        <w:t>, shall</w:t>
      </w:r>
      <w:r w:rsidR="008B335E">
        <w:rPr>
          <w:rFonts w:ascii="Arial" w:hAnsi="Arial" w:cs="Arial"/>
        </w:rPr>
        <w:t xml:space="preserve"> in conjunction with the </w:t>
      </w:r>
      <w:r w:rsidR="00D65A57">
        <w:rPr>
          <w:rFonts w:ascii="Arial" w:hAnsi="Arial" w:cs="Arial"/>
        </w:rPr>
        <w:t>chief</w:t>
      </w:r>
      <w:r w:rsidR="008B335E">
        <w:rPr>
          <w:rFonts w:ascii="Arial" w:hAnsi="Arial" w:cs="Arial"/>
        </w:rPr>
        <w:t xml:space="preserve"> information </w:t>
      </w:r>
      <w:r w:rsidR="00D65A57">
        <w:rPr>
          <w:rFonts w:ascii="Arial" w:hAnsi="Arial" w:cs="Arial"/>
        </w:rPr>
        <w:t>officer</w:t>
      </w:r>
      <w:r w:rsidR="008B335E">
        <w:rPr>
          <w:rFonts w:ascii="Arial" w:hAnsi="Arial" w:cs="Arial"/>
        </w:rPr>
        <w:t>, where necessary</w:t>
      </w:r>
      <w:r w:rsidRPr="001F53EB">
        <w:rPr>
          <w:rFonts w:ascii="Arial" w:hAnsi="Arial" w:cs="Arial"/>
        </w:rPr>
        <w:t xml:space="preserve">: </w:t>
      </w:r>
    </w:p>
    <w:p w14:paraId="64A95DB5" w14:textId="77777777" w:rsidR="00461A1D" w:rsidRPr="001F53EB" w:rsidRDefault="00461A1D" w:rsidP="00461A1D">
      <w:pPr>
        <w:pStyle w:val="Default"/>
        <w:tabs>
          <w:tab w:val="clear" w:pos="567"/>
        </w:tabs>
        <w:ind w:firstLine="0"/>
        <w:rPr>
          <w:rFonts w:ascii="Arial" w:hAnsi="Arial" w:cs="Arial"/>
        </w:rPr>
      </w:pPr>
    </w:p>
    <w:p w14:paraId="507CC451" w14:textId="601E0DB1" w:rsidR="00461A1D" w:rsidRPr="001F53EB" w:rsidRDefault="00461A1D" w:rsidP="00DC6E63">
      <w:pPr>
        <w:pStyle w:val="bulletedlist"/>
        <w:numPr>
          <w:ilvl w:val="0"/>
          <w:numId w:val="48"/>
        </w:numPr>
        <w:ind w:left="1134" w:hanging="567"/>
      </w:pPr>
      <w:r w:rsidRPr="001F53EB">
        <w:t xml:space="preserve">devise and implement any necessary procedures to ensure adequate (reasonable) protection of </w:t>
      </w:r>
      <w:r>
        <w:t>NICE</w:t>
      </w:r>
      <w:r w:rsidRPr="001F53EB">
        <w:t xml:space="preserve">’s data, </w:t>
      </w:r>
      <w:proofErr w:type="gramStart"/>
      <w:r w:rsidRPr="001F53EB">
        <w:t>programs</w:t>
      </w:r>
      <w:proofErr w:type="gramEnd"/>
      <w:r w:rsidRPr="001F53EB">
        <w:t xml:space="preserve"> and computer hardware for which he/she is responsible from accidental or intentional disclosure to unauthorised persons, deletion or modification, theft or damage, having due regard for the </w:t>
      </w:r>
      <w:r>
        <w:t xml:space="preserve">General Data Protection Regulation and </w:t>
      </w:r>
      <w:r w:rsidRPr="001F53EB">
        <w:t>Data Protection Act</w:t>
      </w:r>
      <w:r>
        <w:t xml:space="preserve"> 2018</w:t>
      </w:r>
      <w:r w:rsidRPr="001F53EB">
        <w:t xml:space="preserve"> </w:t>
      </w:r>
    </w:p>
    <w:p w14:paraId="5D842FEA" w14:textId="2EB3DF01" w:rsidR="00461A1D" w:rsidRPr="00266CB5" w:rsidRDefault="00461A1D" w:rsidP="00DC6E63">
      <w:pPr>
        <w:pStyle w:val="bulletedlist"/>
        <w:numPr>
          <w:ilvl w:val="0"/>
          <w:numId w:val="48"/>
        </w:numPr>
        <w:ind w:left="1134" w:hanging="567"/>
      </w:pPr>
      <w:r w:rsidRPr="001F53EB">
        <w:t>ensure that adequate (reasonable) controls exist over data entry, processing, storage, transmission and output to ensure security, privacy, accuracy, com</w:t>
      </w:r>
      <w:r w:rsidRPr="009A4BBC">
        <w:t>pleteness, and timelin</w:t>
      </w:r>
      <w:r w:rsidRPr="00266CB5">
        <w:t xml:space="preserve">ess of the data, as well as the efficient and effective operation of the </w:t>
      </w:r>
      <w:proofErr w:type="gramStart"/>
      <w:r w:rsidRPr="00266CB5">
        <w:t>system</w:t>
      </w:r>
      <w:proofErr w:type="gramEnd"/>
    </w:p>
    <w:p w14:paraId="332F11B4" w14:textId="33A23F76" w:rsidR="00461A1D" w:rsidRPr="00266CB5" w:rsidRDefault="00461A1D" w:rsidP="00DC6E63">
      <w:pPr>
        <w:pStyle w:val="bulletedlist"/>
        <w:numPr>
          <w:ilvl w:val="0"/>
          <w:numId w:val="48"/>
        </w:numPr>
        <w:ind w:left="1134" w:hanging="567"/>
      </w:pPr>
      <w:r w:rsidRPr="00266CB5">
        <w:t xml:space="preserve">ensure that adequate controls exist such that the computer operation is separated from development, maintenance and </w:t>
      </w:r>
      <w:proofErr w:type="gramStart"/>
      <w:r w:rsidRPr="00266CB5">
        <w:t>amendment</w:t>
      </w:r>
      <w:proofErr w:type="gramEnd"/>
    </w:p>
    <w:p w14:paraId="2FC6FD3C" w14:textId="726966C2" w:rsidR="00461A1D" w:rsidRPr="00266CB5" w:rsidRDefault="00461A1D" w:rsidP="00DC6E63">
      <w:pPr>
        <w:pStyle w:val="bulletedlist"/>
        <w:numPr>
          <w:ilvl w:val="0"/>
          <w:numId w:val="48"/>
        </w:numPr>
        <w:ind w:left="1134" w:hanging="567"/>
      </w:pPr>
      <w:r w:rsidRPr="00266CB5">
        <w:lastRenderedPageBreak/>
        <w:t xml:space="preserve">ensure that an adequate management (audit) trail exists through the computerised system and that such computer audit reviews as he/she may consider necessary are being carried </w:t>
      </w:r>
      <w:proofErr w:type="gramStart"/>
      <w:r w:rsidRPr="00266CB5">
        <w:t>out</w:t>
      </w:r>
      <w:proofErr w:type="gramEnd"/>
    </w:p>
    <w:p w14:paraId="7FEDAE46" w14:textId="77777777" w:rsidR="00461A1D" w:rsidRPr="001F53EB" w:rsidRDefault="00461A1D" w:rsidP="00461A1D">
      <w:pPr>
        <w:pStyle w:val="List2"/>
        <w:widowControl w:val="0"/>
        <w:ind w:left="0" w:firstLine="0"/>
        <w:jc w:val="both"/>
        <w:rPr>
          <w:rFonts w:ascii="Arial" w:hAnsi="Arial" w:cs="Arial"/>
        </w:rPr>
      </w:pPr>
    </w:p>
    <w:p w14:paraId="5C43BE92" w14:textId="7CAD0D0D" w:rsidR="00461A1D" w:rsidRPr="001F53EB" w:rsidRDefault="00461A1D" w:rsidP="00E81B79">
      <w:pPr>
        <w:numPr>
          <w:ilvl w:val="0"/>
          <w:numId w:val="4"/>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2A4509">
        <w:rPr>
          <w:rFonts w:ascii="Arial" w:hAnsi="Arial" w:cs="Arial"/>
          <w:lang w:eastAsia="en-US"/>
        </w:rPr>
        <w:t xml:space="preserve"> of </w:t>
      </w:r>
      <w:r w:rsidR="00621840">
        <w:rPr>
          <w:rFonts w:ascii="Arial" w:hAnsi="Arial" w:cs="Arial"/>
          <w:lang w:eastAsia="en-US"/>
        </w:rPr>
        <w:t>finance</w:t>
      </w:r>
      <w:r w:rsidR="001B5189" w:rsidRPr="001F53EB">
        <w:rPr>
          <w:rFonts w:ascii="Arial" w:hAnsi="Arial" w:cs="Arial"/>
        </w:rPr>
        <w:t xml:space="preserve"> </w:t>
      </w:r>
      <w:r w:rsidRPr="001F53EB">
        <w:rPr>
          <w:rFonts w:ascii="Arial" w:hAnsi="Arial" w:cs="Arial"/>
        </w:rPr>
        <w:t xml:space="preserve">shall ensure that new financial systems and amendments to current financial systems are developed in a controlled manner and thoroughly tested prior to implementation. Where this is undertaken by another organisation, assurances of adequacy will be obtained from them prior to implementation. </w:t>
      </w:r>
      <w:r w:rsidR="00AB148C">
        <w:rPr>
          <w:rFonts w:ascii="Arial" w:hAnsi="Arial" w:cs="Arial"/>
        </w:rPr>
        <w:t>Financial data is currently held in Oracle (service provided by NHS Shared Business Services) and ESR (provided by NHS Business Services Authority).</w:t>
      </w:r>
    </w:p>
    <w:p w14:paraId="2DF2CCB8" w14:textId="77777777" w:rsidR="00461A1D" w:rsidRPr="001F53EB" w:rsidRDefault="00461A1D" w:rsidP="00E81B79">
      <w:pPr>
        <w:ind w:left="567" w:hanging="567"/>
        <w:rPr>
          <w:rFonts w:ascii="Arial" w:hAnsi="Arial" w:cs="Arial"/>
        </w:rPr>
      </w:pPr>
    </w:p>
    <w:p w14:paraId="56A474FA" w14:textId="32BDF76F" w:rsidR="00461A1D" w:rsidRPr="001F53EB" w:rsidRDefault="00461A1D" w:rsidP="00E81B79">
      <w:pPr>
        <w:numPr>
          <w:ilvl w:val="0"/>
          <w:numId w:val="4"/>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9C500A">
        <w:rPr>
          <w:rFonts w:ascii="Arial" w:hAnsi="Arial" w:cs="Arial"/>
          <w:lang w:eastAsia="en-US"/>
        </w:rPr>
        <w:t xml:space="preserve"> of </w:t>
      </w:r>
      <w:r w:rsidR="00621840">
        <w:rPr>
          <w:rFonts w:ascii="Arial" w:hAnsi="Arial" w:cs="Arial"/>
          <w:lang w:eastAsia="en-US"/>
        </w:rPr>
        <w:t>finance</w:t>
      </w:r>
      <w:r>
        <w:rPr>
          <w:rFonts w:ascii="Arial" w:hAnsi="Arial" w:cs="Arial"/>
        </w:rPr>
        <w:t xml:space="preserve">, in consultation with the </w:t>
      </w:r>
      <w:r w:rsidR="00D65A57">
        <w:rPr>
          <w:rFonts w:ascii="Arial" w:hAnsi="Arial" w:cs="Arial"/>
        </w:rPr>
        <w:t>chief</w:t>
      </w:r>
      <w:r>
        <w:rPr>
          <w:rFonts w:ascii="Arial" w:hAnsi="Arial" w:cs="Arial"/>
        </w:rPr>
        <w:t xml:space="preserve"> information </w:t>
      </w:r>
      <w:r w:rsidR="00D65A57">
        <w:rPr>
          <w:rFonts w:ascii="Arial" w:hAnsi="Arial" w:cs="Arial"/>
        </w:rPr>
        <w:t>office</w:t>
      </w:r>
      <w:r>
        <w:rPr>
          <w:rFonts w:ascii="Arial" w:hAnsi="Arial" w:cs="Arial"/>
        </w:rPr>
        <w:t xml:space="preserve">r, </w:t>
      </w:r>
      <w:r w:rsidRPr="001F53EB">
        <w:rPr>
          <w:rFonts w:ascii="Arial" w:hAnsi="Arial" w:cs="Arial"/>
        </w:rPr>
        <w:t xml:space="preserve">shall ensure that contracts for </w:t>
      </w:r>
      <w:r>
        <w:rPr>
          <w:rFonts w:ascii="Arial" w:hAnsi="Arial" w:cs="Arial"/>
        </w:rPr>
        <w:t xml:space="preserve">IT/digital </w:t>
      </w:r>
      <w:r w:rsidRPr="001F53EB">
        <w:rPr>
          <w:rFonts w:ascii="Arial" w:hAnsi="Arial" w:cs="Arial"/>
        </w:rPr>
        <w:t xml:space="preserve">services for financial applications with another health organisation or any other agency shall clearly define the responsibility of all parties for the security, privacy, accuracy, completeness, and timeliness of data during processing, transmission and storage. The contract should also ensure rights of access for audit purposes. </w:t>
      </w:r>
    </w:p>
    <w:p w14:paraId="7E287541" w14:textId="77777777" w:rsidR="00461A1D" w:rsidRPr="001F53EB" w:rsidRDefault="00461A1D" w:rsidP="00E81B79">
      <w:pPr>
        <w:ind w:left="567" w:hanging="567"/>
        <w:rPr>
          <w:rFonts w:ascii="Arial" w:hAnsi="Arial" w:cs="Arial"/>
        </w:rPr>
      </w:pPr>
    </w:p>
    <w:p w14:paraId="71274807" w14:textId="080AEBA0" w:rsidR="00461A1D" w:rsidRPr="001F53EB" w:rsidRDefault="00461A1D" w:rsidP="00E81B79">
      <w:pPr>
        <w:numPr>
          <w:ilvl w:val="0"/>
          <w:numId w:val="4"/>
        </w:numPr>
        <w:ind w:left="567" w:hanging="567"/>
        <w:rPr>
          <w:rFonts w:ascii="Arial" w:hAnsi="Arial" w:cs="Arial"/>
        </w:rPr>
      </w:pPr>
      <w:r w:rsidRPr="001F53EB">
        <w:rPr>
          <w:rFonts w:ascii="Arial" w:hAnsi="Arial" w:cs="Arial"/>
        </w:rPr>
        <w:t>Where another health organisation or any other agency provides a</w:t>
      </w:r>
      <w:r>
        <w:rPr>
          <w:rFonts w:ascii="Arial" w:hAnsi="Arial" w:cs="Arial"/>
        </w:rPr>
        <w:t>n</w:t>
      </w:r>
      <w:r w:rsidRPr="001F53EB">
        <w:rPr>
          <w:rFonts w:ascii="Arial" w:hAnsi="Arial" w:cs="Arial"/>
        </w:rPr>
        <w:t xml:space="preserve"> </w:t>
      </w:r>
      <w:r>
        <w:rPr>
          <w:rFonts w:ascii="Arial" w:hAnsi="Arial" w:cs="Arial"/>
        </w:rPr>
        <w:t xml:space="preserve">IT/digital </w:t>
      </w:r>
      <w:r w:rsidRPr="001F53EB">
        <w:rPr>
          <w:rFonts w:ascii="Arial" w:hAnsi="Arial" w:cs="Arial"/>
        </w:rPr>
        <w:t xml:space="preserve">service for financial applications, the </w:t>
      </w:r>
      <w:r w:rsidR="00621840">
        <w:rPr>
          <w:rFonts w:ascii="Arial" w:hAnsi="Arial" w:cs="Arial"/>
          <w:lang w:eastAsia="en-US"/>
        </w:rPr>
        <w:t>director</w:t>
      </w:r>
      <w:r w:rsidR="00150280">
        <w:rPr>
          <w:rFonts w:ascii="Arial" w:hAnsi="Arial" w:cs="Arial"/>
          <w:lang w:eastAsia="en-US"/>
        </w:rPr>
        <w:t xml:space="preserve"> of </w:t>
      </w:r>
      <w:r w:rsidR="00621840">
        <w:rPr>
          <w:rFonts w:ascii="Arial" w:hAnsi="Arial" w:cs="Arial"/>
          <w:lang w:eastAsia="en-US"/>
        </w:rPr>
        <w:t>finance</w:t>
      </w:r>
      <w:r w:rsidR="001B5189" w:rsidRPr="001F53EB">
        <w:rPr>
          <w:rFonts w:ascii="Arial" w:hAnsi="Arial" w:cs="Arial"/>
        </w:rPr>
        <w:t xml:space="preserve"> </w:t>
      </w:r>
      <w:r w:rsidRPr="001F53EB">
        <w:rPr>
          <w:rFonts w:ascii="Arial" w:hAnsi="Arial" w:cs="Arial"/>
        </w:rPr>
        <w:t xml:space="preserve">shall periodically seek assurances that adequate controls are in operation. </w:t>
      </w:r>
    </w:p>
    <w:p w14:paraId="0B0339D8" w14:textId="77777777" w:rsidR="00461A1D" w:rsidRPr="001F53EB" w:rsidRDefault="00461A1D" w:rsidP="00E81B79">
      <w:pPr>
        <w:pStyle w:val="ListParagraph"/>
        <w:ind w:left="567" w:hanging="567"/>
        <w:rPr>
          <w:rFonts w:ascii="Arial" w:hAnsi="Arial" w:cs="Arial"/>
        </w:rPr>
      </w:pPr>
    </w:p>
    <w:p w14:paraId="15CECC58" w14:textId="7AAF787D" w:rsidR="00461A1D" w:rsidRPr="001F53EB" w:rsidRDefault="00461A1D" w:rsidP="00E81B79">
      <w:pPr>
        <w:numPr>
          <w:ilvl w:val="0"/>
          <w:numId w:val="4"/>
        </w:numPr>
        <w:ind w:left="567" w:hanging="567"/>
        <w:rPr>
          <w:rFonts w:ascii="Arial" w:hAnsi="Arial" w:cs="Arial"/>
        </w:rPr>
      </w:pPr>
      <w:r w:rsidRPr="001F53EB">
        <w:rPr>
          <w:rFonts w:ascii="Arial" w:hAnsi="Arial" w:cs="Arial"/>
        </w:rPr>
        <w:t xml:space="preserve">Where </w:t>
      </w:r>
      <w:r>
        <w:rPr>
          <w:rFonts w:ascii="Arial" w:hAnsi="Arial" w:cs="Arial"/>
        </w:rPr>
        <w:t xml:space="preserve">IT/digital </w:t>
      </w:r>
      <w:r w:rsidRPr="003454FA">
        <w:rPr>
          <w:rFonts w:ascii="Arial" w:hAnsi="Arial" w:cs="Arial"/>
        </w:rPr>
        <w:t>systems</w:t>
      </w:r>
      <w:r w:rsidRPr="001F53EB">
        <w:rPr>
          <w:rFonts w:ascii="Arial" w:hAnsi="Arial" w:cs="Arial"/>
        </w:rPr>
        <w:t xml:space="preserve"> have an impact on corporate financial </w:t>
      </w:r>
      <w:r w:rsidR="002B4697">
        <w:rPr>
          <w:rFonts w:ascii="Arial" w:hAnsi="Arial" w:cs="Arial"/>
        </w:rPr>
        <w:t xml:space="preserve">and commercial </w:t>
      </w:r>
      <w:r w:rsidRPr="001F53EB">
        <w:rPr>
          <w:rFonts w:ascii="Arial" w:hAnsi="Arial" w:cs="Arial"/>
        </w:rPr>
        <w:t xml:space="preserve">systems the </w:t>
      </w:r>
      <w:r w:rsidR="00621840">
        <w:rPr>
          <w:rFonts w:ascii="Arial" w:hAnsi="Arial" w:cs="Arial"/>
          <w:lang w:eastAsia="en-US"/>
        </w:rPr>
        <w:t>director</w:t>
      </w:r>
      <w:r w:rsidR="00150280">
        <w:rPr>
          <w:rFonts w:ascii="Arial" w:hAnsi="Arial" w:cs="Arial"/>
          <w:lang w:eastAsia="en-US"/>
        </w:rPr>
        <w:t xml:space="preserve"> of</w:t>
      </w:r>
      <w:r w:rsidR="00621840">
        <w:rPr>
          <w:rFonts w:ascii="Arial" w:hAnsi="Arial" w:cs="Arial"/>
          <w:lang w:eastAsia="en-US"/>
        </w:rPr>
        <w:t xml:space="preserve"> finance</w:t>
      </w:r>
      <w:r>
        <w:rPr>
          <w:rFonts w:ascii="Arial" w:hAnsi="Arial" w:cs="Arial"/>
          <w:lang w:eastAsia="en-US"/>
        </w:rPr>
        <w:t xml:space="preserve">, </w:t>
      </w:r>
      <w:r>
        <w:rPr>
          <w:rFonts w:ascii="Arial" w:hAnsi="Arial" w:cs="Arial"/>
        </w:rPr>
        <w:t xml:space="preserve">in consultation with the </w:t>
      </w:r>
      <w:r w:rsidR="00D65A57">
        <w:rPr>
          <w:rFonts w:ascii="Arial" w:hAnsi="Arial" w:cs="Arial"/>
        </w:rPr>
        <w:t>chief information office</w:t>
      </w:r>
      <w:r>
        <w:rPr>
          <w:rFonts w:ascii="Arial" w:hAnsi="Arial" w:cs="Arial"/>
        </w:rPr>
        <w:t>r</w:t>
      </w:r>
      <w:r w:rsidRPr="001F53EB">
        <w:rPr>
          <w:rFonts w:ascii="Arial" w:hAnsi="Arial" w:cs="Arial"/>
        </w:rPr>
        <w:t xml:space="preserve"> shall ensure that: </w:t>
      </w:r>
    </w:p>
    <w:p w14:paraId="3981FA46" w14:textId="77777777" w:rsidR="00461A1D" w:rsidRPr="001F53EB" w:rsidRDefault="00461A1D" w:rsidP="00461A1D">
      <w:pPr>
        <w:pStyle w:val="Default"/>
        <w:tabs>
          <w:tab w:val="clear" w:pos="567"/>
        </w:tabs>
        <w:ind w:firstLine="0"/>
        <w:rPr>
          <w:rFonts w:ascii="Arial" w:hAnsi="Arial" w:cs="Arial"/>
        </w:rPr>
      </w:pPr>
    </w:p>
    <w:p w14:paraId="4A6B3302" w14:textId="096DE811" w:rsidR="00461A1D" w:rsidRPr="001F53EB" w:rsidRDefault="00461A1D" w:rsidP="00DC6E63">
      <w:pPr>
        <w:pStyle w:val="bulletedlist"/>
        <w:numPr>
          <w:ilvl w:val="0"/>
          <w:numId w:val="49"/>
        </w:numPr>
        <w:spacing w:before="0" w:after="0"/>
        <w:ind w:left="1134" w:hanging="567"/>
      </w:pPr>
      <w:r w:rsidRPr="001F53EB">
        <w:t xml:space="preserve">systems acquisition, development and maintenance are in line with corporate policies such as an </w:t>
      </w:r>
      <w:r>
        <w:t>i</w:t>
      </w:r>
      <w:r w:rsidRPr="001F53EB">
        <w:t xml:space="preserve">nformation </w:t>
      </w:r>
      <w:r>
        <w:t>t</w:t>
      </w:r>
      <w:r w:rsidRPr="001F53EB">
        <w:t xml:space="preserve">echnology </w:t>
      </w:r>
      <w:proofErr w:type="gramStart"/>
      <w:r>
        <w:t>s</w:t>
      </w:r>
      <w:r w:rsidRPr="001F53EB">
        <w:t>trategy</w:t>
      </w:r>
      <w:proofErr w:type="gramEnd"/>
    </w:p>
    <w:p w14:paraId="0D90BCEE" w14:textId="54863B65" w:rsidR="00461A1D" w:rsidRPr="009A4BBC" w:rsidRDefault="00461A1D" w:rsidP="00DC6E63">
      <w:pPr>
        <w:pStyle w:val="bulletedlist"/>
        <w:numPr>
          <w:ilvl w:val="0"/>
          <w:numId w:val="49"/>
        </w:numPr>
        <w:spacing w:before="0" w:after="0"/>
        <w:ind w:left="1134" w:hanging="567"/>
      </w:pPr>
      <w:r w:rsidRPr="001F53EB">
        <w:t>data produced for use with financial systems is adequate, accurate, complete and timely, and that a management (audit</w:t>
      </w:r>
      <w:r w:rsidRPr="009A4BBC">
        <w:t xml:space="preserve">) trail </w:t>
      </w:r>
      <w:proofErr w:type="gramStart"/>
      <w:r w:rsidRPr="009A4BBC">
        <w:t>exists</w:t>
      </w:r>
      <w:proofErr w:type="gramEnd"/>
    </w:p>
    <w:p w14:paraId="04ACAAD7" w14:textId="11282759" w:rsidR="00461A1D" w:rsidRPr="00266CB5" w:rsidRDefault="00461A1D" w:rsidP="00DC6E63">
      <w:pPr>
        <w:pStyle w:val="bulletedlist"/>
        <w:numPr>
          <w:ilvl w:val="0"/>
          <w:numId w:val="49"/>
        </w:numPr>
        <w:spacing w:before="0" w:after="0"/>
        <w:ind w:left="1134" w:hanging="567"/>
      </w:pPr>
      <w:r>
        <w:t xml:space="preserve">finance, </w:t>
      </w:r>
      <w:r w:rsidR="002B4697">
        <w:t>and</w:t>
      </w:r>
      <w:r w:rsidR="00DB133F">
        <w:t xml:space="preserve"> commercial </w:t>
      </w:r>
      <w:r>
        <w:t>d</w:t>
      </w:r>
      <w:r w:rsidRPr="00266CB5">
        <w:t xml:space="preserve">irectorate staff have access to such </w:t>
      </w:r>
      <w:proofErr w:type="gramStart"/>
      <w:r w:rsidRPr="00266CB5">
        <w:t>data</w:t>
      </w:r>
      <w:proofErr w:type="gramEnd"/>
    </w:p>
    <w:p w14:paraId="6F22AC4E" w14:textId="77777777" w:rsidR="00461A1D" w:rsidRPr="00266CB5" w:rsidRDefault="00461A1D" w:rsidP="00DC6E63">
      <w:pPr>
        <w:pStyle w:val="bulletedlist"/>
        <w:numPr>
          <w:ilvl w:val="0"/>
          <w:numId w:val="49"/>
        </w:numPr>
        <w:spacing w:before="0" w:after="0"/>
        <w:ind w:left="1134" w:hanging="567"/>
      </w:pPr>
      <w:r w:rsidRPr="00266CB5">
        <w:t>suc</w:t>
      </w:r>
      <w:r w:rsidRPr="003454FA">
        <w:t xml:space="preserve">h </w:t>
      </w:r>
      <w:r>
        <w:t>IT/digital service</w:t>
      </w:r>
      <w:r w:rsidRPr="00266CB5">
        <w:t xml:space="preserve"> audit reviews as are considered necessary are being carried out.</w:t>
      </w:r>
    </w:p>
    <w:p w14:paraId="20392100" w14:textId="77777777" w:rsidR="00461A1D" w:rsidRPr="001F53EB" w:rsidRDefault="00461A1D" w:rsidP="00461A1D">
      <w:pPr>
        <w:pStyle w:val="List"/>
        <w:widowControl w:val="0"/>
        <w:jc w:val="both"/>
        <w:rPr>
          <w:rFonts w:ascii="Arial" w:hAnsi="Arial" w:cs="Arial"/>
        </w:rPr>
      </w:pPr>
    </w:p>
    <w:p w14:paraId="4AB3CFCC" w14:textId="77777777" w:rsidR="00461A1D" w:rsidRPr="001F53EB" w:rsidRDefault="00461A1D" w:rsidP="00461A1D">
      <w:pPr>
        <w:pStyle w:val="Heading1"/>
      </w:pPr>
      <w:bookmarkStart w:id="127" w:name="_Toc515370435"/>
      <w:bookmarkStart w:id="128" w:name="_Toc515548344"/>
      <w:bookmarkStart w:id="129" w:name="_Toc122355455"/>
      <w:r w:rsidRPr="001F53EB">
        <w:t xml:space="preserve">Funds </w:t>
      </w:r>
      <w:r>
        <w:t>h</w:t>
      </w:r>
      <w:r w:rsidRPr="001F53EB">
        <w:t xml:space="preserve">eld on </w:t>
      </w:r>
      <w:proofErr w:type="gramStart"/>
      <w:r>
        <w:t>t</w:t>
      </w:r>
      <w:r w:rsidRPr="001F53EB">
        <w:t>rust</w:t>
      </w:r>
      <w:bookmarkEnd w:id="127"/>
      <w:bookmarkEnd w:id="128"/>
      <w:bookmarkEnd w:id="129"/>
      <w:proofErr w:type="gramEnd"/>
      <w:r w:rsidRPr="001F53EB">
        <w:t xml:space="preserve"> </w:t>
      </w:r>
    </w:p>
    <w:p w14:paraId="6F3793EE" w14:textId="77777777" w:rsidR="00461A1D" w:rsidRPr="001F53EB" w:rsidRDefault="00461A1D" w:rsidP="00461A1D">
      <w:pPr>
        <w:pStyle w:val="Default"/>
        <w:widowControl w:val="0"/>
        <w:tabs>
          <w:tab w:val="clear" w:pos="567"/>
        </w:tabs>
        <w:ind w:left="0" w:firstLine="0"/>
        <w:rPr>
          <w:rFonts w:ascii="Arial" w:hAnsi="Arial" w:cs="Arial"/>
          <w:b/>
          <w:sz w:val="24"/>
          <w:szCs w:val="24"/>
        </w:rPr>
      </w:pPr>
    </w:p>
    <w:p w14:paraId="423314F6" w14:textId="77777777" w:rsidR="00461A1D" w:rsidRPr="001F53EB" w:rsidRDefault="00461A1D" w:rsidP="00E204A9">
      <w:pPr>
        <w:numPr>
          <w:ilvl w:val="0"/>
          <w:numId w:val="4"/>
        </w:numPr>
        <w:ind w:left="567" w:hanging="567"/>
        <w:rPr>
          <w:rFonts w:ascii="Arial" w:hAnsi="Arial" w:cs="Arial"/>
        </w:rPr>
      </w:pPr>
      <w:r>
        <w:rPr>
          <w:rFonts w:ascii="Arial" w:hAnsi="Arial" w:cs="Arial"/>
        </w:rPr>
        <w:t>NICE</w:t>
      </w:r>
      <w:r w:rsidRPr="001F53EB">
        <w:rPr>
          <w:rFonts w:ascii="Arial" w:hAnsi="Arial" w:cs="Arial"/>
        </w:rPr>
        <w:t xml:space="preserve"> does not hold any funds on trust.</w:t>
      </w:r>
    </w:p>
    <w:p w14:paraId="3CB7F2D1" w14:textId="77777777" w:rsidR="00461A1D" w:rsidRPr="001F53EB" w:rsidRDefault="00461A1D" w:rsidP="00E204A9">
      <w:pPr>
        <w:pStyle w:val="Default"/>
        <w:tabs>
          <w:tab w:val="clear" w:pos="567"/>
        </w:tabs>
        <w:rPr>
          <w:rFonts w:ascii="Arial" w:hAnsi="Arial" w:cs="Arial"/>
          <w:sz w:val="24"/>
          <w:szCs w:val="24"/>
        </w:rPr>
      </w:pPr>
    </w:p>
    <w:p w14:paraId="58D08AF8" w14:textId="53702555" w:rsidR="003C43DF" w:rsidRDefault="003C43DF">
      <w:pPr>
        <w:rPr>
          <w:rFonts w:ascii="Arial" w:hAnsi="Arial" w:cs="Arial"/>
        </w:rPr>
      </w:pPr>
      <w:r>
        <w:br w:type="page"/>
      </w:r>
    </w:p>
    <w:p w14:paraId="10551489" w14:textId="658E4B0D" w:rsidR="003C43DF" w:rsidRDefault="003C43DF" w:rsidP="003C43DF">
      <w:pPr>
        <w:pStyle w:val="Heading2"/>
        <w:rPr>
          <w:i w:val="0"/>
          <w:iCs w:val="0"/>
        </w:rPr>
      </w:pPr>
      <w:bookmarkStart w:id="130" w:name="_Toc122355456"/>
      <w:r w:rsidRPr="003C43DF">
        <w:rPr>
          <w:i w:val="0"/>
          <w:iCs w:val="0"/>
        </w:rPr>
        <w:lastRenderedPageBreak/>
        <w:t>Appendix A</w:t>
      </w:r>
      <w:bookmarkEnd w:id="130"/>
    </w:p>
    <w:p w14:paraId="1EE20E56" w14:textId="614CC033" w:rsidR="003C43DF" w:rsidRDefault="003C43DF" w:rsidP="003C43DF">
      <w:pPr>
        <w:pStyle w:val="Paragraph"/>
        <w:numPr>
          <w:ilvl w:val="0"/>
          <w:numId w:val="0"/>
        </w:numPr>
        <w:ind w:left="567" w:hanging="501"/>
      </w:pPr>
    </w:p>
    <w:p w14:paraId="58763EE4" w14:textId="4B578CEA" w:rsidR="003C43DF" w:rsidRDefault="003C43DF" w:rsidP="003C43DF">
      <w:pPr>
        <w:pStyle w:val="Paragraph"/>
        <w:numPr>
          <w:ilvl w:val="0"/>
          <w:numId w:val="0"/>
        </w:numPr>
        <w:ind w:left="567" w:hanging="501"/>
      </w:pPr>
    </w:p>
    <w:p w14:paraId="78C5CFE9" w14:textId="57C614DB" w:rsidR="003C43DF" w:rsidRDefault="003C43DF" w:rsidP="003C43DF">
      <w:pPr>
        <w:pStyle w:val="Paragraph"/>
        <w:numPr>
          <w:ilvl w:val="0"/>
          <w:numId w:val="0"/>
        </w:numPr>
        <w:ind w:left="567" w:hanging="501"/>
      </w:pPr>
    </w:p>
    <w:p w14:paraId="55536E3E" w14:textId="775A2FC2" w:rsidR="003C43DF" w:rsidRDefault="003C43DF" w:rsidP="003C43DF">
      <w:pPr>
        <w:pStyle w:val="Title"/>
        <w:jc w:val="left"/>
        <w:rPr>
          <w:color w:val="00506A"/>
          <w:sz w:val="80"/>
          <w:szCs w:val="80"/>
        </w:rPr>
      </w:pPr>
      <w:bookmarkStart w:id="131" w:name="_Toc122355457"/>
      <w:r>
        <w:rPr>
          <w:color w:val="00506A"/>
          <w:sz w:val="80"/>
          <w:szCs w:val="80"/>
        </w:rPr>
        <w:t>Scheme of Financial Del</w:t>
      </w:r>
      <w:r w:rsidR="00BD327E">
        <w:rPr>
          <w:color w:val="00506A"/>
          <w:sz w:val="80"/>
          <w:szCs w:val="80"/>
        </w:rPr>
        <w:t>e</w:t>
      </w:r>
      <w:r>
        <w:rPr>
          <w:color w:val="00506A"/>
          <w:sz w:val="80"/>
          <w:szCs w:val="80"/>
        </w:rPr>
        <w:t>gation</w:t>
      </w:r>
      <w:bookmarkEnd w:id="131"/>
    </w:p>
    <w:p w14:paraId="651AEF19" w14:textId="752920A9" w:rsidR="00BD327E" w:rsidRDefault="00BD327E">
      <w:pPr>
        <w:rPr>
          <w:rFonts w:ascii="Arial" w:hAnsi="Arial"/>
          <w:b/>
          <w:bCs/>
          <w:kern w:val="32"/>
          <w:sz w:val="28"/>
          <w:szCs w:val="32"/>
        </w:rPr>
      </w:pPr>
      <w:r>
        <w:br w:type="page"/>
      </w:r>
    </w:p>
    <w:p w14:paraId="45D6E86F" w14:textId="34E36057" w:rsidR="003C43DF" w:rsidRDefault="00BD327E" w:rsidP="00BD327E">
      <w:pPr>
        <w:pStyle w:val="Heading1"/>
      </w:pPr>
      <w:bookmarkStart w:id="132" w:name="_Toc122355458"/>
      <w:r>
        <w:lastRenderedPageBreak/>
        <w:t>Introduction</w:t>
      </w:r>
      <w:bookmarkEnd w:id="132"/>
    </w:p>
    <w:p w14:paraId="669AF1E6" w14:textId="77777777" w:rsidR="00F7159B" w:rsidRDefault="0053373B" w:rsidP="00A25C2F">
      <w:pPr>
        <w:pStyle w:val="Paragraphnonumbers"/>
        <w:numPr>
          <w:ilvl w:val="0"/>
          <w:numId w:val="53"/>
        </w:numPr>
        <w:spacing w:line="240" w:lineRule="auto"/>
        <w:ind w:left="567" w:hanging="567"/>
      </w:pPr>
      <w:r w:rsidRPr="00F16C1C">
        <w:rPr>
          <w:lang w:eastAsia="en-US"/>
        </w:rPr>
        <w:t xml:space="preserve">This scheme of delegation </w:t>
      </w:r>
      <w:r w:rsidR="009B088A">
        <w:rPr>
          <w:lang w:eastAsia="en-US"/>
        </w:rPr>
        <w:t xml:space="preserve">forms part of NICE’s Standing Orders and Standing Financial Instructions.  </w:t>
      </w:r>
    </w:p>
    <w:p w14:paraId="30D90809" w14:textId="26E1A160" w:rsidR="00F7159B" w:rsidRDefault="00F7159B" w:rsidP="00A25C2F">
      <w:pPr>
        <w:pStyle w:val="Paragraphnonumbers"/>
        <w:numPr>
          <w:ilvl w:val="0"/>
          <w:numId w:val="53"/>
        </w:numPr>
        <w:spacing w:line="240" w:lineRule="auto"/>
        <w:ind w:left="567" w:hanging="567"/>
        <w:rPr>
          <w:lang w:eastAsia="en-US"/>
        </w:rPr>
      </w:pPr>
      <w:r>
        <w:rPr>
          <w:lang w:eastAsia="en-US"/>
        </w:rPr>
        <w:t xml:space="preserve">The </w:t>
      </w:r>
      <w:r w:rsidR="00D84DAB">
        <w:rPr>
          <w:lang w:eastAsia="en-US"/>
        </w:rPr>
        <w:t>c</w:t>
      </w:r>
      <w:r>
        <w:rPr>
          <w:lang w:eastAsia="en-US"/>
        </w:rPr>
        <w:t xml:space="preserve">hief </w:t>
      </w:r>
      <w:r w:rsidR="00D84DAB">
        <w:rPr>
          <w:lang w:eastAsia="en-US"/>
        </w:rPr>
        <w:t>e</w:t>
      </w:r>
      <w:r>
        <w:rPr>
          <w:lang w:eastAsia="en-US"/>
        </w:rPr>
        <w:t xml:space="preserve">xecutive has overall responsibility, as Accounting Officer (AO), for all aspects of NICE’s performance. It is not possible for one individual to discharge those responsibilities personally and therefore the AO has devised this scheme of delegation. </w:t>
      </w:r>
    </w:p>
    <w:p w14:paraId="1B9DE13C" w14:textId="17EE1278" w:rsidR="006B0156" w:rsidRDefault="006B0156" w:rsidP="00A25C2F">
      <w:pPr>
        <w:pStyle w:val="Paragraphnonumbers"/>
        <w:numPr>
          <w:ilvl w:val="0"/>
          <w:numId w:val="53"/>
        </w:numPr>
        <w:spacing w:line="240" w:lineRule="auto"/>
        <w:ind w:left="567" w:hanging="567"/>
      </w:pPr>
      <w:r>
        <w:rPr>
          <w:lang w:eastAsia="en-US"/>
        </w:rPr>
        <w:t xml:space="preserve">Principles on which </w:t>
      </w:r>
      <w:r w:rsidR="00336FEC">
        <w:rPr>
          <w:lang w:eastAsia="en-US"/>
        </w:rPr>
        <w:t>delegation is based:</w:t>
      </w:r>
    </w:p>
    <w:p w14:paraId="23473B3F" w14:textId="2613A9FB" w:rsidR="00336FEC" w:rsidRDefault="00336FEC" w:rsidP="00A25C2F">
      <w:pPr>
        <w:pStyle w:val="Paragraphnonumbers"/>
        <w:numPr>
          <w:ilvl w:val="1"/>
          <w:numId w:val="53"/>
        </w:numPr>
        <w:spacing w:line="240" w:lineRule="auto"/>
        <w:ind w:left="1134" w:hanging="567"/>
      </w:pPr>
      <w:r>
        <w:t xml:space="preserve">Authorisation of expenditure delegated to the most appropriate level – </w:t>
      </w:r>
      <w:proofErr w:type="spellStart"/>
      <w:proofErr w:type="gramStart"/>
      <w:r>
        <w:t>ie</w:t>
      </w:r>
      <w:proofErr w:type="spellEnd"/>
      <w:proofErr w:type="gramEnd"/>
      <w:r>
        <w:t xml:space="preserve"> to the person most able to influence value for money decisions.</w:t>
      </w:r>
    </w:p>
    <w:p w14:paraId="68BFDC73" w14:textId="0D65A311" w:rsidR="00336FEC" w:rsidRDefault="00336FEC" w:rsidP="00A25C2F">
      <w:pPr>
        <w:pStyle w:val="Paragraphnonumbers"/>
        <w:numPr>
          <w:ilvl w:val="1"/>
          <w:numId w:val="53"/>
        </w:numPr>
        <w:spacing w:line="240" w:lineRule="auto"/>
        <w:ind w:left="1134" w:hanging="567"/>
      </w:pPr>
      <w:r>
        <w:t xml:space="preserve">Ensuring that delegated financial authorities are </w:t>
      </w:r>
      <w:proofErr w:type="gramStart"/>
      <w:r>
        <w:t>respected</w:t>
      </w:r>
      <w:r w:rsidR="00931B2B">
        <w:t xml:space="preserve"> and complied with at all times</w:t>
      </w:r>
      <w:proofErr w:type="gramEnd"/>
      <w:r>
        <w:t>.</w:t>
      </w:r>
    </w:p>
    <w:p w14:paraId="60821BED" w14:textId="3AAE54D2" w:rsidR="00336FEC" w:rsidRDefault="00336FEC" w:rsidP="00A25C2F">
      <w:pPr>
        <w:pStyle w:val="Paragraphnonumbers"/>
        <w:numPr>
          <w:ilvl w:val="1"/>
          <w:numId w:val="53"/>
        </w:numPr>
        <w:spacing w:line="240" w:lineRule="auto"/>
        <w:ind w:left="1134" w:hanging="567"/>
      </w:pPr>
      <w:r>
        <w:t>Emphasis of roles as stewards of public funds</w:t>
      </w:r>
      <w:r w:rsidR="00F206D8">
        <w:t>.</w:t>
      </w:r>
    </w:p>
    <w:p w14:paraId="3218067F" w14:textId="51E05A48" w:rsidR="00F206D8" w:rsidRDefault="00F206D8" w:rsidP="00A25C2F">
      <w:pPr>
        <w:pStyle w:val="Paragraphnonumbers"/>
        <w:numPr>
          <w:ilvl w:val="1"/>
          <w:numId w:val="53"/>
        </w:numPr>
        <w:spacing w:line="240" w:lineRule="auto"/>
        <w:ind w:left="1134" w:hanging="567"/>
      </w:pPr>
      <w:r>
        <w:t xml:space="preserve">All staff, individually and collectively, are responsible for achieving best value and avoiding loss; and operating within the </w:t>
      </w:r>
      <w:r w:rsidR="00931B2B">
        <w:t xml:space="preserve">set </w:t>
      </w:r>
      <w:r>
        <w:t>delegated limits.</w:t>
      </w:r>
    </w:p>
    <w:p w14:paraId="6D2A30FC" w14:textId="7AFC7642" w:rsidR="00F206D8" w:rsidRDefault="00F206D8" w:rsidP="00A25C2F">
      <w:pPr>
        <w:pStyle w:val="Paragraphnonumbers"/>
        <w:numPr>
          <w:ilvl w:val="1"/>
          <w:numId w:val="53"/>
        </w:numPr>
        <w:spacing w:line="240" w:lineRule="auto"/>
        <w:ind w:left="1134" w:hanging="567"/>
      </w:pPr>
      <w:r>
        <w:t xml:space="preserve">Separation of duties </w:t>
      </w:r>
      <w:r w:rsidR="001634ED">
        <w:t>is required for every transaction.</w:t>
      </w:r>
    </w:p>
    <w:p w14:paraId="4251BEE2" w14:textId="2571F81B" w:rsidR="001634ED" w:rsidRDefault="001634ED" w:rsidP="00A25C2F">
      <w:pPr>
        <w:pStyle w:val="Paragraphnonumbers"/>
        <w:numPr>
          <w:ilvl w:val="1"/>
          <w:numId w:val="53"/>
        </w:numPr>
        <w:spacing w:line="240" w:lineRule="auto"/>
        <w:ind w:left="1134" w:hanging="567"/>
      </w:pPr>
      <w:r>
        <w:t>Requirement for confirmation that goods/services</w:t>
      </w:r>
      <w:r w:rsidR="00931B2B">
        <w:t xml:space="preserve"> purchased from third parties</w:t>
      </w:r>
      <w:r>
        <w:t xml:space="preserve"> have been received as ordered prior to payment being made.</w:t>
      </w:r>
    </w:p>
    <w:p w14:paraId="5026871D" w14:textId="20F1DC09" w:rsidR="0053373B" w:rsidRDefault="003D1AD4" w:rsidP="00A25C2F">
      <w:pPr>
        <w:pStyle w:val="Paragraphnonumbers"/>
        <w:numPr>
          <w:ilvl w:val="0"/>
          <w:numId w:val="53"/>
        </w:numPr>
        <w:spacing w:line="240" w:lineRule="auto"/>
        <w:ind w:left="567" w:hanging="567"/>
      </w:pPr>
      <w:r>
        <w:t xml:space="preserve">The scheme of delegation </w:t>
      </w:r>
      <w:r w:rsidR="00336FEC">
        <w:t>is based on</w:t>
      </w:r>
      <w:r>
        <w:t xml:space="preserve"> four tiers of management</w:t>
      </w:r>
      <w:r w:rsidR="0078675B">
        <w:t>:</w:t>
      </w:r>
      <w:r>
        <w:t xml:space="preserve"> </w:t>
      </w:r>
    </w:p>
    <w:tbl>
      <w:tblPr>
        <w:tblStyle w:val="TableGrid"/>
        <w:tblW w:w="0" w:type="auto"/>
        <w:tblInd w:w="567" w:type="dxa"/>
        <w:tblLook w:val="04A0" w:firstRow="1" w:lastRow="0" w:firstColumn="1" w:lastColumn="0" w:noHBand="0" w:noVBand="1"/>
      </w:tblPr>
      <w:tblGrid>
        <w:gridCol w:w="1555"/>
        <w:gridCol w:w="6894"/>
      </w:tblGrid>
      <w:tr w:rsidR="0078675B" w14:paraId="3C810712" w14:textId="77777777" w:rsidTr="0078675B">
        <w:tc>
          <w:tcPr>
            <w:tcW w:w="1555" w:type="dxa"/>
          </w:tcPr>
          <w:p w14:paraId="6E06D92E" w14:textId="7C4CE572" w:rsidR="0078675B" w:rsidRPr="0078675B" w:rsidRDefault="0078675B" w:rsidP="00111090">
            <w:pPr>
              <w:pStyle w:val="Paragraphnonumbers"/>
              <w:spacing w:before="120" w:after="120" w:line="240" w:lineRule="auto"/>
              <w:rPr>
                <w:b/>
                <w:bCs/>
              </w:rPr>
            </w:pPr>
            <w:r w:rsidRPr="0078675B">
              <w:rPr>
                <w:b/>
                <w:bCs/>
              </w:rPr>
              <w:t>Level one</w:t>
            </w:r>
          </w:p>
        </w:tc>
        <w:tc>
          <w:tcPr>
            <w:tcW w:w="6894" w:type="dxa"/>
          </w:tcPr>
          <w:p w14:paraId="17C6B100" w14:textId="7537F3B2" w:rsidR="0078675B" w:rsidRDefault="0078675B" w:rsidP="00111090">
            <w:pPr>
              <w:pStyle w:val="Paragraphnonumbers"/>
              <w:spacing w:before="120" w:after="120" w:line="240" w:lineRule="auto"/>
            </w:pPr>
            <w:r>
              <w:t>Individual budget holders whose responsibility covers a discret</w:t>
            </w:r>
            <w:r w:rsidR="005B063C">
              <w:t>e</w:t>
            </w:r>
            <w:r>
              <w:t xml:space="preserve"> area</w:t>
            </w:r>
          </w:p>
        </w:tc>
      </w:tr>
      <w:tr w:rsidR="0078675B" w14:paraId="0BDB1FD4" w14:textId="77777777" w:rsidTr="0078675B">
        <w:tc>
          <w:tcPr>
            <w:tcW w:w="1555" w:type="dxa"/>
          </w:tcPr>
          <w:p w14:paraId="3CF90E9D" w14:textId="1CE8E0E8" w:rsidR="0078675B" w:rsidRPr="0078675B" w:rsidRDefault="0078675B" w:rsidP="00111090">
            <w:pPr>
              <w:pStyle w:val="Paragraphnonumbers"/>
              <w:spacing w:before="120" w:after="120" w:line="240" w:lineRule="auto"/>
              <w:rPr>
                <w:b/>
                <w:bCs/>
              </w:rPr>
            </w:pPr>
            <w:r w:rsidRPr="0078675B">
              <w:rPr>
                <w:b/>
                <w:bCs/>
              </w:rPr>
              <w:t>Level two</w:t>
            </w:r>
          </w:p>
        </w:tc>
        <w:tc>
          <w:tcPr>
            <w:tcW w:w="6894" w:type="dxa"/>
          </w:tcPr>
          <w:p w14:paraId="39B2650B" w14:textId="3CADE36F" w:rsidR="0078675B" w:rsidRDefault="005B063C" w:rsidP="00111090">
            <w:pPr>
              <w:pStyle w:val="Paragraphnonumbers"/>
              <w:spacing w:before="120" w:after="120" w:line="240" w:lineRule="auto"/>
            </w:pPr>
            <w:r>
              <w:t>Senior managers</w:t>
            </w:r>
            <w:r w:rsidR="0078675B">
              <w:t xml:space="preserve"> responsible for all or part of a function and may have several level one budget holders reporting to them.  They typically report to a director and include programme directors and associate directors</w:t>
            </w:r>
          </w:p>
        </w:tc>
      </w:tr>
      <w:tr w:rsidR="0078675B" w14:paraId="2B5341E7" w14:textId="77777777" w:rsidTr="0078675B">
        <w:tc>
          <w:tcPr>
            <w:tcW w:w="1555" w:type="dxa"/>
          </w:tcPr>
          <w:p w14:paraId="7060D0C5" w14:textId="40143BAD" w:rsidR="0078675B" w:rsidRPr="0078675B" w:rsidRDefault="0078675B" w:rsidP="00111090">
            <w:pPr>
              <w:pStyle w:val="Paragraphnonumbers"/>
              <w:spacing w:before="120" w:after="120" w:line="240" w:lineRule="auto"/>
              <w:rPr>
                <w:b/>
                <w:bCs/>
              </w:rPr>
            </w:pPr>
            <w:r w:rsidRPr="0078675B">
              <w:rPr>
                <w:b/>
                <w:bCs/>
              </w:rPr>
              <w:t>Level three</w:t>
            </w:r>
          </w:p>
        </w:tc>
        <w:tc>
          <w:tcPr>
            <w:tcW w:w="6894" w:type="dxa"/>
          </w:tcPr>
          <w:p w14:paraId="4D35FDB7" w14:textId="38F8AD20" w:rsidR="0078675B" w:rsidRDefault="005B063C" w:rsidP="00111090">
            <w:pPr>
              <w:pStyle w:val="Paragraphnonumbers"/>
              <w:spacing w:before="120" w:after="120" w:line="240" w:lineRule="auto"/>
            </w:pPr>
            <w:r>
              <w:t>D</w:t>
            </w:r>
            <w:r w:rsidR="0078675B">
              <w:t>irectors reporting directly to the chief executive</w:t>
            </w:r>
          </w:p>
        </w:tc>
      </w:tr>
      <w:tr w:rsidR="0078675B" w14:paraId="3648EA7D" w14:textId="77777777" w:rsidTr="0078675B">
        <w:tc>
          <w:tcPr>
            <w:tcW w:w="1555" w:type="dxa"/>
          </w:tcPr>
          <w:p w14:paraId="34140E64" w14:textId="228CE22E" w:rsidR="0078675B" w:rsidRPr="0078675B" w:rsidRDefault="0078675B" w:rsidP="00111090">
            <w:pPr>
              <w:pStyle w:val="Paragraphnonumbers"/>
              <w:spacing w:before="120" w:after="120" w:line="240" w:lineRule="auto"/>
              <w:rPr>
                <w:b/>
                <w:bCs/>
              </w:rPr>
            </w:pPr>
            <w:r w:rsidRPr="0078675B">
              <w:rPr>
                <w:b/>
                <w:bCs/>
              </w:rPr>
              <w:t>Level four</w:t>
            </w:r>
          </w:p>
        </w:tc>
        <w:tc>
          <w:tcPr>
            <w:tcW w:w="6894" w:type="dxa"/>
          </w:tcPr>
          <w:p w14:paraId="0078D325" w14:textId="20353DE8" w:rsidR="0078675B" w:rsidRDefault="005B063C" w:rsidP="00111090">
            <w:pPr>
              <w:pStyle w:val="Paragraphnonumbers"/>
              <w:spacing w:before="120" w:after="120" w:line="240" w:lineRule="auto"/>
            </w:pPr>
            <w:r>
              <w:t>The</w:t>
            </w:r>
            <w:r w:rsidR="0078675B">
              <w:t xml:space="preserve"> chief executive.  In the absence of the chief executive</w:t>
            </w:r>
            <w:r w:rsidR="00202EDC">
              <w:t>,</w:t>
            </w:r>
            <w:r w:rsidR="0078675B">
              <w:t xml:space="preserve"> the deputy chief executive </w:t>
            </w:r>
            <w:r w:rsidR="00083E3C">
              <w:t xml:space="preserve">(if one has been designated) </w:t>
            </w:r>
            <w:r w:rsidR="00623568">
              <w:t xml:space="preserve">and the </w:t>
            </w:r>
            <w:r w:rsidR="00621840">
              <w:t>director</w:t>
            </w:r>
            <w:r w:rsidR="00202EDC">
              <w:t xml:space="preserve"> of </w:t>
            </w:r>
            <w:r w:rsidR="00621840">
              <w:t>finance</w:t>
            </w:r>
            <w:r w:rsidR="00623568">
              <w:t xml:space="preserve"> can each </w:t>
            </w:r>
            <w:r w:rsidR="0078675B">
              <w:t>operate as level four.</w:t>
            </w:r>
          </w:p>
        </w:tc>
      </w:tr>
    </w:tbl>
    <w:p w14:paraId="73066756" w14:textId="2A65DFA3" w:rsidR="000543C3" w:rsidRDefault="000543C3" w:rsidP="00B36080">
      <w:pPr>
        <w:pStyle w:val="Paragraphnonumbers"/>
        <w:spacing w:line="240" w:lineRule="auto"/>
      </w:pPr>
    </w:p>
    <w:p w14:paraId="49C53DDE" w14:textId="49E632D9" w:rsidR="00336FEC" w:rsidRPr="00750389" w:rsidRDefault="00336FEC" w:rsidP="00111090">
      <w:pPr>
        <w:pStyle w:val="Heading1"/>
        <w:spacing w:after="240"/>
      </w:pPr>
      <w:bookmarkStart w:id="133" w:name="_Toc122355459"/>
      <w:r>
        <w:t>Scheme of delegation and financial limits</w:t>
      </w:r>
      <w:bookmarkEnd w:id="133"/>
    </w:p>
    <w:p w14:paraId="3561AA4C" w14:textId="5060E14F" w:rsidR="00336FEC" w:rsidRDefault="0031614E" w:rsidP="00A25C2F">
      <w:pPr>
        <w:pStyle w:val="Paragraphnonumbers"/>
        <w:numPr>
          <w:ilvl w:val="0"/>
          <w:numId w:val="53"/>
        </w:numPr>
        <w:spacing w:line="240" w:lineRule="auto"/>
        <w:ind w:left="567" w:hanging="567"/>
      </w:pPr>
      <w:r>
        <w:t>E</w:t>
      </w:r>
      <w:r w:rsidR="006D6B77">
        <w:t xml:space="preserve">xpenditure: </w:t>
      </w:r>
      <w:r w:rsidR="00E73CC7">
        <w:t>Contracts</w:t>
      </w:r>
      <w:r w:rsidR="00FD775E">
        <w:t xml:space="preserve"> and</w:t>
      </w:r>
      <w:r>
        <w:t xml:space="preserve"> </w:t>
      </w:r>
      <w:r w:rsidR="00E73CC7">
        <w:t>purchase orders</w:t>
      </w:r>
    </w:p>
    <w:p w14:paraId="35A779C2" w14:textId="784BB105" w:rsidR="007865D6" w:rsidRDefault="007865D6" w:rsidP="007865D6">
      <w:pPr>
        <w:pStyle w:val="Paragraphnonumbers"/>
        <w:spacing w:line="240" w:lineRule="auto"/>
        <w:ind w:left="567"/>
      </w:pPr>
      <w:r>
        <w:t xml:space="preserve">For expenditure </w:t>
      </w:r>
      <w:r w:rsidR="00572426" w:rsidRPr="00132C26">
        <w:rPr>
          <w:b/>
          <w:bCs/>
        </w:rPr>
        <w:t>within</w:t>
      </w:r>
      <w:r w:rsidR="00572426">
        <w:t xml:space="preserve"> </w:t>
      </w:r>
      <w:r>
        <w:t>the board approved</w:t>
      </w:r>
      <w:r w:rsidR="00572426">
        <w:t xml:space="preserve"> budget and business plan</w:t>
      </w:r>
    </w:p>
    <w:tbl>
      <w:tblPr>
        <w:tblStyle w:val="TableGrid"/>
        <w:tblW w:w="0" w:type="auto"/>
        <w:tblInd w:w="562" w:type="dxa"/>
        <w:tblLook w:val="04A0" w:firstRow="1" w:lastRow="0" w:firstColumn="1" w:lastColumn="0" w:noHBand="0" w:noVBand="1"/>
      </w:tblPr>
      <w:tblGrid>
        <w:gridCol w:w="3946"/>
        <w:gridCol w:w="4508"/>
      </w:tblGrid>
      <w:tr w:rsidR="00750389" w:rsidRPr="00750389" w14:paraId="4E633DD4" w14:textId="77777777" w:rsidTr="00750389">
        <w:tc>
          <w:tcPr>
            <w:tcW w:w="3946" w:type="dxa"/>
          </w:tcPr>
          <w:p w14:paraId="5284455B" w14:textId="64E723ED" w:rsidR="00750389" w:rsidRPr="00750389" w:rsidRDefault="00750389" w:rsidP="00111090">
            <w:pPr>
              <w:pStyle w:val="Paragraphnonumbers"/>
              <w:spacing w:before="60" w:after="60" w:line="240" w:lineRule="auto"/>
              <w:rPr>
                <w:b/>
                <w:bCs/>
              </w:rPr>
            </w:pPr>
            <w:r w:rsidRPr="00750389">
              <w:rPr>
                <w:b/>
                <w:bCs/>
              </w:rPr>
              <w:lastRenderedPageBreak/>
              <w:t>Orders up to</w:t>
            </w:r>
            <w:r w:rsidR="005A417E">
              <w:rPr>
                <w:b/>
                <w:bCs/>
                <w:vertAlign w:val="superscript"/>
              </w:rPr>
              <w:t>1</w:t>
            </w:r>
            <w:r>
              <w:rPr>
                <w:b/>
                <w:bCs/>
              </w:rPr>
              <w:t>:</w:t>
            </w:r>
          </w:p>
        </w:tc>
        <w:tc>
          <w:tcPr>
            <w:tcW w:w="4508" w:type="dxa"/>
          </w:tcPr>
          <w:p w14:paraId="37659072" w14:textId="1A6AA0D1" w:rsidR="00750389" w:rsidRPr="00750389" w:rsidRDefault="00750389" w:rsidP="00111090">
            <w:pPr>
              <w:pStyle w:val="Paragraphnonumbers"/>
              <w:spacing w:before="60" w:after="60" w:line="240" w:lineRule="auto"/>
              <w:rPr>
                <w:b/>
                <w:bCs/>
              </w:rPr>
            </w:pPr>
            <w:r w:rsidRPr="00750389">
              <w:rPr>
                <w:b/>
                <w:bCs/>
              </w:rPr>
              <w:t>Management tier</w:t>
            </w:r>
          </w:p>
        </w:tc>
      </w:tr>
      <w:tr w:rsidR="00750389" w14:paraId="57714C04" w14:textId="77777777" w:rsidTr="00750389">
        <w:tc>
          <w:tcPr>
            <w:tcW w:w="3946" w:type="dxa"/>
          </w:tcPr>
          <w:p w14:paraId="5047D4BE" w14:textId="70995C07" w:rsidR="00750389" w:rsidRPr="005A417E" w:rsidRDefault="003940C7" w:rsidP="00111090">
            <w:pPr>
              <w:pStyle w:val="Paragraphnonumbers"/>
              <w:spacing w:before="60" w:after="60" w:line="240" w:lineRule="auto"/>
              <w:rPr>
                <w:vertAlign w:val="superscript"/>
              </w:rPr>
            </w:pPr>
            <w:r>
              <w:t>£25,000</w:t>
            </w:r>
          </w:p>
        </w:tc>
        <w:tc>
          <w:tcPr>
            <w:tcW w:w="4508" w:type="dxa"/>
          </w:tcPr>
          <w:p w14:paraId="6EB957FC" w14:textId="26F463EF" w:rsidR="00750389" w:rsidRDefault="00750389" w:rsidP="00111090">
            <w:pPr>
              <w:pStyle w:val="Paragraphnonumbers"/>
              <w:spacing w:before="60" w:after="60" w:line="240" w:lineRule="auto"/>
            </w:pPr>
            <w:r>
              <w:t>Level one</w:t>
            </w:r>
            <w:r w:rsidR="006A1C5B">
              <w:t xml:space="preserve"> </w:t>
            </w:r>
            <w:r w:rsidR="005A417E">
              <w:rPr>
                <w:vertAlign w:val="superscript"/>
              </w:rPr>
              <w:t>2</w:t>
            </w:r>
          </w:p>
        </w:tc>
      </w:tr>
      <w:tr w:rsidR="00750389" w14:paraId="110D2F0D" w14:textId="77777777" w:rsidTr="00750389">
        <w:tc>
          <w:tcPr>
            <w:tcW w:w="3946" w:type="dxa"/>
          </w:tcPr>
          <w:p w14:paraId="633BE77A" w14:textId="24EABDDA" w:rsidR="00750389" w:rsidRPr="005A417E" w:rsidRDefault="003940C7" w:rsidP="00111090">
            <w:pPr>
              <w:pStyle w:val="Paragraphnonumbers"/>
              <w:spacing w:before="60" w:after="60" w:line="240" w:lineRule="auto"/>
              <w:rPr>
                <w:vertAlign w:val="superscript"/>
              </w:rPr>
            </w:pPr>
            <w:r>
              <w:t>£100,000</w:t>
            </w:r>
          </w:p>
        </w:tc>
        <w:tc>
          <w:tcPr>
            <w:tcW w:w="4508" w:type="dxa"/>
          </w:tcPr>
          <w:p w14:paraId="0C2C0D76" w14:textId="08AA9142" w:rsidR="00750389" w:rsidRDefault="003940C7" w:rsidP="00111090">
            <w:pPr>
              <w:pStyle w:val="Paragraphnonumbers"/>
              <w:spacing w:before="60" w:after="60" w:line="240" w:lineRule="auto"/>
            </w:pPr>
            <w:r>
              <w:t>Level two</w:t>
            </w:r>
            <w:r w:rsidR="00D83590">
              <w:t xml:space="preserve"> </w:t>
            </w:r>
            <w:r w:rsidR="005A417E">
              <w:rPr>
                <w:vertAlign w:val="superscript"/>
              </w:rPr>
              <w:t>2</w:t>
            </w:r>
          </w:p>
        </w:tc>
      </w:tr>
      <w:tr w:rsidR="00750389" w14:paraId="55C6B196" w14:textId="77777777" w:rsidTr="00750389">
        <w:tc>
          <w:tcPr>
            <w:tcW w:w="3946" w:type="dxa"/>
          </w:tcPr>
          <w:p w14:paraId="7DC83ECE" w14:textId="2BCB2F53" w:rsidR="00750389" w:rsidRPr="005A417E" w:rsidRDefault="00F70E5D" w:rsidP="00111090">
            <w:pPr>
              <w:pStyle w:val="Paragraphnonumbers"/>
              <w:spacing w:before="60" w:after="60" w:line="240" w:lineRule="auto"/>
              <w:rPr>
                <w:vertAlign w:val="superscript"/>
              </w:rPr>
            </w:pPr>
            <w:r>
              <w:t>Above £100,000</w:t>
            </w:r>
          </w:p>
        </w:tc>
        <w:tc>
          <w:tcPr>
            <w:tcW w:w="4508" w:type="dxa"/>
          </w:tcPr>
          <w:p w14:paraId="061E5C47" w14:textId="7061A818" w:rsidR="00750389" w:rsidRDefault="003940C7" w:rsidP="00111090">
            <w:pPr>
              <w:pStyle w:val="Paragraphnonumbers"/>
              <w:spacing w:before="60" w:after="60" w:line="240" w:lineRule="auto"/>
            </w:pPr>
            <w:r>
              <w:t>Level three</w:t>
            </w:r>
            <w:r w:rsidR="00AB4A24">
              <w:t xml:space="preserve"> </w:t>
            </w:r>
            <w:r w:rsidR="00F70E5D">
              <w:t>or four</w:t>
            </w:r>
            <w:r w:rsidR="00FD775E">
              <w:t xml:space="preserve"> </w:t>
            </w:r>
          </w:p>
        </w:tc>
      </w:tr>
    </w:tbl>
    <w:p w14:paraId="088E236E" w14:textId="01774D63" w:rsidR="005A417E" w:rsidRPr="005A417E" w:rsidRDefault="005A417E" w:rsidP="005A417E">
      <w:pPr>
        <w:pStyle w:val="Paragraphnonumbers"/>
        <w:spacing w:after="0" w:line="240" w:lineRule="auto"/>
        <w:ind w:left="567" w:hanging="425"/>
        <w:rPr>
          <w:sz w:val="20"/>
          <w:szCs w:val="20"/>
        </w:rPr>
      </w:pPr>
      <w:r>
        <w:tab/>
      </w:r>
      <w:r>
        <w:rPr>
          <w:vertAlign w:val="superscript"/>
        </w:rPr>
        <w:t>1</w:t>
      </w:r>
      <w:r w:rsidR="006A1C5B">
        <w:tab/>
      </w:r>
      <w:r>
        <w:rPr>
          <w:sz w:val="20"/>
          <w:szCs w:val="20"/>
        </w:rPr>
        <w:t xml:space="preserve">Limits exclude </w:t>
      </w:r>
      <w:proofErr w:type="gramStart"/>
      <w:r>
        <w:rPr>
          <w:sz w:val="20"/>
          <w:szCs w:val="20"/>
        </w:rPr>
        <w:t>VAT</w:t>
      </w:r>
      <w:proofErr w:type="gramEnd"/>
    </w:p>
    <w:p w14:paraId="329938CB" w14:textId="129344C1" w:rsidR="00750389" w:rsidRDefault="005A417E" w:rsidP="005A417E">
      <w:pPr>
        <w:pStyle w:val="Paragraphnonumbers"/>
        <w:spacing w:line="240" w:lineRule="auto"/>
        <w:ind w:left="567"/>
        <w:rPr>
          <w:sz w:val="20"/>
          <w:szCs w:val="20"/>
        </w:rPr>
      </w:pPr>
      <w:r>
        <w:rPr>
          <w:vertAlign w:val="superscript"/>
        </w:rPr>
        <w:t>2</w:t>
      </w:r>
      <w:r w:rsidR="00D83590">
        <w:rPr>
          <w:vertAlign w:val="superscript"/>
        </w:rPr>
        <w:t xml:space="preserve"> </w:t>
      </w:r>
      <w:r w:rsidR="00D83590" w:rsidRPr="00D83590">
        <w:rPr>
          <w:sz w:val="20"/>
          <w:szCs w:val="20"/>
        </w:rPr>
        <w:t>The</w:t>
      </w:r>
      <w:r w:rsidR="00F86236">
        <w:rPr>
          <w:sz w:val="20"/>
          <w:szCs w:val="20"/>
          <w:vertAlign w:val="superscript"/>
        </w:rPr>
        <w:t xml:space="preserve"> </w:t>
      </w:r>
      <w:r w:rsidR="00D83590" w:rsidRPr="00D83590">
        <w:rPr>
          <w:sz w:val="20"/>
          <w:szCs w:val="20"/>
        </w:rPr>
        <w:t>director</w:t>
      </w:r>
      <w:r w:rsidR="00424CA5">
        <w:rPr>
          <w:sz w:val="20"/>
          <w:szCs w:val="20"/>
        </w:rPr>
        <w:t xml:space="preserve"> of finance</w:t>
      </w:r>
      <w:r w:rsidR="00F86236">
        <w:rPr>
          <w:sz w:val="20"/>
          <w:szCs w:val="20"/>
        </w:rPr>
        <w:t xml:space="preserve"> </w:t>
      </w:r>
      <w:r w:rsidR="00D83590" w:rsidRPr="00D83590">
        <w:rPr>
          <w:sz w:val="20"/>
          <w:szCs w:val="20"/>
        </w:rPr>
        <w:t>has authority to agree variations to these approval levels on a case by case basis, which should be formally documented.</w:t>
      </w:r>
    </w:p>
    <w:p w14:paraId="37E3C076" w14:textId="5AF84653" w:rsidR="007865D6" w:rsidRPr="0073352B" w:rsidRDefault="007865D6" w:rsidP="0073352B">
      <w:pPr>
        <w:pStyle w:val="Paragraphnonumbers"/>
        <w:spacing w:line="240" w:lineRule="auto"/>
        <w:ind w:left="567"/>
      </w:pPr>
      <w:r w:rsidRPr="0073352B">
        <w:t xml:space="preserve">For expenditure </w:t>
      </w:r>
      <w:r w:rsidRPr="00132C26">
        <w:rPr>
          <w:b/>
          <w:bCs/>
        </w:rPr>
        <w:t>outside</w:t>
      </w:r>
      <w:r w:rsidRPr="0073352B">
        <w:t xml:space="preserve"> of the </w:t>
      </w:r>
      <w:r w:rsidR="00572426">
        <w:t xml:space="preserve">board </w:t>
      </w:r>
      <w:r w:rsidRPr="0073352B">
        <w:t>approved budget</w:t>
      </w:r>
      <w:r w:rsidR="00572426" w:rsidRPr="0073352B">
        <w:t xml:space="preserve"> and business plan</w:t>
      </w:r>
    </w:p>
    <w:tbl>
      <w:tblPr>
        <w:tblStyle w:val="TableGrid"/>
        <w:tblW w:w="0" w:type="auto"/>
        <w:tblInd w:w="562" w:type="dxa"/>
        <w:tblLook w:val="04A0" w:firstRow="1" w:lastRow="0" w:firstColumn="1" w:lastColumn="0" w:noHBand="0" w:noVBand="1"/>
      </w:tblPr>
      <w:tblGrid>
        <w:gridCol w:w="3946"/>
        <w:gridCol w:w="4508"/>
      </w:tblGrid>
      <w:tr w:rsidR="007865D6" w:rsidRPr="00750389" w14:paraId="67890353" w14:textId="77777777" w:rsidTr="00F110E2">
        <w:tc>
          <w:tcPr>
            <w:tcW w:w="3946" w:type="dxa"/>
          </w:tcPr>
          <w:p w14:paraId="20B8728D" w14:textId="6C988E5F" w:rsidR="007865D6" w:rsidRPr="00750389" w:rsidRDefault="007865D6" w:rsidP="00F110E2">
            <w:pPr>
              <w:pStyle w:val="Paragraphnonumbers"/>
              <w:spacing w:before="60" w:after="60" w:line="240" w:lineRule="auto"/>
              <w:rPr>
                <w:b/>
                <w:bCs/>
              </w:rPr>
            </w:pPr>
            <w:r w:rsidRPr="00750389">
              <w:rPr>
                <w:b/>
                <w:bCs/>
              </w:rPr>
              <w:t>Orders up to</w:t>
            </w:r>
            <w:r w:rsidR="002166F0">
              <w:rPr>
                <w:b/>
                <w:bCs/>
                <w:vertAlign w:val="superscript"/>
              </w:rPr>
              <w:t>1</w:t>
            </w:r>
            <w:r>
              <w:rPr>
                <w:b/>
                <w:bCs/>
              </w:rPr>
              <w:t>:</w:t>
            </w:r>
          </w:p>
        </w:tc>
        <w:tc>
          <w:tcPr>
            <w:tcW w:w="4508" w:type="dxa"/>
          </w:tcPr>
          <w:p w14:paraId="5F0F42F8" w14:textId="77777777" w:rsidR="007865D6" w:rsidRPr="00750389" w:rsidRDefault="007865D6" w:rsidP="00F110E2">
            <w:pPr>
              <w:pStyle w:val="Paragraphnonumbers"/>
              <w:spacing w:before="60" w:after="60" w:line="240" w:lineRule="auto"/>
              <w:rPr>
                <w:b/>
                <w:bCs/>
              </w:rPr>
            </w:pPr>
            <w:r w:rsidRPr="00750389">
              <w:rPr>
                <w:b/>
                <w:bCs/>
              </w:rPr>
              <w:t>Management tier</w:t>
            </w:r>
          </w:p>
        </w:tc>
      </w:tr>
      <w:tr w:rsidR="007865D6" w14:paraId="4FB077DE" w14:textId="77777777" w:rsidTr="00F110E2">
        <w:tc>
          <w:tcPr>
            <w:tcW w:w="3946" w:type="dxa"/>
          </w:tcPr>
          <w:p w14:paraId="0E518230" w14:textId="77777777" w:rsidR="007865D6" w:rsidRDefault="007865D6" w:rsidP="00F110E2">
            <w:pPr>
              <w:pStyle w:val="Paragraphnonumbers"/>
              <w:spacing w:before="60" w:after="60" w:line="240" w:lineRule="auto"/>
            </w:pPr>
            <w:r>
              <w:t>£25,000</w:t>
            </w:r>
          </w:p>
        </w:tc>
        <w:tc>
          <w:tcPr>
            <w:tcW w:w="4508" w:type="dxa"/>
          </w:tcPr>
          <w:p w14:paraId="3E464983" w14:textId="36C1674C" w:rsidR="007865D6" w:rsidRDefault="007865D6" w:rsidP="00F110E2">
            <w:pPr>
              <w:pStyle w:val="Paragraphnonumbers"/>
              <w:spacing w:before="60" w:after="60" w:line="240" w:lineRule="auto"/>
              <w:rPr>
                <w:vertAlign w:val="superscript"/>
              </w:rPr>
            </w:pPr>
            <w:r>
              <w:t xml:space="preserve">Level one </w:t>
            </w:r>
            <w:r w:rsidR="002166F0">
              <w:rPr>
                <w:vertAlign w:val="superscript"/>
              </w:rPr>
              <w:t>2</w:t>
            </w:r>
          </w:p>
          <w:p w14:paraId="67FC28A7" w14:textId="55613E0E" w:rsidR="00572426" w:rsidRDefault="00F70E5D" w:rsidP="00F110E2">
            <w:pPr>
              <w:pStyle w:val="Paragraphnonumbers"/>
              <w:spacing w:before="60" w:after="60" w:line="240" w:lineRule="auto"/>
            </w:pPr>
            <w:r w:rsidRPr="00F110E2">
              <w:rPr>
                <w:rFonts w:cs="Arial"/>
              </w:rPr>
              <w:t>Plus</w:t>
            </w:r>
            <w:r w:rsidR="00C02876">
              <w:rPr>
                <w:rFonts w:cs="Arial"/>
              </w:rPr>
              <w:t>,</w:t>
            </w:r>
            <w:r w:rsidRPr="00F110E2">
              <w:rPr>
                <w:rFonts w:cs="Arial"/>
              </w:rPr>
              <w:t xml:space="preserve"> approval from the </w:t>
            </w:r>
            <w:r w:rsidR="00183A83">
              <w:rPr>
                <w:rFonts w:cs="Arial"/>
              </w:rPr>
              <w:t>a</w:t>
            </w:r>
            <w:r w:rsidRPr="00F110E2">
              <w:rPr>
                <w:rFonts w:cs="Arial"/>
              </w:rPr>
              <w:t xml:space="preserve">ssociate </w:t>
            </w:r>
            <w:r w:rsidR="00E0570A">
              <w:rPr>
                <w:rFonts w:cs="Arial"/>
              </w:rPr>
              <w:t>d</w:t>
            </w:r>
            <w:r w:rsidRPr="00F110E2">
              <w:rPr>
                <w:rFonts w:cs="Arial"/>
              </w:rPr>
              <w:t xml:space="preserve">irector, </w:t>
            </w:r>
            <w:proofErr w:type="gramStart"/>
            <w:r w:rsidR="00E0570A">
              <w:rPr>
                <w:rFonts w:cs="Arial"/>
              </w:rPr>
              <w:t>f</w:t>
            </w:r>
            <w:r w:rsidRPr="00F110E2">
              <w:rPr>
                <w:rFonts w:cs="Arial"/>
              </w:rPr>
              <w:t>inance</w:t>
            </w:r>
            <w:proofErr w:type="gramEnd"/>
            <w:r w:rsidRPr="00F110E2">
              <w:rPr>
                <w:rFonts w:cs="Arial"/>
              </w:rPr>
              <w:t xml:space="preserve"> or </w:t>
            </w:r>
            <w:r w:rsidR="00183A83">
              <w:rPr>
                <w:rFonts w:cs="Arial"/>
              </w:rPr>
              <w:t>d</w:t>
            </w:r>
            <w:r w:rsidRPr="00F110E2">
              <w:rPr>
                <w:rFonts w:cs="Arial"/>
              </w:rPr>
              <w:t xml:space="preserve">irector </w:t>
            </w:r>
            <w:r w:rsidR="00F86236">
              <w:rPr>
                <w:rFonts w:cs="Arial"/>
              </w:rPr>
              <w:t>of</w:t>
            </w:r>
            <w:r w:rsidRPr="00F110E2">
              <w:rPr>
                <w:rFonts w:cs="Arial"/>
              </w:rPr>
              <w:t xml:space="preserve"> finance</w:t>
            </w:r>
            <w:r w:rsidR="00371A80">
              <w:rPr>
                <w:rFonts w:cs="Arial"/>
              </w:rPr>
              <w:t xml:space="preserve"> (using the investment summary template)</w:t>
            </w:r>
          </w:p>
        </w:tc>
      </w:tr>
      <w:tr w:rsidR="007865D6" w14:paraId="15870FB6" w14:textId="77777777" w:rsidTr="00F110E2">
        <w:tc>
          <w:tcPr>
            <w:tcW w:w="3946" w:type="dxa"/>
          </w:tcPr>
          <w:p w14:paraId="3FF35A63" w14:textId="77777777" w:rsidR="007865D6" w:rsidRDefault="007865D6" w:rsidP="00F110E2">
            <w:pPr>
              <w:pStyle w:val="Paragraphnonumbers"/>
              <w:spacing w:before="60" w:after="60" w:line="240" w:lineRule="auto"/>
            </w:pPr>
            <w:r>
              <w:t>£100,000</w:t>
            </w:r>
          </w:p>
        </w:tc>
        <w:tc>
          <w:tcPr>
            <w:tcW w:w="4508" w:type="dxa"/>
          </w:tcPr>
          <w:p w14:paraId="6ED9C260" w14:textId="34A49784" w:rsidR="007865D6" w:rsidRDefault="007865D6" w:rsidP="00F110E2">
            <w:pPr>
              <w:pStyle w:val="Paragraphnonumbers"/>
              <w:spacing w:before="60" w:after="60" w:line="240" w:lineRule="auto"/>
              <w:rPr>
                <w:vertAlign w:val="superscript"/>
              </w:rPr>
            </w:pPr>
            <w:r>
              <w:t xml:space="preserve">Level two </w:t>
            </w:r>
            <w:r w:rsidR="002166F0">
              <w:rPr>
                <w:vertAlign w:val="superscript"/>
              </w:rPr>
              <w:t>2</w:t>
            </w:r>
          </w:p>
          <w:p w14:paraId="75DF6087" w14:textId="482B8147" w:rsidR="00572426" w:rsidRPr="005240A0" w:rsidRDefault="00F70E5D" w:rsidP="0073352B">
            <w:pPr>
              <w:widowControl w:val="0"/>
              <w:rPr>
                <w:rFonts w:cs="Arial"/>
              </w:rPr>
            </w:pPr>
            <w:r w:rsidRPr="0073352B">
              <w:rPr>
                <w:rFonts w:ascii="Arial" w:hAnsi="Arial" w:cs="Arial"/>
              </w:rPr>
              <w:t>Plus</w:t>
            </w:r>
            <w:r w:rsidR="00C02876">
              <w:rPr>
                <w:rFonts w:ascii="Arial" w:hAnsi="Arial" w:cs="Arial"/>
              </w:rPr>
              <w:t>,</w:t>
            </w:r>
            <w:r w:rsidRPr="0073352B">
              <w:rPr>
                <w:rFonts w:ascii="Arial" w:hAnsi="Arial" w:cs="Arial"/>
              </w:rPr>
              <w:t xml:space="preserve"> approval from </w:t>
            </w:r>
            <w:r w:rsidR="00BD1EF4">
              <w:rPr>
                <w:rFonts w:ascii="Arial" w:hAnsi="Arial" w:cs="Arial"/>
              </w:rPr>
              <w:t>the</w:t>
            </w:r>
            <w:r w:rsidRPr="0073352B">
              <w:rPr>
                <w:rFonts w:ascii="Arial" w:hAnsi="Arial" w:cs="Arial"/>
              </w:rPr>
              <w:t xml:space="preserve"> </w:t>
            </w:r>
            <w:r w:rsidR="00183A83">
              <w:rPr>
                <w:rFonts w:ascii="Arial" w:hAnsi="Arial" w:cs="Arial"/>
              </w:rPr>
              <w:t>d</w:t>
            </w:r>
            <w:r w:rsidR="00572426" w:rsidRPr="00F70E5D">
              <w:rPr>
                <w:rFonts w:ascii="Arial" w:hAnsi="Arial" w:cs="Arial"/>
              </w:rPr>
              <w:t xml:space="preserve">irector </w:t>
            </w:r>
            <w:r w:rsidR="00F86236">
              <w:rPr>
                <w:rFonts w:ascii="Arial" w:hAnsi="Arial" w:cs="Arial"/>
              </w:rPr>
              <w:t>of</w:t>
            </w:r>
            <w:r w:rsidR="00572426" w:rsidRPr="00F70E5D">
              <w:rPr>
                <w:rFonts w:ascii="Arial" w:hAnsi="Arial" w:cs="Arial"/>
              </w:rPr>
              <w:t xml:space="preserve"> finance</w:t>
            </w:r>
            <w:r w:rsidR="00BD1EF4">
              <w:rPr>
                <w:rFonts w:ascii="Arial" w:hAnsi="Arial" w:cs="Arial"/>
              </w:rPr>
              <w:t xml:space="preserve"> and the operational management committee</w:t>
            </w:r>
            <w:r w:rsidR="00371A80">
              <w:rPr>
                <w:rFonts w:ascii="Arial" w:hAnsi="Arial" w:cs="Arial"/>
              </w:rPr>
              <w:t xml:space="preserve"> (using the “small” business case template)</w:t>
            </w:r>
          </w:p>
        </w:tc>
      </w:tr>
      <w:tr w:rsidR="007865D6" w14:paraId="2A65267F" w14:textId="77777777" w:rsidTr="00F110E2">
        <w:tc>
          <w:tcPr>
            <w:tcW w:w="3946" w:type="dxa"/>
          </w:tcPr>
          <w:p w14:paraId="7972658C" w14:textId="77777777" w:rsidR="007865D6" w:rsidRDefault="007865D6" w:rsidP="00F110E2">
            <w:pPr>
              <w:pStyle w:val="Paragraphnonumbers"/>
              <w:spacing w:before="60" w:after="60" w:line="240" w:lineRule="auto"/>
            </w:pPr>
            <w:bookmarkStart w:id="134" w:name="_Hlk119564802"/>
            <w:r>
              <w:t xml:space="preserve">£250,000 </w:t>
            </w:r>
          </w:p>
        </w:tc>
        <w:tc>
          <w:tcPr>
            <w:tcW w:w="4508" w:type="dxa"/>
          </w:tcPr>
          <w:p w14:paraId="4EF78ABB" w14:textId="77777777" w:rsidR="007865D6" w:rsidRDefault="007865D6" w:rsidP="00F110E2">
            <w:pPr>
              <w:pStyle w:val="Paragraphnonumbers"/>
              <w:spacing w:before="60" w:after="60" w:line="240" w:lineRule="auto"/>
            </w:pPr>
            <w:r>
              <w:t xml:space="preserve">Level three </w:t>
            </w:r>
          </w:p>
          <w:p w14:paraId="34AEA10C" w14:textId="6461E7CF" w:rsidR="00381BA7" w:rsidRPr="00100177" w:rsidRDefault="00572426" w:rsidP="00F110E2">
            <w:pPr>
              <w:pStyle w:val="Paragraphnonumbers"/>
              <w:spacing w:before="60" w:after="60" w:line="240" w:lineRule="auto"/>
              <w:rPr>
                <w:rFonts w:cs="Arial"/>
              </w:rPr>
            </w:pPr>
            <w:r w:rsidRPr="00F110E2">
              <w:rPr>
                <w:rFonts w:cs="Arial"/>
              </w:rPr>
              <w:t>Plus</w:t>
            </w:r>
            <w:r w:rsidR="00C02876">
              <w:rPr>
                <w:rFonts w:cs="Arial"/>
              </w:rPr>
              <w:t>,</w:t>
            </w:r>
            <w:r w:rsidRPr="00F110E2">
              <w:rPr>
                <w:rFonts w:cs="Arial"/>
              </w:rPr>
              <w:t xml:space="preserve"> approval from the </w:t>
            </w:r>
            <w:r w:rsidR="00CE72BF">
              <w:rPr>
                <w:rFonts w:cs="Arial"/>
              </w:rPr>
              <w:t>d</w:t>
            </w:r>
            <w:r>
              <w:rPr>
                <w:rFonts w:cs="Arial"/>
              </w:rPr>
              <w:t xml:space="preserve">irector </w:t>
            </w:r>
            <w:r w:rsidR="00F86236">
              <w:rPr>
                <w:rFonts w:cs="Arial"/>
              </w:rPr>
              <w:t>of</w:t>
            </w:r>
            <w:r>
              <w:rPr>
                <w:rFonts w:cs="Arial"/>
              </w:rPr>
              <w:t xml:space="preserve"> finance</w:t>
            </w:r>
            <w:r w:rsidR="002E5909">
              <w:rPr>
                <w:rFonts w:cs="Arial"/>
              </w:rPr>
              <w:t xml:space="preserve"> and the </w:t>
            </w:r>
            <w:r w:rsidR="008B02CE">
              <w:rPr>
                <w:rFonts w:cs="Arial"/>
              </w:rPr>
              <w:t>o</w:t>
            </w:r>
            <w:r w:rsidR="002E5909">
              <w:rPr>
                <w:rFonts w:cs="Arial"/>
              </w:rPr>
              <w:t xml:space="preserve">perational </w:t>
            </w:r>
            <w:r w:rsidR="008B02CE">
              <w:rPr>
                <w:rFonts w:cs="Arial"/>
              </w:rPr>
              <w:t>m</w:t>
            </w:r>
            <w:r w:rsidR="002E5909">
              <w:rPr>
                <w:rFonts w:cs="Arial"/>
              </w:rPr>
              <w:t xml:space="preserve">anagement </w:t>
            </w:r>
            <w:r w:rsidR="008B02CE">
              <w:rPr>
                <w:rFonts w:cs="Arial"/>
              </w:rPr>
              <w:t>c</w:t>
            </w:r>
            <w:r w:rsidR="002E5909">
              <w:rPr>
                <w:rFonts w:cs="Arial"/>
              </w:rPr>
              <w:t>ommittee</w:t>
            </w:r>
            <w:r w:rsidR="00371A80">
              <w:rPr>
                <w:rFonts w:cs="Arial"/>
              </w:rPr>
              <w:t xml:space="preserve"> (using the “full” business case template)</w:t>
            </w:r>
          </w:p>
        </w:tc>
      </w:tr>
      <w:bookmarkEnd w:id="134"/>
      <w:tr w:rsidR="007865D6" w14:paraId="59949492" w14:textId="77777777" w:rsidTr="00F110E2">
        <w:tc>
          <w:tcPr>
            <w:tcW w:w="3946" w:type="dxa"/>
          </w:tcPr>
          <w:p w14:paraId="0582A783" w14:textId="23883427" w:rsidR="007865D6" w:rsidRDefault="00572426" w:rsidP="00F110E2">
            <w:pPr>
              <w:pStyle w:val="Paragraphnonumbers"/>
              <w:spacing w:before="60" w:after="60" w:line="240" w:lineRule="auto"/>
            </w:pPr>
            <w:r>
              <w:t>£500,000</w:t>
            </w:r>
          </w:p>
        </w:tc>
        <w:tc>
          <w:tcPr>
            <w:tcW w:w="4508" w:type="dxa"/>
          </w:tcPr>
          <w:p w14:paraId="3DC950CD" w14:textId="4EB84FA1" w:rsidR="007865D6" w:rsidRDefault="007865D6" w:rsidP="00F110E2">
            <w:pPr>
              <w:pStyle w:val="Paragraphnonumbers"/>
              <w:spacing w:before="60" w:after="60" w:line="240" w:lineRule="auto"/>
            </w:pPr>
            <w:r>
              <w:t>Level four</w:t>
            </w:r>
          </w:p>
          <w:p w14:paraId="25CD8C85" w14:textId="0281936F" w:rsidR="00C02876" w:rsidRDefault="002D23A3" w:rsidP="00F110E2">
            <w:pPr>
              <w:pStyle w:val="Paragraphnonumbers"/>
              <w:spacing w:before="60" w:after="60" w:line="240" w:lineRule="auto"/>
            </w:pPr>
            <w:r>
              <w:t>Plus</w:t>
            </w:r>
            <w:r w:rsidR="00517F6A">
              <w:t>,</w:t>
            </w:r>
            <w:r>
              <w:t xml:space="preserve"> approval of the </w:t>
            </w:r>
            <w:r w:rsidR="008B02CE">
              <w:t>e</w:t>
            </w:r>
            <w:r>
              <w:t xml:space="preserve">xecutive </w:t>
            </w:r>
            <w:r w:rsidR="008B02CE">
              <w:t>t</w:t>
            </w:r>
            <w:r>
              <w:t>eam</w:t>
            </w:r>
            <w:r w:rsidR="00371A80">
              <w:t xml:space="preserve"> </w:t>
            </w:r>
            <w:r w:rsidR="00371A80">
              <w:rPr>
                <w:rFonts w:cs="Arial"/>
              </w:rPr>
              <w:t>(using the “full” business case template)</w:t>
            </w:r>
          </w:p>
        </w:tc>
      </w:tr>
      <w:tr w:rsidR="00572426" w14:paraId="6B422B25" w14:textId="77777777" w:rsidTr="00F110E2">
        <w:tc>
          <w:tcPr>
            <w:tcW w:w="3946" w:type="dxa"/>
          </w:tcPr>
          <w:p w14:paraId="61AA0E81" w14:textId="683FAC5A" w:rsidR="00572426" w:rsidRDefault="00572426" w:rsidP="00F110E2">
            <w:pPr>
              <w:pStyle w:val="Paragraphnonumbers"/>
              <w:spacing w:before="60" w:after="60" w:line="240" w:lineRule="auto"/>
            </w:pPr>
            <w:r>
              <w:t>Above £500,000</w:t>
            </w:r>
          </w:p>
        </w:tc>
        <w:tc>
          <w:tcPr>
            <w:tcW w:w="4508" w:type="dxa"/>
          </w:tcPr>
          <w:p w14:paraId="53FB503E" w14:textId="7187376C" w:rsidR="00572426" w:rsidRDefault="00572426" w:rsidP="00F110E2">
            <w:pPr>
              <w:pStyle w:val="Paragraphnonumbers"/>
              <w:spacing w:before="60" w:after="60" w:line="240" w:lineRule="auto"/>
            </w:pPr>
            <w:r>
              <w:t>Level four and the board</w:t>
            </w:r>
            <w:r w:rsidR="00371A80">
              <w:t xml:space="preserve"> </w:t>
            </w:r>
            <w:r w:rsidR="00371A80">
              <w:rPr>
                <w:rFonts w:cs="Arial"/>
              </w:rPr>
              <w:t>(using the “full” business case template)</w:t>
            </w:r>
          </w:p>
        </w:tc>
      </w:tr>
    </w:tbl>
    <w:p w14:paraId="698E5FFF" w14:textId="77777777" w:rsidR="002166F0" w:rsidRPr="005A417E" w:rsidRDefault="002166F0" w:rsidP="002166F0">
      <w:pPr>
        <w:pStyle w:val="Paragraphnonumbers"/>
        <w:spacing w:after="0" w:line="240" w:lineRule="auto"/>
        <w:ind w:left="567"/>
        <w:rPr>
          <w:sz w:val="20"/>
          <w:szCs w:val="20"/>
        </w:rPr>
      </w:pPr>
      <w:r>
        <w:rPr>
          <w:vertAlign w:val="superscript"/>
        </w:rPr>
        <w:t>1</w:t>
      </w:r>
      <w:r>
        <w:tab/>
      </w:r>
      <w:r>
        <w:rPr>
          <w:sz w:val="20"/>
          <w:szCs w:val="20"/>
        </w:rPr>
        <w:t xml:space="preserve">Limits exclude </w:t>
      </w:r>
      <w:proofErr w:type="gramStart"/>
      <w:r>
        <w:rPr>
          <w:sz w:val="20"/>
          <w:szCs w:val="20"/>
        </w:rPr>
        <w:t>VAT</w:t>
      </w:r>
      <w:proofErr w:type="gramEnd"/>
    </w:p>
    <w:p w14:paraId="1605A3BD" w14:textId="77777777" w:rsidR="002166F0" w:rsidRDefault="002166F0" w:rsidP="002166F0">
      <w:pPr>
        <w:pStyle w:val="Paragraphnonumbers"/>
        <w:spacing w:line="240" w:lineRule="auto"/>
        <w:ind w:left="567"/>
        <w:rPr>
          <w:sz w:val="20"/>
          <w:szCs w:val="20"/>
        </w:rPr>
      </w:pPr>
      <w:r>
        <w:rPr>
          <w:vertAlign w:val="superscript"/>
        </w:rPr>
        <w:t xml:space="preserve">2 </w:t>
      </w:r>
      <w:r w:rsidRPr="00D83590">
        <w:rPr>
          <w:sz w:val="20"/>
          <w:szCs w:val="20"/>
        </w:rPr>
        <w:t>The</w:t>
      </w:r>
      <w:r>
        <w:rPr>
          <w:sz w:val="20"/>
          <w:szCs w:val="20"/>
          <w:vertAlign w:val="superscript"/>
        </w:rPr>
        <w:t xml:space="preserve"> </w:t>
      </w:r>
      <w:r w:rsidRPr="00D83590">
        <w:rPr>
          <w:sz w:val="20"/>
          <w:szCs w:val="20"/>
        </w:rPr>
        <w:t>director</w:t>
      </w:r>
      <w:r>
        <w:rPr>
          <w:sz w:val="20"/>
          <w:szCs w:val="20"/>
        </w:rPr>
        <w:t xml:space="preserve"> of finance </w:t>
      </w:r>
      <w:r w:rsidRPr="00D83590">
        <w:rPr>
          <w:sz w:val="20"/>
          <w:szCs w:val="20"/>
        </w:rPr>
        <w:t>has authority to agree variations to these approval levels on a case by case basis, which should be formally documented.</w:t>
      </w:r>
    </w:p>
    <w:p w14:paraId="668782AF" w14:textId="6AAF7D5E" w:rsidR="00B36080" w:rsidRDefault="00750389" w:rsidP="00A25C2F">
      <w:pPr>
        <w:pStyle w:val="Paragraphnonumbers"/>
        <w:numPr>
          <w:ilvl w:val="0"/>
          <w:numId w:val="53"/>
        </w:numPr>
        <w:spacing w:line="240" w:lineRule="auto"/>
        <w:ind w:left="567" w:hanging="567"/>
      </w:pPr>
      <w:r>
        <w:t xml:space="preserve">All orders must comply with NICE’s </w:t>
      </w:r>
      <w:r w:rsidR="006A1C5B">
        <w:t xml:space="preserve">financial and </w:t>
      </w:r>
      <w:r w:rsidR="00A65BBA">
        <w:t xml:space="preserve">commercial </w:t>
      </w:r>
      <w:r w:rsidR="00E218E6">
        <w:t xml:space="preserve">policies and </w:t>
      </w:r>
      <w:r w:rsidR="006A1C5B">
        <w:t>procedures</w:t>
      </w:r>
      <w:r w:rsidR="00E218E6">
        <w:t>.</w:t>
      </w:r>
    </w:p>
    <w:p w14:paraId="6614F499" w14:textId="279A9BDC" w:rsidR="00B36080" w:rsidRDefault="00B36080" w:rsidP="00B36080">
      <w:pPr>
        <w:pStyle w:val="Paragraphnonumbers"/>
        <w:numPr>
          <w:ilvl w:val="0"/>
          <w:numId w:val="53"/>
        </w:numPr>
        <w:spacing w:line="240" w:lineRule="auto"/>
        <w:ind w:left="567" w:hanging="567"/>
      </w:pPr>
      <w:r>
        <w:t xml:space="preserve">Specific areas where delegated levels vary from those in section </w:t>
      </w:r>
      <w:r w:rsidR="007E301C">
        <w:t>5 above</w:t>
      </w:r>
      <w:r>
        <w:t>:</w:t>
      </w:r>
    </w:p>
    <w:p w14:paraId="4CF8760F" w14:textId="3A417611" w:rsidR="00B36080" w:rsidRDefault="00B36080" w:rsidP="00B36080">
      <w:pPr>
        <w:pStyle w:val="Paragraphnonumbers"/>
        <w:numPr>
          <w:ilvl w:val="0"/>
          <w:numId w:val="54"/>
        </w:numPr>
        <w:spacing w:line="240" w:lineRule="auto"/>
        <w:ind w:left="1134" w:hanging="567"/>
      </w:pPr>
      <w:r>
        <w:rPr>
          <w:b/>
          <w:bCs/>
        </w:rPr>
        <w:t>Consultancy and professional services expenditure</w:t>
      </w:r>
      <w:r>
        <w:t xml:space="preserve"> - Executive team members are authorised to </w:t>
      </w:r>
      <w:proofErr w:type="gramStart"/>
      <w:r>
        <w:t>enter into</w:t>
      </w:r>
      <w:proofErr w:type="gramEnd"/>
      <w:r>
        <w:t xml:space="preserve"> contracts for consultancy and professional services less than £</w:t>
      </w:r>
      <w:r w:rsidR="001E2ED1">
        <w:t>100</w:t>
      </w:r>
      <w:r>
        <w:t xml:space="preserve">k </w:t>
      </w:r>
      <w:r w:rsidR="00A65BBA">
        <w:t>(</w:t>
      </w:r>
      <w:r w:rsidR="00F8536C">
        <w:t>ex</w:t>
      </w:r>
      <w:r w:rsidR="00A65BBA">
        <w:t xml:space="preserve">cluding non-recoverable VAT) </w:t>
      </w:r>
      <w:r>
        <w:t xml:space="preserve">and less than 3 months duration subject to agreement from the director of finance of the available funding, </w:t>
      </w:r>
      <w:r w:rsidR="0040575F">
        <w:t xml:space="preserve">and </w:t>
      </w:r>
      <w:r>
        <w:t>in line with prevailing DHSC guidance.</w:t>
      </w:r>
    </w:p>
    <w:p w14:paraId="19208ED9" w14:textId="10D91E0F" w:rsidR="00F8536C" w:rsidRDefault="00F8536C" w:rsidP="00F8536C">
      <w:pPr>
        <w:pStyle w:val="Paragraphnonumbers"/>
        <w:spacing w:line="240" w:lineRule="auto"/>
        <w:ind w:left="1134"/>
      </w:pPr>
      <w:r>
        <w:lastRenderedPageBreak/>
        <w:t xml:space="preserve">This includes surveys, data collection and evaluations and any reports commissioned through Think Tanks, </w:t>
      </w:r>
      <w:proofErr w:type="gramStart"/>
      <w:r>
        <w:t>Charities</w:t>
      </w:r>
      <w:proofErr w:type="gramEnd"/>
      <w:r>
        <w:t xml:space="preserve"> and other external bodies.</w:t>
      </w:r>
    </w:p>
    <w:p w14:paraId="72D60D8A" w14:textId="6AAC25BE" w:rsidR="00B36080" w:rsidRDefault="00B36080" w:rsidP="00B36080">
      <w:pPr>
        <w:pStyle w:val="Paragraphnonumbers"/>
        <w:spacing w:line="240" w:lineRule="auto"/>
        <w:ind w:left="1134"/>
      </w:pPr>
      <w:r>
        <w:t>Any proposed consultancy or professional services expenditure</w:t>
      </w:r>
      <w:r w:rsidR="007C44E4">
        <w:t xml:space="preserve"> of </w:t>
      </w:r>
      <w:r>
        <w:t>£</w:t>
      </w:r>
      <w:r w:rsidR="006C1FFF">
        <w:t>100</w:t>
      </w:r>
      <w:r>
        <w:t>k</w:t>
      </w:r>
      <w:r w:rsidR="007C44E4">
        <w:t xml:space="preserve"> or more</w:t>
      </w:r>
      <w:r w:rsidR="00A65BBA">
        <w:t xml:space="preserve"> (</w:t>
      </w:r>
      <w:r w:rsidR="00F8536C">
        <w:t>ex</w:t>
      </w:r>
      <w:r w:rsidR="00A65BBA">
        <w:t>cluding non-recoverable VAT)</w:t>
      </w:r>
      <w:r>
        <w:t xml:space="preserve"> or is 3 months or more in duration should be submitted to the operational management committee for approval, using the business case template for submissions to the DHSC, and is subject to DHSC and Cabinet Office spend controls in line with the prevailing Cabinet Office and DHSC guidance.</w:t>
      </w:r>
    </w:p>
    <w:p w14:paraId="18D25D26" w14:textId="3AA1B1A2" w:rsidR="00B36080" w:rsidRPr="006B0156" w:rsidRDefault="00B36080" w:rsidP="00B36080">
      <w:pPr>
        <w:pStyle w:val="Paragraphnonumbers"/>
        <w:spacing w:line="240" w:lineRule="auto"/>
        <w:ind w:left="1134"/>
      </w:pPr>
      <w:r>
        <w:t>Any proposed consultancy or professional services expenditure which exceeds £250k in total should be submitted to the executive team for approval, using the business case template for submissions to the DHSC, and is subject to DHSC and Cabinet Office spend controls in line with the prevailing Cabinet Office and DHSC guidance</w:t>
      </w:r>
      <w:r w:rsidR="00D33210">
        <w:t>.</w:t>
      </w:r>
    </w:p>
    <w:p w14:paraId="594C3193" w14:textId="48F58226" w:rsidR="00B36080" w:rsidRDefault="00B36080" w:rsidP="00B36080">
      <w:pPr>
        <w:pStyle w:val="Paragraphnonumbers"/>
        <w:numPr>
          <w:ilvl w:val="0"/>
          <w:numId w:val="54"/>
        </w:numPr>
        <w:spacing w:line="240" w:lineRule="auto"/>
        <w:ind w:left="1134" w:hanging="567"/>
      </w:pPr>
      <w:r>
        <w:rPr>
          <w:b/>
          <w:bCs/>
        </w:rPr>
        <w:t>Contingent labour</w:t>
      </w:r>
      <w:r>
        <w:t xml:space="preserve"> – Directors are authorised to </w:t>
      </w:r>
      <w:proofErr w:type="gramStart"/>
      <w:r>
        <w:t>enter into</w:t>
      </w:r>
      <w:proofErr w:type="gramEnd"/>
      <w:r>
        <w:t xml:space="preserve"> contracts for contingent labour up to a day rate limit of </w:t>
      </w:r>
      <w:r w:rsidR="007C44E4">
        <w:t xml:space="preserve">less than </w:t>
      </w:r>
      <w:r>
        <w:t>£50</w:t>
      </w:r>
      <w:r w:rsidR="00B241B5">
        <w:t>0</w:t>
      </w:r>
      <w:r>
        <w:t xml:space="preserve"> </w:t>
      </w:r>
      <w:r w:rsidR="00F8536C">
        <w:t xml:space="preserve">(including extensions, agency fees and non-recoverable VAT) </w:t>
      </w:r>
      <w:r>
        <w:t>and</w:t>
      </w:r>
      <w:r w:rsidR="00F8536C">
        <w:t xml:space="preserve"> </w:t>
      </w:r>
      <w:r w:rsidR="007C44E4">
        <w:t xml:space="preserve">less than </w:t>
      </w:r>
      <w:r w:rsidR="00B241B5">
        <w:t>6</w:t>
      </w:r>
      <w:r>
        <w:t xml:space="preserve"> months in duration, subject to agreement from the director of finance of the available funding, and in line with prevailing DHSC guidance.</w:t>
      </w:r>
    </w:p>
    <w:p w14:paraId="5B16CC23" w14:textId="2AD366D5" w:rsidR="00B36080" w:rsidRDefault="00B36080" w:rsidP="00B36080">
      <w:pPr>
        <w:pStyle w:val="Paragraphnonumbers"/>
        <w:spacing w:line="240" w:lineRule="auto"/>
        <w:ind w:left="1134"/>
      </w:pPr>
      <w:r>
        <w:t xml:space="preserve">Any proposed contingent labour expenditure </w:t>
      </w:r>
      <w:r w:rsidR="007C44E4">
        <w:t xml:space="preserve">of </w:t>
      </w:r>
      <w:r>
        <w:t>£50</w:t>
      </w:r>
      <w:r w:rsidR="00B241B5">
        <w:t>0</w:t>
      </w:r>
      <w:r>
        <w:t xml:space="preserve"> per day </w:t>
      </w:r>
      <w:r w:rsidR="007C44E4">
        <w:t xml:space="preserve">or </w:t>
      </w:r>
      <w:proofErr w:type="gramStart"/>
      <w:r w:rsidR="007C44E4">
        <w:t>more</w:t>
      </w:r>
      <w:r w:rsidR="00233319">
        <w:t>,</w:t>
      </w:r>
      <w:r w:rsidR="007C44E4">
        <w:t xml:space="preserve"> </w:t>
      </w:r>
      <w:r>
        <w:t>or</w:t>
      </w:r>
      <w:proofErr w:type="gramEnd"/>
      <w:r>
        <w:t xml:space="preserve"> is </w:t>
      </w:r>
      <w:r w:rsidR="00B241B5">
        <w:t>6</w:t>
      </w:r>
      <w:r>
        <w:t xml:space="preserve"> months or greater in duration should be submitted to the operational management committee for approval, using the business case template for submissions to the DHSC and is subject to DHSC and Cabinet Office approval, and reported to the executive team.</w:t>
      </w:r>
    </w:p>
    <w:p w14:paraId="35EDB17D" w14:textId="3BB58E5B" w:rsidR="00F8536C" w:rsidRPr="00860223" w:rsidRDefault="00F8536C" w:rsidP="00B36080">
      <w:pPr>
        <w:pStyle w:val="Paragraphnonumbers"/>
        <w:spacing w:line="240" w:lineRule="auto"/>
        <w:ind w:left="1134"/>
      </w:pPr>
      <w:r>
        <w:t xml:space="preserve">This includes any bulk contingent labour requirements (more than one worker) via a single business case </w:t>
      </w:r>
      <w:r w:rsidR="007C44E4">
        <w:t xml:space="preserve">of </w:t>
      </w:r>
      <w:r>
        <w:t>£100k (including VAT and agency fee</w:t>
      </w:r>
      <w:r w:rsidR="00C50571">
        <w:t>s</w:t>
      </w:r>
      <w:r>
        <w:t xml:space="preserve">) </w:t>
      </w:r>
      <w:r w:rsidR="007C44E4">
        <w:t>or more</w:t>
      </w:r>
      <w:r w:rsidR="00B43624">
        <w:t>,</w:t>
      </w:r>
      <w:r w:rsidR="007C44E4">
        <w:t xml:space="preserve"> </w:t>
      </w:r>
      <w:r>
        <w:t>regardless of in</w:t>
      </w:r>
      <w:r w:rsidR="007C44E4">
        <w:t>d</w:t>
      </w:r>
      <w:r>
        <w:t>ividual day rates.</w:t>
      </w:r>
    </w:p>
    <w:p w14:paraId="14A23E99" w14:textId="3A40F11B" w:rsidR="00B36080" w:rsidRDefault="00B36080" w:rsidP="00B36080">
      <w:pPr>
        <w:pStyle w:val="Paragraphnonumbers"/>
        <w:numPr>
          <w:ilvl w:val="0"/>
          <w:numId w:val="54"/>
        </w:numPr>
        <w:spacing w:line="240" w:lineRule="auto"/>
        <w:ind w:left="1134" w:hanging="567"/>
      </w:pPr>
      <w:r>
        <w:rPr>
          <w:b/>
          <w:bCs/>
        </w:rPr>
        <w:t>Digital and technology expenditure</w:t>
      </w:r>
      <w:r>
        <w:t xml:space="preserve"> – </w:t>
      </w:r>
      <w:r w:rsidRPr="00DC5DBC">
        <w:rPr>
          <w:u w:val="single"/>
        </w:rPr>
        <w:t>All</w:t>
      </w:r>
      <w:r>
        <w:t xml:space="preserve"> technology and digital expenditure requires approval of the </w:t>
      </w:r>
      <w:r w:rsidR="003321DF">
        <w:t>DIT Assurance</w:t>
      </w:r>
      <w:r>
        <w:t xml:space="preserve"> Board. </w:t>
      </w:r>
    </w:p>
    <w:p w14:paraId="2F482BEE" w14:textId="647AFB04" w:rsidR="00B36080" w:rsidRDefault="00B36080" w:rsidP="00B36080">
      <w:pPr>
        <w:pStyle w:val="Paragraphnonumbers"/>
        <w:numPr>
          <w:ilvl w:val="0"/>
          <w:numId w:val="54"/>
        </w:numPr>
        <w:spacing w:line="240" w:lineRule="auto"/>
        <w:ind w:left="1134" w:hanging="567"/>
      </w:pPr>
      <w:r>
        <w:rPr>
          <w:b/>
          <w:bCs/>
        </w:rPr>
        <w:t>Communications</w:t>
      </w:r>
      <w:r w:rsidR="0003746D">
        <w:rPr>
          <w:b/>
          <w:bCs/>
        </w:rPr>
        <w:t xml:space="preserve">, </w:t>
      </w:r>
      <w:proofErr w:type="gramStart"/>
      <w:r w:rsidR="0003746D">
        <w:rPr>
          <w:b/>
          <w:bCs/>
        </w:rPr>
        <w:t>advertising</w:t>
      </w:r>
      <w:proofErr w:type="gramEnd"/>
      <w:r>
        <w:rPr>
          <w:b/>
          <w:bCs/>
        </w:rPr>
        <w:t xml:space="preserve"> and marketing expenditure</w:t>
      </w:r>
      <w:r>
        <w:t xml:space="preserve"> – Up to £100k requires DHSC</w:t>
      </w:r>
      <w:r w:rsidR="003321DF">
        <w:t xml:space="preserve"> Director of Communications approval</w:t>
      </w:r>
      <w:r>
        <w:t xml:space="preserve">.  Expenditure over £100k requires DHSC </w:t>
      </w:r>
      <w:r w:rsidR="0003746D">
        <w:t>Ministerial and DHSC Director of Communications approval</w:t>
      </w:r>
      <w:r>
        <w:t xml:space="preserve"> </w:t>
      </w:r>
      <w:r w:rsidR="003321DF">
        <w:t xml:space="preserve">and Cabinet Office </w:t>
      </w:r>
      <w:r>
        <w:t>approval.</w:t>
      </w:r>
    </w:p>
    <w:p w14:paraId="258F6CD3" w14:textId="68286C57" w:rsidR="00750389" w:rsidRDefault="00B36080" w:rsidP="00B36080">
      <w:pPr>
        <w:pStyle w:val="Paragraphnonumbers"/>
        <w:numPr>
          <w:ilvl w:val="0"/>
          <w:numId w:val="54"/>
        </w:numPr>
        <w:spacing w:line="240" w:lineRule="auto"/>
        <w:ind w:left="1134" w:hanging="567"/>
      </w:pPr>
      <w:r>
        <w:rPr>
          <w:b/>
          <w:bCs/>
        </w:rPr>
        <w:t xml:space="preserve">Capital </w:t>
      </w:r>
      <w:r w:rsidRPr="008955B1">
        <w:rPr>
          <w:b/>
          <w:bCs/>
        </w:rPr>
        <w:t xml:space="preserve">expenditure </w:t>
      </w:r>
      <w:r>
        <w:t>– requires the approval of the director of finance</w:t>
      </w:r>
      <w:r w:rsidR="00D33210">
        <w:t>.</w:t>
      </w:r>
    </w:p>
    <w:p w14:paraId="01A9E7D2" w14:textId="220757A3" w:rsidR="00D33210" w:rsidRDefault="00D33210" w:rsidP="00B36080">
      <w:pPr>
        <w:pStyle w:val="Paragraphnonumbers"/>
        <w:numPr>
          <w:ilvl w:val="0"/>
          <w:numId w:val="54"/>
        </w:numPr>
        <w:spacing w:line="240" w:lineRule="auto"/>
        <w:ind w:left="1134" w:hanging="567"/>
      </w:pPr>
      <w:r>
        <w:rPr>
          <w:b/>
          <w:bCs/>
        </w:rPr>
        <w:t xml:space="preserve">Losses and </w:t>
      </w:r>
      <w:r w:rsidR="002C7A99">
        <w:rPr>
          <w:b/>
          <w:bCs/>
        </w:rPr>
        <w:t>special payments</w:t>
      </w:r>
      <w:r w:rsidR="00DC5DBC">
        <w:rPr>
          <w:b/>
          <w:bCs/>
        </w:rPr>
        <w:t xml:space="preserve"> </w:t>
      </w:r>
      <w:r w:rsidR="00DC5DBC">
        <w:t>–</w:t>
      </w:r>
      <w:r w:rsidR="002C7A99">
        <w:t xml:space="preserve"> require the approvals as set out below:</w:t>
      </w:r>
      <w:r w:rsidR="00DC5DBC">
        <w:t xml:space="preserve"> </w:t>
      </w:r>
    </w:p>
    <w:tbl>
      <w:tblPr>
        <w:tblStyle w:val="TableGridLight"/>
        <w:tblW w:w="8359"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418"/>
        <w:gridCol w:w="1842"/>
        <w:gridCol w:w="2127"/>
      </w:tblGrid>
      <w:tr w:rsidR="001248E8" w14:paraId="4837F9F9" w14:textId="77777777" w:rsidTr="001248E8">
        <w:tc>
          <w:tcPr>
            <w:tcW w:w="2972" w:type="dxa"/>
            <w:shd w:val="clear" w:color="auto" w:fill="F2F2F2" w:themeFill="background1" w:themeFillShade="F2"/>
          </w:tcPr>
          <w:p w14:paraId="23361BC0" w14:textId="68A358DD" w:rsidR="001248E8" w:rsidRDefault="00017EC0" w:rsidP="001248E8">
            <w:pPr>
              <w:pStyle w:val="Paragraphnonumbers"/>
              <w:spacing w:before="60" w:after="60" w:line="240" w:lineRule="auto"/>
            </w:pPr>
            <w:r>
              <w:t>E</w:t>
            </w:r>
            <w:r w:rsidR="001248E8">
              <w:t>xpenditure</w:t>
            </w:r>
            <w:r>
              <w:t xml:space="preserve"> type</w:t>
            </w:r>
          </w:p>
        </w:tc>
        <w:tc>
          <w:tcPr>
            <w:tcW w:w="1418" w:type="dxa"/>
            <w:shd w:val="clear" w:color="auto" w:fill="F2F2F2" w:themeFill="background1" w:themeFillShade="F2"/>
          </w:tcPr>
          <w:p w14:paraId="5E2A835E" w14:textId="5BFEBE56" w:rsidR="001248E8" w:rsidRDefault="001248E8" w:rsidP="001248E8">
            <w:pPr>
              <w:pStyle w:val="Paragraphnonumbers"/>
              <w:spacing w:before="60" w:after="60" w:line="240" w:lineRule="auto"/>
            </w:pPr>
            <w:r>
              <w:t>Threshold</w:t>
            </w:r>
          </w:p>
        </w:tc>
        <w:tc>
          <w:tcPr>
            <w:tcW w:w="1842" w:type="dxa"/>
            <w:shd w:val="clear" w:color="auto" w:fill="F2F2F2" w:themeFill="background1" w:themeFillShade="F2"/>
          </w:tcPr>
          <w:p w14:paraId="1FFEA842" w14:textId="52D254A0" w:rsidR="001248E8" w:rsidRDefault="001248E8" w:rsidP="001248E8">
            <w:pPr>
              <w:pStyle w:val="Paragraphnonumbers"/>
              <w:spacing w:before="60" w:after="60" w:line="240" w:lineRule="auto"/>
            </w:pPr>
            <w:r>
              <w:t>NICE approval</w:t>
            </w:r>
          </w:p>
        </w:tc>
        <w:tc>
          <w:tcPr>
            <w:tcW w:w="2127" w:type="dxa"/>
            <w:shd w:val="clear" w:color="auto" w:fill="F2F2F2" w:themeFill="background1" w:themeFillShade="F2"/>
          </w:tcPr>
          <w:p w14:paraId="0789B02A" w14:textId="6CC6C096" w:rsidR="001248E8" w:rsidRDefault="001248E8" w:rsidP="001248E8">
            <w:pPr>
              <w:pStyle w:val="Paragraphnonumbers"/>
              <w:spacing w:before="60" w:after="60" w:line="240" w:lineRule="auto"/>
            </w:pPr>
            <w:r>
              <w:t>DHSC approval</w:t>
            </w:r>
          </w:p>
        </w:tc>
      </w:tr>
      <w:tr w:rsidR="001248E8" w14:paraId="21198FA5" w14:textId="77777777" w:rsidTr="001248E8">
        <w:tc>
          <w:tcPr>
            <w:tcW w:w="2972" w:type="dxa"/>
          </w:tcPr>
          <w:p w14:paraId="267DA092" w14:textId="62867214" w:rsidR="001248E8" w:rsidRDefault="001248E8" w:rsidP="001248E8">
            <w:pPr>
              <w:pStyle w:val="Paragraphnonumbers"/>
              <w:spacing w:before="60" w:after="60" w:line="240" w:lineRule="auto"/>
            </w:pPr>
            <w:r>
              <w:t>Losses and write-offs</w:t>
            </w:r>
          </w:p>
        </w:tc>
        <w:tc>
          <w:tcPr>
            <w:tcW w:w="1418" w:type="dxa"/>
          </w:tcPr>
          <w:p w14:paraId="7572C3AF" w14:textId="2DFEED56" w:rsidR="001248E8" w:rsidRDefault="00CB1F71" w:rsidP="001248E8">
            <w:pPr>
              <w:pStyle w:val="Paragraphnonumbers"/>
              <w:spacing w:before="60" w:after="60" w:line="240" w:lineRule="auto"/>
            </w:pPr>
            <w:r>
              <w:t>&gt;</w:t>
            </w:r>
            <w:r w:rsidR="001248E8">
              <w:t>£300k</w:t>
            </w:r>
          </w:p>
        </w:tc>
        <w:tc>
          <w:tcPr>
            <w:tcW w:w="1842" w:type="dxa"/>
            <w:vMerge w:val="restart"/>
          </w:tcPr>
          <w:p w14:paraId="64E7FCC5" w14:textId="77777777" w:rsidR="001248E8" w:rsidRDefault="001248E8" w:rsidP="001248E8">
            <w:pPr>
              <w:pStyle w:val="Paragraphnonumbers"/>
              <w:spacing w:before="60" w:after="60" w:line="240" w:lineRule="auto"/>
            </w:pPr>
          </w:p>
          <w:p w14:paraId="7B64363B" w14:textId="06A5A8BE" w:rsidR="001248E8" w:rsidRDefault="004C460F" w:rsidP="001248E8">
            <w:pPr>
              <w:pStyle w:val="Paragraphnonumbers"/>
              <w:spacing w:before="60" w:after="60" w:line="240" w:lineRule="auto"/>
            </w:pPr>
            <w:r>
              <w:t xml:space="preserve">Approval of the audit and risk </w:t>
            </w:r>
            <w:r>
              <w:lastRenderedPageBreak/>
              <w:t>committee; and</w:t>
            </w:r>
          </w:p>
          <w:p w14:paraId="4ECA0B88" w14:textId="286C1516" w:rsidR="001248E8" w:rsidRDefault="00D931A3" w:rsidP="001248E8">
            <w:pPr>
              <w:pStyle w:val="Paragraphnonumbers"/>
              <w:spacing w:before="60" w:after="60" w:line="240" w:lineRule="auto"/>
            </w:pPr>
            <w:r>
              <w:t xml:space="preserve">Record in the </w:t>
            </w:r>
            <w:r w:rsidR="001248E8">
              <w:t>Losses and compensation register</w:t>
            </w:r>
          </w:p>
        </w:tc>
        <w:tc>
          <w:tcPr>
            <w:tcW w:w="2127" w:type="dxa"/>
          </w:tcPr>
          <w:p w14:paraId="38293D18" w14:textId="4B9BB3C7" w:rsidR="001248E8" w:rsidRDefault="001248E8" w:rsidP="001248E8">
            <w:pPr>
              <w:pStyle w:val="Paragraphnonumbers"/>
              <w:spacing w:before="60" w:after="60" w:line="240" w:lineRule="auto"/>
            </w:pPr>
            <w:r>
              <w:lastRenderedPageBreak/>
              <w:t>HMT via DHSC</w:t>
            </w:r>
          </w:p>
        </w:tc>
      </w:tr>
      <w:tr w:rsidR="00E52F12" w14:paraId="4CBA58C8" w14:textId="77777777" w:rsidTr="001248E8">
        <w:tc>
          <w:tcPr>
            <w:tcW w:w="2972" w:type="dxa"/>
          </w:tcPr>
          <w:p w14:paraId="4536844D" w14:textId="153337F0" w:rsidR="00E52F12" w:rsidRDefault="00E52F12" w:rsidP="00E52F12">
            <w:pPr>
              <w:pStyle w:val="Paragraphnonumbers"/>
              <w:spacing w:before="60" w:after="60" w:line="240" w:lineRule="auto"/>
            </w:pPr>
            <w:r>
              <w:t>Special payment – novel, contentious, repercussive</w:t>
            </w:r>
          </w:p>
        </w:tc>
        <w:tc>
          <w:tcPr>
            <w:tcW w:w="1418" w:type="dxa"/>
          </w:tcPr>
          <w:p w14:paraId="577E65E6" w14:textId="341C586F" w:rsidR="00E52F12" w:rsidRDefault="00E52F12" w:rsidP="00E52F12">
            <w:pPr>
              <w:pStyle w:val="Paragraphnonumbers"/>
              <w:spacing w:before="60" w:after="60" w:line="240" w:lineRule="auto"/>
            </w:pPr>
            <w:r>
              <w:t>£0</w:t>
            </w:r>
          </w:p>
        </w:tc>
        <w:tc>
          <w:tcPr>
            <w:tcW w:w="1842" w:type="dxa"/>
            <w:vMerge/>
          </w:tcPr>
          <w:p w14:paraId="2717FFEC" w14:textId="77777777" w:rsidR="00E52F12" w:rsidRDefault="00E52F12" w:rsidP="00E52F12">
            <w:pPr>
              <w:pStyle w:val="Paragraphnonumbers"/>
              <w:spacing w:before="60" w:after="60" w:line="240" w:lineRule="auto"/>
            </w:pPr>
          </w:p>
        </w:tc>
        <w:tc>
          <w:tcPr>
            <w:tcW w:w="2127" w:type="dxa"/>
          </w:tcPr>
          <w:p w14:paraId="5EC1D2A1" w14:textId="4366C7D7" w:rsidR="00E52F12" w:rsidRDefault="00E52F12" w:rsidP="00E52F12">
            <w:pPr>
              <w:pStyle w:val="Paragraphnonumbers"/>
              <w:spacing w:before="60" w:after="60" w:line="240" w:lineRule="auto"/>
            </w:pPr>
            <w:r>
              <w:t>HMT</w:t>
            </w:r>
          </w:p>
        </w:tc>
      </w:tr>
      <w:tr w:rsidR="00E52F12" w14:paraId="0FB7B123" w14:textId="77777777" w:rsidTr="001248E8">
        <w:tc>
          <w:tcPr>
            <w:tcW w:w="2972" w:type="dxa"/>
          </w:tcPr>
          <w:p w14:paraId="6CA8832E" w14:textId="115E8935" w:rsidR="00E52F12" w:rsidRPr="001811C5" w:rsidRDefault="00E52F12" w:rsidP="00E52F12">
            <w:pPr>
              <w:pStyle w:val="Paragraphnonumbers"/>
              <w:spacing w:before="60" w:after="60" w:line="240" w:lineRule="auto"/>
              <w:rPr>
                <w:sz w:val="22"/>
                <w:szCs w:val="22"/>
              </w:rPr>
            </w:pPr>
            <w:r w:rsidRPr="00822529">
              <w:lastRenderedPageBreak/>
              <w:t>Special payment – consolatory</w:t>
            </w:r>
            <w:r w:rsidRPr="001811C5">
              <w:rPr>
                <w:sz w:val="22"/>
                <w:szCs w:val="22"/>
              </w:rPr>
              <w:t xml:space="preserve"> (where ex-gratia</w:t>
            </w:r>
            <w:r w:rsidR="000B3C6E">
              <w:rPr>
                <w:sz w:val="22"/>
                <w:szCs w:val="22"/>
              </w:rPr>
              <w:t xml:space="preserve"> payments</w:t>
            </w:r>
            <w:r w:rsidRPr="001811C5">
              <w:rPr>
                <w:sz w:val="22"/>
                <w:szCs w:val="22"/>
              </w:rPr>
              <w:t>) are made to individuals by NICE in respect of incidents which do not involve financial loss and are greater than £500.</w:t>
            </w:r>
          </w:p>
        </w:tc>
        <w:tc>
          <w:tcPr>
            <w:tcW w:w="1418" w:type="dxa"/>
          </w:tcPr>
          <w:p w14:paraId="5BAC2D4D" w14:textId="4CABF7AA" w:rsidR="00E52F12" w:rsidRDefault="00E52F12" w:rsidP="00E52F12">
            <w:pPr>
              <w:pStyle w:val="Paragraphnonumbers"/>
              <w:spacing w:before="60" w:after="60" w:line="240" w:lineRule="auto"/>
            </w:pPr>
            <w:r>
              <w:t>&gt;£500</w:t>
            </w:r>
          </w:p>
        </w:tc>
        <w:tc>
          <w:tcPr>
            <w:tcW w:w="1842" w:type="dxa"/>
            <w:vMerge/>
          </w:tcPr>
          <w:p w14:paraId="7752D383" w14:textId="77777777" w:rsidR="00E52F12" w:rsidRDefault="00E52F12" w:rsidP="00E52F12">
            <w:pPr>
              <w:pStyle w:val="Paragraphnonumbers"/>
              <w:spacing w:before="60" w:after="60" w:line="240" w:lineRule="auto"/>
            </w:pPr>
          </w:p>
        </w:tc>
        <w:tc>
          <w:tcPr>
            <w:tcW w:w="2127" w:type="dxa"/>
          </w:tcPr>
          <w:p w14:paraId="3F89420D" w14:textId="4731E6DF" w:rsidR="00E52F12" w:rsidRDefault="00E52F12" w:rsidP="00E52F12">
            <w:pPr>
              <w:pStyle w:val="Paragraphnonumbers"/>
              <w:spacing w:before="60" w:after="60" w:line="240" w:lineRule="auto"/>
            </w:pPr>
            <w:r>
              <w:t>DHSC Senior Sponsor</w:t>
            </w:r>
          </w:p>
        </w:tc>
      </w:tr>
      <w:tr w:rsidR="00E52F12" w14:paraId="6DBEA000" w14:textId="77777777" w:rsidTr="001248E8">
        <w:tc>
          <w:tcPr>
            <w:tcW w:w="2972" w:type="dxa"/>
          </w:tcPr>
          <w:p w14:paraId="151338F9" w14:textId="26D145F6" w:rsidR="00E52F12" w:rsidRPr="00E52F12" w:rsidRDefault="00E52F12" w:rsidP="00E52F12">
            <w:pPr>
              <w:pStyle w:val="Paragraphnonumbers"/>
              <w:spacing w:before="60" w:after="60" w:line="240" w:lineRule="auto"/>
              <w:rPr>
                <w:sz w:val="22"/>
                <w:szCs w:val="22"/>
              </w:rPr>
            </w:pPr>
            <w:r>
              <w:t>Special payment – compensation (</w:t>
            </w:r>
            <w:proofErr w:type="gramStart"/>
            <w:r>
              <w:t>Non-HR</w:t>
            </w:r>
            <w:proofErr w:type="gramEnd"/>
            <w:r>
              <w:t xml:space="preserve"> related) </w:t>
            </w:r>
            <w:r>
              <w:rPr>
                <w:sz w:val="22"/>
                <w:szCs w:val="22"/>
              </w:rPr>
              <w:t xml:space="preserve">Extra-contractual, extra-statutory/ extra-regulatory, compensation and ex-gratia </w:t>
            </w:r>
          </w:p>
        </w:tc>
        <w:tc>
          <w:tcPr>
            <w:tcW w:w="1418" w:type="dxa"/>
          </w:tcPr>
          <w:p w14:paraId="7153026B" w14:textId="70657DB6" w:rsidR="00E52F12" w:rsidRDefault="00E52F12" w:rsidP="00E52F12">
            <w:pPr>
              <w:pStyle w:val="Paragraphnonumbers"/>
              <w:spacing w:before="60" w:after="60" w:line="240" w:lineRule="auto"/>
            </w:pPr>
            <w:r>
              <w:t>&gt;£95k</w:t>
            </w:r>
          </w:p>
        </w:tc>
        <w:tc>
          <w:tcPr>
            <w:tcW w:w="1842" w:type="dxa"/>
            <w:vMerge/>
          </w:tcPr>
          <w:p w14:paraId="1890BEBB" w14:textId="77777777" w:rsidR="00E52F12" w:rsidRDefault="00E52F12" w:rsidP="00E52F12">
            <w:pPr>
              <w:pStyle w:val="Paragraphnonumbers"/>
              <w:spacing w:before="60" w:after="60" w:line="240" w:lineRule="auto"/>
            </w:pPr>
          </w:p>
        </w:tc>
        <w:tc>
          <w:tcPr>
            <w:tcW w:w="2127" w:type="dxa"/>
          </w:tcPr>
          <w:p w14:paraId="03F1C927" w14:textId="1F19FD67" w:rsidR="00E52F12" w:rsidRDefault="00E52F12" w:rsidP="00E52F12">
            <w:pPr>
              <w:pStyle w:val="Paragraphnonumbers"/>
              <w:spacing w:before="60" w:after="60" w:line="240" w:lineRule="auto"/>
            </w:pPr>
            <w:r>
              <w:t>HMT</w:t>
            </w:r>
          </w:p>
        </w:tc>
      </w:tr>
      <w:tr w:rsidR="00E52F12" w14:paraId="7DD164CB" w14:textId="77777777" w:rsidTr="001248E8">
        <w:tc>
          <w:tcPr>
            <w:tcW w:w="2972" w:type="dxa"/>
          </w:tcPr>
          <w:p w14:paraId="3AEF277A" w14:textId="6CCAFF5A" w:rsidR="00E52F12" w:rsidRPr="009C0EC1" w:rsidRDefault="00E52F12" w:rsidP="00E52F12">
            <w:pPr>
              <w:pStyle w:val="Paragraphnonumbers"/>
              <w:spacing w:before="60" w:after="60" w:line="240" w:lineRule="auto"/>
              <w:rPr>
                <w:sz w:val="22"/>
                <w:szCs w:val="22"/>
              </w:rPr>
            </w:pPr>
            <w:r>
              <w:t xml:space="preserve">Special payment – </w:t>
            </w:r>
            <w:r w:rsidR="00822529" w:rsidRPr="00822529">
              <w:t>c</w:t>
            </w:r>
            <w:r w:rsidRPr="00822529">
              <w:rPr>
                <w:rFonts w:cs="Arial"/>
              </w:rPr>
              <w:t>ompensation</w:t>
            </w:r>
            <w:r w:rsidR="00822529" w:rsidRPr="00822529">
              <w:rPr>
                <w:rFonts w:cs="Arial"/>
              </w:rPr>
              <w:t xml:space="preserve"> (HR cases</w:t>
            </w:r>
            <w:r w:rsidR="00822529">
              <w:rPr>
                <w:rFonts w:cs="Arial"/>
                <w:sz w:val="22"/>
                <w:szCs w:val="22"/>
              </w:rPr>
              <w:t>)</w:t>
            </w:r>
            <w:r w:rsidRPr="009C0EC1">
              <w:rPr>
                <w:rFonts w:cs="Arial"/>
                <w:sz w:val="22"/>
                <w:szCs w:val="22"/>
              </w:rPr>
              <w:t xml:space="preserve"> payments, extra-contractual or ex-gratia payments, and any payment made without specific identifiable legal power</w:t>
            </w:r>
          </w:p>
        </w:tc>
        <w:tc>
          <w:tcPr>
            <w:tcW w:w="1418" w:type="dxa"/>
          </w:tcPr>
          <w:p w14:paraId="01D3FD05" w14:textId="19CD19E4" w:rsidR="00E52F12" w:rsidRDefault="00E52F12" w:rsidP="00E52F12">
            <w:pPr>
              <w:pStyle w:val="Paragraphnonumbers"/>
              <w:spacing w:before="60" w:after="60" w:line="240" w:lineRule="auto"/>
            </w:pPr>
            <w:r>
              <w:t>&gt;£20k</w:t>
            </w:r>
          </w:p>
        </w:tc>
        <w:tc>
          <w:tcPr>
            <w:tcW w:w="1842" w:type="dxa"/>
            <w:vMerge/>
          </w:tcPr>
          <w:p w14:paraId="3C9E6270" w14:textId="77777777" w:rsidR="00E52F12" w:rsidRDefault="00E52F12" w:rsidP="00E52F12">
            <w:pPr>
              <w:pStyle w:val="Paragraphnonumbers"/>
              <w:spacing w:before="60" w:after="60" w:line="240" w:lineRule="auto"/>
            </w:pPr>
          </w:p>
        </w:tc>
        <w:tc>
          <w:tcPr>
            <w:tcW w:w="2127" w:type="dxa"/>
          </w:tcPr>
          <w:p w14:paraId="54E23074" w14:textId="3D447CC0" w:rsidR="004C460F" w:rsidRDefault="00E52F12" w:rsidP="00E52F12">
            <w:pPr>
              <w:pStyle w:val="Paragraphnonumbers"/>
              <w:spacing w:before="60" w:after="60" w:line="240" w:lineRule="auto"/>
            </w:pPr>
            <w:r w:rsidRPr="009247F4">
              <w:t xml:space="preserve">DHSC </w:t>
            </w:r>
            <w:r w:rsidR="003C0BE8">
              <w:t>Remuneration</w:t>
            </w:r>
            <w:r w:rsidRPr="009247F4">
              <w:t xml:space="preserve"> Committee</w:t>
            </w:r>
            <w:r w:rsidR="004C460F">
              <w:t xml:space="preserve"> </w:t>
            </w:r>
          </w:p>
          <w:p w14:paraId="23333051" w14:textId="7F46A984" w:rsidR="00E52F12" w:rsidRDefault="004C460F" w:rsidP="00E52F12">
            <w:pPr>
              <w:pStyle w:val="Paragraphnonumbers"/>
              <w:spacing w:before="60" w:after="60" w:line="240" w:lineRule="auto"/>
            </w:pPr>
            <w:r>
              <w:t>and HMT</w:t>
            </w:r>
          </w:p>
        </w:tc>
      </w:tr>
    </w:tbl>
    <w:p w14:paraId="5A42E898" w14:textId="77777777" w:rsidR="002C7A99" w:rsidRPr="00EC13B8" w:rsidRDefault="002C7A99" w:rsidP="002C7A99">
      <w:pPr>
        <w:pStyle w:val="Paragraphnonumbers"/>
        <w:spacing w:line="240" w:lineRule="auto"/>
        <w:ind w:left="1134"/>
      </w:pPr>
    </w:p>
    <w:p w14:paraId="5A2A99B6" w14:textId="40C467A9" w:rsidR="00D33210" w:rsidRDefault="00D33210" w:rsidP="00B36080">
      <w:pPr>
        <w:pStyle w:val="Paragraphnonumbers"/>
        <w:numPr>
          <w:ilvl w:val="0"/>
          <w:numId w:val="54"/>
        </w:numPr>
        <w:spacing w:line="240" w:lineRule="auto"/>
        <w:ind w:left="1134" w:hanging="567"/>
      </w:pPr>
      <w:r>
        <w:rPr>
          <w:b/>
          <w:bCs/>
        </w:rPr>
        <w:t>Recruitment</w:t>
      </w:r>
      <w:r w:rsidR="00EC13B8">
        <w:t xml:space="preserve"> – Executive and senior manager (ESM) recruitment requires the approval of the NICE Remuneration Committee and the DHSC Remuneration Committee </w:t>
      </w:r>
      <w:r w:rsidR="002C7A99">
        <w:t>as set out</w:t>
      </w:r>
      <w:r w:rsidR="00EC13B8">
        <w:t xml:space="preserve"> below.</w:t>
      </w:r>
    </w:p>
    <w:tbl>
      <w:tblPr>
        <w:tblStyle w:val="TableGridLight"/>
        <w:tblW w:w="8359"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9"/>
        <w:gridCol w:w="4420"/>
      </w:tblGrid>
      <w:tr w:rsidR="00DC5DBC" w14:paraId="2EC61D0D" w14:textId="77777777" w:rsidTr="00DC5DBC">
        <w:tc>
          <w:tcPr>
            <w:tcW w:w="3939" w:type="dxa"/>
          </w:tcPr>
          <w:p w14:paraId="2B60F6A3" w14:textId="1DB682A5" w:rsidR="00EC13B8" w:rsidRDefault="00EC13B8" w:rsidP="00EC13B8">
            <w:pPr>
              <w:pStyle w:val="Paragraphnonumbers"/>
              <w:spacing w:before="120" w:after="120" w:line="240" w:lineRule="auto"/>
            </w:pPr>
            <w:r>
              <w:t>NICE Remuneration Committee</w:t>
            </w:r>
            <w:r w:rsidR="00CF1DEA">
              <w:t xml:space="preserve"> only</w:t>
            </w:r>
          </w:p>
        </w:tc>
        <w:tc>
          <w:tcPr>
            <w:tcW w:w="4420" w:type="dxa"/>
          </w:tcPr>
          <w:p w14:paraId="41E2A44E" w14:textId="4E1AEE9E" w:rsidR="00EC13B8" w:rsidRDefault="00EC13B8" w:rsidP="00EC13B8">
            <w:pPr>
              <w:pStyle w:val="Paragraphnonumbers"/>
              <w:spacing w:before="120" w:after="120" w:line="240" w:lineRule="auto"/>
            </w:pPr>
            <w:r>
              <w:t>DHSC Remuneration Committee</w:t>
            </w:r>
            <w:r w:rsidR="00CF1DEA">
              <w:t xml:space="preserve"> </w:t>
            </w:r>
          </w:p>
        </w:tc>
      </w:tr>
      <w:tr w:rsidR="00DC5DBC" w14:paraId="513D4770" w14:textId="77777777" w:rsidTr="00DC5DBC">
        <w:tc>
          <w:tcPr>
            <w:tcW w:w="3939" w:type="dxa"/>
          </w:tcPr>
          <w:p w14:paraId="015557F7" w14:textId="77A16622" w:rsidR="00EC13B8" w:rsidRDefault="00EC13B8" w:rsidP="0040575F">
            <w:pPr>
              <w:pStyle w:val="Bullet"/>
              <w:spacing w:after="240" w:line="240" w:lineRule="auto"/>
            </w:pPr>
            <w:r w:rsidRPr="00E14ABB">
              <w:t>Replacements for existing roles at ESM 1 and ESM 2 to be filled up to the operational maximum</w:t>
            </w:r>
            <w:r>
              <w:rPr>
                <w:rStyle w:val="FootnoteReference"/>
              </w:rPr>
              <w:footnoteReference w:id="1"/>
            </w:r>
            <w:r w:rsidRPr="00E14ABB">
              <w:t xml:space="preserve"> (including secondment extensions)</w:t>
            </w:r>
            <w:r w:rsidR="00B72D46">
              <w:t>.</w:t>
            </w:r>
          </w:p>
        </w:tc>
        <w:tc>
          <w:tcPr>
            <w:tcW w:w="4420" w:type="dxa"/>
          </w:tcPr>
          <w:p w14:paraId="51FE95AD" w14:textId="4955BDD1" w:rsidR="00DC5DBC" w:rsidRPr="0079555B" w:rsidRDefault="00DC5DBC" w:rsidP="00CB5356">
            <w:pPr>
              <w:pStyle w:val="Bullet"/>
              <w:spacing w:after="120"/>
            </w:pPr>
            <w:r w:rsidRPr="00E14ABB">
              <w:t>All n</w:t>
            </w:r>
            <w:r w:rsidRPr="0079555B">
              <w:t xml:space="preserve">ew </w:t>
            </w:r>
            <w:r w:rsidR="00017EC0">
              <w:t xml:space="preserve">ESM </w:t>
            </w:r>
            <w:r w:rsidRPr="0079555B">
              <w:t>roles.</w:t>
            </w:r>
          </w:p>
          <w:p w14:paraId="2EC0F7F3" w14:textId="77777777" w:rsidR="00DC5DBC" w:rsidRPr="0079555B" w:rsidRDefault="00DC5DBC" w:rsidP="0040575F">
            <w:pPr>
              <w:pStyle w:val="Bullet"/>
              <w:spacing w:after="120" w:line="240" w:lineRule="auto"/>
            </w:pPr>
            <w:r w:rsidRPr="00E14ABB">
              <w:t>ESM 1 and ESM 2 replacements with a salary above the operational maximum (including secondment extensions).</w:t>
            </w:r>
          </w:p>
          <w:p w14:paraId="3BF4E08C" w14:textId="77777777" w:rsidR="00DC5DBC" w:rsidRPr="0079555B" w:rsidRDefault="00DC5DBC" w:rsidP="00CB5356">
            <w:pPr>
              <w:pStyle w:val="Bullet"/>
              <w:spacing w:after="120"/>
            </w:pPr>
            <w:r w:rsidRPr="00E14ABB">
              <w:t>Clinical appointments with a salary package of £150,000 and above.</w:t>
            </w:r>
          </w:p>
          <w:p w14:paraId="3C572856" w14:textId="77777777" w:rsidR="00DC5DBC" w:rsidRPr="0079555B" w:rsidRDefault="00DC5DBC" w:rsidP="00CB5356">
            <w:pPr>
              <w:pStyle w:val="Bullet"/>
              <w:spacing w:after="120"/>
            </w:pPr>
            <w:r w:rsidRPr="00E14ABB">
              <w:t>All ESM 3 and ESM 4 roles.</w:t>
            </w:r>
          </w:p>
          <w:p w14:paraId="76B33E09" w14:textId="77777777" w:rsidR="00DC5DBC" w:rsidRPr="0079555B" w:rsidRDefault="00DC5DBC" w:rsidP="00CB5356">
            <w:pPr>
              <w:pStyle w:val="Bullet"/>
              <w:spacing w:after="120"/>
            </w:pPr>
            <w:r w:rsidRPr="00E14ABB">
              <w:t>All Chief Executive roles.</w:t>
            </w:r>
          </w:p>
          <w:p w14:paraId="555FD475" w14:textId="333DBFBB" w:rsidR="00DC5DBC" w:rsidRPr="0079555B" w:rsidRDefault="00DC5DBC" w:rsidP="00CB5356">
            <w:pPr>
              <w:pStyle w:val="Bullet"/>
              <w:spacing w:after="120"/>
            </w:pPr>
            <w:r w:rsidRPr="00E14ABB">
              <w:t xml:space="preserve">All </w:t>
            </w:r>
            <w:r w:rsidR="00CF1DEA">
              <w:t xml:space="preserve">ESM </w:t>
            </w:r>
            <w:r w:rsidRPr="00E14ABB">
              <w:t>retire/return cases.</w:t>
            </w:r>
          </w:p>
          <w:p w14:paraId="586669A3" w14:textId="4A751F5D" w:rsidR="00DC5DBC" w:rsidRPr="0079555B" w:rsidRDefault="00DC5DBC" w:rsidP="0040575F">
            <w:pPr>
              <w:pStyle w:val="Bullet"/>
              <w:spacing w:after="120" w:line="240" w:lineRule="auto"/>
            </w:pPr>
            <w:r w:rsidRPr="00E14ABB">
              <w:t>Organisational restructures</w:t>
            </w:r>
            <w:r w:rsidR="00CF1DEA">
              <w:t xml:space="preserve"> involving ESMs (including </w:t>
            </w:r>
            <w:r w:rsidR="00CF1DEA" w:rsidRPr="006D7A5F">
              <w:t xml:space="preserve">substantial changes to </w:t>
            </w:r>
            <w:r w:rsidR="00CF1DEA">
              <w:t>ESM j</w:t>
            </w:r>
            <w:r w:rsidR="00CF1DEA" w:rsidRPr="006D7A5F">
              <w:t xml:space="preserve">ob </w:t>
            </w:r>
            <w:r w:rsidR="00CF1DEA">
              <w:t>d</w:t>
            </w:r>
            <w:r w:rsidR="00CF1DEA" w:rsidRPr="006D7A5F">
              <w:t>escriptions/</w:t>
            </w:r>
            <w:r w:rsidR="00CF1DEA">
              <w:t>j</w:t>
            </w:r>
            <w:r w:rsidR="00CF1DEA" w:rsidRPr="006D7A5F">
              <w:t xml:space="preserve">ob </w:t>
            </w:r>
            <w:r w:rsidR="00CF1DEA">
              <w:t>t</w:t>
            </w:r>
            <w:r w:rsidR="00CF1DEA" w:rsidRPr="006D7A5F">
              <w:t xml:space="preserve">itle changes </w:t>
            </w:r>
            <w:r w:rsidR="00CF1DEA" w:rsidRPr="006D7A5F">
              <w:lastRenderedPageBreak/>
              <w:t>and/or the creation of new ESM roles</w:t>
            </w:r>
            <w:r w:rsidR="00CF1DEA">
              <w:t>)</w:t>
            </w:r>
            <w:r w:rsidRPr="00E14ABB">
              <w:t>.</w:t>
            </w:r>
          </w:p>
          <w:p w14:paraId="6BEF89F3" w14:textId="77777777" w:rsidR="00DC5DBC" w:rsidRDefault="00DC5DBC" w:rsidP="00CB5356">
            <w:pPr>
              <w:pStyle w:val="Bullet"/>
              <w:spacing w:after="120"/>
            </w:pPr>
            <w:r w:rsidRPr="00E14ABB">
              <w:t>ESM pay awards.</w:t>
            </w:r>
          </w:p>
          <w:p w14:paraId="421C42D9" w14:textId="69CA978F" w:rsidR="00EC13B8" w:rsidRDefault="00DC5DBC" w:rsidP="0040575F">
            <w:pPr>
              <w:pStyle w:val="Bullet"/>
              <w:spacing w:line="240" w:lineRule="auto"/>
            </w:pPr>
            <w:r>
              <w:t xml:space="preserve">Salary increases for </w:t>
            </w:r>
            <w:r w:rsidR="00CF1DEA">
              <w:t xml:space="preserve">ESM </w:t>
            </w:r>
            <w:r>
              <w:t>employees “in role” that are not part of the annual pay award.</w:t>
            </w:r>
          </w:p>
        </w:tc>
      </w:tr>
    </w:tbl>
    <w:p w14:paraId="529CE92E" w14:textId="77777777" w:rsidR="00EC13B8" w:rsidRPr="00D33210" w:rsidRDefault="00EC13B8" w:rsidP="00EC13B8">
      <w:pPr>
        <w:pStyle w:val="Paragraphnonumbers"/>
        <w:spacing w:line="240" w:lineRule="auto"/>
        <w:ind w:left="1134"/>
      </w:pPr>
    </w:p>
    <w:p w14:paraId="5AD8C817" w14:textId="6E7C5EB0" w:rsidR="00972C3E" w:rsidRPr="00972C3E" w:rsidRDefault="00972C3E" w:rsidP="00B36080">
      <w:pPr>
        <w:pStyle w:val="Paragraphnonumbers"/>
        <w:numPr>
          <w:ilvl w:val="0"/>
          <w:numId w:val="54"/>
        </w:numPr>
        <w:spacing w:line="240" w:lineRule="auto"/>
        <w:ind w:left="1134" w:hanging="567"/>
      </w:pPr>
      <w:r>
        <w:rPr>
          <w:b/>
          <w:bCs/>
        </w:rPr>
        <w:t>Secondments</w:t>
      </w:r>
      <w:r>
        <w:t xml:space="preserve"> – all secondment proposals involving ESMs must be discussed in advance with the DHSC Sponsor </w:t>
      </w:r>
      <w:r w:rsidR="002B34DF">
        <w:t xml:space="preserve">and HR </w:t>
      </w:r>
      <w:r>
        <w:t>team</w:t>
      </w:r>
      <w:r w:rsidR="002B34DF">
        <w:t>s</w:t>
      </w:r>
      <w:r>
        <w:t>.</w:t>
      </w:r>
    </w:p>
    <w:p w14:paraId="167E4EC2" w14:textId="332CDAF5" w:rsidR="0097095C" w:rsidRDefault="00D33210" w:rsidP="00B36080">
      <w:pPr>
        <w:pStyle w:val="Paragraphnonumbers"/>
        <w:numPr>
          <w:ilvl w:val="0"/>
          <w:numId w:val="54"/>
        </w:numPr>
        <w:spacing w:line="240" w:lineRule="auto"/>
        <w:ind w:left="1134" w:hanging="567"/>
      </w:pPr>
      <w:r>
        <w:rPr>
          <w:b/>
          <w:bCs/>
        </w:rPr>
        <w:t xml:space="preserve">Redundancy and </w:t>
      </w:r>
      <w:r w:rsidR="00DA6EC0">
        <w:rPr>
          <w:b/>
          <w:bCs/>
        </w:rPr>
        <w:t>compensation</w:t>
      </w:r>
      <w:r w:rsidR="00DC5DBC">
        <w:t xml:space="preserve"> </w:t>
      </w:r>
      <w:r w:rsidR="0097095C">
        <w:t>–</w:t>
      </w:r>
      <w:r w:rsidR="00017EC0">
        <w:t xml:space="preserve"> </w:t>
      </w:r>
      <w:r w:rsidR="0097095C">
        <w:rPr>
          <w:rStyle w:val="ui-provider"/>
        </w:rPr>
        <w:t>redundancies will only be considered after a formal Management of Change process has taken place, and it is agreed there is no suitable alternative employment for the individual, as set out in the redeployment and redundancy policies.</w:t>
      </w:r>
    </w:p>
    <w:p w14:paraId="33D9DDB6" w14:textId="21EBB28A" w:rsidR="00D33210" w:rsidRDefault="00017EC0" w:rsidP="0097095C">
      <w:pPr>
        <w:pStyle w:val="Paragraphnonumbers"/>
        <w:spacing w:line="240" w:lineRule="auto"/>
        <w:ind w:left="1134"/>
      </w:pPr>
      <w:r>
        <w:rPr>
          <w:sz w:val="22"/>
          <w:szCs w:val="22"/>
        </w:rPr>
        <w:t xml:space="preserve">For those redundancy and compensation schemes </w:t>
      </w:r>
      <w:r>
        <w:rPr>
          <w:b/>
          <w:bCs/>
          <w:sz w:val="22"/>
          <w:szCs w:val="22"/>
        </w:rPr>
        <w:t xml:space="preserve">not </w:t>
      </w:r>
      <w:r>
        <w:rPr>
          <w:sz w:val="22"/>
          <w:szCs w:val="22"/>
        </w:rPr>
        <w:t>covered by the Civil Service Compensation Scheme, (</w:t>
      </w:r>
      <w:proofErr w:type="gramStart"/>
      <w:r>
        <w:rPr>
          <w:sz w:val="22"/>
          <w:szCs w:val="22"/>
        </w:rPr>
        <w:t>e.g.</w:t>
      </w:r>
      <w:proofErr w:type="gramEnd"/>
      <w:r>
        <w:rPr>
          <w:sz w:val="22"/>
          <w:szCs w:val="22"/>
        </w:rPr>
        <w:t xml:space="preserve"> the NHS Pension scheme) DHSC </w:t>
      </w:r>
      <w:r w:rsidR="00205F25">
        <w:rPr>
          <w:sz w:val="22"/>
          <w:szCs w:val="22"/>
        </w:rPr>
        <w:t xml:space="preserve">Remuneration </w:t>
      </w:r>
      <w:r>
        <w:rPr>
          <w:sz w:val="22"/>
          <w:szCs w:val="22"/>
        </w:rPr>
        <w:t>Committee approval is required for the following:</w:t>
      </w:r>
    </w:p>
    <w:tbl>
      <w:tblPr>
        <w:tblStyle w:val="TableGridLight"/>
        <w:tblW w:w="8359"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1"/>
        <w:gridCol w:w="4418"/>
      </w:tblGrid>
      <w:tr w:rsidR="00822529" w14:paraId="6211922A" w14:textId="77777777" w:rsidTr="00822529">
        <w:tc>
          <w:tcPr>
            <w:tcW w:w="3941" w:type="dxa"/>
          </w:tcPr>
          <w:p w14:paraId="28C3A1C8" w14:textId="316F2E69" w:rsidR="00822529" w:rsidRDefault="00017EC0" w:rsidP="00822529">
            <w:pPr>
              <w:pStyle w:val="Paragraphnonumbers"/>
              <w:spacing w:line="240" w:lineRule="auto"/>
            </w:pPr>
            <w:r>
              <w:t>Expenditure type</w:t>
            </w:r>
          </w:p>
        </w:tc>
        <w:tc>
          <w:tcPr>
            <w:tcW w:w="4418" w:type="dxa"/>
          </w:tcPr>
          <w:p w14:paraId="7422472D" w14:textId="3AB7219F" w:rsidR="00822529" w:rsidRDefault="00017EC0" w:rsidP="00822529">
            <w:pPr>
              <w:pStyle w:val="Paragraphnonumbers"/>
              <w:spacing w:line="240" w:lineRule="auto"/>
            </w:pPr>
            <w:r>
              <w:t>Approval requirement</w:t>
            </w:r>
          </w:p>
        </w:tc>
      </w:tr>
      <w:tr w:rsidR="00822529" w14:paraId="62464B41" w14:textId="77777777" w:rsidTr="00822529">
        <w:tc>
          <w:tcPr>
            <w:tcW w:w="3941" w:type="dxa"/>
          </w:tcPr>
          <w:p w14:paraId="343FB464" w14:textId="77777777" w:rsidR="00017EC0" w:rsidRDefault="00017EC0" w:rsidP="00017EC0">
            <w:pPr>
              <w:pStyle w:val="Paragraphnonumbers"/>
              <w:spacing w:after="0" w:line="240" w:lineRule="auto"/>
            </w:pPr>
          </w:p>
          <w:p w14:paraId="7570A305" w14:textId="0AFF1FD2" w:rsidR="00174D4F" w:rsidRDefault="0040575F" w:rsidP="0040575F">
            <w:pPr>
              <w:pStyle w:val="Default"/>
              <w:numPr>
                <w:ilvl w:val="0"/>
                <w:numId w:val="66"/>
              </w:numPr>
              <w:spacing w:after="60"/>
              <w:ind w:left="308" w:hanging="284"/>
              <w:rPr>
                <w:sz w:val="24"/>
                <w:szCs w:val="24"/>
              </w:rPr>
            </w:pPr>
            <w:r>
              <w:rPr>
                <w:sz w:val="24"/>
                <w:szCs w:val="24"/>
              </w:rPr>
              <w:t>R</w:t>
            </w:r>
            <w:r w:rsidR="00174D4F" w:rsidRPr="00017EC0">
              <w:rPr>
                <w:sz w:val="24"/>
                <w:szCs w:val="24"/>
              </w:rPr>
              <w:t>edundancies with capitalised costs over £100k</w:t>
            </w:r>
          </w:p>
          <w:p w14:paraId="390F1090" w14:textId="78747F2C" w:rsidR="00080FB7" w:rsidRPr="00080FB7" w:rsidRDefault="00080FB7" w:rsidP="0040575F">
            <w:pPr>
              <w:pStyle w:val="Default"/>
              <w:numPr>
                <w:ilvl w:val="0"/>
                <w:numId w:val="66"/>
              </w:numPr>
              <w:spacing w:after="60"/>
              <w:ind w:left="308" w:hanging="284"/>
              <w:rPr>
                <w:sz w:val="24"/>
                <w:szCs w:val="24"/>
              </w:rPr>
            </w:pPr>
            <w:r>
              <w:rPr>
                <w:sz w:val="24"/>
                <w:szCs w:val="24"/>
              </w:rPr>
              <w:t xml:space="preserve">Ten or more </w:t>
            </w:r>
            <w:r w:rsidRPr="00017EC0">
              <w:rPr>
                <w:rFonts w:ascii="Arial" w:hAnsi="Arial" w:cs="Arial"/>
                <w:sz w:val="24"/>
                <w:szCs w:val="24"/>
              </w:rPr>
              <w:t xml:space="preserve">redundancies </w:t>
            </w:r>
            <w:r>
              <w:rPr>
                <w:rFonts w:ascii="Arial" w:hAnsi="Arial" w:cs="Arial"/>
                <w:sz w:val="24"/>
                <w:szCs w:val="24"/>
              </w:rPr>
              <w:t>i</w:t>
            </w:r>
            <w:r w:rsidRPr="00017EC0">
              <w:rPr>
                <w:rFonts w:ascii="Arial" w:hAnsi="Arial" w:cs="Arial"/>
                <w:sz w:val="24"/>
                <w:szCs w:val="24"/>
              </w:rPr>
              <w:t>rrespective of capitalised</w:t>
            </w:r>
            <w:r>
              <w:rPr>
                <w:rFonts w:ascii="Arial" w:hAnsi="Arial" w:cs="Arial"/>
                <w:sz w:val="24"/>
                <w:szCs w:val="24"/>
              </w:rPr>
              <w:t xml:space="preserve"> costs</w:t>
            </w:r>
          </w:p>
          <w:p w14:paraId="05205292" w14:textId="65BC7C72" w:rsidR="00080FB7" w:rsidRDefault="00080FB7" w:rsidP="0040575F">
            <w:pPr>
              <w:pStyle w:val="Default"/>
              <w:numPr>
                <w:ilvl w:val="0"/>
                <w:numId w:val="66"/>
              </w:numPr>
              <w:spacing w:after="60"/>
              <w:ind w:left="308" w:hanging="284"/>
              <w:rPr>
                <w:sz w:val="24"/>
                <w:szCs w:val="24"/>
              </w:rPr>
            </w:pPr>
            <w:r>
              <w:rPr>
                <w:sz w:val="24"/>
                <w:szCs w:val="24"/>
              </w:rPr>
              <w:t xml:space="preserve">Payments </w:t>
            </w:r>
            <w:r w:rsidRPr="00017EC0">
              <w:rPr>
                <w:sz w:val="24"/>
                <w:szCs w:val="24"/>
              </w:rPr>
              <w:t xml:space="preserve">in Lieu of Notice (PILON) £50k or </w:t>
            </w:r>
            <w:proofErr w:type="gramStart"/>
            <w:r w:rsidRPr="00017EC0">
              <w:rPr>
                <w:sz w:val="24"/>
                <w:szCs w:val="24"/>
              </w:rPr>
              <w:t>above</w:t>
            </w:r>
            <w:proofErr w:type="gramEnd"/>
          </w:p>
          <w:p w14:paraId="2D7ECEE5" w14:textId="5186AFBC" w:rsidR="00080FB7" w:rsidRPr="00080FB7" w:rsidRDefault="00080FB7" w:rsidP="0040575F">
            <w:pPr>
              <w:pStyle w:val="Default"/>
              <w:numPr>
                <w:ilvl w:val="0"/>
                <w:numId w:val="66"/>
              </w:numPr>
              <w:spacing w:after="60"/>
              <w:ind w:left="308" w:hanging="284"/>
              <w:rPr>
                <w:sz w:val="24"/>
                <w:szCs w:val="24"/>
              </w:rPr>
            </w:pPr>
            <w:r>
              <w:rPr>
                <w:sz w:val="24"/>
                <w:szCs w:val="24"/>
              </w:rPr>
              <w:t xml:space="preserve">All </w:t>
            </w:r>
            <w:r w:rsidRPr="00017EC0">
              <w:rPr>
                <w:rFonts w:ascii="Arial" w:hAnsi="Arial" w:cs="Arial"/>
                <w:sz w:val="24"/>
                <w:szCs w:val="24"/>
              </w:rPr>
              <w:t>special severance payments also require Senior Sponsor support and HM Treasury approval irrespective of</w:t>
            </w:r>
            <w:r>
              <w:rPr>
                <w:rFonts w:ascii="Arial" w:hAnsi="Arial" w:cs="Arial"/>
                <w:sz w:val="24"/>
                <w:szCs w:val="24"/>
              </w:rPr>
              <w:t xml:space="preserve"> </w:t>
            </w:r>
            <w:proofErr w:type="gramStart"/>
            <w:r>
              <w:rPr>
                <w:rFonts w:ascii="Arial" w:hAnsi="Arial" w:cs="Arial"/>
                <w:sz w:val="24"/>
                <w:szCs w:val="24"/>
              </w:rPr>
              <w:t>value</w:t>
            </w:r>
            <w:proofErr w:type="gramEnd"/>
          </w:p>
          <w:p w14:paraId="139607EE" w14:textId="21866673" w:rsidR="00080FB7" w:rsidRDefault="00080FB7" w:rsidP="0040575F">
            <w:pPr>
              <w:pStyle w:val="Default"/>
              <w:numPr>
                <w:ilvl w:val="0"/>
                <w:numId w:val="66"/>
              </w:numPr>
              <w:spacing w:after="60"/>
              <w:ind w:left="308" w:hanging="284"/>
              <w:rPr>
                <w:sz w:val="24"/>
                <w:szCs w:val="24"/>
              </w:rPr>
            </w:pPr>
            <w:r>
              <w:rPr>
                <w:sz w:val="24"/>
                <w:szCs w:val="24"/>
              </w:rPr>
              <w:t xml:space="preserve">Financial </w:t>
            </w:r>
            <w:r w:rsidRPr="00017EC0">
              <w:rPr>
                <w:sz w:val="24"/>
                <w:szCs w:val="24"/>
              </w:rPr>
              <w:t>incentive/retention payments</w:t>
            </w:r>
          </w:p>
          <w:p w14:paraId="0DEB0547" w14:textId="7F9C363A" w:rsidR="00080FB7" w:rsidRPr="00080FB7" w:rsidRDefault="00080FB7" w:rsidP="0040575F">
            <w:pPr>
              <w:pStyle w:val="Default"/>
              <w:numPr>
                <w:ilvl w:val="0"/>
                <w:numId w:val="66"/>
              </w:numPr>
              <w:spacing w:after="60"/>
              <w:ind w:left="308" w:hanging="284"/>
              <w:rPr>
                <w:sz w:val="24"/>
                <w:szCs w:val="24"/>
              </w:rPr>
            </w:pPr>
            <w:r>
              <w:rPr>
                <w:sz w:val="24"/>
                <w:szCs w:val="24"/>
              </w:rPr>
              <w:t xml:space="preserve">All novel, </w:t>
            </w:r>
            <w:r w:rsidRPr="00017EC0">
              <w:rPr>
                <w:rFonts w:ascii="Arial" w:hAnsi="Arial" w:cs="Arial"/>
                <w:sz w:val="24"/>
                <w:szCs w:val="24"/>
              </w:rPr>
              <w:t>contentious or repercussive cases</w:t>
            </w:r>
          </w:p>
          <w:p w14:paraId="7A24BDC7" w14:textId="315875C3" w:rsidR="00080FB7" w:rsidRDefault="00080FB7" w:rsidP="0040575F">
            <w:pPr>
              <w:pStyle w:val="Default"/>
              <w:numPr>
                <w:ilvl w:val="0"/>
                <w:numId w:val="66"/>
              </w:numPr>
              <w:spacing w:after="60"/>
              <w:ind w:left="308" w:hanging="284"/>
              <w:rPr>
                <w:sz w:val="24"/>
                <w:szCs w:val="24"/>
              </w:rPr>
            </w:pPr>
            <w:r>
              <w:rPr>
                <w:sz w:val="24"/>
                <w:szCs w:val="24"/>
              </w:rPr>
              <w:t>Change programmes/ major restructuring; and</w:t>
            </w:r>
          </w:p>
          <w:p w14:paraId="3B804D07" w14:textId="5DE18869" w:rsidR="00822529" w:rsidRPr="00080FB7" w:rsidRDefault="00080FB7" w:rsidP="00080FB7">
            <w:pPr>
              <w:pStyle w:val="Default"/>
              <w:numPr>
                <w:ilvl w:val="0"/>
                <w:numId w:val="66"/>
              </w:numPr>
              <w:spacing w:after="60"/>
              <w:ind w:left="308" w:hanging="284"/>
              <w:rPr>
                <w:sz w:val="24"/>
                <w:szCs w:val="24"/>
              </w:rPr>
            </w:pPr>
            <w:r>
              <w:rPr>
                <w:sz w:val="24"/>
                <w:szCs w:val="24"/>
              </w:rPr>
              <w:t>Voluntary redundancy schemes</w:t>
            </w:r>
          </w:p>
        </w:tc>
        <w:tc>
          <w:tcPr>
            <w:tcW w:w="4418" w:type="dxa"/>
          </w:tcPr>
          <w:p w14:paraId="1206A7D1" w14:textId="77777777" w:rsidR="00017EC0" w:rsidRPr="00017EC0" w:rsidRDefault="00017EC0" w:rsidP="00017EC0">
            <w:pPr>
              <w:pStyle w:val="Default"/>
              <w:rPr>
                <w:sz w:val="24"/>
                <w:szCs w:val="24"/>
              </w:rPr>
            </w:pPr>
          </w:p>
          <w:p w14:paraId="4E08DBB1" w14:textId="3E0D5E4D" w:rsidR="00174D4F" w:rsidRDefault="00174D4F" w:rsidP="00017EC0">
            <w:pPr>
              <w:pStyle w:val="Default"/>
              <w:tabs>
                <w:tab w:val="clear" w:pos="567"/>
              </w:tabs>
              <w:spacing w:after="240"/>
              <w:ind w:left="57" w:firstLine="0"/>
              <w:rPr>
                <w:rFonts w:ascii="Arial" w:hAnsi="Arial" w:cs="Arial"/>
                <w:sz w:val="24"/>
                <w:szCs w:val="24"/>
              </w:rPr>
            </w:pPr>
            <w:r>
              <w:rPr>
                <w:rFonts w:ascii="Arial" w:hAnsi="Arial" w:cs="Arial"/>
                <w:sz w:val="24"/>
                <w:szCs w:val="24"/>
              </w:rPr>
              <w:t xml:space="preserve">DHSC </w:t>
            </w:r>
            <w:r w:rsidR="001933CB">
              <w:rPr>
                <w:rFonts w:ascii="Arial" w:hAnsi="Arial" w:cs="Arial"/>
                <w:sz w:val="24"/>
                <w:szCs w:val="24"/>
              </w:rPr>
              <w:t xml:space="preserve">Remuneration </w:t>
            </w:r>
            <w:r w:rsidR="00614868">
              <w:rPr>
                <w:rFonts w:ascii="Arial" w:hAnsi="Arial" w:cs="Arial"/>
                <w:sz w:val="24"/>
                <w:szCs w:val="24"/>
              </w:rPr>
              <w:t>Committee approval</w:t>
            </w:r>
          </w:p>
          <w:p w14:paraId="4417DB56" w14:textId="2849DD78" w:rsidR="00822529" w:rsidRPr="00174D4F" w:rsidRDefault="00017EC0" w:rsidP="00017EC0">
            <w:pPr>
              <w:pStyle w:val="Default"/>
              <w:tabs>
                <w:tab w:val="clear" w:pos="567"/>
              </w:tabs>
              <w:spacing w:after="240"/>
              <w:ind w:left="57" w:firstLine="0"/>
              <w:rPr>
                <w:rFonts w:cs="Arial"/>
                <w:sz w:val="24"/>
                <w:szCs w:val="24"/>
              </w:rPr>
            </w:pPr>
            <w:r w:rsidRPr="00174D4F">
              <w:rPr>
                <w:rFonts w:ascii="Arial" w:hAnsi="Arial" w:cs="Arial"/>
                <w:sz w:val="24"/>
                <w:szCs w:val="24"/>
              </w:rPr>
              <w:t xml:space="preserve">Refer to </w:t>
            </w:r>
            <w:r w:rsidR="001933CB">
              <w:rPr>
                <w:rFonts w:ascii="Arial" w:hAnsi="Arial" w:cs="Arial"/>
                <w:sz w:val="24"/>
                <w:szCs w:val="24"/>
              </w:rPr>
              <w:t>Rem Co</w:t>
            </w:r>
            <w:r w:rsidRPr="00174D4F">
              <w:rPr>
                <w:rFonts w:ascii="Arial" w:hAnsi="Arial" w:cs="Arial"/>
                <w:sz w:val="24"/>
                <w:szCs w:val="24"/>
              </w:rPr>
              <w:t xml:space="preserve"> submission guidance in advance of any payments being made. This can be obtained via DHReward@dhsc.gov.uk </w:t>
            </w:r>
          </w:p>
        </w:tc>
      </w:tr>
    </w:tbl>
    <w:p w14:paraId="44D40A11" w14:textId="77777777" w:rsidR="00DA6EC0" w:rsidRPr="00DA6EC0" w:rsidRDefault="00DA6EC0" w:rsidP="00DA6EC0">
      <w:pPr>
        <w:autoSpaceDE w:val="0"/>
        <w:autoSpaceDN w:val="0"/>
        <w:adjustRightInd w:val="0"/>
        <w:rPr>
          <w:rFonts w:ascii="Arial" w:hAnsi="Arial" w:cs="Arial"/>
        </w:rPr>
      </w:pPr>
    </w:p>
    <w:p w14:paraId="25FA71FA" w14:textId="1CE446B4" w:rsidR="00DA6EC0" w:rsidRPr="00EF57EA" w:rsidRDefault="00DA6EC0" w:rsidP="00B36080">
      <w:pPr>
        <w:pStyle w:val="Paragraphnonumbers"/>
        <w:numPr>
          <w:ilvl w:val="0"/>
          <w:numId w:val="54"/>
        </w:numPr>
        <w:spacing w:line="240" w:lineRule="auto"/>
        <w:ind w:left="1134" w:hanging="567"/>
      </w:pPr>
      <w:r w:rsidRPr="00EF57EA">
        <w:rPr>
          <w:b/>
          <w:bCs/>
        </w:rPr>
        <w:t>Property</w:t>
      </w:r>
      <w:r w:rsidRPr="00EF57EA">
        <w:t xml:space="preserve"> </w:t>
      </w:r>
      <w:r w:rsidR="00C33699" w:rsidRPr="00EF57EA">
        <w:t>(facilities management and building investment spend)</w:t>
      </w:r>
      <w:r w:rsidRPr="00EF57EA">
        <w:t xml:space="preserve">– All new leases, </w:t>
      </w:r>
      <w:r w:rsidRPr="00EF57EA">
        <w:rPr>
          <w:rFonts w:cs="Arial"/>
          <w:color w:val="000000"/>
        </w:rPr>
        <w:t xml:space="preserve">renewals of existing leases, the non-exercise of lease break options, any new property acquisitions, new build developments, sale and leaseback, and any freehold sales as part of national property controls, regardless of cost require DHSC </w:t>
      </w:r>
      <w:r w:rsidR="00CA3A56" w:rsidRPr="00EF57EA">
        <w:rPr>
          <w:rFonts w:cs="Arial"/>
          <w:color w:val="000000"/>
        </w:rPr>
        <w:t xml:space="preserve">and/or Government Property Agency </w:t>
      </w:r>
      <w:r w:rsidRPr="00EF57EA">
        <w:rPr>
          <w:rFonts w:cs="Arial"/>
          <w:color w:val="000000"/>
        </w:rPr>
        <w:t>approval</w:t>
      </w:r>
      <w:r>
        <w:rPr>
          <w:rFonts w:cs="Arial"/>
          <w:color w:val="000000"/>
          <w:sz w:val="22"/>
          <w:szCs w:val="22"/>
        </w:rPr>
        <w:t>.</w:t>
      </w:r>
    </w:p>
    <w:p w14:paraId="6CE4B43E" w14:textId="5E6C5680" w:rsidR="00EF57EA" w:rsidRPr="00EF57EA" w:rsidRDefault="00EF57EA" w:rsidP="00EF57EA">
      <w:pPr>
        <w:pStyle w:val="Paragraphnonumbers"/>
        <w:numPr>
          <w:ilvl w:val="0"/>
          <w:numId w:val="54"/>
        </w:numPr>
        <w:spacing w:line="240" w:lineRule="auto"/>
        <w:ind w:left="1134" w:hanging="567"/>
      </w:pPr>
      <w:r w:rsidRPr="00EF57EA">
        <w:lastRenderedPageBreak/>
        <w:t xml:space="preserve">Facilities management – If the value </w:t>
      </w:r>
      <w:r w:rsidRPr="00EF57EA">
        <w:rPr>
          <w:rFonts w:cs="Arial"/>
          <w:color w:val="000000"/>
        </w:rPr>
        <w:t xml:space="preserve">is </w:t>
      </w:r>
      <w:r w:rsidRPr="00EF57EA">
        <w:rPr>
          <w:rFonts w:cs="Arial"/>
          <w:b/>
          <w:bCs/>
          <w:color w:val="000000"/>
        </w:rPr>
        <w:t xml:space="preserve">over £100k Cabinet Office approval </w:t>
      </w:r>
      <w:r w:rsidRPr="00EF57EA">
        <w:rPr>
          <w:rFonts w:cs="Arial"/>
          <w:color w:val="000000"/>
        </w:rPr>
        <w:t>is also required. Some assets may be exempt from controls and the DHSC Property Team will provide guidance on whether an asset is exempt.</w:t>
      </w:r>
    </w:p>
    <w:p w14:paraId="0C3B1BBD" w14:textId="15EB6410" w:rsidR="00C33699" w:rsidRPr="00C33699" w:rsidRDefault="00EF57EA" w:rsidP="00B36080">
      <w:pPr>
        <w:pStyle w:val="Paragraphnonumbers"/>
        <w:numPr>
          <w:ilvl w:val="0"/>
          <w:numId w:val="54"/>
        </w:numPr>
        <w:spacing w:line="240" w:lineRule="auto"/>
        <w:ind w:left="1134" w:hanging="567"/>
        <w:rPr>
          <w:rFonts w:cs="Arial"/>
        </w:rPr>
      </w:pPr>
      <w:r>
        <w:rPr>
          <w:rStyle w:val="cf01"/>
          <w:rFonts w:ascii="Arial" w:hAnsi="Arial" w:cs="Arial"/>
          <w:sz w:val="24"/>
          <w:szCs w:val="24"/>
        </w:rPr>
        <w:t xml:space="preserve">Building investment - </w:t>
      </w:r>
      <w:r w:rsidR="00C33699" w:rsidRPr="00C33699">
        <w:rPr>
          <w:rStyle w:val="cf01"/>
          <w:rFonts w:ascii="Arial" w:hAnsi="Arial" w:cs="Arial"/>
          <w:sz w:val="24"/>
          <w:szCs w:val="24"/>
        </w:rPr>
        <w:t xml:space="preserve">It is essential that approval for any investment in office buildings over £500k is obtained in advance with </w:t>
      </w:r>
      <w:r w:rsidR="00C33699">
        <w:rPr>
          <w:rStyle w:val="cf01"/>
          <w:rFonts w:ascii="Arial" w:hAnsi="Arial" w:cs="Arial"/>
          <w:sz w:val="24"/>
          <w:szCs w:val="24"/>
        </w:rPr>
        <w:t xml:space="preserve">the </w:t>
      </w:r>
      <w:r w:rsidR="00C33699" w:rsidRPr="00C33699">
        <w:rPr>
          <w:rStyle w:val="cf01"/>
          <w:rFonts w:ascii="Arial" w:hAnsi="Arial" w:cs="Arial"/>
          <w:sz w:val="24"/>
          <w:szCs w:val="24"/>
        </w:rPr>
        <w:t xml:space="preserve">Government Property Agency, to ensure that, unless essential, money is not invested in buildings the Government may not keep longer term. </w:t>
      </w:r>
      <w:r w:rsidR="00C33699">
        <w:rPr>
          <w:rStyle w:val="cf01"/>
          <w:rFonts w:ascii="Arial" w:hAnsi="Arial" w:cs="Arial"/>
          <w:sz w:val="24"/>
          <w:szCs w:val="24"/>
        </w:rPr>
        <w:t xml:space="preserve"> Refer to</w:t>
      </w:r>
      <w:r w:rsidR="00C33699" w:rsidRPr="00C33699">
        <w:rPr>
          <w:rStyle w:val="cf01"/>
          <w:rFonts w:ascii="Arial" w:hAnsi="Arial" w:cs="Arial"/>
          <w:sz w:val="24"/>
          <w:szCs w:val="24"/>
        </w:rPr>
        <w:t xml:space="preserve"> the DHSC </w:t>
      </w:r>
      <w:r w:rsidR="00C33699">
        <w:rPr>
          <w:rStyle w:val="cf01"/>
          <w:rFonts w:ascii="Arial" w:hAnsi="Arial" w:cs="Arial"/>
          <w:sz w:val="24"/>
          <w:szCs w:val="24"/>
        </w:rPr>
        <w:t xml:space="preserve">property </w:t>
      </w:r>
      <w:r w:rsidR="00C33699" w:rsidRPr="00C33699">
        <w:rPr>
          <w:rStyle w:val="cf01"/>
          <w:rFonts w:ascii="Arial" w:hAnsi="Arial" w:cs="Arial"/>
          <w:sz w:val="24"/>
          <w:szCs w:val="24"/>
        </w:rPr>
        <w:t>contacts for more details on the process</w:t>
      </w:r>
      <w:r w:rsidR="00C33699">
        <w:rPr>
          <w:rStyle w:val="cf01"/>
          <w:rFonts w:ascii="Arial" w:hAnsi="Arial" w:cs="Arial"/>
          <w:sz w:val="24"/>
          <w:szCs w:val="24"/>
        </w:rPr>
        <w:t>.</w:t>
      </w:r>
    </w:p>
    <w:p w14:paraId="7BE60063" w14:textId="07DC3CCA" w:rsidR="00E3234F" w:rsidRPr="003D2EA4" w:rsidRDefault="00E3234F" w:rsidP="00111090">
      <w:pPr>
        <w:pStyle w:val="Heading2"/>
      </w:pPr>
      <w:bookmarkStart w:id="136" w:name="_Toc122355460"/>
      <w:r w:rsidRPr="003D2EA4">
        <w:t>Tendering and contracts</w:t>
      </w:r>
      <w:bookmarkEnd w:id="136"/>
    </w:p>
    <w:p w14:paraId="220B67F7" w14:textId="298AEBCE" w:rsidR="00750389" w:rsidRDefault="00E3234F" w:rsidP="00A25C2F">
      <w:pPr>
        <w:pStyle w:val="Paragraphnonumbers"/>
        <w:numPr>
          <w:ilvl w:val="0"/>
          <w:numId w:val="53"/>
        </w:numPr>
        <w:spacing w:line="240" w:lineRule="auto"/>
        <w:ind w:left="567" w:hanging="567"/>
      </w:pPr>
      <w:r>
        <w:t>Tenders and contracts will be agreed within the following limits</w:t>
      </w:r>
      <w:r w:rsidR="003A4597">
        <w:t xml:space="preserve"> and subject to the requirement set out in SFI 6</w:t>
      </w:r>
      <w:r w:rsidR="00772344">
        <w:t>1</w:t>
      </w:r>
      <w:r w:rsidR="003A4597">
        <w:t>-8</w:t>
      </w:r>
      <w:r w:rsidR="00772344">
        <w:t>3</w:t>
      </w:r>
      <w:r w:rsidR="003A4597">
        <w:t xml:space="preserve"> above</w:t>
      </w:r>
      <w:r>
        <w:t>:</w:t>
      </w:r>
    </w:p>
    <w:tbl>
      <w:tblPr>
        <w:tblStyle w:val="TableGrid"/>
        <w:tblW w:w="0" w:type="auto"/>
        <w:tblInd w:w="567" w:type="dxa"/>
        <w:tblLook w:val="04A0" w:firstRow="1" w:lastRow="0" w:firstColumn="1" w:lastColumn="0" w:noHBand="0" w:noVBand="1"/>
      </w:tblPr>
      <w:tblGrid>
        <w:gridCol w:w="3823"/>
        <w:gridCol w:w="4626"/>
      </w:tblGrid>
      <w:tr w:rsidR="00781FFB" w:rsidRPr="00781FFB" w14:paraId="1EB6E09E" w14:textId="77777777" w:rsidTr="00781FFB">
        <w:tc>
          <w:tcPr>
            <w:tcW w:w="3823" w:type="dxa"/>
          </w:tcPr>
          <w:p w14:paraId="4B78BCCE" w14:textId="1D5E1C0F" w:rsidR="00781FFB" w:rsidRPr="00781FFB" w:rsidRDefault="00781FFB" w:rsidP="00111090">
            <w:pPr>
              <w:pStyle w:val="Paragraphnonumbers"/>
              <w:spacing w:before="60" w:after="60" w:line="240" w:lineRule="auto"/>
              <w:rPr>
                <w:b/>
                <w:bCs/>
              </w:rPr>
            </w:pPr>
            <w:r>
              <w:rPr>
                <w:b/>
                <w:bCs/>
              </w:rPr>
              <w:t>Process</w:t>
            </w:r>
          </w:p>
        </w:tc>
        <w:tc>
          <w:tcPr>
            <w:tcW w:w="4626" w:type="dxa"/>
          </w:tcPr>
          <w:p w14:paraId="71EFFC81" w14:textId="219841A8" w:rsidR="00781FFB" w:rsidRPr="00781FFB" w:rsidRDefault="00781FFB" w:rsidP="00111090">
            <w:pPr>
              <w:pStyle w:val="Paragraphnonumbers"/>
              <w:spacing w:before="60" w:after="60" w:line="240" w:lineRule="auto"/>
              <w:rPr>
                <w:b/>
                <w:bCs/>
              </w:rPr>
            </w:pPr>
            <w:r>
              <w:rPr>
                <w:b/>
                <w:bCs/>
              </w:rPr>
              <w:t>Approv</w:t>
            </w:r>
            <w:r w:rsidR="002B65E2">
              <w:rPr>
                <w:b/>
                <w:bCs/>
              </w:rPr>
              <w:t>er</w:t>
            </w:r>
          </w:p>
        </w:tc>
      </w:tr>
      <w:tr w:rsidR="00781FFB" w14:paraId="7714719A" w14:textId="77777777" w:rsidTr="00781FFB">
        <w:tc>
          <w:tcPr>
            <w:tcW w:w="3823" w:type="dxa"/>
          </w:tcPr>
          <w:p w14:paraId="68D3DBB2" w14:textId="1FA5182E" w:rsidR="00781FFB" w:rsidRDefault="00781FFB" w:rsidP="00111090">
            <w:pPr>
              <w:pStyle w:val="Paragraphnonumbers"/>
              <w:spacing w:before="60" w:after="60" w:line="240" w:lineRule="auto"/>
            </w:pPr>
            <w:r>
              <w:t>Invitation to tender</w:t>
            </w:r>
            <w:r w:rsidR="00754D48">
              <w:t xml:space="preserve"> or quote</w:t>
            </w:r>
          </w:p>
        </w:tc>
        <w:tc>
          <w:tcPr>
            <w:tcW w:w="4626" w:type="dxa"/>
          </w:tcPr>
          <w:p w14:paraId="22A034C0" w14:textId="6DAF1934" w:rsidR="00C017CE" w:rsidRDefault="00547B6B" w:rsidP="00111090">
            <w:pPr>
              <w:pStyle w:val="Paragraphnonumbers"/>
              <w:spacing w:before="60" w:after="60" w:line="240" w:lineRule="auto"/>
            </w:pPr>
            <w:r>
              <w:t>Relevant budget holder</w:t>
            </w:r>
            <w:r w:rsidR="00F31D0E">
              <w:t xml:space="preserve"> with agreement from </w:t>
            </w:r>
            <w:r w:rsidR="003F2502">
              <w:t>a</w:t>
            </w:r>
            <w:r w:rsidR="00F31D0E">
              <w:t xml:space="preserve">ssociate director </w:t>
            </w:r>
            <w:r w:rsidR="00CE72BF">
              <w:t xml:space="preserve">- </w:t>
            </w:r>
            <w:r w:rsidR="00F31D0E">
              <w:t xml:space="preserve">procurement or </w:t>
            </w:r>
            <w:r w:rsidR="001F6B69">
              <w:t>commercial</w:t>
            </w:r>
            <w:r w:rsidR="003F2502">
              <w:t xml:space="preserve"> manager</w:t>
            </w:r>
          </w:p>
        </w:tc>
      </w:tr>
      <w:tr w:rsidR="00781FFB" w14:paraId="225154A1" w14:textId="77777777" w:rsidTr="00781FFB">
        <w:tc>
          <w:tcPr>
            <w:tcW w:w="3823" w:type="dxa"/>
          </w:tcPr>
          <w:p w14:paraId="66572890" w14:textId="7A4ADC6A" w:rsidR="00781FFB" w:rsidRDefault="00C017CE" w:rsidP="00AA6967">
            <w:pPr>
              <w:pStyle w:val="Paragraphnonumbers"/>
              <w:spacing w:before="60" w:after="60" w:line="240" w:lineRule="auto"/>
            </w:pPr>
            <w:r>
              <w:t>Admission an</w:t>
            </w:r>
            <w:r w:rsidR="00EA554F">
              <w:t>d</w:t>
            </w:r>
            <w:r>
              <w:t xml:space="preserve"> acceptance of late tenders</w:t>
            </w:r>
            <w:r w:rsidR="00547B6B">
              <w:t xml:space="preserve"> </w:t>
            </w:r>
            <w:r w:rsidR="00E73CC7">
              <w:t>and quotations</w:t>
            </w:r>
          </w:p>
        </w:tc>
        <w:tc>
          <w:tcPr>
            <w:tcW w:w="4626" w:type="dxa"/>
          </w:tcPr>
          <w:p w14:paraId="3A5C4C23" w14:textId="77497128" w:rsidR="00EA554F" w:rsidRDefault="00F31D0E" w:rsidP="00111090">
            <w:pPr>
              <w:pStyle w:val="Paragraphnonumbers"/>
              <w:spacing w:before="60" w:after="60" w:line="240" w:lineRule="auto"/>
            </w:pPr>
            <w:r>
              <w:t>L</w:t>
            </w:r>
            <w:r w:rsidR="00EA554F">
              <w:t>evel three</w:t>
            </w:r>
          </w:p>
          <w:p w14:paraId="38BC13D3" w14:textId="7166E08A" w:rsidR="00781FFB" w:rsidRDefault="003F2502" w:rsidP="00111090">
            <w:pPr>
              <w:pStyle w:val="Paragraphnonumbers"/>
              <w:spacing w:before="60" w:after="60" w:line="240" w:lineRule="auto"/>
            </w:pPr>
            <w:r>
              <w:t>a</w:t>
            </w:r>
            <w:r w:rsidR="00E73CC7">
              <w:t xml:space="preserve">ssociate director </w:t>
            </w:r>
            <w:r w:rsidR="00FD775E">
              <w:t>–</w:t>
            </w:r>
            <w:r w:rsidR="00E73CC7">
              <w:t xml:space="preserve"> procurement</w:t>
            </w:r>
            <w:r w:rsidR="00FD775E">
              <w:t xml:space="preserve"> or </w:t>
            </w:r>
            <w:r w:rsidR="009D31DB">
              <w:t>d</w:t>
            </w:r>
            <w:r>
              <w:t>irector of finance</w:t>
            </w:r>
          </w:p>
        </w:tc>
      </w:tr>
      <w:tr w:rsidR="00781FFB" w14:paraId="52FF1BA9" w14:textId="77777777" w:rsidTr="00781FFB">
        <w:tc>
          <w:tcPr>
            <w:tcW w:w="3823" w:type="dxa"/>
          </w:tcPr>
          <w:p w14:paraId="25286933" w14:textId="7A302D70" w:rsidR="00781FFB" w:rsidRDefault="00C017CE" w:rsidP="00111090">
            <w:pPr>
              <w:pStyle w:val="Paragraphnonumbers"/>
              <w:spacing w:before="60" w:after="60" w:line="240" w:lineRule="auto"/>
            </w:pPr>
            <w:r>
              <w:t>Opening / receipt of tenders and quotations</w:t>
            </w:r>
          </w:p>
        </w:tc>
        <w:tc>
          <w:tcPr>
            <w:tcW w:w="4626" w:type="dxa"/>
          </w:tcPr>
          <w:p w14:paraId="1A656B49" w14:textId="57871074" w:rsidR="00C017CE" w:rsidRDefault="00F31D0E" w:rsidP="00111090">
            <w:pPr>
              <w:pStyle w:val="Paragraphnonumbers"/>
              <w:spacing w:before="60" w:after="60" w:line="240" w:lineRule="auto"/>
            </w:pPr>
            <w:r>
              <w:t>L</w:t>
            </w:r>
            <w:r w:rsidR="00C017CE">
              <w:t>evel two</w:t>
            </w:r>
          </w:p>
          <w:p w14:paraId="1A5892A9" w14:textId="2C2985A5" w:rsidR="00C017CE" w:rsidRDefault="00C017CE" w:rsidP="00111090">
            <w:pPr>
              <w:pStyle w:val="Paragraphnonumbers"/>
              <w:spacing w:before="60" w:after="60" w:line="240" w:lineRule="auto"/>
            </w:pPr>
            <w:r>
              <w:t xml:space="preserve">Associate director - procurement </w:t>
            </w:r>
          </w:p>
        </w:tc>
      </w:tr>
    </w:tbl>
    <w:p w14:paraId="31F2EFFD" w14:textId="29764EE7" w:rsidR="00983EEA" w:rsidRPr="00983EEA" w:rsidRDefault="00983EEA" w:rsidP="00983EEA">
      <w:pPr>
        <w:pStyle w:val="Paragraph"/>
        <w:numPr>
          <w:ilvl w:val="0"/>
          <w:numId w:val="0"/>
        </w:numPr>
        <w:spacing w:before="240"/>
        <w:ind w:left="68" w:firstLine="499"/>
      </w:pPr>
      <w:r w:rsidRPr="00983EEA">
        <w:t>Use of single tender action (waiver)</w:t>
      </w:r>
    </w:p>
    <w:tbl>
      <w:tblPr>
        <w:tblStyle w:val="TableGrid"/>
        <w:tblW w:w="0" w:type="auto"/>
        <w:tblInd w:w="567" w:type="dxa"/>
        <w:tblLook w:val="04A0" w:firstRow="1" w:lastRow="0" w:firstColumn="1" w:lastColumn="0" w:noHBand="0" w:noVBand="1"/>
      </w:tblPr>
      <w:tblGrid>
        <w:gridCol w:w="3823"/>
        <w:gridCol w:w="4626"/>
      </w:tblGrid>
      <w:tr w:rsidR="00E73CC7" w14:paraId="2C05BCEF" w14:textId="77777777" w:rsidTr="00652D06">
        <w:tc>
          <w:tcPr>
            <w:tcW w:w="3823" w:type="dxa"/>
          </w:tcPr>
          <w:p w14:paraId="54E9A250" w14:textId="482B13E3" w:rsidR="00E73CC7" w:rsidDel="00E73CC7" w:rsidRDefault="00E73CC7" w:rsidP="00111090">
            <w:pPr>
              <w:pStyle w:val="Paragraphnonumbers"/>
              <w:spacing w:before="60" w:after="60" w:line="240" w:lineRule="auto"/>
            </w:pPr>
            <w:r>
              <w:t xml:space="preserve">Up to the procurement </w:t>
            </w:r>
            <w:r w:rsidR="00E14DD7">
              <w:t>tender limit of £</w:t>
            </w:r>
            <w:r w:rsidR="00115796" w:rsidRPr="000770BF">
              <w:rPr>
                <w:rFonts w:cs="Arial"/>
              </w:rPr>
              <w:t xml:space="preserve">213,477 </w:t>
            </w:r>
            <w:proofErr w:type="spellStart"/>
            <w:r w:rsidR="00115796" w:rsidRPr="000770BF">
              <w:rPr>
                <w:rFonts w:cs="Arial"/>
              </w:rPr>
              <w:t>inc</w:t>
            </w:r>
            <w:r w:rsidR="00115796">
              <w:rPr>
                <w:rFonts w:cs="Arial"/>
              </w:rPr>
              <w:t>l</w:t>
            </w:r>
            <w:proofErr w:type="spellEnd"/>
            <w:r w:rsidR="00115796" w:rsidRPr="000770BF">
              <w:rPr>
                <w:rFonts w:cs="Arial"/>
              </w:rPr>
              <w:t xml:space="preserve"> VAT</w:t>
            </w:r>
          </w:p>
        </w:tc>
        <w:tc>
          <w:tcPr>
            <w:tcW w:w="4626" w:type="dxa"/>
          </w:tcPr>
          <w:p w14:paraId="22E08490" w14:textId="59292AA6" w:rsidR="00E14DD7" w:rsidRDefault="00E14DD7" w:rsidP="00111090">
            <w:pPr>
              <w:pStyle w:val="Paragraphnonumbers"/>
              <w:spacing w:before="60" w:after="60" w:line="240" w:lineRule="auto"/>
            </w:pPr>
            <w:r>
              <w:t>chief executive</w:t>
            </w:r>
            <w:r w:rsidR="00F31D0E">
              <w:t xml:space="preserve"> or </w:t>
            </w:r>
            <w:r>
              <w:t>director</w:t>
            </w:r>
            <w:r w:rsidR="00805692">
              <w:t xml:space="preserve"> of</w:t>
            </w:r>
            <w:r w:rsidR="003F2502">
              <w:t xml:space="preserve"> finance</w:t>
            </w:r>
          </w:p>
          <w:p w14:paraId="2204C4FC" w14:textId="49FC988E" w:rsidR="00E14DD7" w:rsidDel="00E73CC7" w:rsidRDefault="00E14DD7" w:rsidP="00111090">
            <w:pPr>
              <w:pStyle w:val="Paragraphnonumbers"/>
              <w:spacing w:before="60" w:after="60" w:line="240" w:lineRule="auto"/>
            </w:pPr>
            <w:r>
              <w:t>(The total number and value to be reported to the next audit and risk committee)</w:t>
            </w:r>
          </w:p>
        </w:tc>
      </w:tr>
      <w:tr w:rsidR="00E73CC7" w14:paraId="07E22B05" w14:textId="77777777" w:rsidTr="00652D06">
        <w:tc>
          <w:tcPr>
            <w:tcW w:w="3823" w:type="dxa"/>
          </w:tcPr>
          <w:p w14:paraId="001958EB" w14:textId="5EBCC391" w:rsidR="00E73CC7" w:rsidDel="00E73CC7" w:rsidRDefault="00E14DD7" w:rsidP="00111090">
            <w:pPr>
              <w:pStyle w:val="Paragraphnonumbers"/>
              <w:spacing w:before="60" w:after="60" w:line="240" w:lineRule="auto"/>
            </w:pPr>
            <w:r>
              <w:t>Any amount permissible by law</w:t>
            </w:r>
          </w:p>
        </w:tc>
        <w:tc>
          <w:tcPr>
            <w:tcW w:w="4626" w:type="dxa"/>
          </w:tcPr>
          <w:p w14:paraId="6774D37C" w14:textId="6674A3D3" w:rsidR="00E73CC7" w:rsidDel="00E73CC7" w:rsidRDefault="00E14DD7" w:rsidP="00111090">
            <w:pPr>
              <w:pStyle w:val="Paragraphnonumbers"/>
              <w:spacing w:before="60" w:after="60" w:line="240" w:lineRule="auto"/>
            </w:pPr>
            <w:r>
              <w:t>Audit and risk committee</w:t>
            </w:r>
          </w:p>
        </w:tc>
      </w:tr>
    </w:tbl>
    <w:p w14:paraId="4719D791" w14:textId="1928A523" w:rsidR="00E3234F" w:rsidRDefault="00E3234F" w:rsidP="00111090">
      <w:pPr>
        <w:pStyle w:val="Paragraphnonumbers"/>
        <w:spacing w:line="240" w:lineRule="auto"/>
        <w:ind w:left="567"/>
      </w:pPr>
    </w:p>
    <w:p w14:paraId="0F3D1E64" w14:textId="25E7187D" w:rsidR="00781FFB" w:rsidRPr="003D2EA4" w:rsidRDefault="00781FFB" w:rsidP="00111090">
      <w:pPr>
        <w:pStyle w:val="Heading2"/>
      </w:pPr>
      <w:bookmarkStart w:id="137" w:name="_Toc122355461"/>
      <w:r w:rsidRPr="003D2EA4">
        <w:t>Agreements</w:t>
      </w:r>
      <w:bookmarkEnd w:id="137"/>
    </w:p>
    <w:p w14:paraId="7570D183" w14:textId="77777777" w:rsidR="00067B33" w:rsidRDefault="00067B33" w:rsidP="00067B33">
      <w:pPr>
        <w:pStyle w:val="Paragraphnonumbers"/>
        <w:numPr>
          <w:ilvl w:val="0"/>
          <w:numId w:val="53"/>
        </w:numPr>
        <w:spacing w:line="240" w:lineRule="auto"/>
        <w:ind w:left="567" w:hanging="567"/>
      </w:pPr>
      <w:r>
        <w:t>Authority to enter into non-standard contractual agreements on behalf of NICE that commit NICE to expenditure and / or liabilities:</w:t>
      </w:r>
    </w:p>
    <w:tbl>
      <w:tblPr>
        <w:tblStyle w:val="TableGrid"/>
        <w:tblW w:w="0" w:type="auto"/>
        <w:tblInd w:w="567" w:type="dxa"/>
        <w:tblLook w:val="04A0" w:firstRow="1" w:lastRow="0" w:firstColumn="1" w:lastColumn="0" w:noHBand="0" w:noVBand="1"/>
      </w:tblPr>
      <w:tblGrid>
        <w:gridCol w:w="3964"/>
        <w:gridCol w:w="4395"/>
      </w:tblGrid>
      <w:tr w:rsidR="00067B33" w:rsidRPr="00781FFB" w14:paraId="790E26F9" w14:textId="77777777" w:rsidTr="0062328D">
        <w:tc>
          <w:tcPr>
            <w:tcW w:w="3964" w:type="dxa"/>
          </w:tcPr>
          <w:p w14:paraId="6F281494" w14:textId="77777777" w:rsidR="00067B33" w:rsidRPr="00781FFB" w:rsidRDefault="00067B33" w:rsidP="0062328D">
            <w:pPr>
              <w:pStyle w:val="Paragraphnonumbers"/>
              <w:spacing w:before="60" w:after="60" w:line="240" w:lineRule="auto"/>
              <w:rPr>
                <w:b/>
                <w:bCs/>
              </w:rPr>
            </w:pPr>
            <w:r w:rsidRPr="00781FFB">
              <w:rPr>
                <w:b/>
                <w:bCs/>
              </w:rPr>
              <w:t>Agreement type</w:t>
            </w:r>
          </w:p>
        </w:tc>
        <w:tc>
          <w:tcPr>
            <w:tcW w:w="4395" w:type="dxa"/>
          </w:tcPr>
          <w:p w14:paraId="6FAA7317" w14:textId="77777777" w:rsidR="00067B33" w:rsidRPr="00781FFB" w:rsidRDefault="00067B33" w:rsidP="0062328D">
            <w:pPr>
              <w:pStyle w:val="Paragraphnonumbers"/>
              <w:spacing w:before="60" w:after="60" w:line="240" w:lineRule="auto"/>
              <w:rPr>
                <w:b/>
                <w:bCs/>
              </w:rPr>
            </w:pPr>
            <w:r w:rsidRPr="00781FFB">
              <w:rPr>
                <w:b/>
                <w:bCs/>
              </w:rPr>
              <w:t>Approver</w:t>
            </w:r>
          </w:p>
        </w:tc>
      </w:tr>
      <w:tr w:rsidR="00067B33" w14:paraId="1D168120" w14:textId="77777777" w:rsidTr="0062328D">
        <w:trPr>
          <w:trHeight w:val="2343"/>
        </w:trPr>
        <w:tc>
          <w:tcPr>
            <w:tcW w:w="3964" w:type="dxa"/>
            <w:vMerge w:val="restart"/>
          </w:tcPr>
          <w:p w14:paraId="153BEC08" w14:textId="77777777" w:rsidR="00067B33" w:rsidRDefault="00067B33" w:rsidP="0062328D">
            <w:pPr>
              <w:pStyle w:val="Paragraphnonumbers"/>
              <w:spacing w:before="60" w:after="60" w:line="240" w:lineRule="auto"/>
            </w:pPr>
            <w:r>
              <w:lastRenderedPageBreak/>
              <w:t>MOUs</w:t>
            </w:r>
          </w:p>
          <w:p w14:paraId="36DA992B" w14:textId="77777777" w:rsidR="00067B33" w:rsidRDefault="00067B33" w:rsidP="0062328D">
            <w:pPr>
              <w:pStyle w:val="Paragraphnonumbers"/>
              <w:spacing w:before="60" w:after="60" w:line="240" w:lineRule="auto"/>
            </w:pPr>
            <w:r>
              <w:t>Partnership Agreements</w:t>
            </w:r>
          </w:p>
          <w:p w14:paraId="7B32CB2D" w14:textId="77777777" w:rsidR="00067B33" w:rsidRDefault="00067B33" w:rsidP="0062328D">
            <w:pPr>
              <w:pStyle w:val="Paragraphnonumbers"/>
              <w:spacing w:before="60" w:after="60" w:line="240" w:lineRule="auto"/>
            </w:pPr>
            <w:r>
              <w:t>Collaboration Agreements</w:t>
            </w:r>
          </w:p>
          <w:p w14:paraId="66A98544" w14:textId="77777777" w:rsidR="00067B33" w:rsidRDefault="00067B33" w:rsidP="0062328D">
            <w:pPr>
              <w:pStyle w:val="Paragraphnonumbers"/>
              <w:spacing w:before="60" w:after="60" w:line="240" w:lineRule="auto"/>
            </w:pPr>
            <w:r>
              <w:t>Service Level Agreements</w:t>
            </w:r>
          </w:p>
          <w:p w14:paraId="106A6EBA" w14:textId="77777777" w:rsidR="00067B33" w:rsidRDefault="00067B33" w:rsidP="0062328D">
            <w:pPr>
              <w:pStyle w:val="Paragraphnonumbers"/>
              <w:spacing w:before="60" w:after="60" w:line="240" w:lineRule="auto"/>
            </w:pPr>
          </w:p>
          <w:p w14:paraId="5E26940F" w14:textId="77777777" w:rsidR="00067B33" w:rsidRDefault="00067B33" w:rsidP="0062328D">
            <w:pPr>
              <w:pStyle w:val="Paragraphnonumbers"/>
              <w:spacing w:before="60" w:after="60" w:line="240" w:lineRule="auto"/>
            </w:pPr>
          </w:p>
        </w:tc>
        <w:tc>
          <w:tcPr>
            <w:tcW w:w="4395" w:type="dxa"/>
          </w:tcPr>
          <w:p w14:paraId="090AF006" w14:textId="77777777" w:rsidR="00067B33" w:rsidRDefault="00067B33" w:rsidP="0062328D">
            <w:pPr>
              <w:pStyle w:val="Paragraphnonumbers"/>
              <w:spacing w:before="60" w:after="60" w:line="240" w:lineRule="auto"/>
            </w:pPr>
            <w:r>
              <w:t>Up to £250,000</w:t>
            </w:r>
          </w:p>
          <w:p w14:paraId="03A6D13A" w14:textId="77777777" w:rsidR="00067B33" w:rsidRDefault="00067B33" w:rsidP="0062328D">
            <w:pPr>
              <w:pStyle w:val="Paragraphnonumbers"/>
              <w:spacing w:before="60" w:after="60" w:line="240" w:lineRule="auto"/>
            </w:pPr>
          </w:p>
          <w:p w14:paraId="31B556A4" w14:textId="77777777" w:rsidR="00067B33" w:rsidRDefault="00067B33" w:rsidP="0062328D">
            <w:pPr>
              <w:pStyle w:val="Paragraphnonumbers"/>
              <w:spacing w:before="60" w:after="60" w:line="240" w:lineRule="auto"/>
            </w:pPr>
            <w:r>
              <w:t>Level three</w:t>
            </w:r>
          </w:p>
          <w:p w14:paraId="14C9B0BD" w14:textId="77777777" w:rsidR="00067B33" w:rsidRDefault="00067B33" w:rsidP="0062328D">
            <w:pPr>
              <w:pStyle w:val="Paragraphnonumbers"/>
              <w:spacing w:before="60" w:after="60" w:line="240" w:lineRule="auto"/>
            </w:pPr>
            <w:r w:rsidRPr="00F110E2">
              <w:rPr>
                <w:rFonts w:cs="Arial"/>
              </w:rPr>
              <w:t>Plus</w:t>
            </w:r>
            <w:r>
              <w:rPr>
                <w:rFonts w:cs="Arial"/>
              </w:rPr>
              <w:t>,</w:t>
            </w:r>
            <w:r w:rsidRPr="00F110E2">
              <w:rPr>
                <w:rFonts w:cs="Arial"/>
              </w:rPr>
              <w:t xml:space="preserve"> approval from the </w:t>
            </w:r>
            <w:r>
              <w:rPr>
                <w:rFonts w:cs="Arial"/>
              </w:rPr>
              <w:t>director of finance</w:t>
            </w:r>
            <w:r w:rsidDel="00605F8D">
              <w:t xml:space="preserve"> </w:t>
            </w:r>
            <w:r>
              <w:t>(unless the agreement does not commit NICE to expenditure or liabilities)</w:t>
            </w:r>
          </w:p>
          <w:p w14:paraId="188E105D" w14:textId="77777777" w:rsidR="00067B33" w:rsidRDefault="00067B33" w:rsidP="0062328D">
            <w:pPr>
              <w:pStyle w:val="Paragraphnonumbers"/>
              <w:spacing w:before="60" w:after="60" w:line="240" w:lineRule="auto"/>
            </w:pPr>
          </w:p>
        </w:tc>
      </w:tr>
      <w:tr w:rsidR="00067B33" w14:paraId="7878965C" w14:textId="77777777" w:rsidTr="00627C7A">
        <w:trPr>
          <w:trHeight w:val="1232"/>
        </w:trPr>
        <w:tc>
          <w:tcPr>
            <w:tcW w:w="3964" w:type="dxa"/>
            <w:vMerge/>
          </w:tcPr>
          <w:p w14:paraId="03646B17" w14:textId="77777777" w:rsidR="00067B33" w:rsidRDefault="00067B33" w:rsidP="0062328D">
            <w:pPr>
              <w:pStyle w:val="Paragraphnonumbers"/>
              <w:spacing w:before="60" w:after="60" w:line="240" w:lineRule="auto"/>
            </w:pPr>
          </w:p>
        </w:tc>
        <w:tc>
          <w:tcPr>
            <w:tcW w:w="4395" w:type="dxa"/>
          </w:tcPr>
          <w:p w14:paraId="3E6D0941" w14:textId="77777777" w:rsidR="00067B33" w:rsidRDefault="00067B33" w:rsidP="0062328D">
            <w:pPr>
              <w:pStyle w:val="Paragraphnonumbers"/>
              <w:spacing w:before="60" w:after="60" w:line="240" w:lineRule="auto"/>
            </w:pPr>
            <w:r>
              <w:t>Above £250,000</w:t>
            </w:r>
          </w:p>
          <w:p w14:paraId="7808C96B" w14:textId="77777777" w:rsidR="00067B33" w:rsidRDefault="00067B33" w:rsidP="0062328D">
            <w:pPr>
              <w:pStyle w:val="Paragraphnonumbers"/>
              <w:spacing w:before="60" w:after="60" w:line="240" w:lineRule="auto"/>
            </w:pPr>
          </w:p>
          <w:p w14:paraId="743A37B8" w14:textId="732F6485" w:rsidR="00067B33" w:rsidRDefault="00067B33" w:rsidP="00627C7A">
            <w:pPr>
              <w:pStyle w:val="Paragraphnonumbers"/>
              <w:spacing w:before="60" w:after="60" w:line="240" w:lineRule="auto"/>
            </w:pPr>
            <w:r>
              <w:t>Level four</w:t>
            </w:r>
          </w:p>
        </w:tc>
      </w:tr>
      <w:tr w:rsidR="00067B33" w14:paraId="6C00E187" w14:textId="77777777" w:rsidTr="0062328D">
        <w:tc>
          <w:tcPr>
            <w:tcW w:w="3964" w:type="dxa"/>
          </w:tcPr>
          <w:p w14:paraId="329DE68D" w14:textId="77777777" w:rsidR="00067B33" w:rsidRDefault="00067B33" w:rsidP="0062328D">
            <w:pPr>
              <w:pStyle w:val="Paragraphnonumbers"/>
              <w:spacing w:before="60" w:after="60" w:line="240" w:lineRule="auto"/>
            </w:pPr>
            <w:r>
              <w:t>MOTOs</w:t>
            </w:r>
          </w:p>
        </w:tc>
        <w:tc>
          <w:tcPr>
            <w:tcW w:w="4395" w:type="dxa"/>
          </w:tcPr>
          <w:p w14:paraId="6EA28623" w14:textId="77777777" w:rsidR="00067B33" w:rsidRDefault="00067B33" w:rsidP="0062328D">
            <w:pPr>
              <w:pStyle w:val="Paragraphnonumbers"/>
              <w:spacing w:before="60" w:after="60" w:line="240" w:lineRule="auto"/>
            </w:pPr>
            <w:r>
              <w:t>Director of finance</w:t>
            </w:r>
          </w:p>
        </w:tc>
      </w:tr>
    </w:tbl>
    <w:p w14:paraId="232C01A1" w14:textId="76D421A4" w:rsidR="003D0A81" w:rsidRDefault="003D0A81" w:rsidP="00111090">
      <w:pPr>
        <w:pStyle w:val="Paragraphnonumbers"/>
        <w:spacing w:line="240" w:lineRule="auto"/>
      </w:pPr>
    </w:p>
    <w:p w14:paraId="431B76DB" w14:textId="4F92A914" w:rsidR="002B65E2" w:rsidRPr="003D2EA4" w:rsidRDefault="002B65E2" w:rsidP="00111090">
      <w:pPr>
        <w:pStyle w:val="Heading2"/>
      </w:pPr>
      <w:bookmarkStart w:id="138" w:name="_Toc122355462"/>
      <w:r w:rsidRPr="003D2EA4">
        <w:t>Income</w:t>
      </w:r>
      <w:bookmarkEnd w:id="138"/>
    </w:p>
    <w:p w14:paraId="3440C937" w14:textId="1FA5489B" w:rsidR="00510DE3" w:rsidRDefault="009F66BD" w:rsidP="00AA6967">
      <w:pPr>
        <w:pStyle w:val="Paragraphnonumbers"/>
        <w:numPr>
          <w:ilvl w:val="0"/>
          <w:numId w:val="53"/>
        </w:numPr>
        <w:spacing w:line="240" w:lineRule="auto"/>
        <w:ind w:left="567" w:hanging="567"/>
      </w:pPr>
      <w:r>
        <w:t>All</w:t>
      </w:r>
      <w:r w:rsidR="002B65E2">
        <w:t xml:space="preserve"> </w:t>
      </w:r>
      <w:r w:rsidR="00D17436">
        <w:t>fees and charges</w:t>
      </w:r>
      <w:r>
        <w:t xml:space="preserve"> being considered should be discussed and agreed by the </w:t>
      </w:r>
      <w:r w:rsidR="00FE511B">
        <w:t xml:space="preserve">director of </w:t>
      </w:r>
      <w:r>
        <w:t>finance.  All fees and charges are to be reviewed at least annually.</w:t>
      </w:r>
    </w:p>
    <w:tbl>
      <w:tblPr>
        <w:tblStyle w:val="TableGrid"/>
        <w:tblW w:w="0" w:type="auto"/>
        <w:tblInd w:w="720" w:type="dxa"/>
        <w:tblLook w:val="04A0" w:firstRow="1" w:lastRow="0" w:firstColumn="1" w:lastColumn="0" w:noHBand="0" w:noVBand="1"/>
      </w:tblPr>
      <w:tblGrid>
        <w:gridCol w:w="3670"/>
        <w:gridCol w:w="4626"/>
      </w:tblGrid>
      <w:tr w:rsidR="00067B33" w:rsidRPr="003C60FA" w14:paraId="2978AE2D" w14:textId="77777777" w:rsidTr="0062328D">
        <w:tc>
          <w:tcPr>
            <w:tcW w:w="3670" w:type="dxa"/>
          </w:tcPr>
          <w:p w14:paraId="0F34B79A" w14:textId="77777777" w:rsidR="00067B33" w:rsidRPr="003C60FA" w:rsidRDefault="00067B33" w:rsidP="0062328D">
            <w:pPr>
              <w:pStyle w:val="Paragraphnonumbers"/>
              <w:spacing w:before="60" w:after="60" w:line="240" w:lineRule="auto"/>
              <w:rPr>
                <w:b/>
                <w:bCs/>
              </w:rPr>
            </w:pPr>
            <w:r w:rsidRPr="003C60FA">
              <w:rPr>
                <w:b/>
                <w:bCs/>
              </w:rPr>
              <w:t>Fees and charges</w:t>
            </w:r>
          </w:p>
        </w:tc>
        <w:tc>
          <w:tcPr>
            <w:tcW w:w="4626" w:type="dxa"/>
          </w:tcPr>
          <w:p w14:paraId="74743741" w14:textId="77777777" w:rsidR="00067B33" w:rsidRPr="003C60FA" w:rsidRDefault="00067B33" w:rsidP="0062328D">
            <w:pPr>
              <w:pStyle w:val="Paragraphnonumbers"/>
              <w:spacing w:before="60" w:after="60" w:line="240" w:lineRule="auto"/>
              <w:rPr>
                <w:b/>
                <w:bCs/>
              </w:rPr>
            </w:pPr>
            <w:r w:rsidRPr="003C60FA">
              <w:rPr>
                <w:b/>
                <w:bCs/>
              </w:rPr>
              <w:t>Approver</w:t>
            </w:r>
          </w:p>
        </w:tc>
      </w:tr>
      <w:tr w:rsidR="00067B33" w:rsidRPr="003C60FA" w14:paraId="7EF42221" w14:textId="77777777" w:rsidTr="0062328D">
        <w:tc>
          <w:tcPr>
            <w:tcW w:w="3670" w:type="dxa"/>
          </w:tcPr>
          <w:p w14:paraId="15BECE0A" w14:textId="77777777" w:rsidR="00067B33" w:rsidRPr="008A3086" w:rsidRDefault="00067B33" w:rsidP="0062328D">
            <w:pPr>
              <w:pStyle w:val="Paragraphnonumbers"/>
              <w:spacing w:before="60" w:after="60" w:line="240" w:lineRule="auto"/>
            </w:pPr>
            <w:r>
              <w:t xml:space="preserve">Technology appraisal and highly specialised technologies fees and charges </w:t>
            </w:r>
          </w:p>
        </w:tc>
        <w:tc>
          <w:tcPr>
            <w:tcW w:w="4626" w:type="dxa"/>
          </w:tcPr>
          <w:p w14:paraId="53F3195E" w14:textId="77777777" w:rsidR="00067B33" w:rsidRDefault="00067B33" w:rsidP="0062328D">
            <w:pPr>
              <w:pStyle w:val="Paragraphnonumbers"/>
              <w:spacing w:before="60" w:after="60" w:line="240" w:lineRule="auto"/>
            </w:pPr>
            <w:r>
              <w:t>Medicines evaluation director and director of finance (in compliance with the relevant Statutory Instruments and Managing Public Money)</w:t>
            </w:r>
          </w:p>
          <w:p w14:paraId="30210CC8" w14:textId="77777777" w:rsidR="00067B33" w:rsidRPr="008A3086" w:rsidRDefault="00067B33" w:rsidP="0062328D">
            <w:pPr>
              <w:pStyle w:val="Paragraphnonumbers"/>
              <w:spacing w:before="60" w:after="60" w:line="240" w:lineRule="auto"/>
            </w:pPr>
            <w:r>
              <w:t>ET to confirm any changes and the board to be advised</w:t>
            </w:r>
          </w:p>
        </w:tc>
      </w:tr>
      <w:tr w:rsidR="00067B33" w14:paraId="3BC58A92" w14:textId="77777777" w:rsidTr="0062328D">
        <w:tc>
          <w:tcPr>
            <w:tcW w:w="3670" w:type="dxa"/>
          </w:tcPr>
          <w:p w14:paraId="76CE4525" w14:textId="2EB6F257" w:rsidR="00067B33" w:rsidRDefault="00067B33" w:rsidP="0062328D">
            <w:pPr>
              <w:pStyle w:val="Paragraphnonumbers"/>
              <w:spacing w:line="240" w:lineRule="auto"/>
            </w:pPr>
            <w:r>
              <w:t>NICE Advice</w:t>
            </w:r>
          </w:p>
        </w:tc>
        <w:tc>
          <w:tcPr>
            <w:tcW w:w="4626" w:type="dxa"/>
          </w:tcPr>
          <w:p w14:paraId="623F91B4" w14:textId="77777777" w:rsidR="00067B33" w:rsidRDefault="00067B33" w:rsidP="0062328D">
            <w:pPr>
              <w:pStyle w:val="Paragraphnonumbers"/>
              <w:spacing w:line="240" w:lineRule="auto"/>
            </w:pPr>
            <w:r>
              <w:t>NICE Scientific advice director</w:t>
            </w:r>
          </w:p>
        </w:tc>
      </w:tr>
      <w:tr w:rsidR="00067B33" w14:paraId="08FB10BD" w14:textId="77777777" w:rsidTr="0062328D">
        <w:tc>
          <w:tcPr>
            <w:tcW w:w="3670" w:type="dxa"/>
          </w:tcPr>
          <w:p w14:paraId="2461D743" w14:textId="77777777" w:rsidR="00067B33" w:rsidRDefault="00067B33" w:rsidP="0062328D">
            <w:pPr>
              <w:pStyle w:val="Paragraphnonumbers"/>
              <w:spacing w:line="240" w:lineRule="auto"/>
            </w:pPr>
            <w:r>
              <w:t>Research grants</w:t>
            </w:r>
          </w:p>
        </w:tc>
        <w:tc>
          <w:tcPr>
            <w:tcW w:w="4626" w:type="dxa"/>
          </w:tcPr>
          <w:p w14:paraId="588BDF1C" w14:textId="77777777" w:rsidR="00067B33" w:rsidRDefault="00067B33" w:rsidP="0062328D">
            <w:pPr>
              <w:pStyle w:val="Paragraphnonumbers"/>
              <w:spacing w:line="240" w:lineRule="auto"/>
            </w:pPr>
            <w:r>
              <w:t>Director, Science evidence and analytics</w:t>
            </w:r>
          </w:p>
        </w:tc>
      </w:tr>
      <w:tr w:rsidR="00067B33" w14:paraId="76231352" w14:textId="77777777" w:rsidTr="0062328D">
        <w:tc>
          <w:tcPr>
            <w:tcW w:w="3670" w:type="dxa"/>
          </w:tcPr>
          <w:p w14:paraId="22BDD4CA" w14:textId="77777777" w:rsidR="00067B33" w:rsidRDefault="00067B33" w:rsidP="0062328D">
            <w:pPr>
              <w:pStyle w:val="Paragraphnonumbers"/>
              <w:spacing w:line="240" w:lineRule="auto"/>
            </w:pPr>
            <w:r>
              <w:t>Re-use of NICE content</w:t>
            </w:r>
          </w:p>
        </w:tc>
        <w:tc>
          <w:tcPr>
            <w:tcW w:w="4626" w:type="dxa"/>
          </w:tcPr>
          <w:p w14:paraId="679910B6" w14:textId="77777777" w:rsidR="00067B33" w:rsidRDefault="00067B33" w:rsidP="0062328D">
            <w:pPr>
              <w:pStyle w:val="Paragraphnonumbers"/>
              <w:spacing w:line="240" w:lineRule="auto"/>
            </w:pPr>
            <w:r>
              <w:t xml:space="preserve">Director, Science, </w:t>
            </w:r>
            <w:proofErr w:type="gramStart"/>
            <w:r>
              <w:t>evidence</w:t>
            </w:r>
            <w:proofErr w:type="gramEnd"/>
            <w:r>
              <w:t xml:space="preserve"> and analytics </w:t>
            </w:r>
          </w:p>
        </w:tc>
      </w:tr>
      <w:tr w:rsidR="00067B33" w14:paraId="47FBF2D5" w14:textId="77777777" w:rsidTr="0062328D">
        <w:tc>
          <w:tcPr>
            <w:tcW w:w="3670" w:type="dxa"/>
          </w:tcPr>
          <w:p w14:paraId="3AA91EA2" w14:textId="77777777" w:rsidR="00067B33" w:rsidRDefault="00067B33" w:rsidP="0062328D">
            <w:pPr>
              <w:pStyle w:val="Paragraphnonumbers"/>
              <w:spacing w:line="240" w:lineRule="auto"/>
            </w:pPr>
            <w:r>
              <w:t>Use of NICE office facilities</w:t>
            </w:r>
          </w:p>
        </w:tc>
        <w:tc>
          <w:tcPr>
            <w:tcW w:w="4626" w:type="dxa"/>
          </w:tcPr>
          <w:p w14:paraId="050911C9" w14:textId="77777777" w:rsidR="00067B33" w:rsidRDefault="00067B33" w:rsidP="0062328D">
            <w:pPr>
              <w:pStyle w:val="Paragraphnonumbers"/>
              <w:spacing w:line="240" w:lineRule="auto"/>
            </w:pPr>
            <w:r>
              <w:t xml:space="preserve">Chief People Officer </w:t>
            </w:r>
          </w:p>
        </w:tc>
      </w:tr>
      <w:tr w:rsidR="00067B33" w14:paraId="7A007ECF" w14:textId="77777777" w:rsidTr="0062328D">
        <w:tc>
          <w:tcPr>
            <w:tcW w:w="3670" w:type="dxa"/>
          </w:tcPr>
          <w:p w14:paraId="279FB2AB" w14:textId="77777777" w:rsidR="00067B33" w:rsidRDefault="00067B33" w:rsidP="0062328D">
            <w:pPr>
              <w:pStyle w:val="Paragraphnonumbers"/>
              <w:spacing w:line="240" w:lineRule="auto"/>
            </w:pPr>
            <w:r>
              <w:t>Agreements with Devolved Administrations</w:t>
            </w:r>
            <w:r w:rsidRPr="00E26D8F">
              <w:rPr>
                <w:vertAlign w:val="superscript"/>
              </w:rPr>
              <w:t>1</w:t>
            </w:r>
          </w:p>
        </w:tc>
        <w:tc>
          <w:tcPr>
            <w:tcW w:w="4626" w:type="dxa"/>
          </w:tcPr>
          <w:p w14:paraId="34960311" w14:textId="77777777" w:rsidR="00067B33" w:rsidRDefault="00067B33" w:rsidP="0062328D">
            <w:pPr>
              <w:pStyle w:val="Paragraphnonumbers"/>
              <w:spacing w:line="240" w:lineRule="auto"/>
            </w:pPr>
            <w:r>
              <w:t>Chief Executive</w:t>
            </w:r>
          </w:p>
        </w:tc>
      </w:tr>
      <w:tr w:rsidR="00067B33" w14:paraId="18DB76AF" w14:textId="77777777" w:rsidTr="0062328D">
        <w:tc>
          <w:tcPr>
            <w:tcW w:w="3670" w:type="dxa"/>
            <w:vMerge w:val="restart"/>
          </w:tcPr>
          <w:p w14:paraId="000DD106" w14:textId="77777777" w:rsidR="00067B33" w:rsidRDefault="00067B33" w:rsidP="0062328D">
            <w:pPr>
              <w:pStyle w:val="Paragraphnonumbers"/>
              <w:spacing w:before="60" w:after="60" w:line="240" w:lineRule="auto"/>
            </w:pPr>
            <w:r>
              <w:t>MOUs</w:t>
            </w:r>
          </w:p>
          <w:p w14:paraId="2D18968B" w14:textId="77777777" w:rsidR="00067B33" w:rsidRDefault="00067B33" w:rsidP="0062328D">
            <w:pPr>
              <w:pStyle w:val="Paragraphnonumbers"/>
              <w:spacing w:before="60" w:after="60" w:line="240" w:lineRule="auto"/>
            </w:pPr>
            <w:r>
              <w:t>Partnership Agreements</w:t>
            </w:r>
          </w:p>
          <w:p w14:paraId="2354114A" w14:textId="77777777" w:rsidR="00067B33" w:rsidRDefault="00067B33" w:rsidP="0062328D">
            <w:pPr>
              <w:pStyle w:val="Paragraphnonumbers"/>
              <w:spacing w:before="60" w:after="60" w:line="240" w:lineRule="auto"/>
            </w:pPr>
            <w:r>
              <w:t>Collaboration Agreements</w:t>
            </w:r>
          </w:p>
          <w:p w14:paraId="6B280D3C" w14:textId="77777777" w:rsidR="00067B33" w:rsidRDefault="00067B33" w:rsidP="0062328D">
            <w:pPr>
              <w:pStyle w:val="Paragraphnonumbers"/>
              <w:spacing w:before="60" w:after="60" w:line="240" w:lineRule="auto"/>
            </w:pPr>
            <w:r>
              <w:t>Service Level Agreements</w:t>
            </w:r>
          </w:p>
          <w:p w14:paraId="7A90B054" w14:textId="77777777" w:rsidR="00067B33" w:rsidRDefault="00067B33" w:rsidP="0062328D">
            <w:pPr>
              <w:pStyle w:val="Paragraphnonumbers"/>
              <w:spacing w:line="240" w:lineRule="auto"/>
            </w:pPr>
          </w:p>
        </w:tc>
        <w:tc>
          <w:tcPr>
            <w:tcW w:w="4626" w:type="dxa"/>
          </w:tcPr>
          <w:p w14:paraId="1F1F327B" w14:textId="5670D4B6" w:rsidR="00627C7A" w:rsidRDefault="00067B33" w:rsidP="0062328D">
            <w:pPr>
              <w:pStyle w:val="Paragraphnonumbers"/>
              <w:spacing w:before="60" w:after="60" w:line="240" w:lineRule="auto"/>
            </w:pPr>
            <w:r>
              <w:t>Up to £250,000</w:t>
            </w:r>
          </w:p>
          <w:p w14:paraId="1BC97856" w14:textId="4531B5FB" w:rsidR="00067B33" w:rsidRDefault="00627C7A" w:rsidP="0062328D">
            <w:pPr>
              <w:pStyle w:val="Paragraphnonumbers"/>
              <w:spacing w:before="60" w:after="60" w:line="240" w:lineRule="auto"/>
            </w:pPr>
            <w:r>
              <w:t>Level three</w:t>
            </w:r>
          </w:p>
          <w:p w14:paraId="62BA1C45" w14:textId="13E02433" w:rsidR="00067B33" w:rsidRDefault="00067B33" w:rsidP="0062328D">
            <w:pPr>
              <w:pStyle w:val="Paragraphnonumbers"/>
              <w:spacing w:line="240" w:lineRule="auto"/>
            </w:pPr>
            <w:r w:rsidRPr="00F110E2">
              <w:rPr>
                <w:rFonts w:cs="Arial"/>
              </w:rPr>
              <w:t>Plus</w:t>
            </w:r>
            <w:r>
              <w:rPr>
                <w:rFonts w:cs="Arial"/>
              </w:rPr>
              <w:t>,</w:t>
            </w:r>
            <w:r w:rsidRPr="00F110E2">
              <w:rPr>
                <w:rFonts w:cs="Arial"/>
              </w:rPr>
              <w:t xml:space="preserve"> approval from the </w:t>
            </w:r>
            <w:r>
              <w:rPr>
                <w:rFonts w:cs="Arial"/>
              </w:rPr>
              <w:t>director of finance</w:t>
            </w:r>
          </w:p>
        </w:tc>
      </w:tr>
      <w:tr w:rsidR="00067B33" w14:paraId="0EAAC1FD" w14:textId="77777777" w:rsidTr="0062328D">
        <w:tc>
          <w:tcPr>
            <w:tcW w:w="3670" w:type="dxa"/>
            <w:vMerge/>
          </w:tcPr>
          <w:p w14:paraId="3664D577" w14:textId="77777777" w:rsidR="00067B33" w:rsidRDefault="00067B33" w:rsidP="0062328D">
            <w:pPr>
              <w:pStyle w:val="Paragraphnonumbers"/>
              <w:spacing w:line="240" w:lineRule="auto"/>
            </w:pPr>
          </w:p>
        </w:tc>
        <w:tc>
          <w:tcPr>
            <w:tcW w:w="4626" w:type="dxa"/>
          </w:tcPr>
          <w:p w14:paraId="46EBE37C" w14:textId="1851EEFA" w:rsidR="00627C7A" w:rsidRDefault="00067B33" w:rsidP="00627C7A">
            <w:pPr>
              <w:pStyle w:val="Paragraphnonumbers"/>
              <w:spacing w:before="60" w:after="60" w:line="240" w:lineRule="auto"/>
            </w:pPr>
            <w:r>
              <w:t>Above £250,000</w:t>
            </w:r>
          </w:p>
          <w:p w14:paraId="5D25D009" w14:textId="419D344A" w:rsidR="00067B33" w:rsidRDefault="00627C7A" w:rsidP="00627C7A">
            <w:pPr>
              <w:pStyle w:val="Paragraphnonumbers"/>
              <w:spacing w:before="60" w:after="120" w:line="240" w:lineRule="auto"/>
            </w:pPr>
            <w:r>
              <w:t>Level four</w:t>
            </w:r>
          </w:p>
        </w:tc>
      </w:tr>
    </w:tbl>
    <w:p w14:paraId="787AB88D" w14:textId="77777777" w:rsidR="00067B33" w:rsidRPr="00E26D8F" w:rsidRDefault="00067B33" w:rsidP="00067B33">
      <w:pPr>
        <w:pStyle w:val="Paragraphnonumbers"/>
        <w:spacing w:line="240" w:lineRule="auto"/>
        <w:ind w:left="720"/>
        <w:rPr>
          <w:sz w:val="20"/>
          <w:szCs w:val="20"/>
        </w:rPr>
      </w:pPr>
      <w:r w:rsidRPr="00E26D8F">
        <w:rPr>
          <w:sz w:val="20"/>
          <w:szCs w:val="20"/>
          <w:vertAlign w:val="superscript"/>
        </w:rPr>
        <w:t>1</w:t>
      </w:r>
      <w:r w:rsidRPr="00E26D8F">
        <w:rPr>
          <w:sz w:val="20"/>
          <w:szCs w:val="20"/>
        </w:rPr>
        <w:t xml:space="preserve"> </w:t>
      </w:r>
      <w:r w:rsidRPr="00627C7A">
        <w:rPr>
          <w:sz w:val="18"/>
          <w:szCs w:val="18"/>
        </w:rPr>
        <w:t>Agreements with devolved administrations can take different forms such as an SLA, MOU or some other arrangement relating to specific legislation (e.g., under S.83 of the Government of Wales Act).</w:t>
      </w:r>
    </w:p>
    <w:p w14:paraId="24950538" w14:textId="6D8EF954" w:rsidR="002B65E2" w:rsidRPr="003D2EA4" w:rsidRDefault="002B65E2" w:rsidP="00111090">
      <w:pPr>
        <w:pStyle w:val="Heading2"/>
      </w:pPr>
      <w:bookmarkStart w:id="139" w:name="_Toc122355463"/>
      <w:r w:rsidRPr="003D2EA4">
        <w:lastRenderedPageBreak/>
        <w:t>Employment</w:t>
      </w:r>
      <w:bookmarkEnd w:id="139"/>
    </w:p>
    <w:p w14:paraId="27ADB92B" w14:textId="5D68EE91" w:rsidR="00D17436" w:rsidRDefault="002B65E2" w:rsidP="00EC4CD2">
      <w:pPr>
        <w:pStyle w:val="Paragraphnonumbers"/>
        <w:numPr>
          <w:ilvl w:val="0"/>
          <w:numId w:val="53"/>
        </w:numPr>
        <w:spacing w:line="240" w:lineRule="auto"/>
        <w:ind w:left="567" w:hanging="567"/>
      </w:pPr>
      <w:r>
        <w:t xml:space="preserve"> Authority </w:t>
      </w:r>
      <w:r w:rsidR="003C60FA">
        <w:t>for recruitment:</w:t>
      </w:r>
    </w:p>
    <w:tbl>
      <w:tblPr>
        <w:tblStyle w:val="TableGrid"/>
        <w:tblW w:w="0" w:type="auto"/>
        <w:tblInd w:w="720" w:type="dxa"/>
        <w:tblLook w:val="04A0" w:firstRow="1" w:lastRow="0" w:firstColumn="1" w:lastColumn="0" w:noHBand="0" w:noVBand="1"/>
      </w:tblPr>
      <w:tblGrid>
        <w:gridCol w:w="3670"/>
        <w:gridCol w:w="4626"/>
      </w:tblGrid>
      <w:tr w:rsidR="00B36080" w:rsidRPr="003C60FA" w14:paraId="766E0E92" w14:textId="77777777" w:rsidTr="00577CD7">
        <w:tc>
          <w:tcPr>
            <w:tcW w:w="3670" w:type="dxa"/>
          </w:tcPr>
          <w:p w14:paraId="5CBEBBF3" w14:textId="77777777" w:rsidR="00B36080" w:rsidRPr="003C60FA" w:rsidRDefault="00B36080" w:rsidP="00577CD7">
            <w:pPr>
              <w:pStyle w:val="Paragraphnonumbers"/>
              <w:spacing w:before="60" w:after="60" w:line="240" w:lineRule="auto"/>
              <w:rPr>
                <w:b/>
                <w:bCs/>
              </w:rPr>
            </w:pPr>
            <w:r>
              <w:rPr>
                <w:b/>
                <w:bCs/>
              </w:rPr>
              <w:t>Recruitment type</w:t>
            </w:r>
          </w:p>
        </w:tc>
        <w:tc>
          <w:tcPr>
            <w:tcW w:w="4626" w:type="dxa"/>
          </w:tcPr>
          <w:p w14:paraId="1C3D4ADF" w14:textId="77777777" w:rsidR="00B36080" w:rsidRPr="003C60FA" w:rsidRDefault="00B36080" w:rsidP="00577CD7">
            <w:pPr>
              <w:pStyle w:val="Paragraphnonumbers"/>
              <w:spacing w:before="60" w:after="60" w:line="240" w:lineRule="auto"/>
              <w:rPr>
                <w:b/>
                <w:bCs/>
              </w:rPr>
            </w:pPr>
            <w:r w:rsidRPr="003C60FA">
              <w:rPr>
                <w:b/>
                <w:bCs/>
              </w:rPr>
              <w:t>Approver</w:t>
            </w:r>
          </w:p>
        </w:tc>
      </w:tr>
      <w:tr w:rsidR="00B36080" w14:paraId="45CC8BFA" w14:textId="77777777" w:rsidTr="00577CD7">
        <w:tc>
          <w:tcPr>
            <w:tcW w:w="3670" w:type="dxa"/>
          </w:tcPr>
          <w:p w14:paraId="7731F4C4" w14:textId="77777777" w:rsidR="00B36080" w:rsidRDefault="00B36080" w:rsidP="00577CD7">
            <w:pPr>
              <w:pStyle w:val="Paragraphnonumbers"/>
              <w:spacing w:before="60" w:after="60" w:line="240" w:lineRule="auto"/>
            </w:pPr>
            <w:r>
              <w:t>Recruitment to existing funded post</w:t>
            </w:r>
          </w:p>
        </w:tc>
        <w:tc>
          <w:tcPr>
            <w:tcW w:w="4626" w:type="dxa"/>
          </w:tcPr>
          <w:p w14:paraId="5287FB9D" w14:textId="77777777" w:rsidR="00B36080" w:rsidDel="00F31D0E" w:rsidRDefault="00B36080" w:rsidP="00577CD7">
            <w:pPr>
              <w:pStyle w:val="Paragraphnonumbers"/>
              <w:spacing w:before="60" w:after="60" w:line="240" w:lineRule="auto"/>
            </w:pPr>
            <w:r>
              <w:t>Level two</w:t>
            </w:r>
          </w:p>
        </w:tc>
      </w:tr>
      <w:tr w:rsidR="00B36080" w14:paraId="6DB2C06E" w14:textId="77777777" w:rsidTr="00577CD7">
        <w:tc>
          <w:tcPr>
            <w:tcW w:w="3670" w:type="dxa"/>
          </w:tcPr>
          <w:p w14:paraId="5322DCC5" w14:textId="26D3CB16" w:rsidR="00B36080" w:rsidRPr="00861FEB" w:rsidRDefault="00DA3405" w:rsidP="00577CD7">
            <w:pPr>
              <w:pStyle w:val="Paragraphnonumbers"/>
              <w:spacing w:before="60" w:after="60" w:line="240" w:lineRule="auto"/>
            </w:pPr>
            <w:r w:rsidRPr="00861FEB">
              <w:t>Establishment of a n</w:t>
            </w:r>
            <w:r w:rsidR="00B36080" w:rsidRPr="00861FEB">
              <w:t>ew post</w:t>
            </w:r>
            <w:r w:rsidRPr="00861FEB">
              <w:t xml:space="preserve"> or recruitment to a post not in the budgeted staffing</w:t>
            </w:r>
          </w:p>
        </w:tc>
        <w:tc>
          <w:tcPr>
            <w:tcW w:w="4626" w:type="dxa"/>
          </w:tcPr>
          <w:p w14:paraId="7B7C616E" w14:textId="46131E22" w:rsidR="00B36080" w:rsidRDefault="00B36080" w:rsidP="00577CD7">
            <w:pPr>
              <w:pStyle w:val="Paragraphnonumbers"/>
              <w:spacing w:before="60" w:after="60" w:line="240" w:lineRule="auto"/>
            </w:pPr>
            <w:r>
              <w:t>Level three subject to agreement with finance team</w:t>
            </w:r>
          </w:p>
        </w:tc>
      </w:tr>
      <w:tr w:rsidR="00B36080" w14:paraId="70DEED08" w14:textId="77777777" w:rsidTr="00577CD7">
        <w:tc>
          <w:tcPr>
            <w:tcW w:w="3670" w:type="dxa"/>
          </w:tcPr>
          <w:p w14:paraId="7D8D2562" w14:textId="77777777" w:rsidR="00B36080" w:rsidRDefault="00B36080" w:rsidP="00577CD7">
            <w:pPr>
              <w:pStyle w:val="Paragraphnonumbers"/>
              <w:spacing w:before="60" w:after="60" w:line="240" w:lineRule="auto"/>
            </w:pPr>
            <w:r>
              <w:t>Regrading of an existing post</w:t>
            </w:r>
          </w:p>
        </w:tc>
        <w:tc>
          <w:tcPr>
            <w:tcW w:w="4626" w:type="dxa"/>
          </w:tcPr>
          <w:p w14:paraId="2AE01052" w14:textId="704E86FB" w:rsidR="00B36080" w:rsidRDefault="00B36080" w:rsidP="00577CD7">
            <w:pPr>
              <w:pStyle w:val="Paragraphnonumbers"/>
              <w:spacing w:before="60" w:after="60" w:line="240" w:lineRule="auto"/>
            </w:pPr>
            <w:r>
              <w:t>Level three subject to approval by the Grading Review Panel</w:t>
            </w:r>
          </w:p>
        </w:tc>
      </w:tr>
      <w:tr w:rsidR="00B36080" w14:paraId="705AF3A4" w14:textId="77777777" w:rsidTr="00577CD7">
        <w:tc>
          <w:tcPr>
            <w:tcW w:w="3670" w:type="dxa"/>
          </w:tcPr>
          <w:p w14:paraId="3338448B" w14:textId="77777777" w:rsidR="00B36080" w:rsidRDefault="00B36080" w:rsidP="00577CD7">
            <w:pPr>
              <w:pStyle w:val="Paragraphnonumbers"/>
              <w:spacing w:before="60" w:after="60" w:line="240" w:lineRule="auto"/>
            </w:pPr>
            <w:r>
              <w:t>External secondment</w:t>
            </w:r>
          </w:p>
        </w:tc>
        <w:tc>
          <w:tcPr>
            <w:tcW w:w="4626" w:type="dxa"/>
          </w:tcPr>
          <w:p w14:paraId="10AA4D0F" w14:textId="77777777" w:rsidR="00B36080" w:rsidRDefault="00B36080" w:rsidP="00577CD7">
            <w:pPr>
              <w:pStyle w:val="Paragraphnonumbers"/>
              <w:spacing w:before="60" w:after="60" w:line="240" w:lineRule="auto"/>
            </w:pPr>
            <w:r>
              <w:t>Level three</w:t>
            </w:r>
          </w:p>
        </w:tc>
      </w:tr>
      <w:tr w:rsidR="00517F6A" w14:paraId="30CBF951" w14:textId="77777777" w:rsidTr="00577CD7">
        <w:tc>
          <w:tcPr>
            <w:tcW w:w="3670" w:type="dxa"/>
          </w:tcPr>
          <w:p w14:paraId="5347D8A7" w14:textId="57A2AA43" w:rsidR="00517F6A" w:rsidRDefault="00517F6A" w:rsidP="00577CD7">
            <w:pPr>
              <w:pStyle w:val="Paragraphnonumbers"/>
              <w:spacing w:before="60" w:after="60" w:line="240" w:lineRule="auto"/>
            </w:pPr>
            <w:r>
              <w:t>Executive and Senior Managers (ESM)</w:t>
            </w:r>
            <w:r w:rsidR="00EC13B8">
              <w:t xml:space="preserve"> (see 7vii above)</w:t>
            </w:r>
          </w:p>
        </w:tc>
        <w:tc>
          <w:tcPr>
            <w:tcW w:w="4626" w:type="dxa"/>
          </w:tcPr>
          <w:p w14:paraId="064F71C3" w14:textId="205880F9" w:rsidR="00517F6A" w:rsidRDefault="0083756A" w:rsidP="00577CD7">
            <w:pPr>
              <w:pStyle w:val="Paragraphnonumbers"/>
              <w:spacing w:before="60" w:after="60" w:line="240" w:lineRule="auto"/>
            </w:pPr>
            <w:r>
              <w:t>NICE Remuneration Committee and DHSC Remuneration Committee</w:t>
            </w:r>
          </w:p>
        </w:tc>
      </w:tr>
    </w:tbl>
    <w:p w14:paraId="1D950F03" w14:textId="30B0D42B" w:rsidR="00B36080" w:rsidRDefault="00B36080" w:rsidP="00B36080">
      <w:pPr>
        <w:pStyle w:val="Paragraphnonumbers"/>
        <w:spacing w:line="240" w:lineRule="auto"/>
        <w:ind w:left="720"/>
      </w:pPr>
    </w:p>
    <w:p w14:paraId="0CCFEC34" w14:textId="77777777" w:rsidR="00B36080" w:rsidRDefault="00B36080" w:rsidP="00B36080">
      <w:pPr>
        <w:pStyle w:val="Heading1"/>
        <w:spacing w:after="240"/>
      </w:pPr>
      <w:bookmarkStart w:id="140" w:name="_Toc122355464"/>
      <w:r>
        <w:t>Transparency</w:t>
      </w:r>
      <w:bookmarkEnd w:id="140"/>
    </w:p>
    <w:p w14:paraId="6A738A47" w14:textId="6AADFA76" w:rsidR="00B36080" w:rsidRDefault="00B36080" w:rsidP="005D003E">
      <w:pPr>
        <w:pStyle w:val="Paragraphnonumbers"/>
        <w:numPr>
          <w:ilvl w:val="0"/>
          <w:numId w:val="53"/>
        </w:numPr>
        <w:spacing w:line="240" w:lineRule="auto"/>
        <w:ind w:left="567" w:hanging="567"/>
      </w:pPr>
      <w:r>
        <w:t>In the interests of transparency, the following will be reported on the data.gov.uk website:</w:t>
      </w:r>
    </w:p>
    <w:p w14:paraId="6D8CA33A" w14:textId="77777777" w:rsidR="00B36080" w:rsidRDefault="00B36080" w:rsidP="00B36080">
      <w:pPr>
        <w:pStyle w:val="Paragraphnonumbers"/>
        <w:numPr>
          <w:ilvl w:val="1"/>
          <w:numId w:val="53"/>
        </w:numPr>
        <w:spacing w:after="0" w:line="240" w:lineRule="auto"/>
        <w:ind w:left="1134" w:hanging="567"/>
      </w:pPr>
      <w:r>
        <w:t>All payments over £25,000</w:t>
      </w:r>
    </w:p>
    <w:p w14:paraId="475ED551" w14:textId="353F2097" w:rsidR="00B36080" w:rsidRDefault="00B36080" w:rsidP="00B36080">
      <w:pPr>
        <w:pStyle w:val="Paragraphnonumbers"/>
        <w:numPr>
          <w:ilvl w:val="1"/>
          <w:numId w:val="53"/>
        </w:numPr>
        <w:spacing w:after="0" w:line="240" w:lineRule="auto"/>
        <w:ind w:left="1134" w:hanging="567"/>
      </w:pPr>
      <w:r>
        <w:t xml:space="preserve">Government Procurement Card </w:t>
      </w:r>
      <w:r w:rsidRPr="004D7973">
        <w:t>expenditure over £500</w:t>
      </w:r>
    </w:p>
    <w:p w14:paraId="1C2A57F9" w14:textId="77777777" w:rsidR="00B36080" w:rsidRDefault="00B36080" w:rsidP="00B36080">
      <w:pPr>
        <w:pStyle w:val="Paragraphnonumbers"/>
        <w:numPr>
          <w:ilvl w:val="1"/>
          <w:numId w:val="53"/>
        </w:numPr>
        <w:spacing w:after="0" w:line="240" w:lineRule="auto"/>
        <w:ind w:left="1134" w:hanging="567"/>
      </w:pPr>
      <w:r>
        <w:t>Better payment performance information</w:t>
      </w:r>
    </w:p>
    <w:p w14:paraId="1F7DB33E" w14:textId="77777777" w:rsidR="00B36080" w:rsidRDefault="00B36080" w:rsidP="00B36080">
      <w:pPr>
        <w:pStyle w:val="Paragraphnonumbers"/>
        <w:numPr>
          <w:ilvl w:val="1"/>
          <w:numId w:val="53"/>
        </w:numPr>
        <w:spacing w:after="0" w:line="240" w:lineRule="auto"/>
        <w:ind w:left="1134" w:hanging="567"/>
      </w:pPr>
      <w:r>
        <w:t>Board members and directors travel expenses</w:t>
      </w:r>
    </w:p>
    <w:p w14:paraId="34520573" w14:textId="77777777" w:rsidR="00B36080" w:rsidRDefault="00B36080" w:rsidP="00B36080">
      <w:pPr>
        <w:pStyle w:val="Paragraphnonumbers"/>
        <w:numPr>
          <w:ilvl w:val="1"/>
          <w:numId w:val="53"/>
        </w:numPr>
        <w:spacing w:line="240" w:lineRule="auto"/>
        <w:ind w:left="1134" w:hanging="567"/>
      </w:pPr>
      <w:r>
        <w:t>Directors and Senior Employee Organogram</w:t>
      </w:r>
    </w:p>
    <w:p w14:paraId="6E3832F0" w14:textId="77777777" w:rsidR="002B65E2" w:rsidRDefault="002B65E2" w:rsidP="00111090">
      <w:pPr>
        <w:pStyle w:val="Paragraphnonumbers"/>
        <w:spacing w:line="240" w:lineRule="auto"/>
        <w:ind w:left="720"/>
      </w:pPr>
    </w:p>
    <w:p w14:paraId="6186D7A1" w14:textId="77777777" w:rsidR="00BE16CE" w:rsidRDefault="00BE16CE">
      <w:pPr>
        <w:rPr>
          <w:rFonts w:ascii="Arial" w:hAnsi="Arial"/>
        </w:rPr>
      </w:pPr>
      <w:r>
        <w:br w:type="page"/>
      </w:r>
    </w:p>
    <w:p w14:paraId="20441A4B" w14:textId="6FB98356" w:rsidR="003D0A81" w:rsidRPr="005D0694" w:rsidRDefault="003D0A81" w:rsidP="00E06573">
      <w:pPr>
        <w:pStyle w:val="Heading1"/>
      </w:pPr>
      <w:bookmarkStart w:id="141" w:name="_Toc122355465"/>
      <w:r w:rsidRPr="005D0694">
        <w:lastRenderedPageBreak/>
        <w:t>Version</w:t>
      </w:r>
      <w:r w:rsidR="005D0694" w:rsidRPr="005D0694">
        <w:t xml:space="preserve"> control</w:t>
      </w:r>
      <w:bookmarkEnd w:id="141"/>
    </w:p>
    <w:tbl>
      <w:tblPr>
        <w:tblW w:w="9498"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134"/>
        <w:gridCol w:w="2127"/>
        <w:gridCol w:w="2693"/>
        <w:gridCol w:w="1134"/>
        <w:gridCol w:w="2410"/>
      </w:tblGrid>
      <w:tr w:rsidR="005D0694" w:rsidRPr="00BC1E5D" w14:paraId="5D22A46C" w14:textId="77777777" w:rsidTr="005D0694">
        <w:tc>
          <w:tcPr>
            <w:tcW w:w="1134" w:type="dxa"/>
            <w:shd w:val="clear" w:color="auto" w:fill="auto"/>
          </w:tcPr>
          <w:p w14:paraId="401E30A5" w14:textId="77777777" w:rsidR="005D0694" w:rsidRPr="00BC1E5D" w:rsidRDefault="005D0694" w:rsidP="00D711AA">
            <w:pPr>
              <w:spacing w:before="40" w:after="40"/>
              <w:jc w:val="center"/>
              <w:rPr>
                <w:rFonts w:ascii="Arial" w:hAnsi="Arial" w:cs="Arial"/>
                <w:b/>
                <w:sz w:val="20"/>
                <w:szCs w:val="20"/>
                <w:lang w:val="en-AU" w:eastAsia="en-US"/>
              </w:rPr>
            </w:pPr>
            <w:r w:rsidRPr="00BC1E5D">
              <w:rPr>
                <w:rFonts w:ascii="Arial" w:hAnsi="Arial" w:cs="Arial"/>
                <w:b/>
                <w:sz w:val="20"/>
                <w:szCs w:val="20"/>
                <w:lang w:val="en-AU" w:eastAsia="en-US"/>
              </w:rPr>
              <w:t>Version</w:t>
            </w:r>
          </w:p>
        </w:tc>
        <w:tc>
          <w:tcPr>
            <w:tcW w:w="2127" w:type="dxa"/>
            <w:shd w:val="clear" w:color="auto" w:fill="auto"/>
          </w:tcPr>
          <w:p w14:paraId="613D02E1" w14:textId="232C62B4" w:rsidR="005D0694" w:rsidRPr="00BC1E5D" w:rsidRDefault="005D0694" w:rsidP="00D711AA">
            <w:pPr>
              <w:spacing w:before="40" w:after="40"/>
              <w:jc w:val="center"/>
              <w:rPr>
                <w:rFonts w:ascii="Arial" w:hAnsi="Arial" w:cs="Arial"/>
                <w:b/>
                <w:sz w:val="20"/>
                <w:szCs w:val="20"/>
                <w:lang w:val="en-AU" w:eastAsia="en-US"/>
              </w:rPr>
            </w:pPr>
            <w:r w:rsidRPr="00BC1E5D">
              <w:rPr>
                <w:rFonts w:ascii="Arial" w:hAnsi="Arial" w:cs="Arial"/>
                <w:b/>
                <w:sz w:val="20"/>
                <w:szCs w:val="20"/>
                <w:lang w:val="en-AU" w:eastAsia="en-US"/>
              </w:rPr>
              <w:t>Date</w:t>
            </w:r>
            <w:r>
              <w:rPr>
                <w:rFonts w:ascii="Arial" w:hAnsi="Arial" w:cs="Arial"/>
                <w:b/>
                <w:sz w:val="20"/>
                <w:szCs w:val="20"/>
                <w:lang w:val="en-AU" w:eastAsia="en-US"/>
              </w:rPr>
              <w:t>s</w:t>
            </w:r>
          </w:p>
        </w:tc>
        <w:tc>
          <w:tcPr>
            <w:tcW w:w="2693" w:type="dxa"/>
            <w:shd w:val="clear" w:color="auto" w:fill="auto"/>
          </w:tcPr>
          <w:p w14:paraId="7CA462E0" w14:textId="77777777" w:rsidR="005D0694" w:rsidRPr="00BC1E5D" w:rsidRDefault="005D0694" w:rsidP="00D711AA">
            <w:pPr>
              <w:spacing w:before="40" w:after="40"/>
              <w:jc w:val="center"/>
              <w:rPr>
                <w:rFonts w:ascii="Arial" w:hAnsi="Arial" w:cs="Arial"/>
                <w:b/>
                <w:sz w:val="20"/>
                <w:szCs w:val="20"/>
                <w:lang w:val="en-AU" w:eastAsia="en-US"/>
              </w:rPr>
            </w:pPr>
            <w:r w:rsidRPr="00BC1E5D">
              <w:rPr>
                <w:rFonts w:ascii="Arial" w:hAnsi="Arial" w:cs="Arial"/>
                <w:b/>
                <w:sz w:val="20"/>
                <w:szCs w:val="20"/>
                <w:lang w:val="en-AU" w:eastAsia="en-US"/>
              </w:rPr>
              <w:t>Author</w:t>
            </w:r>
          </w:p>
        </w:tc>
        <w:tc>
          <w:tcPr>
            <w:tcW w:w="1134" w:type="dxa"/>
            <w:shd w:val="clear" w:color="auto" w:fill="auto"/>
          </w:tcPr>
          <w:p w14:paraId="49723638" w14:textId="77777777" w:rsidR="005D0694" w:rsidRPr="00BC1E5D" w:rsidRDefault="005D0694" w:rsidP="00D711AA">
            <w:pPr>
              <w:spacing w:before="40" w:after="40"/>
              <w:jc w:val="center"/>
              <w:rPr>
                <w:rFonts w:ascii="Arial" w:hAnsi="Arial" w:cs="Arial"/>
                <w:b/>
                <w:sz w:val="20"/>
                <w:szCs w:val="20"/>
                <w:lang w:val="en-AU" w:eastAsia="en-US"/>
              </w:rPr>
            </w:pPr>
            <w:r w:rsidRPr="00BC1E5D">
              <w:rPr>
                <w:rFonts w:ascii="Arial" w:hAnsi="Arial" w:cs="Arial"/>
                <w:b/>
                <w:sz w:val="20"/>
                <w:szCs w:val="20"/>
                <w:lang w:val="en-AU" w:eastAsia="en-US"/>
              </w:rPr>
              <w:t>Replaces</w:t>
            </w:r>
          </w:p>
        </w:tc>
        <w:tc>
          <w:tcPr>
            <w:tcW w:w="2410" w:type="dxa"/>
            <w:shd w:val="clear" w:color="auto" w:fill="auto"/>
          </w:tcPr>
          <w:p w14:paraId="3D96CC26" w14:textId="77777777" w:rsidR="005D0694" w:rsidRPr="00BC1E5D" w:rsidRDefault="005D0694" w:rsidP="00D711AA">
            <w:pPr>
              <w:spacing w:before="40" w:after="40"/>
              <w:jc w:val="center"/>
              <w:rPr>
                <w:rFonts w:ascii="Arial" w:hAnsi="Arial" w:cs="Arial"/>
                <w:b/>
                <w:sz w:val="20"/>
                <w:szCs w:val="20"/>
                <w:lang w:val="en-AU" w:eastAsia="en-US"/>
              </w:rPr>
            </w:pPr>
            <w:r>
              <w:rPr>
                <w:rFonts w:ascii="Arial" w:hAnsi="Arial" w:cs="Arial"/>
                <w:b/>
                <w:sz w:val="20"/>
                <w:szCs w:val="20"/>
                <w:lang w:val="en-AU" w:eastAsia="en-US"/>
              </w:rPr>
              <w:t>Amendments</w:t>
            </w:r>
          </w:p>
        </w:tc>
      </w:tr>
      <w:tr w:rsidR="005D0694" w:rsidRPr="00BC1E5D" w14:paraId="54A830B7" w14:textId="77777777" w:rsidTr="005D0694">
        <w:tc>
          <w:tcPr>
            <w:tcW w:w="1134" w:type="dxa"/>
            <w:shd w:val="clear" w:color="auto" w:fill="auto"/>
          </w:tcPr>
          <w:p w14:paraId="150A9C2D" w14:textId="77777777" w:rsidR="005D0694" w:rsidRPr="00BC1E5D" w:rsidRDefault="005D0694" w:rsidP="00D711AA">
            <w:pPr>
              <w:spacing w:before="40" w:after="40"/>
              <w:jc w:val="center"/>
              <w:rPr>
                <w:rFonts w:ascii="Arial" w:hAnsi="Arial" w:cs="Arial"/>
                <w:sz w:val="20"/>
                <w:szCs w:val="20"/>
                <w:lang w:val="en-AU" w:eastAsia="en-US"/>
              </w:rPr>
            </w:pPr>
            <w:r>
              <w:rPr>
                <w:rFonts w:ascii="Arial" w:hAnsi="Arial" w:cs="Arial"/>
                <w:sz w:val="20"/>
                <w:szCs w:val="20"/>
                <w:lang w:val="en-AU" w:eastAsia="en-US"/>
              </w:rPr>
              <w:t>1</w:t>
            </w:r>
          </w:p>
        </w:tc>
        <w:tc>
          <w:tcPr>
            <w:tcW w:w="2127" w:type="dxa"/>
            <w:shd w:val="clear" w:color="auto" w:fill="auto"/>
          </w:tcPr>
          <w:p w14:paraId="28BE5232" w14:textId="1A576253" w:rsidR="005D0694" w:rsidRDefault="005D0694" w:rsidP="00D711AA">
            <w:pPr>
              <w:spacing w:before="40" w:after="40"/>
              <w:rPr>
                <w:rFonts w:ascii="Arial" w:hAnsi="Arial" w:cs="Arial"/>
                <w:sz w:val="20"/>
                <w:szCs w:val="20"/>
                <w:lang w:val="en-AU" w:eastAsia="en-US"/>
              </w:rPr>
            </w:pPr>
            <w:r w:rsidRPr="005D0694">
              <w:rPr>
                <w:rFonts w:ascii="Arial" w:hAnsi="Arial" w:cs="Arial"/>
                <w:b/>
                <w:bCs/>
                <w:sz w:val="20"/>
                <w:szCs w:val="20"/>
                <w:lang w:val="en-AU" w:eastAsia="en-US"/>
              </w:rPr>
              <w:t>Approved</w:t>
            </w:r>
            <w:r>
              <w:rPr>
                <w:rFonts w:ascii="Arial" w:hAnsi="Arial" w:cs="Arial"/>
                <w:b/>
                <w:bCs/>
                <w:sz w:val="20"/>
                <w:szCs w:val="20"/>
                <w:lang w:val="en-AU" w:eastAsia="en-US"/>
              </w:rPr>
              <w:t xml:space="preserve"> on</w:t>
            </w:r>
            <w:r>
              <w:rPr>
                <w:rFonts w:ascii="Arial" w:hAnsi="Arial" w:cs="Arial"/>
                <w:sz w:val="20"/>
                <w:szCs w:val="20"/>
                <w:lang w:val="en-AU" w:eastAsia="en-US"/>
              </w:rPr>
              <w:t xml:space="preserve">: </w:t>
            </w:r>
          </w:p>
          <w:p w14:paraId="4C073B6C" w14:textId="3615A9BA" w:rsidR="005D0694" w:rsidRDefault="005D0694" w:rsidP="00D711AA">
            <w:pPr>
              <w:spacing w:before="40" w:after="40"/>
              <w:rPr>
                <w:rFonts w:ascii="Arial" w:hAnsi="Arial" w:cs="Arial"/>
                <w:sz w:val="20"/>
                <w:szCs w:val="20"/>
                <w:lang w:val="en-AU" w:eastAsia="en-US"/>
              </w:rPr>
            </w:pPr>
            <w:r>
              <w:rPr>
                <w:rFonts w:ascii="Arial" w:hAnsi="Arial" w:cs="Arial"/>
                <w:sz w:val="20"/>
                <w:szCs w:val="20"/>
                <w:lang w:val="en-AU" w:eastAsia="en-US"/>
              </w:rPr>
              <w:t>November 2021</w:t>
            </w:r>
          </w:p>
          <w:p w14:paraId="53163520" w14:textId="5FD9883C" w:rsidR="005D0694" w:rsidRPr="00BC1E5D" w:rsidRDefault="005D0694" w:rsidP="00D711AA">
            <w:pPr>
              <w:spacing w:before="40" w:after="40"/>
              <w:rPr>
                <w:rFonts w:ascii="Arial" w:hAnsi="Arial" w:cs="Arial"/>
                <w:sz w:val="20"/>
                <w:szCs w:val="20"/>
                <w:lang w:val="en-AU" w:eastAsia="en-US"/>
              </w:rPr>
            </w:pPr>
          </w:p>
        </w:tc>
        <w:tc>
          <w:tcPr>
            <w:tcW w:w="2693" w:type="dxa"/>
            <w:shd w:val="clear" w:color="auto" w:fill="auto"/>
          </w:tcPr>
          <w:p w14:paraId="1600F11B" w14:textId="462E551F" w:rsidR="005D0694" w:rsidRPr="00BC1E5D" w:rsidRDefault="005D0694" w:rsidP="00D711AA">
            <w:pPr>
              <w:spacing w:before="40" w:after="40"/>
              <w:rPr>
                <w:rFonts w:ascii="Arial" w:hAnsi="Arial" w:cs="Arial"/>
                <w:sz w:val="20"/>
                <w:szCs w:val="20"/>
                <w:lang w:val="en-AU" w:eastAsia="en-US"/>
              </w:rPr>
            </w:pPr>
            <w:r>
              <w:rPr>
                <w:rFonts w:ascii="Arial" w:hAnsi="Arial" w:cs="Arial"/>
                <w:sz w:val="20"/>
                <w:szCs w:val="20"/>
                <w:lang w:val="en-AU" w:eastAsia="en-US"/>
              </w:rPr>
              <w:t xml:space="preserve">Corporate governance </w:t>
            </w:r>
            <w:r w:rsidR="0020564F">
              <w:rPr>
                <w:rFonts w:ascii="Arial" w:hAnsi="Arial" w:cs="Arial"/>
                <w:sz w:val="20"/>
                <w:szCs w:val="20"/>
                <w:lang w:val="en-AU" w:eastAsia="en-US"/>
              </w:rPr>
              <w:t xml:space="preserve">and risk </w:t>
            </w:r>
            <w:r>
              <w:rPr>
                <w:rFonts w:ascii="Arial" w:hAnsi="Arial" w:cs="Arial"/>
                <w:sz w:val="20"/>
                <w:szCs w:val="20"/>
                <w:lang w:val="en-AU" w:eastAsia="en-US"/>
              </w:rPr>
              <w:t>manager</w:t>
            </w:r>
          </w:p>
        </w:tc>
        <w:tc>
          <w:tcPr>
            <w:tcW w:w="1134" w:type="dxa"/>
            <w:shd w:val="clear" w:color="auto" w:fill="auto"/>
          </w:tcPr>
          <w:p w14:paraId="3D2E628A" w14:textId="38C16184" w:rsidR="005D0694" w:rsidRPr="00BC1E5D" w:rsidRDefault="0078483E" w:rsidP="0078483E">
            <w:pPr>
              <w:spacing w:before="40" w:after="40"/>
              <w:jc w:val="center"/>
              <w:rPr>
                <w:rFonts w:ascii="Arial" w:hAnsi="Arial" w:cs="Arial"/>
                <w:sz w:val="20"/>
                <w:szCs w:val="20"/>
                <w:lang w:val="en-AU" w:eastAsia="en-US"/>
              </w:rPr>
            </w:pPr>
            <w:r>
              <w:rPr>
                <w:rFonts w:ascii="Arial" w:hAnsi="Arial" w:cs="Arial"/>
                <w:sz w:val="20"/>
                <w:szCs w:val="20"/>
                <w:lang w:val="en-AU" w:eastAsia="en-US"/>
              </w:rPr>
              <w:t>N/A</w:t>
            </w:r>
          </w:p>
        </w:tc>
        <w:tc>
          <w:tcPr>
            <w:tcW w:w="2410" w:type="dxa"/>
            <w:shd w:val="clear" w:color="auto" w:fill="auto"/>
          </w:tcPr>
          <w:p w14:paraId="378717C8" w14:textId="77777777" w:rsidR="005D0694" w:rsidRPr="00BC1E5D" w:rsidRDefault="005D0694" w:rsidP="00D711AA">
            <w:pPr>
              <w:spacing w:before="40" w:after="40"/>
              <w:jc w:val="center"/>
              <w:rPr>
                <w:rFonts w:ascii="Arial" w:hAnsi="Arial" w:cs="Arial"/>
                <w:sz w:val="20"/>
                <w:szCs w:val="20"/>
                <w:lang w:val="en-AU" w:eastAsia="en-US"/>
              </w:rPr>
            </w:pPr>
          </w:p>
        </w:tc>
      </w:tr>
      <w:tr w:rsidR="004D5933" w:rsidRPr="00BC1E5D" w14:paraId="273668DF" w14:textId="77777777" w:rsidTr="005D0694">
        <w:tc>
          <w:tcPr>
            <w:tcW w:w="1134" w:type="dxa"/>
            <w:shd w:val="clear" w:color="auto" w:fill="auto"/>
          </w:tcPr>
          <w:p w14:paraId="64E4F8A8" w14:textId="46874205" w:rsidR="004D5933" w:rsidRDefault="004D5933" w:rsidP="00D711AA">
            <w:pPr>
              <w:spacing w:before="40" w:after="40"/>
              <w:jc w:val="center"/>
              <w:rPr>
                <w:rFonts w:ascii="Arial" w:hAnsi="Arial" w:cs="Arial"/>
                <w:sz w:val="20"/>
                <w:szCs w:val="20"/>
                <w:lang w:val="en-AU" w:eastAsia="en-US"/>
              </w:rPr>
            </w:pPr>
            <w:r>
              <w:rPr>
                <w:rFonts w:ascii="Arial" w:hAnsi="Arial" w:cs="Arial"/>
                <w:sz w:val="20"/>
                <w:szCs w:val="20"/>
                <w:lang w:val="en-AU" w:eastAsia="en-US"/>
              </w:rPr>
              <w:t>1.1</w:t>
            </w:r>
          </w:p>
        </w:tc>
        <w:tc>
          <w:tcPr>
            <w:tcW w:w="2127" w:type="dxa"/>
            <w:shd w:val="clear" w:color="auto" w:fill="auto"/>
          </w:tcPr>
          <w:p w14:paraId="3F2426D0" w14:textId="7ECCEEC3" w:rsidR="004D5933" w:rsidRPr="004D5933" w:rsidRDefault="004D5933" w:rsidP="00D711AA">
            <w:pPr>
              <w:spacing w:before="40" w:after="40"/>
              <w:rPr>
                <w:rFonts w:ascii="Arial" w:hAnsi="Arial" w:cs="Arial"/>
                <w:sz w:val="20"/>
                <w:szCs w:val="20"/>
                <w:lang w:val="en-AU" w:eastAsia="en-US"/>
              </w:rPr>
            </w:pPr>
            <w:r w:rsidRPr="004D5933">
              <w:rPr>
                <w:rFonts w:ascii="Arial" w:hAnsi="Arial" w:cs="Arial"/>
                <w:sz w:val="20"/>
                <w:szCs w:val="20"/>
                <w:lang w:val="en-AU" w:eastAsia="en-US"/>
              </w:rPr>
              <w:t>December 2021</w:t>
            </w:r>
          </w:p>
        </w:tc>
        <w:tc>
          <w:tcPr>
            <w:tcW w:w="2693" w:type="dxa"/>
            <w:shd w:val="clear" w:color="auto" w:fill="auto"/>
          </w:tcPr>
          <w:p w14:paraId="68F1D4F9" w14:textId="552E9B8C" w:rsidR="004D5933" w:rsidRDefault="004D5933" w:rsidP="00D711AA">
            <w:pPr>
              <w:spacing w:before="40" w:after="40"/>
              <w:rPr>
                <w:rFonts w:ascii="Arial" w:hAnsi="Arial" w:cs="Arial"/>
                <w:sz w:val="20"/>
                <w:szCs w:val="20"/>
                <w:lang w:val="en-AU" w:eastAsia="en-US"/>
              </w:rPr>
            </w:pPr>
            <w:r>
              <w:rPr>
                <w:rFonts w:ascii="Arial" w:hAnsi="Arial" w:cs="Arial"/>
                <w:sz w:val="20"/>
                <w:szCs w:val="20"/>
                <w:lang w:val="en-AU" w:eastAsia="en-US"/>
              </w:rPr>
              <w:t xml:space="preserve">Corporate governance </w:t>
            </w:r>
            <w:r w:rsidR="0020564F">
              <w:rPr>
                <w:rFonts w:ascii="Arial" w:hAnsi="Arial" w:cs="Arial"/>
                <w:sz w:val="20"/>
                <w:szCs w:val="20"/>
                <w:lang w:val="en-AU" w:eastAsia="en-US"/>
              </w:rPr>
              <w:t xml:space="preserve">and risk </w:t>
            </w:r>
            <w:r>
              <w:rPr>
                <w:rFonts w:ascii="Arial" w:hAnsi="Arial" w:cs="Arial"/>
                <w:sz w:val="20"/>
                <w:szCs w:val="20"/>
                <w:lang w:val="en-AU" w:eastAsia="en-US"/>
              </w:rPr>
              <w:t>manager</w:t>
            </w:r>
          </w:p>
        </w:tc>
        <w:tc>
          <w:tcPr>
            <w:tcW w:w="1134" w:type="dxa"/>
            <w:shd w:val="clear" w:color="auto" w:fill="auto"/>
          </w:tcPr>
          <w:p w14:paraId="20844560" w14:textId="01B265F6" w:rsidR="004D5933" w:rsidRDefault="004D5933" w:rsidP="004D5933">
            <w:pPr>
              <w:spacing w:before="40" w:after="40"/>
              <w:jc w:val="center"/>
              <w:rPr>
                <w:rFonts w:ascii="Arial" w:hAnsi="Arial" w:cs="Arial"/>
                <w:sz w:val="20"/>
                <w:szCs w:val="20"/>
                <w:lang w:val="en-AU" w:eastAsia="en-US"/>
              </w:rPr>
            </w:pPr>
            <w:r>
              <w:rPr>
                <w:rFonts w:ascii="Arial" w:hAnsi="Arial" w:cs="Arial"/>
                <w:sz w:val="20"/>
                <w:szCs w:val="20"/>
                <w:lang w:val="en-AU" w:eastAsia="en-US"/>
              </w:rPr>
              <w:t>1.0</w:t>
            </w:r>
          </w:p>
        </w:tc>
        <w:tc>
          <w:tcPr>
            <w:tcW w:w="2410" w:type="dxa"/>
            <w:shd w:val="clear" w:color="auto" w:fill="auto"/>
          </w:tcPr>
          <w:p w14:paraId="0D664374" w14:textId="2C1017BC" w:rsidR="004D5933" w:rsidRPr="00BC1E5D" w:rsidRDefault="004D5933" w:rsidP="00D711AA">
            <w:pPr>
              <w:spacing w:before="40" w:after="40"/>
              <w:jc w:val="center"/>
              <w:rPr>
                <w:rFonts w:ascii="Arial" w:hAnsi="Arial" w:cs="Arial"/>
                <w:sz w:val="20"/>
                <w:szCs w:val="20"/>
                <w:lang w:val="en-AU" w:eastAsia="en-US"/>
              </w:rPr>
            </w:pPr>
            <w:r>
              <w:rPr>
                <w:rFonts w:ascii="Arial" w:hAnsi="Arial" w:cs="Arial"/>
                <w:sz w:val="20"/>
                <w:szCs w:val="20"/>
                <w:lang w:val="en-AU" w:eastAsia="en-US"/>
              </w:rPr>
              <w:t>Approval for digital and technology spend</w:t>
            </w:r>
          </w:p>
        </w:tc>
      </w:tr>
      <w:tr w:rsidR="004D5933" w:rsidRPr="00BC1E5D" w14:paraId="47830967" w14:textId="77777777" w:rsidTr="005D0694">
        <w:tc>
          <w:tcPr>
            <w:tcW w:w="1134" w:type="dxa"/>
            <w:shd w:val="clear" w:color="auto" w:fill="auto"/>
          </w:tcPr>
          <w:p w14:paraId="00D8F107" w14:textId="05C6D4EC" w:rsidR="004D5933" w:rsidRDefault="004D5933" w:rsidP="00D711AA">
            <w:pPr>
              <w:spacing w:before="40" w:after="40"/>
              <w:jc w:val="center"/>
              <w:rPr>
                <w:rFonts w:ascii="Arial" w:hAnsi="Arial" w:cs="Arial"/>
                <w:sz w:val="20"/>
                <w:szCs w:val="20"/>
                <w:lang w:val="en-AU" w:eastAsia="en-US"/>
              </w:rPr>
            </w:pPr>
            <w:r>
              <w:rPr>
                <w:rFonts w:ascii="Arial" w:hAnsi="Arial" w:cs="Arial"/>
                <w:sz w:val="20"/>
                <w:szCs w:val="20"/>
                <w:lang w:val="en-AU" w:eastAsia="en-US"/>
              </w:rPr>
              <w:t>1.2</w:t>
            </w:r>
          </w:p>
        </w:tc>
        <w:tc>
          <w:tcPr>
            <w:tcW w:w="2127" w:type="dxa"/>
            <w:shd w:val="clear" w:color="auto" w:fill="auto"/>
          </w:tcPr>
          <w:p w14:paraId="1DA33832" w14:textId="13099E83" w:rsidR="004D5933" w:rsidRPr="004D5933" w:rsidRDefault="004D5933" w:rsidP="00D711AA">
            <w:pPr>
              <w:spacing w:before="40" w:after="40"/>
              <w:rPr>
                <w:rFonts w:ascii="Arial" w:hAnsi="Arial" w:cs="Arial"/>
                <w:sz w:val="20"/>
                <w:szCs w:val="20"/>
                <w:lang w:val="en-AU" w:eastAsia="en-US"/>
              </w:rPr>
            </w:pPr>
            <w:r w:rsidRPr="004D5933">
              <w:rPr>
                <w:rFonts w:ascii="Arial" w:hAnsi="Arial" w:cs="Arial"/>
                <w:sz w:val="20"/>
                <w:szCs w:val="20"/>
                <w:lang w:val="en-AU" w:eastAsia="en-US"/>
              </w:rPr>
              <w:t>January 2022</w:t>
            </w:r>
          </w:p>
        </w:tc>
        <w:tc>
          <w:tcPr>
            <w:tcW w:w="2693" w:type="dxa"/>
            <w:shd w:val="clear" w:color="auto" w:fill="auto"/>
          </w:tcPr>
          <w:p w14:paraId="19AF8571" w14:textId="5FD7B929" w:rsidR="004D5933" w:rsidRDefault="004D5933" w:rsidP="00D711AA">
            <w:pPr>
              <w:spacing w:before="40" w:after="40"/>
              <w:rPr>
                <w:rFonts w:ascii="Arial" w:hAnsi="Arial" w:cs="Arial"/>
                <w:sz w:val="20"/>
                <w:szCs w:val="20"/>
                <w:lang w:val="en-AU" w:eastAsia="en-US"/>
              </w:rPr>
            </w:pPr>
            <w:r>
              <w:rPr>
                <w:rFonts w:ascii="Arial" w:hAnsi="Arial" w:cs="Arial"/>
                <w:sz w:val="20"/>
                <w:szCs w:val="20"/>
                <w:lang w:val="en-AU" w:eastAsia="en-US"/>
              </w:rPr>
              <w:t xml:space="preserve">Corporate governance </w:t>
            </w:r>
            <w:r w:rsidR="0020564F">
              <w:rPr>
                <w:rFonts w:ascii="Arial" w:hAnsi="Arial" w:cs="Arial"/>
                <w:sz w:val="20"/>
                <w:szCs w:val="20"/>
                <w:lang w:val="en-AU" w:eastAsia="en-US"/>
              </w:rPr>
              <w:t xml:space="preserve">and risk </w:t>
            </w:r>
            <w:r>
              <w:rPr>
                <w:rFonts w:ascii="Arial" w:hAnsi="Arial" w:cs="Arial"/>
                <w:sz w:val="20"/>
                <w:szCs w:val="20"/>
                <w:lang w:val="en-AU" w:eastAsia="en-US"/>
              </w:rPr>
              <w:t>manager</w:t>
            </w:r>
          </w:p>
        </w:tc>
        <w:tc>
          <w:tcPr>
            <w:tcW w:w="1134" w:type="dxa"/>
            <w:shd w:val="clear" w:color="auto" w:fill="auto"/>
          </w:tcPr>
          <w:p w14:paraId="7D9EF7FB" w14:textId="0C4B2F1B" w:rsidR="004D5933" w:rsidRDefault="004D5933" w:rsidP="004D5933">
            <w:pPr>
              <w:spacing w:before="40" w:after="40"/>
              <w:jc w:val="center"/>
              <w:rPr>
                <w:rFonts w:ascii="Arial" w:hAnsi="Arial" w:cs="Arial"/>
                <w:sz w:val="20"/>
                <w:szCs w:val="20"/>
                <w:lang w:val="en-AU" w:eastAsia="en-US"/>
              </w:rPr>
            </w:pPr>
            <w:r>
              <w:rPr>
                <w:rFonts w:ascii="Arial" w:hAnsi="Arial" w:cs="Arial"/>
                <w:sz w:val="20"/>
                <w:szCs w:val="20"/>
                <w:lang w:val="en-AU" w:eastAsia="en-US"/>
              </w:rPr>
              <w:t>1.1</w:t>
            </w:r>
          </w:p>
        </w:tc>
        <w:tc>
          <w:tcPr>
            <w:tcW w:w="2410" w:type="dxa"/>
            <w:shd w:val="clear" w:color="auto" w:fill="auto"/>
          </w:tcPr>
          <w:p w14:paraId="569C5C05" w14:textId="38AF8CC6" w:rsidR="004D5933" w:rsidRPr="00BC1E5D" w:rsidRDefault="004D5933" w:rsidP="00D711AA">
            <w:pPr>
              <w:spacing w:before="40" w:after="40"/>
              <w:jc w:val="center"/>
              <w:rPr>
                <w:rFonts w:ascii="Arial" w:hAnsi="Arial" w:cs="Arial"/>
                <w:sz w:val="20"/>
                <w:szCs w:val="20"/>
                <w:lang w:val="en-AU" w:eastAsia="en-US"/>
              </w:rPr>
            </w:pPr>
            <w:r>
              <w:rPr>
                <w:rFonts w:ascii="Arial" w:hAnsi="Arial" w:cs="Arial"/>
                <w:sz w:val="20"/>
                <w:szCs w:val="20"/>
                <w:lang w:val="en-AU" w:eastAsia="en-US"/>
              </w:rPr>
              <w:t>EU procurement threshold</w:t>
            </w:r>
          </w:p>
        </w:tc>
      </w:tr>
      <w:tr w:rsidR="00151E8C" w:rsidRPr="00BC1E5D" w14:paraId="073186EB" w14:textId="77777777" w:rsidTr="005D0694">
        <w:tc>
          <w:tcPr>
            <w:tcW w:w="1134" w:type="dxa"/>
            <w:shd w:val="clear" w:color="auto" w:fill="auto"/>
          </w:tcPr>
          <w:p w14:paraId="469FDFD5" w14:textId="43E84861" w:rsidR="00151E8C" w:rsidRDefault="00D55095" w:rsidP="00D711AA">
            <w:pPr>
              <w:spacing w:before="40" w:after="40"/>
              <w:jc w:val="center"/>
              <w:rPr>
                <w:rFonts w:ascii="Arial" w:hAnsi="Arial" w:cs="Arial"/>
                <w:sz w:val="20"/>
                <w:szCs w:val="20"/>
                <w:lang w:val="en-AU" w:eastAsia="en-US"/>
              </w:rPr>
            </w:pPr>
            <w:r>
              <w:rPr>
                <w:rFonts w:ascii="Arial" w:hAnsi="Arial" w:cs="Arial"/>
                <w:sz w:val="20"/>
                <w:szCs w:val="20"/>
                <w:lang w:val="en-AU" w:eastAsia="en-US"/>
              </w:rPr>
              <w:t>1.3</w:t>
            </w:r>
          </w:p>
        </w:tc>
        <w:tc>
          <w:tcPr>
            <w:tcW w:w="2127" w:type="dxa"/>
            <w:shd w:val="clear" w:color="auto" w:fill="auto"/>
          </w:tcPr>
          <w:p w14:paraId="7E5AD69A" w14:textId="1987E30A" w:rsidR="00151E8C" w:rsidRPr="004D5933" w:rsidRDefault="0078483E" w:rsidP="00151E8C">
            <w:pPr>
              <w:spacing w:before="40" w:after="40"/>
              <w:rPr>
                <w:rFonts w:ascii="Arial" w:hAnsi="Arial" w:cs="Arial"/>
                <w:sz w:val="20"/>
                <w:szCs w:val="20"/>
                <w:lang w:val="en-AU" w:eastAsia="en-US"/>
              </w:rPr>
            </w:pPr>
            <w:r>
              <w:rPr>
                <w:rFonts w:ascii="Arial" w:hAnsi="Arial" w:cs="Arial"/>
                <w:sz w:val="20"/>
                <w:szCs w:val="20"/>
                <w:lang w:val="en-AU" w:eastAsia="en-US"/>
              </w:rPr>
              <w:t xml:space="preserve">December </w:t>
            </w:r>
            <w:r w:rsidR="00151E8C">
              <w:rPr>
                <w:rFonts w:ascii="Arial" w:hAnsi="Arial" w:cs="Arial"/>
                <w:sz w:val="20"/>
                <w:szCs w:val="20"/>
                <w:lang w:val="en-AU" w:eastAsia="en-US"/>
              </w:rPr>
              <w:t>2022</w:t>
            </w:r>
          </w:p>
        </w:tc>
        <w:tc>
          <w:tcPr>
            <w:tcW w:w="2693" w:type="dxa"/>
            <w:shd w:val="clear" w:color="auto" w:fill="auto"/>
          </w:tcPr>
          <w:p w14:paraId="7DE7C52E" w14:textId="20C0AC85" w:rsidR="00151E8C" w:rsidRDefault="003F2502" w:rsidP="00D711AA">
            <w:pPr>
              <w:spacing w:before="40" w:after="40"/>
              <w:rPr>
                <w:rFonts w:ascii="Arial" w:hAnsi="Arial" w:cs="Arial"/>
                <w:sz w:val="20"/>
                <w:szCs w:val="20"/>
                <w:lang w:val="en-AU" w:eastAsia="en-US"/>
              </w:rPr>
            </w:pPr>
            <w:r>
              <w:rPr>
                <w:rFonts w:ascii="Arial" w:hAnsi="Arial" w:cs="Arial"/>
                <w:sz w:val="20"/>
                <w:szCs w:val="20"/>
                <w:lang w:val="en-AU" w:eastAsia="en-US"/>
              </w:rPr>
              <w:t>Corporate office</w:t>
            </w:r>
          </w:p>
        </w:tc>
        <w:tc>
          <w:tcPr>
            <w:tcW w:w="1134" w:type="dxa"/>
            <w:shd w:val="clear" w:color="auto" w:fill="auto"/>
          </w:tcPr>
          <w:p w14:paraId="3F848400" w14:textId="2B8E3AA0" w:rsidR="00151E8C" w:rsidRDefault="00D55095" w:rsidP="004D5933">
            <w:pPr>
              <w:spacing w:before="40" w:after="40"/>
              <w:jc w:val="center"/>
              <w:rPr>
                <w:rFonts w:ascii="Arial" w:hAnsi="Arial" w:cs="Arial"/>
                <w:sz w:val="20"/>
                <w:szCs w:val="20"/>
                <w:lang w:val="en-AU" w:eastAsia="en-US"/>
              </w:rPr>
            </w:pPr>
            <w:r>
              <w:rPr>
                <w:rFonts w:ascii="Arial" w:hAnsi="Arial" w:cs="Arial"/>
                <w:sz w:val="20"/>
                <w:szCs w:val="20"/>
                <w:lang w:val="en-AU" w:eastAsia="en-US"/>
              </w:rPr>
              <w:t>1.2</w:t>
            </w:r>
          </w:p>
        </w:tc>
        <w:tc>
          <w:tcPr>
            <w:tcW w:w="2410" w:type="dxa"/>
            <w:shd w:val="clear" w:color="auto" w:fill="auto"/>
          </w:tcPr>
          <w:p w14:paraId="59C8CB71" w14:textId="3D8EFD86" w:rsidR="00151E8C" w:rsidRDefault="00D55095" w:rsidP="00D711AA">
            <w:pPr>
              <w:spacing w:before="40" w:after="40"/>
              <w:jc w:val="center"/>
              <w:rPr>
                <w:rFonts w:ascii="Arial" w:hAnsi="Arial" w:cs="Arial"/>
                <w:sz w:val="20"/>
                <w:szCs w:val="20"/>
                <w:lang w:val="en-AU" w:eastAsia="en-US"/>
              </w:rPr>
            </w:pPr>
            <w:r>
              <w:rPr>
                <w:rFonts w:ascii="Arial" w:hAnsi="Arial" w:cs="Arial"/>
                <w:sz w:val="20"/>
                <w:szCs w:val="20"/>
                <w:lang w:val="en-AU" w:eastAsia="en-US"/>
              </w:rPr>
              <w:t>Updated job titles, included OMC approvals and the CO &amp; DHSC spend controls</w:t>
            </w:r>
          </w:p>
        </w:tc>
      </w:tr>
      <w:tr w:rsidR="00376E7F" w:rsidRPr="00BC1E5D" w14:paraId="2C626A27" w14:textId="77777777" w:rsidTr="005D0694">
        <w:tc>
          <w:tcPr>
            <w:tcW w:w="1134" w:type="dxa"/>
            <w:shd w:val="clear" w:color="auto" w:fill="auto"/>
          </w:tcPr>
          <w:p w14:paraId="05DA9776" w14:textId="2ADE7872" w:rsidR="00376E7F" w:rsidRDefault="00C044A7" w:rsidP="00D711AA">
            <w:pPr>
              <w:spacing w:before="40" w:after="40"/>
              <w:jc w:val="center"/>
              <w:rPr>
                <w:rFonts w:ascii="Arial" w:hAnsi="Arial" w:cs="Arial"/>
                <w:sz w:val="20"/>
                <w:szCs w:val="20"/>
                <w:lang w:val="en-AU" w:eastAsia="en-US"/>
              </w:rPr>
            </w:pPr>
            <w:r>
              <w:rPr>
                <w:rFonts w:ascii="Arial" w:hAnsi="Arial" w:cs="Arial"/>
                <w:sz w:val="20"/>
                <w:szCs w:val="20"/>
                <w:lang w:val="en-AU" w:eastAsia="en-US"/>
              </w:rPr>
              <w:t>1.4</w:t>
            </w:r>
          </w:p>
        </w:tc>
        <w:tc>
          <w:tcPr>
            <w:tcW w:w="2127" w:type="dxa"/>
            <w:shd w:val="clear" w:color="auto" w:fill="auto"/>
          </w:tcPr>
          <w:p w14:paraId="2DF13E78" w14:textId="7E4DDF0F" w:rsidR="00376E7F" w:rsidRPr="001906CF" w:rsidRDefault="00C044A7" w:rsidP="00376E7F">
            <w:pPr>
              <w:spacing w:before="40" w:after="40"/>
              <w:rPr>
                <w:rFonts w:ascii="Arial" w:hAnsi="Arial" w:cs="Arial"/>
                <w:sz w:val="20"/>
                <w:szCs w:val="20"/>
                <w:lang w:val="en-AU" w:eastAsia="en-US"/>
              </w:rPr>
            </w:pPr>
            <w:r w:rsidRPr="001906CF">
              <w:rPr>
                <w:rFonts w:ascii="Arial" w:hAnsi="Arial" w:cs="Arial"/>
                <w:sz w:val="20"/>
                <w:szCs w:val="20"/>
                <w:lang w:val="en-AU" w:eastAsia="en-US"/>
              </w:rPr>
              <w:t>August 2023</w:t>
            </w:r>
          </w:p>
        </w:tc>
        <w:tc>
          <w:tcPr>
            <w:tcW w:w="2693" w:type="dxa"/>
            <w:shd w:val="clear" w:color="auto" w:fill="auto"/>
          </w:tcPr>
          <w:p w14:paraId="1AF648B4" w14:textId="7A8203D5" w:rsidR="00376E7F" w:rsidRDefault="00C044A7" w:rsidP="00D711AA">
            <w:pPr>
              <w:spacing w:before="40" w:after="40"/>
              <w:rPr>
                <w:rFonts w:ascii="Arial" w:hAnsi="Arial" w:cs="Arial"/>
                <w:sz w:val="20"/>
                <w:szCs w:val="20"/>
                <w:lang w:val="en-AU" w:eastAsia="en-US"/>
              </w:rPr>
            </w:pPr>
            <w:r>
              <w:rPr>
                <w:rFonts w:ascii="Arial" w:hAnsi="Arial" w:cs="Arial"/>
                <w:sz w:val="20"/>
                <w:szCs w:val="20"/>
                <w:lang w:val="en-AU" w:eastAsia="en-US"/>
              </w:rPr>
              <w:t>Corporate office</w:t>
            </w:r>
          </w:p>
        </w:tc>
        <w:tc>
          <w:tcPr>
            <w:tcW w:w="1134" w:type="dxa"/>
            <w:shd w:val="clear" w:color="auto" w:fill="auto"/>
          </w:tcPr>
          <w:p w14:paraId="754FE353" w14:textId="4E69747C" w:rsidR="00376E7F" w:rsidRDefault="00C044A7" w:rsidP="004D5933">
            <w:pPr>
              <w:spacing w:before="40" w:after="40"/>
              <w:jc w:val="center"/>
              <w:rPr>
                <w:rFonts w:ascii="Arial" w:hAnsi="Arial" w:cs="Arial"/>
                <w:sz w:val="20"/>
                <w:szCs w:val="20"/>
                <w:lang w:val="en-AU" w:eastAsia="en-US"/>
              </w:rPr>
            </w:pPr>
            <w:r>
              <w:rPr>
                <w:rFonts w:ascii="Arial" w:hAnsi="Arial" w:cs="Arial"/>
                <w:sz w:val="20"/>
                <w:szCs w:val="20"/>
                <w:lang w:val="en-AU" w:eastAsia="en-US"/>
              </w:rPr>
              <w:t>1.3</w:t>
            </w:r>
          </w:p>
        </w:tc>
        <w:tc>
          <w:tcPr>
            <w:tcW w:w="2410" w:type="dxa"/>
            <w:shd w:val="clear" w:color="auto" w:fill="auto"/>
          </w:tcPr>
          <w:p w14:paraId="14D0E15D" w14:textId="04BFE62E" w:rsidR="00376E7F" w:rsidRDefault="00C044A7" w:rsidP="00D711AA">
            <w:pPr>
              <w:spacing w:before="40" w:after="40"/>
              <w:jc w:val="center"/>
              <w:rPr>
                <w:rFonts w:ascii="Arial" w:hAnsi="Arial" w:cs="Arial"/>
                <w:sz w:val="20"/>
                <w:szCs w:val="20"/>
                <w:lang w:val="en-AU" w:eastAsia="en-US"/>
              </w:rPr>
            </w:pPr>
            <w:r>
              <w:rPr>
                <w:rFonts w:ascii="Arial" w:hAnsi="Arial" w:cs="Arial"/>
                <w:sz w:val="20"/>
                <w:szCs w:val="20"/>
                <w:lang w:val="en-AU" w:eastAsia="en-US"/>
              </w:rPr>
              <w:t>DHSC spend controls updated</w:t>
            </w:r>
          </w:p>
        </w:tc>
      </w:tr>
      <w:tr w:rsidR="00C044A7" w:rsidRPr="00BC1E5D" w14:paraId="324B7122" w14:textId="77777777" w:rsidTr="005D0694">
        <w:tc>
          <w:tcPr>
            <w:tcW w:w="1134" w:type="dxa"/>
            <w:shd w:val="clear" w:color="auto" w:fill="auto"/>
          </w:tcPr>
          <w:p w14:paraId="63E2C037" w14:textId="1191D861" w:rsidR="00C044A7" w:rsidRDefault="00D33210" w:rsidP="00D711AA">
            <w:pPr>
              <w:spacing w:before="40" w:after="40"/>
              <w:jc w:val="center"/>
              <w:rPr>
                <w:rFonts w:ascii="Arial" w:hAnsi="Arial" w:cs="Arial"/>
                <w:sz w:val="20"/>
                <w:szCs w:val="20"/>
                <w:lang w:val="en-AU" w:eastAsia="en-US"/>
              </w:rPr>
            </w:pPr>
            <w:r>
              <w:rPr>
                <w:rFonts w:ascii="Arial" w:hAnsi="Arial" w:cs="Arial"/>
                <w:sz w:val="20"/>
                <w:szCs w:val="20"/>
                <w:lang w:val="en-AU" w:eastAsia="en-US"/>
              </w:rPr>
              <w:t>1.5</w:t>
            </w:r>
          </w:p>
        </w:tc>
        <w:tc>
          <w:tcPr>
            <w:tcW w:w="2127" w:type="dxa"/>
            <w:shd w:val="clear" w:color="auto" w:fill="auto"/>
          </w:tcPr>
          <w:p w14:paraId="7A4CF8C4" w14:textId="0C6B6B84" w:rsidR="00CB5356" w:rsidRDefault="00CB5356" w:rsidP="00C044A7">
            <w:pPr>
              <w:spacing w:before="40" w:after="40"/>
              <w:rPr>
                <w:rFonts w:ascii="Arial" w:hAnsi="Arial" w:cs="Arial"/>
                <w:sz w:val="20"/>
                <w:szCs w:val="20"/>
                <w:lang w:val="en-AU" w:eastAsia="en-US"/>
              </w:rPr>
            </w:pPr>
            <w:r>
              <w:rPr>
                <w:rFonts w:ascii="Arial" w:hAnsi="Arial" w:cs="Arial"/>
                <w:sz w:val="20"/>
                <w:szCs w:val="20"/>
                <w:lang w:val="en-AU" w:eastAsia="en-US"/>
              </w:rPr>
              <w:t>November 2023</w:t>
            </w:r>
          </w:p>
          <w:p w14:paraId="556CF795" w14:textId="77777777" w:rsidR="00CB5356" w:rsidRPr="00CB5356" w:rsidRDefault="00CB5356" w:rsidP="00C044A7">
            <w:pPr>
              <w:spacing w:before="40" w:after="40"/>
              <w:rPr>
                <w:rFonts w:ascii="Arial" w:hAnsi="Arial" w:cs="Arial"/>
                <w:sz w:val="20"/>
                <w:szCs w:val="20"/>
                <w:lang w:val="en-AU" w:eastAsia="en-US"/>
              </w:rPr>
            </w:pPr>
          </w:p>
          <w:p w14:paraId="7E394E62" w14:textId="00DB5B5F" w:rsidR="00C044A7" w:rsidRDefault="00C044A7" w:rsidP="00C044A7">
            <w:pPr>
              <w:spacing w:before="40" w:after="40"/>
              <w:rPr>
                <w:rFonts w:ascii="Arial" w:hAnsi="Arial" w:cs="Arial"/>
                <w:sz w:val="20"/>
                <w:szCs w:val="20"/>
                <w:lang w:val="en-AU" w:eastAsia="en-US"/>
              </w:rPr>
            </w:pPr>
            <w:r w:rsidRPr="005D0694">
              <w:rPr>
                <w:rFonts w:ascii="Arial" w:hAnsi="Arial" w:cs="Arial"/>
                <w:b/>
                <w:bCs/>
                <w:sz w:val="20"/>
                <w:szCs w:val="20"/>
                <w:lang w:val="en-AU" w:eastAsia="en-US"/>
              </w:rPr>
              <w:t>Next review</w:t>
            </w:r>
            <w:r>
              <w:rPr>
                <w:rFonts w:ascii="Arial" w:hAnsi="Arial" w:cs="Arial"/>
                <w:b/>
                <w:bCs/>
                <w:sz w:val="20"/>
                <w:szCs w:val="20"/>
                <w:lang w:val="en-AU" w:eastAsia="en-US"/>
              </w:rPr>
              <w:t xml:space="preserve"> due</w:t>
            </w:r>
            <w:r>
              <w:rPr>
                <w:rFonts w:ascii="Arial" w:hAnsi="Arial" w:cs="Arial"/>
                <w:sz w:val="20"/>
                <w:szCs w:val="20"/>
                <w:lang w:val="en-AU" w:eastAsia="en-US"/>
              </w:rPr>
              <w:t>:</w:t>
            </w:r>
          </w:p>
          <w:p w14:paraId="0CF4DA72" w14:textId="3D2BA5BB" w:rsidR="00C044A7" w:rsidRPr="005D0694" w:rsidRDefault="00C044A7" w:rsidP="00C044A7">
            <w:pPr>
              <w:spacing w:before="40" w:after="40"/>
              <w:rPr>
                <w:rFonts w:ascii="Arial" w:hAnsi="Arial" w:cs="Arial"/>
                <w:b/>
                <w:bCs/>
                <w:sz w:val="20"/>
                <w:szCs w:val="20"/>
                <w:lang w:val="en-AU" w:eastAsia="en-US"/>
              </w:rPr>
            </w:pPr>
            <w:r>
              <w:rPr>
                <w:rFonts w:ascii="Arial" w:hAnsi="Arial" w:cs="Arial"/>
                <w:sz w:val="20"/>
                <w:szCs w:val="20"/>
                <w:lang w:val="en-AU" w:eastAsia="en-US"/>
              </w:rPr>
              <w:t>September 202</w:t>
            </w:r>
            <w:r w:rsidR="00C664DA">
              <w:rPr>
                <w:rFonts w:ascii="Arial" w:hAnsi="Arial" w:cs="Arial"/>
                <w:sz w:val="20"/>
                <w:szCs w:val="20"/>
                <w:lang w:val="en-AU" w:eastAsia="en-US"/>
              </w:rPr>
              <w:t>4</w:t>
            </w:r>
          </w:p>
        </w:tc>
        <w:tc>
          <w:tcPr>
            <w:tcW w:w="2693" w:type="dxa"/>
            <w:shd w:val="clear" w:color="auto" w:fill="auto"/>
          </w:tcPr>
          <w:p w14:paraId="286D0070" w14:textId="389C64AA" w:rsidR="00C044A7" w:rsidRDefault="00D33210" w:rsidP="00D711AA">
            <w:pPr>
              <w:spacing w:before="40" w:after="40"/>
              <w:rPr>
                <w:rFonts w:ascii="Arial" w:hAnsi="Arial" w:cs="Arial"/>
                <w:sz w:val="20"/>
                <w:szCs w:val="20"/>
                <w:lang w:val="en-AU" w:eastAsia="en-US"/>
              </w:rPr>
            </w:pPr>
            <w:r>
              <w:rPr>
                <w:rFonts w:ascii="Arial" w:hAnsi="Arial" w:cs="Arial"/>
                <w:sz w:val="20"/>
                <w:szCs w:val="20"/>
                <w:lang w:val="en-AU" w:eastAsia="en-US"/>
              </w:rPr>
              <w:t>Corporate office</w:t>
            </w:r>
          </w:p>
        </w:tc>
        <w:tc>
          <w:tcPr>
            <w:tcW w:w="1134" w:type="dxa"/>
            <w:shd w:val="clear" w:color="auto" w:fill="auto"/>
          </w:tcPr>
          <w:p w14:paraId="78B684ED" w14:textId="73908BC0" w:rsidR="00C044A7" w:rsidRDefault="00D33210" w:rsidP="004D5933">
            <w:pPr>
              <w:spacing w:before="40" w:after="40"/>
              <w:jc w:val="center"/>
              <w:rPr>
                <w:rFonts w:ascii="Arial" w:hAnsi="Arial" w:cs="Arial"/>
                <w:sz w:val="20"/>
                <w:szCs w:val="20"/>
                <w:lang w:val="en-AU" w:eastAsia="en-US"/>
              </w:rPr>
            </w:pPr>
            <w:r>
              <w:rPr>
                <w:rFonts w:ascii="Arial" w:hAnsi="Arial" w:cs="Arial"/>
                <w:sz w:val="20"/>
                <w:szCs w:val="20"/>
                <w:lang w:val="en-AU" w:eastAsia="en-US"/>
              </w:rPr>
              <w:t>1.4</w:t>
            </w:r>
          </w:p>
        </w:tc>
        <w:tc>
          <w:tcPr>
            <w:tcW w:w="2410" w:type="dxa"/>
            <w:shd w:val="clear" w:color="auto" w:fill="auto"/>
          </w:tcPr>
          <w:p w14:paraId="0D1679CD" w14:textId="612716D0" w:rsidR="00C044A7" w:rsidRDefault="00D33210" w:rsidP="00D711AA">
            <w:pPr>
              <w:spacing w:before="40" w:after="40"/>
              <w:jc w:val="center"/>
              <w:rPr>
                <w:rFonts w:ascii="Arial" w:hAnsi="Arial" w:cs="Arial"/>
                <w:sz w:val="20"/>
                <w:szCs w:val="20"/>
                <w:lang w:val="en-AU" w:eastAsia="en-US"/>
              </w:rPr>
            </w:pPr>
            <w:r>
              <w:rPr>
                <w:rFonts w:ascii="Arial" w:hAnsi="Arial" w:cs="Arial"/>
                <w:sz w:val="20"/>
                <w:szCs w:val="20"/>
                <w:lang w:val="en-AU" w:eastAsia="en-US"/>
              </w:rPr>
              <w:t>Additional DHSC spend controls added to the scheme of delegations at paragraph</w:t>
            </w:r>
            <w:r w:rsidR="00582642">
              <w:rPr>
                <w:rFonts w:ascii="Arial" w:hAnsi="Arial" w:cs="Arial"/>
                <w:sz w:val="20"/>
                <w:szCs w:val="20"/>
                <w:lang w:val="en-AU" w:eastAsia="en-US"/>
              </w:rPr>
              <w:t>s</w:t>
            </w:r>
            <w:r>
              <w:rPr>
                <w:rFonts w:ascii="Arial" w:hAnsi="Arial" w:cs="Arial"/>
                <w:sz w:val="20"/>
                <w:szCs w:val="20"/>
                <w:lang w:val="en-AU" w:eastAsia="en-US"/>
              </w:rPr>
              <w:t xml:space="preserve"> 7</w:t>
            </w:r>
            <w:r w:rsidR="00582642">
              <w:rPr>
                <w:rFonts w:ascii="Arial" w:hAnsi="Arial" w:cs="Arial"/>
                <w:sz w:val="20"/>
                <w:szCs w:val="20"/>
                <w:lang w:val="en-AU" w:eastAsia="en-US"/>
              </w:rPr>
              <w:t xml:space="preserve"> - 11</w:t>
            </w:r>
          </w:p>
        </w:tc>
      </w:tr>
    </w:tbl>
    <w:p w14:paraId="39C71E17" w14:textId="77777777" w:rsidR="00450050" w:rsidRPr="00F35668" w:rsidRDefault="00450050" w:rsidP="00AF6D2D">
      <w:pPr>
        <w:pStyle w:val="Paragraphnonumbers"/>
        <w:spacing w:line="240" w:lineRule="auto"/>
      </w:pPr>
    </w:p>
    <w:sectPr w:rsidR="00450050" w:rsidRPr="00F35668" w:rsidSect="00132C26">
      <w:headerReference w:type="even" r:id="rId8"/>
      <w:headerReference w:type="default" r:id="rId9"/>
      <w:footerReference w:type="default" r:id="rId10"/>
      <w:headerReference w:type="first" r:id="rId11"/>
      <w:pgSz w:w="11906" w:h="16838"/>
      <w:pgMar w:top="1440" w:right="1440" w:bottom="1440" w:left="1440"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D57BD" w14:textId="77777777" w:rsidR="006A41FE" w:rsidRDefault="006A41FE" w:rsidP="00446BEE">
      <w:r>
        <w:separator/>
      </w:r>
    </w:p>
  </w:endnote>
  <w:endnote w:type="continuationSeparator" w:id="0">
    <w:p w14:paraId="6E243584" w14:textId="77777777" w:rsidR="006A41FE" w:rsidRDefault="006A41FE"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73F5" w14:textId="2B606B93" w:rsidR="00446BEE" w:rsidRDefault="006866DC">
    <w:pPr>
      <w:pStyle w:val="Footer"/>
    </w:pPr>
    <w:r>
      <w:t xml:space="preserve">Standing </w:t>
    </w:r>
    <w:r w:rsidR="007F13CA">
      <w:t>Financial Instruction</w:t>
    </w:r>
    <w:r>
      <w:t xml:space="preserve">s – </w:t>
    </w:r>
    <w:r w:rsidR="00921559">
      <w:t>updat</w:t>
    </w:r>
    <w:r w:rsidR="00881DC1">
      <w:t xml:space="preserve">ed </w:t>
    </w:r>
    <w:r w:rsidR="00865ACC">
      <w:t>Nov</w:t>
    </w:r>
    <w:r w:rsidR="00DB4656">
      <w:t>ember</w:t>
    </w:r>
    <w:r w:rsidR="00921559">
      <w:t xml:space="preserve"> 2023</w:t>
    </w:r>
    <w:r w:rsidR="00446BEE">
      <w:tab/>
    </w:r>
    <w:r>
      <w:t xml:space="preserve">Page </w:t>
    </w:r>
    <w:r w:rsidR="00446BEE">
      <w:fldChar w:fldCharType="begin"/>
    </w:r>
    <w:r w:rsidR="00446BEE">
      <w:instrText xml:space="preserve"> PAGE </w:instrText>
    </w:r>
    <w:r w:rsidR="00446BEE">
      <w:fldChar w:fldCharType="separate"/>
    </w:r>
    <w:r w:rsidR="007F238D">
      <w:rPr>
        <w:noProof/>
      </w:rPr>
      <w:t>1</w:t>
    </w:r>
    <w:r w:rsidR="00446BEE">
      <w:fldChar w:fldCharType="end"/>
    </w:r>
    <w:r w:rsidR="00446BEE">
      <w:t xml:space="preserve"> of </w:t>
    </w:r>
    <w:r w:rsidR="00B72BF1">
      <w:fldChar w:fldCharType="begin"/>
    </w:r>
    <w:r w:rsidR="00B72BF1">
      <w:instrText xml:space="preserve"> NUMPAGES  </w:instrText>
    </w:r>
    <w:r w:rsidR="00B72BF1">
      <w:fldChar w:fldCharType="separate"/>
    </w:r>
    <w:r w:rsidR="007F238D">
      <w:rPr>
        <w:noProof/>
      </w:rPr>
      <w:t>1</w:t>
    </w:r>
    <w:r w:rsidR="00B72BF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0FA07" w14:textId="77777777" w:rsidR="006A41FE" w:rsidRDefault="006A41FE" w:rsidP="00446BEE">
      <w:r>
        <w:separator/>
      </w:r>
    </w:p>
  </w:footnote>
  <w:footnote w:type="continuationSeparator" w:id="0">
    <w:p w14:paraId="7321AB4E" w14:textId="77777777" w:rsidR="006A41FE" w:rsidRDefault="006A41FE" w:rsidP="00446BEE">
      <w:r>
        <w:continuationSeparator/>
      </w:r>
    </w:p>
  </w:footnote>
  <w:footnote w:id="1">
    <w:p w14:paraId="24118224" w14:textId="77777777" w:rsidR="00EC13B8" w:rsidRDefault="00EC13B8" w:rsidP="00EC13B8">
      <w:pPr>
        <w:pStyle w:val="FootnoteText"/>
      </w:pPr>
      <w:r>
        <w:rPr>
          <w:rStyle w:val="FootnoteReference"/>
        </w:rPr>
        <w:footnoteRef/>
      </w:r>
      <w:r>
        <w:t xml:space="preserve"> </w:t>
      </w:r>
      <w:r>
        <w:rPr>
          <w:rFonts w:eastAsia="Calibri"/>
        </w:rPr>
        <w:t>W</w:t>
      </w:r>
      <w:r w:rsidRPr="006F5B91">
        <w:rPr>
          <w:rFonts w:eastAsia="Calibri"/>
        </w:rPr>
        <w:t xml:space="preserve">here Agenda for </w:t>
      </w:r>
      <w:bookmarkStart w:id="135" w:name="_Hlk77229276"/>
      <w:r w:rsidRPr="006F5B91">
        <w:rPr>
          <w:rFonts w:eastAsia="Calibri"/>
        </w:rPr>
        <w:t xml:space="preserve">Change (AfC) Band 9 staff (from within the organisation and the wider NHS) secure an ESM1 role on promotion, an uplift of </w:t>
      </w:r>
      <w:r>
        <w:rPr>
          <w:rFonts w:eastAsia="Calibri"/>
        </w:rPr>
        <w:t xml:space="preserve">up to </w:t>
      </w:r>
      <w:r w:rsidRPr="006F5B91">
        <w:rPr>
          <w:rFonts w:eastAsia="Calibri"/>
        </w:rPr>
        <w:t xml:space="preserve">10% can be awarded up to a maximum salary of £122,000 </w:t>
      </w:r>
      <w:bookmarkEnd w:id="135"/>
      <w:r w:rsidRPr="006F5B91">
        <w:rPr>
          <w:rFonts w:eastAsia="Calibri"/>
        </w:rPr>
        <w:t>without having to seek additional approvals from DHSC Rem</w:t>
      </w:r>
      <w:r>
        <w:rPr>
          <w:rFonts w:eastAsia="Calibri"/>
        </w:rPr>
        <w:t>uneration C</w:t>
      </w:r>
      <w:r w:rsidRPr="006F5B91">
        <w:rPr>
          <w:rFonts w:eastAsia="Calibri"/>
        </w:rPr>
        <w:t>om</w:t>
      </w:r>
      <w:r>
        <w:rPr>
          <w:rFonts w:eastAsia="Calibri"/>
        </w:rPr>
        <w:t>mittee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0C7A" w14:textId="259E3341" w:rsidR="0040575F" w:rsidRDefault="00B72BF1">
    <w:pPr>
      <w:pStyle w:val="Header"/>
    </w:pPr>
    <w:r>
      <w:rPr>
        <w:noProof/>
      </w:rPr>
      <w:pict w14:anchorId="51B19B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64001" o:spid="_x0000_s1026"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3D490" w14:textId="0712AA28" w:rsidR="0040575F" w:rsidRDefault="00B72BF1">
    <w:pPr>
      <w:pStyle w:val="Header"/>
    </w:pPr>
    <w:r>
      <w:rPr>
        <w:noProof/>
      </w:rPr>
      <w:pict w14:anchorId="01C53F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64002" o:spid="_x0000_s1027"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28755" w14:textId="359EBB14" w:rsidR="0040575F" w:rsidRDefault="00B72BF1">
    <w:pPr>
      <w:pStyle w:val="Header"/>
    </w:pPr>
    <w:r>
      <w:rPr>
        <w:noProof/>
      </w:rPr>
      <w:pict w14:anchorId="466BEE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64000" o:spid="_x0000_s1025"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BE87A3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561492"/>
    <w:multiLevelType w:val="hybridMultilevel"/>
    <w:tmpl w:val="9648EBCC"/>
    <w:lvl w:ilvl="0" w:tplc="AA446CC8">
      <w:start w:val="1"/>
      <w:numFmt w:val="decimal"/>
      <w:lvlText w:val="%1."/>
      <w:lvlJc w:val="left"/>
      <w:pPr>
        <w:ind w:left="907" w:hanging="510"/>
      </w:pPr>
      <w:rPr>
        <w:rFonts w:hint="default"/>
      </w:rPr>
    </w:lvl>
    <w:lvl w:ilvl="1" w:tplc="08090001">
      <w:start w:val="1"/>
      <w:numFmt w:val="bullet"/>
      <w:lvlText w:val=""/>
      <w:lvlJc w:val="left"/>
      <w:pPr>
        <w:ind w:left="1440" w:hanging="360"/>
      </w:pPr>
      <w:rPr>
        <w:rFonts w:ascii="Symbol" w:hAnsi="Symbol" w:hint="default"/>
      </w:rPr>
    </w:lvl>
    <w:lvl w:ilvl="2" w:tplc="0809000B">
      <w:start w:val="1"/>
      <w:numFmt w:val="bullet"/>
      <w:lvlText w:val=""/>
      <w:lvlJc w:val="left"/>
      <w:pPr>
        <w:ind w:left="2160" w:hanging="180"/>
      </w:pPr>
      <w:rPr>
        <w:rFonts w:ascii="Wingdings" w:hAnsi="Wingding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A77BFF"/>
    <w:multiLevelType w:val="hybridMultilevel"/>
    <w:tmpl w:val="717401F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3295A7A"/>
    <w:multiLevelType w:val="hybridMultilevel"/>
    <w:tmpl w:val="8EA4CE34"/>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59D0FAC"/>
    <w:multiLevelType w:val="multilevel"/>
    <w:tmpl w:val="72188DC4"/>
    <w:lvl w:ilvl="0">
      <w:start w:val="1"/>
      <w:numFmt w:val="bullet"/>
      <w:pStyle w:val="Bulletindent1"/>
      <w:lvlText w:val=""/>
      <w:lvlJc w:val="left"/>
      <w:pPr>
        <w:tabs>
          <w:tab w:val="num" w:pos="1580"/>
        </w:tabs>
        <w:ind w:left="1580" w:hanging="284"/>
      </w:pPr>
      <w:rPr>
        <w:rFonts w:ascii="Symbol" w:hAnsi="Symbol" w:hint="default"/>
        <w:color w:val="auto"/>
      </w:rPr>
    </w:lvl>
    <w:lvl w:ilvl="1">
      <w:start w:val="1"/>
      <w:numFmt w:val="bullet"/>
      <w:lvlText w:val=""/>
      <w:lvlJc w:val="left"/>
      <w:pPr>
        <w:tabs>
          <w:tab w:val="num" w:pos="1863"/>
        </w:tabs>
        <w:ind w:left="1863" w:hanging="283"/>
      </w:pPr>
      <w:rPr>
        <w:rFonts w:ascii="Symbol" w:hAnsi="Symbol" w:hint="default"/>
      </w:rPr>
    </w:lvl>
    <w:lvl w:ilvl="2">
      <w:start w:val="1"/>
      <w:numFmt w:val="bullet"/>
      <w:lvlText w:val=""/>
      <w:lvlJc w:val="left"/>
      <w:pPr>
        <w:tabs>
          <w:tab w:val="num" w:pos="2147"/>
        </w:tabs>
        <w:ind w:left="2147" w:hanging="284"/>
      </w:pPr>
      <w:rPr>
        <w:rFonts w:ascii="Symbol" w:hAnsi="Symbol" w:hint="default"/>
        <w:color w:val="auto"/>
      </w:rPr>
    </w:lvl>
    <w:lvl w:ilvl="3">
      <w:start w:val="1"/>
      <w:numFmt w:val="decimal"/>
      <w:lvlText w:val="%1.%2.%3.%4"/>
      <w:lvlJc w:val="left"/>
      <w:pPr>
        <w:tabs>
          <w:tab w:val="num" w:pos="2130"/>
        </w:tabs>
        <w:ind w:left="2130" w:hanging="964"/>
      </w:pPr>
    </w:lvl>
    <w:lvl w:ilvl="4">
      <w:start w:val="1"/>
      <w:numFmt w:val="decimal"/>
      <w:lvlText w:val="%1.%2.%3.%4.%5."/>
      <w:lvlJc w:val="left"/>
      <w:pPr>
        <w:tabs>
          <w:tab w:val="num" w:pos="5486"/>
        </w:tabs>
        <w:ind w:left="3398" w:hanging="792"/>
      </w:pPr>
    </w:lvl>
    <w:lvl w:ilvl="5">
      <w:start w:val="1"/>
      <w:numFmt w:val="decimal"/>
      <w:lvlText w:val="%1.%2.%3.%4.%5.%6."/>
      <w:lvlJc w:val="left"/>
      <w:pPr>
        <w:tabs>
          <w:tab w:val="num" w:pos="6566"/>
        </w:tabs>
        <w:ind w:left="3902" w:hanging="936"/>
      </w:pPr>
    </w:lvl>
    <w:lvl w:ilvl="6">
      <w:start w:val="1"/>
      <w:numFmt w:val="decimal"/>
      <w:lvlText w:val="%1.%2.%3.%4.%5.%6.%7."/>
      <w:lvlJc w:val="left"/>
      <w:pPr>
        <w:tabs>
          <w:tab w:val="num" w:pos="7646"/>
        </w:tabs>
        <w:ind w:left="4406" w:hanging="1080"/>
      </w:pPr>
    </w:lvl>
    <w:lvl w:ilvl="7">
      <w:start w:val="1"/>
      <w:numFmt w:val="decimal"/>
      <w:lvlText w:val="%1.%2.%3.%4.%5.%6.%7.%8."/>
      <w:lvlJc w:val="left"/>
      <w:pPr>
        <w:tabs>
          <w:tab w:val="num" w:pos="8366"/>
        </w:tabs>
        <w:ind w:left="4910" w:hanging="1224"/>
      </w:pPr>
    </w:lvl>
    <w:lvl w:ilvl="8">
      <w:start w:val="1"/>
      <w:numFmt w:val="decimal"/>
      <w:lvlText w:val="%1.%2.%3.%4.%5.%6.%7.%8.%9."/>
      <w:lvlJc w:val="left"/>
      <w:pPr>
        <w:tabs>
          <w:tab w:val="num" w:pos="9446"/>
        </w:tabs>
        <w:ind w:left="5486" w:hanging="1440"/>
      </w:pPr>
    </w:lvl>
  </w:abstractNum>
  <w:abstractNum w:abstractNumId="5" w15:restartNumberingAfterBreak="0">
    <w:nsid w:val="084F7578"/>
    <w:multiLevelType w:val="hybridMultilevel"/>
    <w:tmpl w:val="BB0A25B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0D7901CE"/>
    <w:multiLevelType w:val="hybridMultilevel"/>
    <w:tmpl w:val="D2E65938"/>
    <w:lvl w:ilvl="0" w:tplc="1A2EAA9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CA2FFC"/>
    <w:multiLevelType w:val="hybridMultilevel"/>
    <w:tmpl w:val="0C70A89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6F68B5"/>
    <w:multiLevelType w:val="hybridMultilevel"/>
    <w:tmpl w:val="82AA23E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4F5FEA"/>
    <w:multiLevelType w:val="hybridMultilevel"/>
    <w:tmpl w:val="D73C9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B37B9D"/>
    <w:multiLevelType w:val="multilevel"/>
    <w:tmpl w:val="0A94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4967B52"/>
    <w:multiLevelType w:val="hybridMultilevel"/>
    <w:tmpl w:val="DF5A2AFE"/>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15243F41"/>
    <w:multiLevelType w:val="multilevel"/>
    <w:tmpl w:val="DCCC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5701F7C"/>
    <w:multiLevelType w:val="hybridMultilevel"/>
    <w:tmpl w:val="FB9C382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16C40AA1"/>
    <w:multiLevelType w:val="hybridMultilevel"/>
    <w:tmpl w:val="EFD66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FF6CE7"/>
    <w:multiLevelType w:val="hybridMultilevel"/>
    <w:tmpl w:val="0D18A6D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8355C6D"/>
    <w:multiLevelType w:val="hybridMultilevel"/>
    <w:tmpl w:val="1DA4891A"/>
    <w:lvl w:ilvl="0" w:tplc="EFAAEA5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9981471"/>
    <w:multiLevelType w:val="hybridMultilevel"/>
    <w:tmpl w:val="087011C6"/>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1BE31CAF"/>
    <w:multiLevelType w:val="hybridMultilevel"/>
    <w:tmpl w:val="46C0B762"/>
    <w:lvl w:ilvl="0" w:tplc="4BE01FAA">
      <w:start w:val="115"/>
      <w:numFmt w:val="decimal"/>
      <w:lvlText w:val="%1."/>
      <w:lvlJc w:val="left"/>
      <w:pPr>
        <w:ind w:left="1417"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DB840BB"/>
    <w:multiLevelType w:val="hybridMultilevel"/>
    <w:tmpl w:val="ED52123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1F0A0B6C"/>
    <w:multiLevelType w:val="hybridMultilevel"/>
    <w:tmpl w:val="E1122F2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1FFC3900"/>
    <w:multiLevelType w:val="singleLevel"/>
    <w:tmpl w:val="7C30CD18"/>
    <w:lvl w:ilvl="0">
      <w:start w:val="1"/>
      <w:numFmt w:val="bullet"/>
      <w:pStyle w:val="Bullet"/>
      <w:lvlText w:val=""/>
      <w:lvlJc w:val="left"/>
      <w:pPr>
        <w:tabs>
          <w:tab w:val="num" w:pos="360"/>
        </w:tabs>
        <w:ind w:left="360" w:hanging="360"/>
      </w:pPr>
      <w:rPr>
        <w:rFonts w:ascii="Symbol" w:hAnsi="Symbol" w:hint="default"/>
        <w:sz w:val="22"/>
      </w:rPr>
    </w:lvl>
  </w:abstractNum>
  <w:abstractNum w:abstractNumId="2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620D0E"/>
    <w:multiLevelType w:val="hybridMultilevel"/>
    <w:tmpl w:val="1FF4526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269D00A3"/>
    <w:multiLevelType w:val="hybridMultilevel"/>
    <w:tmpl w:val="F1E43D0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274777F7"/>
    <w:multiLevelType w:val="hybridMultilevel"/>
    <w:tmpl w:val="153CED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279C4310"/>
    <w:multiLevelType w:val="hybridMultilevel"/>
    <w:tmpl w:val="E040878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29834CF6"/>
    <w:multiLevelType w:val="hybridMultilevel"/>
    <w:tmpl w:val="650864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2B7E43B1"/>
    <w:multiLevelType w:val="hybridMultilevel"/>
    <w:tmpl w:val="1FF6766C"/>
    <w:lvl w:ilvl="0" w:tplc="08090001">
      <w:start w:val="1"/>
      <w:numFmt w:val="bullet"/>
      <w:lvlText w:val=""/>
      <w:lvlJc w:val="left"/>
      <w:pPr>
        <w:ind w:left="917" w:hanging="360"/>
      </w:pPr>
      <w:rPr>
        <w:rFonts w:ascii="Symbol" w:hAnsi="Symbol" w:hint="default"/>
      </w:rPr>
    </w:lvl>
    <w:lvl w:ilvl="1" w:tplc="08090003" w:tentative="1">
      <w:start w:val="1"/>
      <w:numFmt w:val="bullet"/>
      <w:lvlText w:val="o"/>
      <w:lvlJc w:val="left"/>
      <w:pPr>
        <w:ind w:left="1637" w:hanging="360"/>
      </w:pPr>
      <w:rPr>
        <w:rFonts w:ascii="Courier New" w:hAnsi="Courier New" w:cs="Courier New" w:hint="default"/>
      </w:rPr>
    </w:lvl>
    <w:lvl w:ilvl="2" w:tplc="08090005" w:tentative="1">
      <w:start w:val="1"/>
      <w:numFmt w:val="bullet"/>
      <w:lvlText w:val=""/>
      <w:lvlJc w:val="left"/>
      <w:pPr>
        <w:ind w:left="2357" w:hanging="360"/>
      </w:pPr>
      <w:rPr>
        <w:rFonts w:ascii="Wingdings" w:hAnsi="Wingdings" w:hint="default"/>
      </w:rPr>
    </w:lvl>
    <w:lvl w:ilvl="3" w:tplc="08090001" w:tentative="1">
      <w:start w:val="1"/>
      <w:numFmt w:val="bullet"/>
      <w:lvlText w:val=""/>
      <w:lvlJc w:val="left"/>
      <w:pPr>
        <w:ind w:left="3077" w:hanging="360"/>
      </w:pPr>
      <w:rPr>
        <w:rFonts w:ascii="Symbol" w:hAnsi="Symbol" w:hint="default"/>
      </w:rPr>
    </w:lvl>
    <w:lvl w:ilvl="4" w:tplc="08090003" w:tentative="1">
      <w:start w:val="1"/>
      <w:numFmt w:val="bullet"/>
      <w:lvlText w:val="o"/>
      <w:lvlJc w:val="left"/>
      <w:pPr>
        <w:ind w:left="3797" w:hanging="360"/>
      </w:pPr>
      <w:rPr>
        <w:rFonts w:ascii="Courier New" w:hAnsi="Courier New" w:cs="Courier New" w:hint="default"/>
      </w:rPr>
    </w:lvl>
    <w:lvl w:ilvl="5" w:tplc="08090005" w:tentative="1">
      <w:start w:val="1"/>
      <w:numFmt w:val="bullet"/>
      <w:lvlText w:val=""/>
      <w:lvlJc w:val="left"/>
      <w:pPr>
        <w:ind w:left="4517" w:hanging="360"/>
      </w:pPr>
      <w:rPr>
        <w:rFonts w:ascii="Wingdings" w:hAnsi="Wingdings" w:hint="default"/>
      </w:rPr>
    </w:lvl>
    <w:lvl w:ilvl="6" w:tplc="08090001" w:tentative="1">
      <w:start w:val="1"/>
      <w:numFmt w:val="bullet"/>
      <w:lvlText w:val=""/>
      <w:lvlJc w:val="left"/>
      <w:pPr>
        <w:ind w:left="5237" w:hanging="360"/>
      </w:pPr>
      <w:rPr>
        <w:rFonts w:ascii="Symbol" w:hAnsi="Symbol" w:hint="default"/>
      </w:rPr>
    </w:lvl>
    <w:lvl w:ilvl="7" w:tplc="08090003" w:tentative="1">
      <w:start w:val="1"/>
      <w:numFmt w:val="bullet"/>
      <w:lvlText w:val="o"/>
      <w:lvlJc w:val="left"/>
      <w:pPr>
        <w:ind w:left="5957" w:hanging="360"/>
      </w:pPr>
      <w:rPr>
        <w:rFonts w:ascii="Courier New" w:hAnsi="Courier New" w:cs="Courier New" w:hint="default"/>
      </w:rPr>
    </w:lvl>
    <w:lvl w:ilvl="8" w:tplc="08090005" w:tentative="1">
      <w:start w:val="1"/>
      <w:numFmt w:val="bullet"/>
      <w:lvlText w:val=""/>
      <w:lvlJc w:val="left"/>
      <w:pPr>
        <w:ind w:left="6677" w:hanging="360"/>
      </w:pPr>
      <w:rPr>
        <w:rFonts w:ascii="Wingdings" w:hAnsi="Wingdings" w:hint="default"/>
      </w:rPr>
    </w:lvl>
  </w:abstractNum>
  <w:abstractNum w:abstractNumId="30" w15:restartNumberingAfterBreak="0">
    <w:nsid w:val="2D1257FE"/>
    <w:multiLevelType w:val="hybridMultilevel"/>
    <w:tmpl w:val="C4B25E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2FA2212A"/>
    <w:multiLevelType w:val="hybridMultilevel"/>
    <w:tmpl w:val="1AAC9C2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3B380317"/>
    <w:multiLevelType w:val="hybridMultilevel"/>
    <w:tmpl w:val="5C86F7B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3BFE471C"/>
    <w:multiLevelType w:val="hybridMultilevel"/>
    <w:tmpl w:val="789688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3E30705D"/>
    <w:multiLevelType w:val="hybridMultilevel"/>
    <w:tmpl w:val="CC989F3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3F6D097A"/>
    <w:multiLevelType w:val="hybridMultilevel"/>
    <w:tmpl w:val="9F04E9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2A876D4"/>
    <w:multiLevelType w:val="hybridMultilevel"/>
    <w:tmpl w:val="35821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584094B"/>
    <w:multiLevelType w:val="hybridMultilevel"/>
    <w:tmpl w:val="6728FA9A"/>
    <w:lvl w:ilvl="0" w:tplc="E508EB68">
      <w:start w:val="133"/>
      <w:numFmt w:val="decimal"/>
      <w:lvlText w:val="%1."/>
      <w:lvlJc w:val="left"/>
      <w:pPr>
        <w:ind w:left="1389" w:hanging="48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58547F2"/>
    <w:multiLevelType w:val="hybridMultilevel"/>
    <w:tmpl w:val="8558141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4A6C584B"/>
    <w:multiLevelType w:val="hybridMultilevel"/>
    <w:tmpl w:val="17FA1A42"/>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0" w15:restartNumberingAfterBreak="0">
    <w:nsid w:val="4DDE08B9"/>
    <w:multiLevelType w:val="hybridMultilevel"/>
    <w:tmpl w:val="9142FA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4ED04FA3"/>
    <w:multiLevelType w:val="hybridMultilevel"/>
    <w:tmpl w:val="CD5CE8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2" w15:restartNumberingAfterBreak="0">
    <w:nsid w:val="538679C4"/>
    <w:multiLevelType w:val="hybridMultilevel"/>
    <w:tmpl w:val="51BAABBE"/>
    <w:lvl w:ilvl="0" w:tplc="397CA32E">
      <w:start w:val="1"/>
      <w:numFmt w:val="decimal"/>
      <w:lvlText w:val="%1."/>
      <w:lvlJc w:val="left"/>
      <w:pPr>
        <w:ind w:left="1287" w:hanging="360"/>
      </w:pPr>
      <w:rPr>
        <w:rFonts w:hint="default"/>
      </w:rPr>
    </w:lvl>
    <w:lvl w:ilvl="1" w:tplc="EFAAEA56">
      <w:start w:val="1"/>
      <w:numFmt w:val="lowerRoman"/>
      <w:lvlText w:val="%2."/>
      <w:lvlJc w:val="left"/>
      <w:pPr>
        <w:ind w:left="2007" w:hanging="360"/>
      </w:pPr>
      <w:rPr>
        <w:rFonts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548E172B"/>
    <w:multiLevelType w:val="hybridMultilevel"/>
    <w:tmpl w:val="246224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55944FA4"/>
    <w:multiLevelType w:val="hybridMultilevel"/>
    <w:tmpl w:val="3416AA2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5" w15:restartNumberingAfterBreak="0">
    <w:nsid w:val="56CE715F"/>
    <w:multiLevelType w:val="hybridMultilevel"/>
    <w:tmpl w:val="0E66C980"/>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6" w15:restartNumberingAfterBreak="0">
    <w:nsid w:val="570945FF"/>
    <w:multiLevelType w:val="hybridMultilevel"/>
    <w:tmpl w:val="04EAEF0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7" w15:restartNumberingAfterBreak="0">
    <w:nsid w:val="58F27B8E"/>
    <w:multiLevelType w:val="hybridMultilevel"/>
    <w:tmpl w:val="9E78E9A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8" w15:restartNumberingAfterBreak="0">
    <w:nsid w:val="5B290705"/>
    <w:multiLevelType w:val="hybridMultilevel"/>
    <w:tmpl w:val="F0E2ACD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9" w15:restartNumberingAfterBreak="0">
    <w:nsid w:val="5E7042CE"/>
    <w:multiLevelType w:val="hybridMultilevel"/>
    <w:tmpl w:val="502C307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0" w15:restartNumberingAfterBreak="0">
    <w:nsid w:val="66552A13"/>
    <w:multiLevelType w:val="hybridMultilevel"/>
    <w:tmpl w:val="FBB872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1" w15:restartNumberingAfterBreak="0">
    <w:nsid w:val="66DD68EA"/>
    <w:multiLevelType w:val="hybridMultilevel"/>
    <w:tmpl w:val="55400E6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2"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B0C6C57"/>
    <w:multiLevelType w:val="hybridMultilevel"/>
    <w:tmpl w:val="4ADC64BE"/>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4" w15:restartNumberingAfterBreak="0">
    <w:nsid w:val="6D860970"/>
    <w:multiLevelType w:val="hybridMultilevel"/>
    <w:tmpl w:val="A22E2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EC96D21"/>
    <w:multiLevelType w:val="hybridMultilevel"/>
    <w:tmpl w:val="C776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FD042AD"/>
    <w:multiLevelType w:val="hybridMultilevel"/>
    <w:tmpl w:val="5BA4FD0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7" w15:restartNumberingAfterBreak="0">
    <w:nsid w:val="70AF42B4"/>
    <w:multiLevelType w:val="multilevel"/>
    <w:tmpl w:val="51B2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2AE4E64"/>
    <w:multiLevelType w:val="hybridMultilevel"/>
    <w:tmpl w:val="903CCEE4"/>
    <w:lvl w:ilvl="0" w:tplc="88EEB6F6">
      <w:start w:val="1"/>
      <w:numFmt w:val="lowerLetter"/>
      <w:pStyle w:val="bulletedlist"/>
      <w:lvlText w:val="(%1)"/>
      <w:lvlJc w:val="left"/>
      <w:pPr>
        <w:ind w:left="1267"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987" w:hanging="360"/>
      </w:pPr>
    </w:lvl>
    <w:lvl w:ilvl="2" w:tplc="0809001B" w:tentative="1">
      <w:start w:val="1"/>
      <w:numFmt w:val="lowerRoman"/>
      <w:lvlText w:val="%3."/>
      <w:lvlJc w:val="right"/>
      <w:pPr>
        <w:ind w:left="2707" w:hanging="180"/>
      </w:pPr>
    </w:lvl>
    <w:lvl w:ilvl="3" w:tplc="0809000F" w:tentative="1">
      <w:start w:val="1"/>
      <w:numFmt w:val="decimal"/>
      <w:lvlText w:val="%4."/>
      <w:lvlJc w:val="left"/>
      <w:pPr>
        <w:ind w:left="3427" w:hanging="360"/>
      </w:pPr>
    </w:lvl>
    <w:lvl w:ilvl="4" w:tplc="08090019" w:tentative="1">
      <w:start w:val="1"/>
      <w:numFmt w:val="lowerLetter"/>
      <w:lvlText w:val="%5."/>
      <w:lvlJc w:val="left"/>
      <w:pPr>
        <w:ind w:left="4147" w:hanging="360"/>
      </w:pPr>
    </w:lvl>
    <w:lvl w:ilvl="5" w:tplc="0809001B" w:tentative="1">
      <w:start w:val="1"/>
      <w:numFmt w:val="lowerRoman"/>
      <w:lvlText w:val="%6."/>
      <w:lvlJc w:val="right"/>
      <w:pPr>
        <w:ind w:left="4867" w:hanging="180"/>
      </w:pPr>
    </w:lvl>
    <w:lvl w:ilvl="6" w:tplc="0809000F" w:tentative="1">
      <w:start w:val="1"/>
      <w:numFmt w:val="decimal"/>
      <w:lvlText w:val="%7."/>
      <w:lvlJc w:val="left"/>
      <w:pPr>
        <w:ind w:left="5587" w:hanging="360"/>
      </w:pPr>
    </w:lvl>
    <w:lvl w:ilvl="7" w:tplc="08090019" w:tentative="1">
      <w:start w:val="1"/>
      <w:numFmt w:val="lowerLetter"/>
      <w:lvlText w:val="%8."/>
      <w:lvlJc w:val="left"/>
      <w:pPr>
        <w:ind w:left="6307" w:hanging="360"/>
      </w:pPr>
    </w:lvl>
    <w:lvl w:ilvl="8" w:tplc="0809001B" w:tentative="1">
      <w:start w:val="1"/>
      <w:numFmt w:val="lowerRoman"/>
      <w:lvlText w:val="%9."/>
      <w:lvlJc w:val="right"/>
      <w:pPr>
        <w:ind w:left="7027" w:hanging="180"/>
      </w:pPr>
    </w:lvl>
  </w:abstractNum>
  <w:abstractNum w:abstractNumId="59" w15:restartNumberingAfterBreak="0">
    <w:nsid w:val="73FF5289"/>
    <w:multiLevelType w:val="hybridMultilevel"/>
    <w:tmpl w:val="D470706E"/>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0" w15:restartNumberingAfterBreak="0">
    <w:nsid w:val="75B45A52"/>
    <w:multiLevelType w:val="hybridMultilevel"/>
    <w:tmpl w:val="83CA5B68"/>
    <w:lvl w:ilvl="0" w:tplc="EFAAEA56">
      <w:start w:val="1"/>
      <w:numFmt w:val="lowerRoman"/>
      <w:lvlText w:val="%1."/>
      <w:lvlJc w:val="left"/>
      <w:pPr>
        <w:ind w:left="1287" w:hanging="360"/>
      </w:pPr>
      <w:rPr>
        <w:rFont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1" w15:restartNumberingAfterBreak="0">
    <w:nsid w:val="79F15ED4"/>
    <w:multiLevelType w:val="hybridMultilevel"/>
    <w:tmpl w:val="6C102B5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2" w15:restartNumberingAfterBreak="0">
    <w:nsid w:val="7C1C2443"/>
    <w:multiLevelType w:val="hybridMultilevel"/>
    <w:tmpl w:val="A7528F7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3" w15:restartNumberingAfterBreak="0">
    <w:nsid w:val="7C436990"/>
    <w:multiLevelType w:val="hybridMultilevel"/>
    <w:tmpl w:val="0982FF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7D4C29BF"/>
    <w:multiLevelType w:val="hybridMultilevel"/>
    <w:tmpl w:val="912CC7A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29983021">
    <w:abstractNumId w:val="52"/>
  </w:num>
  <w:num w:numId="2" w16cid:durableId="1777823677">
    <w:abstractNumId w:val="23"/>
  </w:num>
  <w:num w:numId="3" w16cid:durableId="1685790156">
    <w:abstractNumId w:val="8"/>
  </w:num>
  <w:num w:numId="4" w16cid:durableId="125204368">
    <w:abstractNumId w:val="36"/>
  </w:num>
  <w:num w:numId="5" w16cid:durableId="1981417211">
    <w:abstractNumId w:val="58"/>
  </w:num>
  <w:num w:numId="6" w16cid:durableId="1489326041">
    <w:abstractNumId w:val="1"/>
  </w:num>
  <w:num w:numId="7" w16cid:durableId="811410520">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7339576">
    <w:abstractNumId w:val="20"/>
  </w:num>
  <w:num w:numId="9" w16cid:durableId="976690735">
    <w:abstractNumId w:val="7"/>
  </w:num>
  <w:num w:numId="10" w16cid:durableId="1785420527">
    <w:abstractNumId w:val="10"/>
  </w:num>
  <w:num w:numId="11" w16cid:durableId="1850825580">
    <w:abstractNumId w:val="35"/>
  </w:num>
  <w:num w:numId="12" w16cid:durableId="106462868">
    <w:abstractNumId w:val="9"/>
  </w:num>
  <w:num w:numId="13" w16cid:durableId="576744792">
    <w:abstractNumId w:val="38"/>
  </w:num>
  <w:num w:numId="14" w16cid:durableId="1960145320">
    <w:abstractNumId w:val="61"/>
  </w:num>
  <w:num w:numId="15" w16cid:durableId="1196776039">
    <w:abstractNumId w:val="40"/>
  </w:num>
  <w:num w:numId="16" w16cid:durableId="1103964337">
    <w:abstractNumId w:val="14"/>
  </w:num>
  <w:num w:numId="17" w16cid:durableId="1484541100">
    <w:abstractNumId w:val="2"/>
  </w:num>
  <w:num w:numId="18" w16cid:durableId="1194264858">
    <w:abstractNumId w:val="24"/>
  </w:num>
  <w:num w:numId="19" w16cid:durableId="1850482526">
    <w:abstractNumId w:val="32"/>
  </w:num>
  <w:num w:numId="20" w16cid:durableId="459957438">
    <w:abstractNumId w:val="30"/>
  </w:num>
  <w:num w:numId="21" w16cid:durableId="1872298251">
    <w:abstractNumId w:val="44"/>
  </w:num>
  <w:num w:numId="22" w16cid:durableId="558053555">
    <w:abstractNumId w:val="56"/>
  </w:num>
  <w:num w:numId="23" w16cid:durableId="1787701637">
    <w:abstractNumId w:val="60"/>
  </w:num>
  <w:num w:numId="24" w16cid:durableId="2042775792">
    <w:abstractNumId w:val="28"/>
  </w:num>
  <w:num w:numId="25" w16cid:durableId="119223767">
    <w:abstractNumId w:val="43"/>
  </w:num>
  <w:num w:numId="26" w16cid:durableId="792141436">
    <w:abstractNumId w:val="0"/>
  </w:num>
  <w:num w:numId="27" w16cid:durableId="2083595405">
    <w:abstractNumId w:val="37"/>
  </w:num>
  <w:num w:numId="28" w16cid:durableId="426002661">
    <w:abstractNumId w:val="18"/>
  </w:num>
  <w:num w:numId="29" w16cid:durableId="403915593">
    <w:abstractNumId w:val="50"/>
  </w:num>
  <w:num w:numId="30" w16cid:durableId="1185906009">
    <w:abstractNumId w:val="3"/>
  </w:num>
  <w:num w:numId="31" w16cid:durableId="1650208737">
    <w:abstractNumId w:val="45"/>
  </w:num>
  <w:num w:numId="32" w16cid:durableId="1272664145">
    <w:abstractNumId w:val="31"/>
  </w:num>
  <w:num w:numId="33" w16cid:durableId="545533047">
    <w:abstractNumId w:val="46"/>
  </w:num>
  <w:num w:numId="34" w16cid:durableId="1032224310">
    <w:abstractNumId w:val="64"/>
  </w:num>
  <w:num w:numId="35" w16cid:durableId="1370105773">
    <w:abstractNumId w:val="54"/>
  </w:num>
  <w:num w:numId="36" w16cid:durableId="1728340295">
    <w:abstractNumId w:val="51"/>
  </w:num>
  <w:num w:numId="37" w16cid:durableId="1137911787">
    <w:abstractNumId w:val="12"/>
  </w:num>
  <w:num w:numId="38" w16cid:durableId="379132539">
    <w:abstractNumId w:val="19"/>
  </w:num>
  <w:num w:numId="39" w16cid:durableId="367685561">
    <w:abstractNumId w:val="21"/>
  </w:num>
  <w:num w:numId="40" w16cid:durableId="1606765149">
    <w:abstractNumId w:val="25"/>
  </w:num>
  <w:num w:numId="41" w16cid:durableId="886649906">
    <w:abstractNumId w:val="63"/>
  </w:num>
  <w:num w:numId="42" w16cid:durableId="2146239124">
    <w:abstractNumId w:val="62"/>
  </w:num>
  <w:num w:numId="43" w16cid:durableId="159852809">
    <w:abstractNumId w:val="48"/>
  </w:num>
  <w:num w:numId="44" w16cid:durableId="1879703908">
    <w:abstractNumId w:val="41"/>
  </w:num>
  <w:num w:numId="45" w16cid:durableId="191966685">
    <w:abstractNumId w:val="33"/>
  </w:num>
  <w:num w:numId="46" w16cid:durableId="152257312">
    <w:abstractNumId w:val="39"/>
  </w:num>
  <w:num w:numId="47" w16cid:durableId="2126580549">
    <w:abstractNumId w:val="27"/>
  </w:num>
  <w:num w:numId="48" w16cid:durableId="1648590180">
    <w:abstractNumId w:val="34"/>
  </w:num>
  <w:num w:numId="49" w16cid:durableId="2060470003">
    <w:abstractNumId w:val="47"/>
  </w:num>
  <w:num w:numId="50" w16cid:durableId="2080321066">
    <w:abstractNumId w:val="49"/>
  </w:num>
  <w:num w:numId="51" w16cid:durableId="676082606">
    <w:abstractNumId w:val="59"/>
  </w:num>
  <w:num w:numId="52" w16cid:durableId="1974601153">
    <w:abstractNumId w:val="53"/>
  </w:num>
  <w:num w:numId="53" w16cid:durableId="1900166335">
    <w:abstractNumId w:val="42"/>
  </w:num>
  <w:num w:numId="54" w16cid:durableId="206916680">
    <w:abstractNumId w:val="17"/>
  </w:num>
  <w:num w:numId="55" w16cid:durableId="7947864">
    <w:abstractNumId w:val="6"/>
  </w:num>
  <w:num w:numId="56" w16cid:durableId="1224951290">
    <w:abstractNumId w:val="26"/>
  </w:num>
  <w:num w:numId="57" w16cid:durableId="164638999">
    <w:abstractNumId w:val="5"/>
  </w:num>
  <w:num w:numId="58" w16cid:durableId="2078476288">
    <w:abstractNumId w:val="15"/>
  </w:num>
  <w:num w:numId="59" w16cid:durableId="1270889766">
    <w:abstractNumId w:val="13"/>
  </w:num>
  <w:num w:numId="60" w16cid:durableId="1446997056">
    <w:abstractNumId w:val="57"/>
  </w:num>
  <w:num w:numId="61" w16cid:durableId="412361723">
    <w:abstractNumId w:val="16"/>
  </w:num>
  <w:num w:numId="62" w16cid:durableId="1553149754">
    <w:abstractNumId w:val="11"/>
  </w:num>
  <w:num w:numId="63" w16cid:durableId="631906458">
    <w:abstractNumId w:val="58"/>
  </w:num>
  <w:num w:numId="64" w16cid:durableId="572130031">
    <w:abstractNumId w:val="22"/>
  </w:num>
  <w:num w:numId="65" w16cid:durableId="712340203">
    <w:abstractNumId w:val="55"/>
  </w:num>
  <w:num w:numId="66" w16cid:durableId="191697221">
    <w:abstractNumId w:val="2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8FC"/>
    <w:rsid w:val="00001A41"/>
    <w:rsid w:val="00002C89"/>
    <w:rsid w:val="00004509"/>
    <w:rsid w:val="00004F19"/>
    <w:rsid w:val="000053F8"/>
    <w:rsid w:val="0001385F"/>
    <w:rsid w:val="00017CBA"/>
    <w:rsid w:val="00017EC0"/>
    <w:rsid w:val="0002272B"/>
    <w:rsid w:val="0002489E"/>
    <w:rsid w:val="00024D0A"/>
    <w:rsid w:val="000250AA"/>
    <w:rsid w:val="000260C9"/>
    <w:rsid w:val="0002727A"/>
    <w:rsid w:val="00027CFE"/>
    <w:rsid w:val="00032F77"/>
    <w:rsid w:val="00033C99"/>
    <w:rsid w:val="00033CA3"/>
    <w:rsid w:val="0003746D"/>
    <w:rsid w:val="000416AA"/>
    <w:rsid w:val="00041C4F"/>
    <w:rsid w:val="000472DC"/>
    <w:rsid w:val="00047680"/>
    <w:rsid w:val="00050562"/>
    <w:rsid w:val="00051AD2"/>
    <w:rsid w:val="000543C3"/>
    <w:rsid w:val="00055F8D"/>
    <w:rsid w:val="00060926"/>
    <w:rsid w:val="00062B24"/>
    <w:rsid w:val="000633EF"/>
    <w:rsid w:val="0006341A"/>
    <w:rsid w:val="000634AA"/>
    <w:rsid w:val="00066057"/>
    <w:rsid w:val="00066D50"/>
    <w:rsid w:val="00067B33"/>
    <w:rsid w:val="00070065"/>
    <w:rsid w:val="00071DA7"/>
    <w:rsid w:val="00073FA3"/>
    <w:rsid w:val="0007494E"/>
    <w:rsid w:val="000756BF"/>
    <w:rsid w:val="000770BF"/>
    <w:rsid w:val="0007728D"/>
    <w:rsid w:val="00080FB7"/>
    <w:rsid w:val="00083E3C"/>
    <w:rsid w:val="00086046"/>
    <w:rsid w:val="00090B8E"/>
    <w:rsid w:val="00091737"/>
    <w:rsid w:val="000920D3"/>
    <w:rsid w:val="000923A3"/>
    <w:rsid w:val="00092F29"/>
    <w:rsid w:val="000A0A0E"/>
    <w:rsid w:val="000A4935"/>
    <w:rsid w:val="000A4FEE"/>
    <w:rsid w:val="000A5566"/>
    <w:rsid w:val="000B26C5"/>
    <w:rsid w:val="000B3C6E"/>
    <w:rsid w:val="000B5939"/>
    <w:rsid w:val="000B693E"/>
    <w:rsid w:val="000C5508"/>
    <w:rsid w:val="000C5E64"/>
    <w:rsid w:val="000D175E"/>
    <w:rsid w:val="000D5E6C"/>
    <w:rsid w:val="000E1C0D"/>
    <w:rsid w:val="000E3746"/>
    <w:rsid w:val="000F322B"/>
    <w:rsid w:val="000F6A17"/>
    <w:rsid w:val="000F7683"/>
    <w:rsid w:val="000F7848"/>
    <w:rsid w:val="00100177"/>
    <w:rsid w:val="00102CE7"/>
    <w:rsid w:val="00102DD6"/>
    <w:rsid w:val="0010732C"/>
    <w:rsid w:val="00107920"/>
    <w:rsid w:val="00107D77"/>
    <w:rsid w:val="00111090"/>
    <w:rsid w:val="0011125B"/>
    <w:rsid w:val="00111CCE"/>
    <w:rsid w:val="001134E7"/>
    <w:rsid w:val="00115796"/>
    <w:rsid w:val="0011634F"/>
    <w:rsid w:val="00121E60"/>
    <w:rsid w:val="00121F26"/>
    <w:rsid w:val="0012234C"/>
    <w:rsid w:val="001230BE"/>
    <w:rsid w:val="0012380A"/>
    <w:rsid w:val="001243B0"/>
    <w:rsid w:val="001248E8"/>
    <w:rsid w:val="001315E9"/>
    <w:rsid w:val="00131F4C"/>
    <w:rsid w:val="00132C26"/>
    <w:rsid w:val="00134D53"/>
    <w:rsid w:val="001359B5"/>
    <w:rsid w:val="00137D28"/>
    <w:rsid w:val="00145F64"/>
    <w:rsid w:val="00150280"/>
    <w:rsid w:val="001505F1"/>
    <w:rsid w:val="001515B9"/>
    <w:rsid w:val="00151E8C"/>
    <w:rsid w:val="00152108"/>
    <w:rsid w:val="00156298"/>
    <w:rsid w:val="00160303"/>
    <w:rsid w:val="00162F10"/>
    <w:rsid w:val="001634ED"/>
    <w:rsid w:val="001708A5"/>
    <w:rsid w:val="0017149E"/>
    <w:rsid w:val="0017169E"/>
    <w:rsid w:val="00171E8B"/>
    <w:rsid w:val="0017399E"/>
    <w:rsid w:val="00174681"/>
    <w:rsid w:val="00174A30"/>
    <w:rsid w:val="00174D4F"/>
    <w:rsid w:val="001811C5"/>
    <w:rsid w:val="00181A4A"/>
    <w:rsid w:val="00183A83"/>
    <w:rsid w:val="001868FC"/>
    <w:rsid w:val="0018716A"/>
    <w:rsid w:val="001906CF"/>
    <w:rsid w:val="001933CB"/>
    <w:rsid w:val="001A1232"/>
    <w:rsid w:val="001B0EE9"/>
    <w:rsid w:val="001B24B8"/>
    <w:rsid w:val="001B5189"/>
    <w:rsid w:val="001B65B3"/>
    <w:rsid w:val="001B7C09"/>
    <w:rsid w:val="001C16DB"/>
    <w:rsid w:val="001C2AD4"/>
    <w:rsid w:val="001C2DB4"/>
    <w:rsid w:val="001C3ADC"/>
    <w:rsid w:val="001C4907"/>
    <w:rsid w:val="001D2B91"/>
    <w:rsid w:val="001D68B6"/>
    <w:rsid w:val="001E05F5"/>
    <w:rsid w:val="001E1304"/>
    <w:rsid w:val="001E2ED1"/>
    <w:rsid w:val="001E63C6"/>
    <w:rsid w:val="001E713E"/>
    <w:rsid w:val="001E7D34"/>
    <w:rsid w:val="001F0F40"/>
    <w:rsid w:val="001F2640"/>
    <w:rsid w:val="001F350F"/>
    <w:rsid w:val="001F5E82"/>
    <w:rsid w:val="001F6B69"/>
    <w:rsid w:val="001F723A"/>
    <w:rsid w:val="002029A6"/>
    <w:rsid w:val="00202EDC"/>
    <w:rsid w:val="00203562"/>
    <w:rsid w:val="0020564F"/>
    <w:rsid w:val="00205F25"/>
    <w:rsid w:val="00206DC9"/>
    <w:rsid w:val="00210973"/>
    <w:rsid w:val="002166F0"/>
    <w:rsid w:val="0021696F"/>
    <w:rsid w:val="00230924"/>
    <w:rsid w:val="00230A1C"/>
    <w:rsid w:val="00233319"/>
    <w:rsid w:val="00235E3E"/>
    <w:rsid w:val="002366C0"/>
    <w:rsid w:val="00240358"/>
    <w:rsid w:val="002408EA"/>
    <w:rsid w:val="002423B4"/>
    <w:rsid w:val="002426F2"/>
    <w:rsid w:val="002443BD"/>
    <w:rsid w:val="002469EC"/>
    <w:rsid w:val="00247DA6"/>
    <w:rsid w:val="0025169C"/>
    <w:rsid w:val="00251EAE"/>
    <w:rsid w:val="00253E4C"/>
    <w:rsid w:val="00255FAB"/>
    <w:rsid w:val="0025681F"/>
    <w:rsid w:val="0026552D"/>
    <w:rsid w:val="00265981"/>
    <w:rsid w:val="00273596"/>
    <w:rsid w:val="0027441F"/>
    <w:rsid w:val="00275DC4"/>
    <w:rsid w:val="002776C5"/>
    <w:rsid w:val="002819D7"/>
    <w:rsid w:val="00282904"/>
    <w:rsid w:val="00284156"/>
    <w:rsid w:val="00286206"/>
    <w:rsid w:val="0029068F"/>
    <w:rsid w:val="00292F47"/>
    <w:rsid w:val="0029588A"/>
    <w:rsid w:val="00295930"/>
    <w:rsid w:val="002A059C"/>
    <w:rsid w:val="002A4509"/>
    <w:rsid w:val="002A61DB"/>
    <w:rsid w:val="002B2C2A"/>
    <w:rsid w:val="002B2E54"/>
    <w:rsid w:val="002B34DF"/>
    <w:rsid w:val="002B420A"/>
    <w:rsid w:val="002B4218"/>
    <w:rsid w:val="002B4697"/>
    <w:rsid w:val="002B65E2"/>
    <w:rsid w:val="002C0949"/>
    <w:rsid w:val="002C1A7E"/>
    <w:rsid w:val="002C2FBB"/>
    <w:rsid w:val="002C4395"/>
    <w:rsid w:val="002C46D0"/>
    <w:rsid w:val="002C5A71"/>
    <w:rsid w:val="002C7A99"/>
    <w:rsid w:val="002C7F20"/>
    <w:rsid w:val="002D09FD"/>
    <w:rsid w:val="002D23A3"/>
    <w:rsid w:val="002D3376"/>
    <w:rsid w:val="002D382F"/>
    <w:rsid w:val="002D4E83"/>
    <w:rsid w:val="002D6CC6"/>
    <w:rsid w:val="002D7CAF"/>
    <w:rsid w:val="002E03A4"/>
    <w:rsid w:val="002E2D36"/>
    <w:rsid w:val="002E3FD6"/>
    <w:rsid w:val="002E41BE"/>
    <w:rsid w:val="002E5909"/>
    <w:rsid w:val="002E7A33"/>
    <w:rsid w:val="002F2E5C"/>
    <w:rsid w:val="00301549"/>
    <w:rsid w:val="003109DE"/>
    <w:rsid w:val="00311632"/>
    <w:rsid w:val="00311ED0"/>
    <w:rsid w:val="0031614E"/>
    <w:rsid w:val="00320229"/>
    <w:rsid w:val="003221BD"/>
    <w:rsid w:val="003240BA"/>
    <w:rsid w:val="003262AE"/>
    <w:rsid w:val="00326D68"/>
    <w:rsid w:val="00327D4D"/>
    <w:rsid w:val="003321DF"/>
    <w:rsid w:val="003334C9"/>
    <w:rsid w:val="00333C45"/>
    <w:rsid w:val="00334CC3"/>
    <w:rsid w:val="00336FEC"/>
    <w:rsid w:val="00345F45"/>
    <w:rsid w:val="003548C3"/>
    <w:rsid w:val="003611F7"/>
    <w:rsid w:val="00363DD7"/>
    <w:rsid w:val="003646A2"/>
    <w:rsid w:val="003648C5"/>
    <w:rsid w:val="00371A80"/>
    <w:rsid w:val="0037213B"/>
    <w:rsid w:val="003722FA"/>
    <w:rsid w:val="003741F9"/>
    <w:rsid w:val="0037556F"/>
    <w:rsid w:val="00376E7F"/>
    <w:rsid w:val="00377A49"/>
    <w:rsid w:val="00381BA7"/>
    <w:rsid w:val="0038435F"/>
    <w:rsid w:val="00384ED3"/>
    <w:rsid w:val="00390E6D"/>
    <w:rsid w:val="00390F9E"/>
    <w:rsid w:val="003940C7"/>
    <w:rsid w:val="00394985"/>
    <w:rsid w:val="0039596B"/>
    <w:rsid w:val="00395A4C"/>
    <w:rsid w:val="003A3D2D"/>
    <w:rsid w:val="003A4597"/>
    <w:rsid w:val="003A5F41"/>
    <w:rsid w:val="003B6FAD"/>
    <w:rsid w:val="003C027F"/>
    <w:rsid w:val="003C0BE8"/>
    <w:rsid w:val="003C43DF"/>
    <w:rsid w:val="003C4A5E"/>
    <w:rsid w:val="003C60FA"/>
    <w:rsid w:val="003C7AAF"/>
    <w:rsid w:val="003C7C0C"/>
    <w:rsid w:val="003D05E2"/>
    <w:rsid w:val="003D0A81"/>
    <w:rsid w:val="003D182B"/>
    <w:rsid w:val="003D1AD4"/>
    <w:rsid w:val="003D2EA4"/>
    <w:rsid w:val="003D5E58"/>
    <w:rsid w:val="003D6FD6"/>
    <w:rsid w:val="003D7E72"/>
    <w:rsid w:val="003E1766"/>
    <w:rsid w:val="003E4F71"/>
    <w:rsid w:val="003E7710"/>
    <w:rsid w:val="003F109B"/>
    <w:rsid w:val="003F2502"/>
    <w:rsid w:val="003F29C2"/>
    <w:rsid w:val="00402A34"/>
    <w:rsid w:val="0040575F"/>
    <w:rsid w:val="004075B6"/>
    <w:rsid w:val="00415E04"/>
    <w:rsid w:val="00420952"/>
    <w:rsid w:val="0042215A"/>
    <w:rsid w:val="004236ED"/>
    <w:rsid w:val="00424CA5"/>
    <w:rsid w:val="00427E8B"/>
    <w:rsid w:val="0043001C"/>
    <w:rsid w:val="00433EFF"/>
    <w:rsid w:val="00435959"/>
    <w:rsid w:val="00443081"/>
    <w:rsid w:val="00445139"/>
    <w:rsid w:val="004458F2"/>
    <w:rsid w:val="00446BEE"/>
    <w:rsid w:val="00450050"/>
    <w:rsid w:val="00456D89"/>
    <w:rsid w:val="0046054A"/>
    <w:rsid w:val="00461A1D"/>
    <w:rsid w:val="00471574"/>
    <w:rsid w:val="004727EA"/>
    <w:rsid w:val="004837F1"/>
    <w:rsid w:val="004860FC"/>
    <w:rsid w:val="00487823"/>
    <w:rsid w:val="004917B5"/>
    <w:rsid w:val="004935BB"/>
    <w:rsid w:val="00494111"/>
    <w:rsid w:val="004A01B6"/>
    <w:rsid w:val="004A067E"/>
    <w:rsid w:val="004B283C"/>
    <w:rsid w:val="004B6A01"/>
    <w:rsid w:val="004C030A"/>
    <w:rsid w:val="004C2138"/>
    <w:rsid w:val="004C3397"/>
    <w:rsid w:val="004C3AD3"/>
    <w:rsid w:val="004C460F"/>
    <w:rsid w:val="004D4D73"/>
    <w:rsid w:val="004D5933"/>
    <w:rsid w:val="004D5AD6"/>
    <w:rsid w:val="004D7973"/>
    <w:rsid w:val="004E2C81"/>
    <w:rsid w:val="004E3E1F"/>
    <w:rsid w:val="004E3E62"/>
    <w:rsid w:val="004E7C26"/>
    <w:rsid w:val="004F1E68"/>
    <w:rsid w:val="004F2B9D"/>
    <w:rsid w:val="004F2FAD"/>
    <w:rsid w:val="004F3A39"/>
    <w:rsid w:val="00502591"/>
    <w:rsid w:val="005025A1"/>
    <w:rsid w:val="00510DE3"/>
    <w:rsid w:val="0051358B"/>
    <w:rsid w:val="00513BF4"/>
    <w:rsid w:val="00517F6A"/>
    <w:rsid w:val="00521820"/>
    <w:rsid w:val="00522D1E"/>
    <w:rsid w:val="005240A0"/>
    <w:rsid w:val="00526478"/>
    <w:rsid w:val="0053170F"/>
    <w:rsid w:val="00531806"/>
    <w:rsid w:val="0053373B"/>
    <w:rsid w:val="00534F4B"/>
    <w:rsid w:val="0053555F"/>
    <w:rsid w:val="0054411E"/>
    <w:rsid w:val="00544D41"/>
    <w:rsid w:val="00547AF7"/>
    <w:rsid w:val="00547B6B"/>
    <w:rsid w:val="00557173"/>
    <w:rsid w:val="00563088"/>
    <w:rsid w:val="00571BA0"/>
    <w:rsid w:val="00571FB8"/>
    <w:rsid w:val="00572426"/>
    <w:rsid w:val="005756DF"/>
    <w:rsid w:val="0057596A"/>
    <w:rsid w:val="005800DD"/>
    <w:rsid w:val="00580F25"/>
    <w:rsid w:val="00581835"/>
    <w:rsid w:val="00582642"/>
    <w:rsid w:val="0058637C"/>
    <w:rsid w:val="00591FCF"/>
    <w:rsid w:val="00593BB1"/>
    <w:rsid w:val="00593CB6"/>
    <w:rsid w:val="00595E09"/>
    <w:rsid w:val="00596CC9"/>
    <w:rsid w:val="00597679"/>
    <w:rsid w:val="005A0841"/>
    <w:rsid w:val="005A0FF7"/>
    <w:rsid w:val="005A3F33"/>
    <w:rsid w:val="005A417E"/>
    <w:rsid w:val="005A437A"/>
    <w:rsid w:val="005A4CCE"/>
    <w:rsid w:val="005A5610"/>
    <w:rsid w:val="005A5D1A"/>
    <w:rsid w:val="005A5EBF"/>
    <w:rsid w:val="005A60F3"/>
    <w:rsid w:val="005B063C"/>
    <w:rsid w:val="005B4538"/>
    <w:rsid w:val="005C2650"/>
    <w:rsid w:val="005C27CD"/>
    <w:rsid w:val="005C682F"/>
    <w:rsid w:val="005C75A5"/>
    <w:rsid w:val="005C7628"/>
    <w:rsid w:val="005D003E"/>
    <w:rsid w:val="005D0694"/>
    <w:rsid w:val="005D07FC"/>
    <w:rsid w:val="005D5E31"/>
    <w:rsid w:val="005D6786"/>
    <w:rsid w:val="005E5FD5"/>
    <w:rsid w:val="005E6109"/>
    <w:rsid w:val="005F0F30"/>
    <w:rsid w:val="005F1AB8"/>
    <w:rsid w:val="00605DD6"/>
    <w:rsid w:val="0060659E"/>
    <w:rsid w:val="00613D84"/>
    <w:rsid w:val="00614868"/>
    <w:rsid w:val="00614C3F"/>
    <w:rsid w:val="00615338"/>
    <w:rsid w:val="00616B06"/>
    <w:rsid w:val="00621840"/>
    <w:rsid w:val="00623568"/>
    <w:rsid w:val="00626FB7"/>
    <w:rsid w:val="00627C7A"/>
    <w:rsid w:val="006303B1"/>
    <w:rsid w:val="00633AD8"/>
    <w:rsid w:val="006341A6"/>
    <w:rsid w:val="00634D8F"/>
    <w:rsid w:val="00636431"/>
    <w:rsid w:val="00637E71"/>
    <w:rsid w:val="00637F78"/>
    <w:rsid w:val="006421A0"/>
    <w:rsid w:val="006436FA"/>
    <w:rsid w:val="00650FCE"/>
    <w:rsid w:val="0065396F"/>
    <w:rsid w:val="00653D2F"/>
    <w:rsid w:val="00657174"/>
    <w:rsid w:val="00660C99"/>
    <w:rsid w:val="00661132"/>
    <w:rsid w:val="00661AFF"/>
    <w:rsid w:val="0066500E"/>
    <w:rsid w:val="00666BC7"/>
    <w:rsid w:val="00670639"/>
    <w:rsid w:val="0067237E"/>
    <w:rsid w:val="00673450"/>
    <w:rsid w:val="00681DD4"/>
    <w:rsid w:val="006866DC"/>
    <w:rsid w:val="00691A63"/>
    <w:rsid w:val="006921E1"/>
    <w:rsid w:val="0069465E"/>
    <w:rsid w:val="006950E1"/>
    <w:rsid w:val="006A142D"/>
    <w:rsid w:val="006A1C5B"/>
    <w:rsid w:val="006A41FE"/>
    <w:rsid w:val="006A6127"/>
    <w:rsid w:val="006A75E2"/>
    <w:rsid w:val="006A7F0D"/>
    <w:rsid w:val="006B0156"/>
    <w:rsid w:val="006B3B75"/>
    <w:rsid w:val="006B613A"/>
    <w:rsid w:val="006C03C0"/>
    <w:rsid w:val="006C14B5"/>
    <w:rsid w:val="006C1FFF"/>
    <w:rsid w:val="006C451C"/>
    <w:rsid w:val="006C6054"/>
    <w:rsid w:val="006D6B77"/>
    <w:rsid w:val="006E2380"/>
    <w:rsid w:val="006E635B"/>
    <w:rsid w:val="006F48D8"/>
    <w:rsid w:val="006F4B25"/>
    <w:rsid w:val="006F6496"/>
    <w:rsid w:val="0070609B"/>
    <w:rsid w:val="00706BB1"/>
    <w:rsid w:val="00707396"/>
    <w:rsid w:val="00731E4B"/>
    <w:rsid w:val="0073352B"/>
    <w:rsid w:val="00736348"/>
    <w:rsid w:val="0074045C"/>
    <w:rsid w:val="00750389"/>
    <w:rsid w:val="0075053E"/>
    <w:rsid w:val="00750D89"/>
    <w:rsid w:val="00754D48"/>
    <w:rsid w:val="00760908"/>
    <w:rsid w:val="0076767E"/>
    <w:rsid w:val="007720C4"/>
    <w:rsid w:val="0077212B"/>
    <w:rsid w:val="00772344"/>
    <w:rsid w:val="00772B3B"/>
    <w:rsid w:val="007742FE"/>
    <w:rsid w:val="0077479A"/>
    <w:rsid w:val="00774F95"/>
    <w:rsid w:val="00775674"/>
    <w:rsid w:val="00777161"/>
    <w:rsid w:val="00781FFB"/>
    <w:rsid w:val="007831E1"/>
    <w:rsid w:val="0078483E"/>
    <w:rsid w:val="00785107"/>
    <w:rsid w:val="007865D6"/>
    <w:rsid w:val="0078675B"/>
    <w:rsid w:val="0078774A"/>
    <w:rsid w:val="00790ABF"/>
    <w:rsid w:val="0079372D"/>
    <w:rsid w:val="00793B82"/>
    <w:rsid w:val="00794004"/>
    <w:rsid w:val="00795B2E"/>
    <w:rsid w:val="0079642D"/>
    <w:rsid w:val="00796890"/>
    <w:rsid w:val="007A0B7A"/>
    <w:rsid w:val="007A29A6"/>
    <w:rsid w:val="007B11A5"/>
    <w:rsid w:val="007C330F"/>
    <w:rsid w:val="007C44E4"/>
    <w:rsid w:val="007C5767"/>
    <w:rsid w:val="007C6D23"/>
    <w:rsid w:val="007D47E7"/>
    <w:rsid w:val="007D5D83"/>
    <w:rsid w:val="007D7E9F"/>
    <w:rsid w:val="007E0410"/>
    <w:rsid w:val="007E301C"/>
    <w:rsid w:val="007E6977"/>
    <w:rsid w:val="007F13CA"/>
    <w:rsid w:val="007F1441"/>
    <w:rsid w:val="007F238D"/>
    <w:rsid w:val="007F4FEF"/>
    <w:rsid w:val="008001C6"/>
    <w:rsid w:val="00805692"/>
    <w:rsid w:val="0080719F"/>
    <w:rsid w:val="0080729E"/>
    <w:rsid w:val="00807A96"/>
    <w:rsid w:val="00807DC0"/>
    <w:rsid w:val="008105B7"/>
    <w:rsid w:val="0081314F"/>
    <w:rsid w:val="00814550"/>
    <w:rsid w:val="008213D3"/>
    <w:rsid w:val="00821710"/>
    <w:rsid w:val="00821D7A"/>
    <w:rsid w:val="00822529"/>
    <w:rsid w:val="00825A0D"/>
    <w:rsid w:val="00833CBA"/>
    <w:rsid w:val="008340FF"/>
    <w:rsid w:val="0083756A"/>
    <w:rsid w:val="00837D60"/>
    <w:rsid w:val="00845DF8"/>
    <w:rsid w:val="00846FAF"/>
    <w:rsid w:val="00856EBA"/>
    <w:rsid w:val="00860223"/>
    <w:rsid w:val="00861B92"/>
    <w:rsid w:val="00861FEB"/>
    <w:rsid w:val="00863C72"/>
    <w:rsid w:val="00865ACC"/>
    <w:rsid w:val="008660E5"/>
    <w:rsid w:val="008747AB"/>
    <w:rsid w:val="00881429"/>
    <w:rsid w:val="008814FB"/>
    <w:rsid w:val="00881DC1"/>
    <w:rsid w:val="0088495F"/>
    <w:rsid w:val="00893252"/>
    <w:rsid w:val="008955B1"/>
    <w:rsid w:val="008A3086"/>
    <w:rsid w:val="008A39A6"/>
    <w:rsid w:val="008A3DAE"/>
    <w:rsid w:val="008B02CE"/>
    <w:rsid w:val="008B335E"/>
    <w:rsid w:val="008B53FD"/>
    <w:rsid w:val="008B7AED"/>
    <w:rsid w:val="008B7EE0"/>
    <w:rsid w:val="008C0D20"/>
    <w:rsid w:val="008C1200"/>
    <w:rsid w:val="008C1874"/>
    <w:rsid w:val="008C3060"/>
    <w:rsid w:val="008C592A"/>
    <w:rsid w:val="008C59D8"/>
    <w:rsid w:val="008C7D4E"/>
    <w:rsid w:val="008D1D84"/>
    <w:rsid w:val="008D3B3D"/>
    <w:rsid w:val="008E132A"/>
    <w:rsid w:val="008E138C"/>
    <w:rsid w:val="008E6125"/>
    <w:rsid w:val="008E6AD0"/>
    <w:rsid w:val="008E76D7"/>
    <w:rsid w:val="008F29C2"/>
    <w:rsid w:val="008F374D"/>
    <w:rsid w:val="008F44C2"/>
    <w:rsid w:val="008F4D2F"/>
    <w:rsid w:val="008F5E30"/>
    <w:rsid w:val="008F5E3C"/>
    <w:rsid w:val="008F6B0A"/>
    <w:rsid w:val="009028D4"/>
    <w:rsid w:val="00902F1F"/>
    <w:rsid w:val="00914D7F"/>
    <w:rsid w:val="009150C5"/>
    <w:rsid w:val="00917482"/>
    <w:rsid w:val="009178A3"/>
    <w:rsid w:val="00920BB9"/>
    <w:rsid w:val="00921559"/>
    <w:rsid w:val="00922969"/>
    <w:rsid w:val="00923648"/>
    <w:rsid w:val="009236AD"/>
    <w:rsid w:val="009247F4"/>
    <w:rsid w:val="00925177"/>
    <w:rsid w:val="00926D23"/>
    <w:rsid w:val="00931B2B"/>
    <w:rsid w:val="0093324A"/>
    <w:rsid w:val="00935CCF"/>
    <w:rsid w:val="00936C64"/>
    <w:rsid w:val="00940DA4"/>
    <w:rsid w:val="009427B1"/>
    <w:rsid w:val="009437CB"/>
    <w:rsid w:val="00950447"/>
    <w:rsid w:val="00952013"/>
    <w:rsid w:val="009602FB"/>
    <w:rsid w:val="0096099A"/>
    <w:rsid w:val="00962018"/>
    <w:rsid w:val="0096388E"/>
    <w:rsid w:val="00965D97"/>
    <w:rsid w:val="0097095C"/>
    <w:rsid w:val="00972423"/>
    <w:rsid w:val="00972C3E"/>
    <w:rsid w:val="00974E87"/>
    <w:rsid w:val="0098036A"/>
    <w:rsid w:val="00980F88"/>
    <w:rsid w:val="00981F95"/>
    <w:rsid w:val="00982563"/>
    <w:rsid w:val="00983719"/>
    <w:rsid w:val="00983902"/>
    <w:rsid w:val="00983EEA"/>
    <w:rsid w:val="00986A95"/>
    <w:rsid w:val="009875F1"/>
    <w:rsid w:val="00990273"/>
    <w:rsid w:val="00992D36"/>
    <w:rsid w:val="00992F0D"/>
    <w:rsid w:val="00994E17"/>
    <w:rsid w:val="009A592B"/>
    <w:rsid w:val="009A6752"/>
    <w:rsid w:val="009B088A"/>
    <w:rsid w:val="009B214F"/>
    <w:rsid w:val="009B220C"/>
    <w:rsid w:val="009B4ECB"/>
    <w:rsid w:val="009B715F"/>
    <w:rsid w:val="009C0EC1"/>
    <w:rsid w:val="009C1B9C"/>
    <w:rsid w:val="009C4DF6"/>
    <w:rsid w:val="009C500A"/>
    <w:rsid w:val="009C65C9"/>
    <w:rsid w:val="009C67CA"/>
    <w:rsid w:val="009C7698"/>
    <w:rsid w:val="009D31DB"/>
    <w:rsid w:val="009D5432"/>
    <w:rsid w:val="009D5994"/>
    <w:rsid w:val="009E29F2"/>
    <w:rsid w:val="009E638E"/>
    <w:rsid w:val="009E680B"/>
    <w:rsid w:val="009F05CC"/>
    <w:rsid w:val="009F3596"/>
    <w:rsid w:val="009F4B9E"/>
    <w:rsid w:val="009F66BD"/>
    <w:rsid w:val="009F6BB2"/>
    <w:rsid w:val="00A04504"/>
    <w:rsid w:val="00A064E7"/>
    <w:rsid w:val="00A10010"/>
    <w:rsid w:val="00A12E03"/>
    <w:rsid w:val="00A14BCB"/>
    <w:rsid w:val="00A14F99"/>
    <w:rsid w:val="00A15A1F"/>
    <w:rsid w:val="00A17228"/>
    <w:rsid w:val="00A17C6D"/>
    <w:rsid w:val="00A22E07"/>
    <w:rsid w:val="00A2340A"/>
    <w:rsid w:val="00A25C2F"/>
    <w:rsid w:val="00A3325A"/>
    <w:rsid w:val="00A351E8"/>
    <w:rsid w:val="00A36282"/>
    <w:rsid w:val="00A43013"/>
    <w:rsid w:val="00A43DB2"/>
    <w:rsid w:val="00A4517D"/>
    <w:rsid w:val="00A4612D"/>
    <w:rsid w:val="00A537A0"/>
    <w:rsid w:val="00A53E93"/>
    <w:rsid w:val="00A561C6"/>
    <w:rsid w:val="00A56D32"/>
    <w:rsid w:val="00A62916"/>
    <w:rsid w:val="00A63D63"/>
    <w:rsid w:val="00A6433A"/>
    <w:rsid w:val="00A65BBA"/>
    <w:rsid w:val="00A673C3"/>
    <w:rsid w:val="00A67BFB"/>
    <w:rsid w:val="00A76EA0"/>
    <w:rsid w:val="00A7705F"/>
    <w:rsid w:val="00A84807"/>
    <w:rsid w:val="00A86A70"/>
    <w:rsid w:val="00A9031A"/>
    <w:rsid w:val="00A920B1"/>
    <w:rsid w:val="00A956B9"/>
    <w:rsid w:val="00AA19D8"/>
    <w:rsid w:val="00AA46AF"/>
    <w:rsid w:val="00AA6967"/>
    <w:rsid w:val="00AB148C"/>
    <w:rsid w:val="00AB2EEB"/>
    <w:rsid w:val="00AB4A24"/>
    <w:rsid w:val="00AC07E3"/>
    <w:rsid w:val="00AC25F8"/>
    <w:rsid w:val="00AC485F"/>
    <w:rsid w:val="00AD0192"/>
    <w:rsid w:val="00AD25A9"/>
    <w:rsid w:val="00AE0052"/>
    <w:rsid w:val="00AE6315"/>
    <w:rsid w:val="00AF108A"/>
    <w:rsid w:val="00AF1194"/>
    <w:rsid w:val="00AF3E8E"/>
    <w:rsid w:val="00AF6D2D"/>
    <w:rsid w:val="00B02E55"/>
    <w:rsid w:val="00B036C1"/>
    <w:rsid w:val="00B03C88"/>
    <w:rsid w:val="00B1094A"/>
    <w:rsid w:val="00B137E8"/>
    <w:rsid w:val="00B207D1"/>
    <w:rsid w:val="00B222B3"/>
    <w:rsid w:val="00B229D9"/>
    <w:rsid w:val="00B231F2"/>
    <w:rsid w:val="00B241B5"/>
    <w:rsid w:val="00B24F81"/>
    <w:rsid w:val="00B2555F"/>
    <w:rsid w:val="00B2598C"/>
    <w:rsid w:val="00B27CDD"/>
    <w:rsid w:val="00B338F5"/>
    <w:rsid w:val="00B34512"/>
    <w:rsid w:val="00B36080"/>
    <w:rsid w:val="00B36E2A"/>
    <w:rsid w:val="00B43547"/>
    <w:rsid w:val="00B43624"/>
    <w:rsid w:val="00B43E94"/>
    <w:rsid w:val="00B52B64"/>
    <w:rsid w:val="00B5431F"/>
    <w:rsid w:val="00B556DA"/>
    <w:rsid w:val="00B55962"/>
    <w:rsid w:val="00B646D0"/>
    <w:rsid w:val="00B67F35"/>
    <w:rsid w:val="00B72BF1"/>
    <w:rsid w:val="00B72D46"/>
    <w:rsid w:val="00B835DF"/>
    <w:rsid w:val="00B85999"/>
    <w:rsid w:val="00B859CA"/>
    <w:rsid w:val="00B91F72"/>
    <w:rsid w:val="00B94297"/>
    <w:rsid w:val="00BA0F34"/>
    <w:rsid w:val="00BA1B56"/>
    <w:rsid w:val="00BA201D"/>
    <w:rsid w:val="00BA41D4"/>
    <w:rsid w:val="00BB0D84"/>
    <w:rsid w:val="00BB6C24"/>
    <w:rsid w:val="00BB759C"/>
    <w:rsid w:val="00BC1052"/>
    <w:rsid w:val="00BD1EF4"/>
    <w:rsid w:val="00BD3036"/>
    <w:rsid w:val="00BD327E"/>
    <w:rsid w:val="00BD3987"/>
    <w:rsid w:val="00BD5945"/>
    <w:rsid w:val="00BE04EC"/>
    <w:rsid w:val="00BE16CE"/>
    <w:rsid w:val="00BE434B"/>
    <w:rsid w:val="00BE4471"/>
    <w:rsid w:val="00BF01E8"/>
    <w:rsid w:val="00BF48AC"/>
    <w:rsid w:val="00BF7FE0"/>
    <w:rsid w:val="00C017CE"/>
    <w:rsid w:val="00C024C3"/>
    <w:rsid w:val="00C02876"/>
    <w:rsid w:val="00C03C3D"/>
    <w:rsid w:val="00C044A7"/>
    <w:rsid w:val="00C07564"/>
    <w:rsid w:val="00C13218"/>
    <w:rsid w:val="00C22452"/>
    <w:rsid w:val="00C22ADB"/>
    <w:rsid w:val="00C30A04"/>
    <w:rsid w:val="00C31D6A"/>
    <w:rsid w:val="00C33699"/>
    <w:rsid w:val="00C35544"/>
    <w:rsid w:val="00C3604A"/>
    <w:rsid w:val="00C40C96"/>
    <w:rsid w:val="00C45AFF"/>
    <w:rsid w:val="00C50571"/>
    <w:rsid w:val="00C50D83"/>
    <w:rsid w:val="00C551B1"/>
    <w:rsid w:val="00C555F3"/>
    <w:rsid w:val="00C5645E"/>
    <w:rsid w:val="00C664DA"/>
    <w:rsid w:val="00C669BD"/>
    <w:rsid w:val="00C7483D"/>
    <w:rsid w:val="00C81104"/>
    <w:rsid w:val="00C81197"/>
    <w:rsid w:val="00C82EFF"/>
    <w:rsid w:val="00C84122"/>
    <w:rsid w:val="00C84479"/>
    <w:rsid w:val="00C90F7A"/>
    <w:rsid w:val="00C930A0"/>
    <w:rsid w:val="00C95A6E"/>
    <w:rsid w:val="00C963E4"/>
    <w:rsid w:val="00C96411"/>
    <w:rsid w:val="00CA1896"/>
    <w:rsid w:val="00CA3A56"/>
    <w:rsid w:val="00CA45F3"/>
    <w:rsid w:val="00CA7EFF"/>
    <w:rsid w:val="00CB0E42"/>
    <w:rsid w:val="00CB1D83"/>
    <w:rsid w:val="00CB1F71"/>
    <w:rsid w:val="00CB2083"/>
    <w:rsid w:val="00CB3834"/>
    <w:rsid w:val="00CB4319"/>
    <w:rsid w:val="00CB5356"/>
    <w:rsid w:val="00CB5671"/>
    <w:rsid w:val="00CB59E8"/>
    <w:rsid w:val="00CB6320"/>
    <w:rsid w:val="00CB7407"/>
    <w:rsid w:val="00CC3E31"/>
    <w:rsid w:val="00CC6E55"/>
    <w:rsid w:val="00CD2276"/>
    <w:rsid w:val="00CD4A91"/>
    <w:rsid w:val="00CD693E"/>
    <w:rsid w:val="00CE28EC"/>
    <w:rsid w:val="00CE51BA"/>
    <w:rsid w:val="00CE58F8"/>
    <w:rsid w:val="00CE72BF"/>
    <w:rsid w:val="00CE7E83"/>
    <w:rsid w:val="00CF06EE"/>
    <w:rsid w:val="00CF0B87"/>
    <w:rsid w:val="00CF1DEA"/>
    <w:rsid w:val="00CF2A42"/>
    <w:rsid w:val="00CF58B7"/>
    <w:rsid w:val="00D051F8"/>
    <w:rsid w:val="00D061EB"/>
    <w:rsid w:val="00D07C32"/>
    <w:rsid w:val="00D10429"/>
    <w:rsid w:val="00D111C2"/>
    <w:rsid w:val="00D1292D"/>
    <w:rsid w:val="00D16F12"/>
    <w:rsid w:val="00D17436"/>
    <w:rsid w:val="00D209C4"/>
    <w:rsid w:val="00D242BC"/>
    <w:rsid w:val="00D33210"/>
    <w:rsid w:val="00D351C1"/>
    <w:rsid w:val="00D35EFB"/>
    <w:rsid w:val="00D4792C"/>
    <w:rsid w:val="00D504B3"/>
    <w:rsid w:val="00D516D5"/>
    <w:rsid w:val="00D51D4C"/>
    <w:rsid w:val="00D55095"/>
    <w:rsid w:val="00D6148D"/>
    <w:rsid w:val="00D633FD"/>
    <w:rsid w:val="00D6460A"/>
    <w:rsid w:val="00D6470F"/>
    <w:rsid w:val="00D65A57"/>
    <w:rsid w:val="00D77631"/>
    <w:rsid w:val="00D809F8"/>
    <w:rsid w:val="00D813C4"/>
    <w:rsid w:val="00D83590"/>
    <w:rsid w:val="00D84DAB"/>
    <w:rsid w:val="00D86BF0"/>
    <w:rsid w:val="00D86CF4"/>
    <w:rsid w:val="00D90C91"/>
    <w:rsid w:val="00D92F08"/>
    <w:rsid w:val="00D931A3"/>
    <w:rsid w:val="00D956A5"/>
    <w:rsid w:val="00D972AB"/>
    <w:rsid w:val="00DA3405"/>
    <w:rsid w:val="00DA6EC0"/>
    <w:rsid w:val="00DA702D"/>
    <w:rsid w:val="00DB133F"/>
    <w:rsid w:val="00DB4656"/>
    <w:rsid w:val="00DB4CA2"/>
    <w:rsid w:val="00DB6383"/>
    <w:rsid w:val="00DC0B46"/>
    <w:rsid w:val="00DC1DEB"/>
    <w:rsid w:val="00DC49E1"/>
    <w:rsid w:val="00DC5DBC"/>
    <w:rsid w:val="00DC6E63"/>
    <w:rsid w:val="00DC7351"/>
    <w:rsid w:val="00DD1B4E"/>
    <w:rsid w:val="00DD509E"/>
    <w:rsid w:val="00DE2304"/>
    <w:rsid w:val="00DF1519"/>
    <w:rsid w:val="00DF2B5A"/>
    <w:rsid w:val="00DF46A6"/>
    <w:rsid w:val="00DF7697"/>
    <w:rsid w:val="00E00E39"/>
    <w:rsid w:val="00E0570A"/>
    <w:rsid w:val="00E06573"/>
    <w:rsid w:val="00E068B7"/>
    <w:rsid w:val="00E14DD7"/>
    <w:rsid w:val="00E163E1"/>
    <w:rsid w:val="00E16A5A"/>
    <w:rsid w:val="00E20399"/>
    <w:rsid w:val="00E204A9"/>
    <w:rsid w:val="00E218E6"/>
    <w:rsid w:val="00E25A31"/>
    <w:rsid w:val="00E2764C"/>
    <w:rsid w:val="00E320FF"/>
    <w:rsid w:val="00E3234F"/>
    <w:rsid w:val="00E35CB8"/>
    <w:rsid w:val="00E44FD9"/>
    <w:rsid w:val="00E47229"/>
    <w:rsid w:val="00E50FB7"/>
    <w:rsid w:val="00E51920"/>
    <w:rsid w:val="00E52F12"/>
    <w:rsid w:val="00E53483"/>
    <w:rsid w:val="00E53C68"/>
    <w:rsid w:val="00E55022"/>
    <w:rsid w:val="00E5660C"/>
    <w:rsid w:val="00E57880"/>
    <w:rsid w:val="00E64120"/>
    <w:rsid w:val="00E65645"/>
    <w:rsid w:val="00E660A1"/>
    <w:rsid w:val="00E72823"/>
    <w:rsid w:val="00E73572"/>
    <w:rsid w:val="00E73CC7"/>
    <w:rsid w:val="00E773D3"/>
    <w:rsid w:val="00E81B79"/>
    <w:rsid w:val="00E83E73"/>
    <w:rsid w:val="00E86DC2"/>
    <w:rsid w:val="00E9648F"/>
    <w:rsid w:val="00E96F51"/>
    <w:rsid w:val="00EA3CCF"/>
    <w:rsid w:val="00EA4592"/>
    <w:rsid w:val="00EA554F"/>
    <w:rsid w:val="00EA7882"/>
    <w:rsid w:val="00EB3C0F"/>
    <w:rsid w:val="00EB6C86"/>
    <w:rsid w:val="00EC13B8"/>
    <w:rsid w:val="00EC14AB"/>
    <w:rsid w:val="00EC4CD2"/>
    <w:rsid w:val="00EE218B"/>
    <w:rsid w:val="00EF418D"/>
    <w:rsid w:val="00EF57EA"/>
    <w:rsid w:val="00EF5994"/>
    <w:rsid w:val="00EF689A"/>
    <w:rsid w:val="00F055F1"/>
    <w:rsid w:val="00F10733"/>
    <w:rsid w:val="00F10963"/>
    <w:rsid w:val="00F15741"/>
    <w:rsid w:val="00F206D8"/>
    <w:rsid w:val="00F25669"/>
    <w:rsid w:val="00F25999"/>
    <w:rsid w:val="00F31D0E"/>
    <w:rsid w:val="00F32628"/>
    <w:rsid w:val="00F35668"/>
    <w:rsid w:val="00F36A7A"/>
    <w:rsid w:val="00F41EBA"/>
    <w:rsid w:val="00F447B8"/>
    <w:rsid w:val="00F46644"/>
    <w:rsid w:val="00F51C8A"/>
    <w:rsid w:val="00F53A60"/>
    <w:rsid w:val="00F553E0"/>
    <w:rsid w:val="00F576D3"/>
    <w:rsid w:val="00F610AF"/>
    <w:rsid w:val="00F63628"/>
    <w:rsid w:val="00F6604E"/>
    <w:rsid w:val="00F668A2"/>
    <w:rsid w:val="00F66B6D"/>
    <w:rsid w:val="00F6709F"/>
    <w:rsid w:val="00F70E5D"/>
    <w:rsid w:val="00F7159B"/>
    <w:rsid w:val="00F734D5"/>
    <w:rsid w:val="00F7507D"/>
    <w:rsid w:val="00F76567"/>
    <w:rsid w:val="00F772EC"/>
    <w:rsid w:val="00F8460A"/>
    <w:rsid w:val="00F8536C"/>
    <w:rsid w:val="00F86236"/>
    <w:rsid w:val="00F90691"/>
    <w:rsid w:val="00F9264E"/>
    <w:rsid w:val="00F94B6C"/>
    <w:rsid w:val="00F94D2E"/>
    <w:rsid w:val="00F94E8B"/>
    <w:rsid w:val="00F97F0E"/>
    <w:rsid w:val="00FA2C5A"/>
    <w:rsid w:val="00FA2E33"/>
    <w:rsid w:val="00FA7FEC"/>
    <w:rsid w:val="00FB2D45"/>
    <w:rsid w:val="00FB5437"/>
    <w:rsid w:val="00FC07A6"/>
    <w:rsid w:val="00FC0BC5"/>
    <w:rsid w:val="00FC2D11"/>
    <w:rsid w:val="00FC3B21"/>
    <w:rsid w:val="00FC3F4D"/>
    <w:rsid w:val="00FC6230"/>
    <w:rsid w:val="00FC7F53"/>
    <w:rsid w:val="00FD22A9"/>
    <w:rsid w:val="00FD3669"/>
    <w:rsid w:val="00FD775E"/>
    <w:rsid w:val="00FE22C9"/>
    <w:rsid w:val="00FE511B"/>
    <w:rsid w:val="00FE5189"/>
    <w:rsid w:val="00FE6CD9"/>
    <w:rsid w:val="00FE6E9C"/>
    <w:rsid w:val="00FE7CF2"/>
    <w:rsid w:val="00FF0D97"/>
    <w:rsid w:val="00FF61E7"/>
    <w:rsid w:val="00FF7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1FD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qFormat/>
    <w:rsid w:val="00CB5671"/>
    <w:pPr>
      <w:keepNext/>
      <w:spacing w:after="60"/>
      <w:outlineLvl w:val="2"/>
    </w:pPr>
    <w:rPr>
      <w:rFonts w:ascii="Arial" w:hAnsi="Arial"/>
      <w:b/>
      <w:bCs/>
      <w:szCs w:val="26"/>
    </w:rPr>
  </w:style>
  <w:style w:type="paragraph" w:styleId="Heading4">
    <w:name w:val="heading 4"/>
    <w:basedOn w:val="Normal"/>
    <w:next w:val="Normal"/>
    <w:link w:val="Heading4Char"/>
    <w:unhideWhenUsed/>
    <w:qFormat/>
    <w:rsid w:val="0004768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3"/>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rsid w:val="00CB5671"/>
    <w:rPr>
      <w:rFonts w:ascii="Arial" w:hAnsi="Arial"/>
      <w:b/>
      <w:bCs/>
      <w:kern w:val="32"/>
      <w:sz w:val="28"/>
      <w:szCs w:val="32"/>
    </w:rPr>
  </w:style>
  <w:style w:type="paragraph" w:customStyle="1" w:styleId="Bullets">
    <w:name w:val="Bullets"/>
    <w:basedOn w:val="Normal"/>
    <w:uiPriority w:val="5"/>
    <w:qFormat/>
    <w:rsid w:val="00CB5671"/>
    <w:pPr>
      <w:numPr>
        <w:numId w:val="1"/>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rsid w:val="00CB5671"/>
    <w:rPr>
      <w:rFonts w:ascii="Arial" w:hAnsi="Arial"/>
      <w:b/>
      <w:bCs/>
      <w:i/>
      <w:iCs/>
      <w:sz w:val="26"/>
      <w:szCs w:val="26"/>
    </w:rPr>
  </w:style>
  <w:style w:type="character" w:customStyle="1" w:styleId="Heading3Char">
    <w:name w:val="Heading 3 Char"/>
    <w:link w:val="Heading3"/>
    <w:rsid w:val="00CB5671"/>
    <w:rPr>
      <w:rFonts w:ascii="Arial" w:hAnsi="Arial"/>
      <w:b/>
      <w:bCs/>
      <w:sz w:val="24"/>
      <w:szCs w:val="26"/>
    </w:rPr>
  </w:style>
  <w:style w:type="paragraph" w:customStyle="1" w:styleId="Subbullets">
    <w:name w:val="Sub bullets"/>
    <w:basedOn w:val="Normal"/>
    <w:uiPriority w:val="6"/>
    <w:qFormat/>
    <w:rsid w:val="00CB5671"/>
    <w:pPr>
      <w:numPr>
        <w:numId w:val="2"/>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uiPriority w:val="39"/>
    <w:rsid w:val="00D6460A"/>
    <w:pPr>
      <w:tabs>
        <w:tab w:val="right" w:leader="dot" w:pos="9016"/>
      </w:tabs>
    </w:pPr>
    <w:rPr>
      <w:rFonts w:ascii="Arial" w:hAnsi="Arial"/>
    </w:rPr>
  </w:style>
  <w:style w:type="paragraph" w:styleId="TOC2">
    <w:name w:val="toc 2"/>
    <w:basedOn w:val="Normal"/>
    <w:next w:val="Normal"/>
    <w:autoRedefine/>
    <w:uiPriority w:val="39"/>
    <w:rsid w:val="00D6460A"/>
    <w:pPr>
      <w:tabs>
        <w:tab w:val="right" w:leader="dot" w:pos="9016"/>
      </w:tabs>
      <w:ind w:left="240"/>
    </w:pPr>
    <w:rPr>
      <w:rFonts w:ascii="Arial" w:hAnsi="Arial"/>
    </w:rPr>
  </w:style>
  <w:style w:type="paragraph" w:styleId="TOC3">
    <w:name w:val="toc 3"/>
    <w:basedOn w:val="Normal"/>
    <w:next w:val="Normal"/>
    <w:autoRedefine/>
    <w:uiPriority w:val="39"/>
    <w:rsid w:val="00102CE7"/>
    <w:pPr>
      <w:tabs>
        <w:tab w:val="right" w:leader="dot" w:pos="9016"/>
      </w:tabs>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bulletedlist">
    <w:name w:val="bulleted list"/>
    <w:basedOn w:val="List4"/>
    <w:link w:val="bulletedlistChar"/>
    <w:qFormat/>
    <w:rsid w:val="00032F77"/>
    <w:pPr>
      <w:widowControl w:val="0"/>
      <w:numPr>
        <w:numId w:val="5"/>
      </w:numPr>
      <w:spacing w:before="120" w:after="120"/>
      <w:contextualSpacing w:val="0"/>
    </w:pPr>
    <w:rPr>
      <w:rFonts w:ascii="Arial" w:hAnsi="Arial" w:cs="Arial"/>
    </w:rPr>
  </w:style>
  <w:style w:type="character" w:customStyle="1" w:styleId="bulletedlistChar">
    <w:name w:val="bulleted list Char"/>
    <w:link w:val="bulletedlist"/>
    <w:rsid w:val="00032F77"/>
    <w:rPr>
      <w:rFonts w:ascii="Arial" w:hAnsi="Arial" w:cs="Arial"/>
      <w:sz w:val="24"/>
      <w:szCs w:val="24"/>
    </w:rPr>
  </w:style>
  <w:style w:type="paragraph" w:styleId="List4">
    <w:name w:val="List 4"/>
    <w:basedOn w:val="Normal"/>
    <w:unhideWhenUsed/>
    <w:rsid w:val="00032F77"/>
    <w:pPr>
      <w:ind w:left="1132" w:hanging="283"/>
      <w:contextualSpacing/>
    </w:pPr>
  </w:style>
  <w:style w:type="paragraph" w:customStyle="1" w:styleId="Bulletindent1">
    <w:name w:val="Bullet indent 1"/>
    <w:basedOn w:val="Normal"/>
    <w:rsid w:val="00E53483"/>
    <w:pPr>
      <w:numPr>
        <w:numId w:val="7"/>
      </w:numPr>
    </w:pPr>
    <w:rPr>
      <w:rFonts w:ascii="Arial" w:hAnsi="Arial"/>
      <w:lang w:eastAsia="en-US"/>
    </w:rPr>
  </w:style>
  <w:style w:type="paragraph" w:styleId="ListParagraph">
    <w:name w:val="List Paragraph"/>
    <w:basedOn w:val="Normal"/>
    <w:uiPriority w:val="34"/>
    <w:qFormat/>
    <w:rsid w:val="004A067E"/>
    <w:pPr>
      <w:ind w:left="720"/>
      <w:contextualSpacing/>
    </w:pPr>
  </w:style>
  <w:style w:type="table" w:styleId="TableGrid">
    <w:name w:val="Table Grid"/>
    <w:basedOn w:val="TableNormal"/>
    <w:rsid w:val="00992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semiHidden/>
    <w:rsid w:val="00461A1D"/>
    <w:pPr>
      <w:ind w:left="283" w:hanging="283"/>
      <w:contextualSpacing/>
    </w:pPr>
  </w:style>
  <w:style w:type="paragraph" w:styleId="List2">
    <w:name w:val="List 2"/>
    <w:basedOn w:val="Normal"/>
    <w:semiHidden/>
    <w:unhideWhenUsed/>
    <w:rsid w:val="00461A1D"/>
    <w:pPr>
      <w:ind w:left="566" w:hanging="283"/>
      <w:contextualSpacing/>
    </w:pPr>
  </w:style>
  <w:style w:type="paragraph" w:styleId="List3">
    <w:name w:val="List 3"/>
    <w:basedOn w:val="Normal"/>
    <w:semiHidden/>
    <w:unhideWhenUsed/>
    <w:rsid w:val="00461A1D"/>
    <w:pPr>
      <w:ind w:left="849" w:hanging="283"/>
      <w:contextualSpacing/>
    </w:pPr>
  </w:style>
  <w:style w:type="paragraph" w:styleId="List5">
    <w:name w:val="List 5"/>
    <w:basedOn w:val="Normal"/>
    <w:semiHidden/>
    <w:unhideWhenUsed/>
    <w:rsid w:val="00461A1D"/>
    <w:pPr>
      <w:ind w:left="1415" w:hanging="283"/>
      <w:contextualSpacing/>
    </w:pPr>
  </w:style>
  <w:style w:type="paragraph" w:customStyle="1" w:styleId="Default">
    <w:name w:val="Default"/>
    <w:rsid w:val="00461A1D"/>
    <w:pPr>
      <w:tabs>
        <w:tab w:val="num" w:pos="567"/>
      </w:tabs>
      <w:autoSpaceDE w:val="0"/>
      <w:autoSpaceDN w:val="0"/>
      <w:adjustRightInd w:val="0"/>
      <w:ind w:left="567" w:hanging="567"/>
    </w:pPr>
    <w:rPr>
      <w:rFonts w:ascii="Arial,Bold" w:hAnsi="Arial,Bold" w:cs="Arial,Bold"/>
    </w:rPr>
  </w:style>
  <w:style w:type="paragraph" w:styleId="ListBullet4">
    <w:name w:val="List Bullet 4"/>
    <w:basedOn w:val="Normal"/>
    <w:rsid w:val="00461A1D"/>
    <w:pPr>
      <w:numPr>
        <w:numId w:val="26"/>
      </w:numPr>
      <w:tabs>
        <w:tab w:val="clear" w:pos="1209"/>
        <w:tab w:val="num" w:pos="3600"/>
      </w:tabs>
      <w:ind w:left="3600"/>
    </w:pPr>
  </w:style>
  <w:style w:type="character" w:styleId="CommentReference">
    <w:name w:val="annotation reference"/>
    <w:basedOn w:val="DefaultParagraphFont"/>
    <w:semiHidden/>
    <w:unhideWhenUsed/>
    <w:rsid w:val="003109DE"/>
    <w:rPr>
      <w:sz w:val="16"/>
      <w:szCs w:val="16"/>
    </w:rPr>
  </w:style>
  <w:style w:type="paragraph" w:styleId="CommentText">
    <w:name w:val="annotation text"/>
    <w:basedOn w:val="Normal"/>
    <w:link w:val="CommentTextChar"/>
    <w:unhideWhenUsed/>
    <w:rsid w:val="003109DE"/>
    <w:rPr>
      <w:sz w:val="20"/>
      <w:szCs w:val="20"/>
    </w:rPr>
  </w:style>
  <w:style w:type="character" w:customStyle="1" w:styleId="CommentTextChar">
    <w:name w:val="Comment Text Char"/>
    <w:basedOn w:val="DefaultParagraphFont"/>
    <w:link w:val="CommentText"/>
    <w:rsid w:val="003109DE"/>
  </w:style>
  <w:style w:type="paragraph" w:styleId="CommentSubject">
    <w:name w:val="annotation subject"/>
    <w:basedOn w:val="CommentText"/>
    <w:next w:val="CommentText"/>
    <w:link w:val="CommentSubjectChar"/>
    <w:semiHidden/>
    <w:unhideWhenUsed/>
    <w:rsid w:val="003109DE"/>
    <w:rPr>
      <w:b/>
      <w:bCs/>
    </w:rPr>
  </w:style>
  <w:style w:type="character" w:customStyle="1" w:styleId="CommentSubjectChar">
    <w:name w:val="Comment Subject Char"/>
    <w:basedOn w:val="CommentTextChar"/>
    <w:link w:val="CommentSubject"/>
    <w:semiHidden/>
    <w:rsid w:val="003109DE"/>
    <w:rPr>
      <w:b/>
      <w:bCs/>
    </w:rPr>
  </w:style>
  <w:style w:type="paragraph" w:styleId="TOCHeading">
    <w:name w:val="TOC Heading"/>
    <w:basedOn w:val="Heading1"/>
    <w:next w:val="Normal"/>
    <w:uiPriority w:val="39"/>
    <w:unhideWhenUsed/>
    <w:qFormat/>
    <w:rsid w:val="00983902"/>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character" w:styleId="Hyperlink">
    <w:name w:val="Hyperlink"/>
    <w:basedOn w:val="DefaultParagraphFont"/>
    <w:uiPriority w:val="99"/>
    <w:unhideWhenUsed/>
    <w:rsid w:val="00983902"/>
    <w:rPr>
      <w:color w:val="0000FF" w:themeColor="hyperlink"/>
      <w:u w:val="single"/>
    </w:rPr>
  </w:style>
  <w:style w:type="character" w:customStyle="1" w:styleId="TextChar">
    <w:name w:val="Text Char"/>
    <w:link w:val="Text"/>
    <w:rsid w:val="003D0A81"/>
    <w:rPr>
      <w:rFonts w:ascii="Arial" w:hAnsi="Arial"/>
      <w:sz w:val="22"/>
    </w:rPr>
  </w:style>
  <w:style w:type="paragraph" w:customStyle="1" w:styleId="Text">
    <w:name w:val="Text"/>
    <w:basedOn w:val="Normal"/>
    <w:link w:val="TextChar"/>
    <w:rsid w:val="003D0A81"/>
    <w:rPr>
      <w:rFonts w:ascii="Arial" w:hAnsi="Arial"/>
      <w:sz w:val="22"/>
      <w:szCs w:val="20"/>
    </w:rPr>
  </w:style>
  <w:style w:type="paragraph" w:customStyle="1" w:styleId="TableHeading">
    <w:name w:val="Table Heading"/>
    <w:basedOn w:val="Normal"/>
    <w:rsid w:val="003D0A81"/>
    <w:pPr>
      <w:suppressAutoHyphens/>
      <w:autoSpaceDN w:val="0"/>
      <w:spacing w:before="40" w:after="40" w:line="276" w:lineRule="auto"/>
      <w:jc w:val="center"/>
      <w:textAlignment w:val="baseline"/>
    </w:pPr>
    <w:rPr>
      <w:rFonts w:ascii="Arial" w:hAnsi="Arial"/>
      <w:b/>
      <w:sz w:val="20"/>
      <w:szCs w:val="22"/>
    </w:rPr>
  </w:style>
  <w:style w:type="paragraph" w:styleId="Revision">
    <w:name w:val="Revision"/>
    <w:hidden/>
    <w:uiPriority w:val="99"/>
    <w:semiHidden/>
    <w:rsid w:val="00605DD6"/>
    <w:rPr>
      <w:sz w:val="24"/>
      <w:szCs w:val="24"/>
    </w:rPr>
  </w:style>
  <w:style w:type="paragraph" w:styleId="FootnoteText">
    <w:name w:val="footnote text"/>
    <w:basedOn w:val="Normal"/>
    <w:link w:val="FootnoteTextChar"/>
    <w:uiPriority w:val="99"/>
    <w:unhideWhenUsed/>
    <w:rsid w:val="006A1C5B"/>
    <w:rPr>
      <w:sz w:val="20"/>
      <w:szCs w:val="20"/>
    </w:rPr>
  </w:style>
  <w:style w:type="character" w:customStyle="1" w:styleId="FootnoteTextChar">
    <w:name w:val="Footnote Text Char"/>
    <w:basedOn w:val="DefaultParagraphFont"/>
    <w:link w:val="FootnoteText"/>
    <w:uiPriority w:val="1"/>
    <w:rsid w:val="006A1C5B"/>
  </w:style>
  <w:style w:type="character" w:styleId="FootnoteReference">
    <w:name w:val="footnote reference"/>
    <w:basedOn w:val="DefaultParagraphFont"/>
    <w:uiPriority w:val="99"/>
    <w:unhideWhenUsed/>
    <w:rsid w:val="006A1C5B"/>
    <w:rPr>
      <w:vertAlign w:val="superscript"/>
    </w:rPr>
  </w:style>
  <w:style w:type="character" w:styleId="UnresolvedMention">
    <w:name w:val="Unresolved Mention"/>
    <w:basedOn w:val="DefaultParagraphFont"/>
    <w:uiPriority w:val="99"/>
    <w:semiHidden/>
    <w:unhideWhenUsed/>
    <w:rsid w:val="001E7D34"/>
    <w:rPr>
      <w:color w:val="605E5C"/>
      <w:shd w:val="clear" w:color="auto" w:fill="E1DFDD"/>
    </w:rPr>
  </w:style>
  <w:style w:type="character" w:customStyle="1" w:styleId="Heading4Char">
    <w:name w:val="Heading 4 Char"/>
    <w:basedOn w:val="DefaultParagraphFont"/>
    <w:link w:val="Heading4"/>
    <w:rsid w:val="00047680"/>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semiHidden/>
    <w:unhideWhenUsed/>
    <w:rsid w:val="00F41EBA"/>
    <w:pPr>
      <w:spacing w:before="100" w:beforeAutospacing="1" w:after="100" w:afterAutospacing="1"/>
    </w:pPr>
  </w:style>
  <w:style w:type="table" w:styleId="TableGridLight">
    <w:name w:val="Grid Table Light"/>
    <w:basedOn w:val="TableNormal"/>
    <w:uiPriority w:val="40"/>
    <w:rsid w:val="00EC13B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
    <w:name w:val="Bullet"/>
    <w:uiPriority w:val="1"/>
    <w:qFormat/>
    <w:rsid w:val="00EC13B8"/>
    <w:pPr>
      <w:numPr>
        <w:numId w:val="64"/>
      </w:numPr>
      <w:tabs>
        <w:tab w:val="clear" w:pos="360"/>
      </w:tabs>
      <w:spacing w:after="284" w:line="324" w:lineRule="exact"/>
      <w:ind w:left="425" w:hanging="425"/>
    </w:pPr>
    <w:rPr>
      <w:rFonts w:ascii="Arial" w:hAnsi="Arial"/>
      <w:sz w:val="24"/>
    </w:rPr>
  </w:style>
  <w:style w:type="paragraph" w:customStyle="1" w:styleId="Textindented">
    <w:name w:val="Text indented"/>
    <w:uiPriority w:val="1"/>
    <w:qFormat/>
    <w:rsid w:val="00DC5DBC"/>
    <w:pPr>
      <w:spacing w:after="284" w:line="324" w:lineRule="exact"/>
      <w:ind w:left="851"/>
    </w:pPr>
    <w:rPr>
      <w:rFonts w:ascii="Arial" w:hAnsi="Arial"/>
      <w:sz w:val="24"/>
      <w:lang w:eastAsia="en-US"/>
    </w:rPr>
  </w:style>
  <w:style w:type="character" w:customStyle="1" w:styleId="ui-provider">
    <w:name w:val="ui-provider"/>
    <w:basedOn w:val="DefaultParagraphFont"/>
    <w:rsid w:val="0097095C"/>
  </w:style>
  <w:style w:type="character" w:customStyle="1" w:styleId="cf01">
    <w:name w:val="cf01"/>
    <w:basedOn w:val="DefaultParagraphFont"/>
    <w:rsid w:val="00C3369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49921">
      <w:bodyDiv w:val="1"/>
      <w:marLeft w:val="0"/>
      <w:marRight w:val="0"/>
      <w:marTop w:val="0"/>
      <w:marBottom w:val="0"/>
      <w:divBdr>
        <w:top w:val="none" w:sz="0" w:space="0" w:color="auto"/>
        <w:left w:val="none" w:sz="0" w:space="0" w:color="auto"/>
        <w:bottom w:val="none" w:sz="0" w:space="0" w:color="auto"/>
        <w:right w:val="none" w:sz="0" w:space="0" w:color="auto"/>
      </w:divBdr>
    </w:div>
    <w:div w:id="379668645">
      <w:bodyDiv w:val="1"/>
      <w:marLeft w:val="0"/>
      <w:marRight w:val="0"/>
      <w:marTop w:val="0"/>
      <w:marBottom w:val="0"/>
      <w:divBdr>
        <w:top w:val="none" w:sz="0" w:space="0" w:color="auto"/>
        <w:left w:val="none" w:sz="0" w:space="0" w:color="auto"/>
        <w:bottom w:val="none" w:sz="0" w:space="0" w:color="auto"/>
        <w:right w:val="none" w:sz="0" w:space="0" w:color="auto"/>
      </w:divBdr>
    </w:div>
    <w:div w:id="480465098">
      <w:bodyDiv w:val="1"/>
      <w:marLeft w:val="0"/>
      <w:marRight w:val="0"/>
      <w:marTop w:val="0"/>
      <w:marBottom w:val="0"/>
      <w:divBdr>
        <w:top w:val="none" w:sz="0" w:space="0" w:color="auto"/>
        <w:left w:val="none" w:sz="0" w:space="0" w:color="auto"/>
        <w:bottom w:val="none" w:sz="0" w:space="0" w:color="auto"/>
        <w:right w:val="none" w:sz="0" w:space="0" w:color="auto"/>
      </w:divBdr>
    </w:div>
    <w:div w:id="825516086">
      <w:bodyDiv w:val="1"/>
      <w:marLeft w:val="0"/>
      <w:marRight w:val="0"/>
      <w:marTop w:val="0"/>
      <w:marBottom w:val="0"/>
      <w:divBdr>
        <w:top w:val="none" w:sz="0" w:space="0" w:color="auto"/>
        <w:left w:val="none" w:sz="0" w:space="0" w:color="auto"/>
        <w:bottom w:val="none" w:sz="0" w:space="0" w:color="auto"/>
        <w:right w:val="none" w:sz="0" w:space="0" w:color="auto"/>
      </w:divBdr>
    </w:div>
    <w:div w:id="843128101">
      <w:bodyDiv w:val="1"/>
      <w:marLeft w:val="0"/>
      <w:marRight w:val="0"/>
      <w:marTop w:val="0"/>
      <w:marBottom w:val="0"/>
      <w:divBdr>
        <w:top w:val="none" w:sz="0" w:space="0" w:color="auto"/>
        <w:left w:val="none" w:sz="0" w:space="0" w:color="auto"/>
        <w:bottom w:val="none" w:sz="0" w:space="0" w:color="auto"/>
        <w:right w:val="none" w:sz="0" w:space="0" w:color="auto"/>
      </w:divBdr>
    </w:div>
    <w:div w:id="1048265538">
      <w:bodyDiv w:val="1"/>
      <w:marLeft w:val="0"/>
      <w:marRight w:val="0"/>
      <w:marTop w:val="0"/>
      <w:marBottom w:val="0"/>
      <w:divBdr>
        <w:top w:val="none" w:sz="0" w:space="0" w:color="auto"/>
        <w:left w:val="none" w:sz="0" w:space="0" w:color="auto"/>
        <w:bottom w:val="none" w:sz="0" w:space="0" w:color="auto"/>
        <w:right w:val="none" w:sz="0" w:space="0" w:color="auto"/>
      </w:divBdr>
    </w:div>
    <w:div w:id="1212156410">
      <w:bodyDiv w:val="1"/>
      <w:marLeft w:val="0"/>
      <w:marRight w:val="0"/>
      <w:marTop w:val="0"/>
      <w:marBottom w:val="0"/>
      <w:divBdr>
        <w:top w:val="none" w:sz="0" w:space="0" w:color="auto"/>
        <w:left w:val="none" w:sz="0" w:space="0" w:color="auto"/>
        <w:bottom w:val="none" w:sz="0" w:space="0" w:color="auto"/>
        <w:right w:val="none" w:sz="0" w:space="0" w:color="auto"/>
      </w:divBdr>
    </w:div>
    <w:div w:id="1420982886">
      <w:bodyDiv w:val="1"/>
      <w:marLeft w:val="0"/>
      <w:marRight w:val="0"/>
      <w:marTop w:val="0"/>
      <w:marBottom w:val="0"/>
      <w:divBdr>
        <w:top w:val="none" w:sz="0" w:space="0" w:color="auto"/>
        <w:left w:val="none" w:sz="0" w:space="0" w:color="auto"/>
        <w:bottom w:val="none" w:sz="0" w:space="0" w:color="auto"/>
        <w:right w:val="none" w:sz="0" w:space="0" w:color="auto"/>
      </w:divBdr>
    </w:div>
    <w:div w:id="1768652703">
      <w:bodyDiv w:val="1"/>
      <w:marLeft w:val="0"/>
      <w:marRight w:val="0"/>
      <w:marTop w:val="0"/>
      <w:marBottom w:val="0"/>
      <w:divBdr>
        <w:top w:val="none" w:sz="0" w:space="0" w:color="auto"/>
        <w:left w:val="none" w:sz="0" w:space="0" w:color="auto"/>
        <w:bottom w:val="none" w:sz="0" w:space="0" w:color="auto"/>
        <w:right w:val="none" w:sz="0" w:space="0" w:color="auto"/>
      </w:divBdr>
    </w:div>
    <w:div w:id="208983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11924</Words>
  <Characters>69305</Characters>
  <Application>Microsoft Office Word</Application>
  <DocSecurity>0</DocSecurity>
  <Lines>577</Lines>
  <Paragraphs>162</Paragraphs>
  <ScaleCrop>false</ScaleCrop>
  <Company/>
  <LinksUpToDate>false</LinksUpToDate>
  <CharactersWithSpaces>81067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2023-12-08T12:05:00Z</dcterms:created>
  <dcterms:modified xsi:type="dcterms:W3CDTF">2023-12-08T12:06:00Z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2023-12-08T12:06:04Z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2a519a12-6cf9-4415-81f3-567fd5dd8043</vt:lpwstr>
  </property>
  <property fmtid="{D5CDD505-2E9C-101B-9397-08002B2CF9AE}" pid="8" name="MSIP_Label_c69d85d5-6d9e-4305-a294-1f636ec0f2d6_ContentBits">
    <vt:lpwstr>0</vt:lpwstr>
  </property>
</Properties>
</file>