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73925" w14:textId="5A20111C" w:rsidR="000D1996" w:rsidRPr="00027DF5" w:rsidRDefault="00AA36B9" w:rsidP="00027DF5">
      <w:pPr>
        <w:jc w:val="center"/>
        <w:rPr>
          <w:b/>
          <w:bCs/>
          <w:sz w:val="40"/>
          <w:szCs w:val="40"/>
        </w:rPr>
      </w:pPr>
      <w:r>
        <w:rPr>
          <w:b/>
          <w:bCs/>
          <w:sz w:val="40"/>
          <w:szCs w:val="40"/>
        </w:rPr>
        <w:t>A</w:t>
      </w:r>
      <w:r w:rsidR="00027DF5" w:rsidRPr="00027DF5">
        <w:rPr>
          <w:b/>
          <w:bCs/>
          <w:sz w:val="40"/>
          <w:szCs w:val="40"/>
        </w:rPr>
        <w:t>mendments to existing manual content</w:t>
      </w:r>
    </w:p>
    <w:p w14:paraId="09AA12C4" w14:textId="77777777" w:rsidR="00B337F0" w:rsidRDefault="00B337F0" w:rsidP="00B337F0"/>
    <w:p w14:paraId="0F8B0E2B" w14:textId="77777777" w:rsidR="00747D8B" w:rsidRPr="007864E3" w:rsidRDefault="00747D8B" w:rsidP="00747D8B">
      <w:pPr>
        <w:rPr>
          <w:b/>
          <w:bCs/>
          <w:sz w:val="32"/>
          <w:szCs w:val="32"/>
        </w:rPr>
      </w:pPr>
      <w:r w:rsidRPr="007864E3">
        <w:rPr>
          <w:b/>
          <w:bCs/>
          <w:sz w:val="32"/>
          <w:szCs w:val="32"/>
        </w:rPr>
        <w:t>NICE health technology evaluations: the manual (PMG36)</w:t>
      </w:r>
    </w:p>
    <w:p w14:paraId="64AB37B9" w14:textId="77777777" w:rsidR="00747D8B" w:rsidRDefault="00747D8B" w:rsidP="00747D8B">
      <w:hyperlink r:id="rId7" w:history="1">
        <w:r w:rsidRPr="005E516E">
          <w:rPr>
            <w:rStyle w:val="Hyperlink"/>
          </w:rPr>
          <w:t>https://www.nice.org.uk/process/pmg36/chapter/introduction-to-health-technology-evaluation</w:t>
        </w:r>
      </w:hyperlink>
      <w:r w:rsidRPr="005E516E">
        <w:t xml:space="preserve"> </w:t>
      </w:r>
    </w:p>
    <w:p w14:paraId="3B98A72C" w14:textId="2A648342" w:rsidR="001723BC" w:rsidRPr="001723BC" w:rsidRDefault="001723BC" w:rsidP="00747D8B">
      <w:pPr>
        <w:rPr>
          <w:b/>
          <w:bCs/>
        </w:rPr>
      </w:pPr>
      <w:r w:rsidRPr="005E516E">
        <w:rPr>
          <w:b/>
          <w:bCs/>
        </w:rPr>
        <w:t xml:space="preserve">Table </w:t>
      </w:r>
      <w:r>
        <w:rPr>
          <w:b/>
          <w:bCs/>
        </w:rPr>
        <w:t>1</w:t>
      </w:r>
      <w:r w:rsidRPr="005E516E">
        <w:rPr>
          <w:b/>
          <w:bCs/>
        </w:rPr>
        <w:t xml:space="preserve"> Minor amendments to existing </w:t>
      </w:r>
      <w:r>
        <w:rPr>
          <w:b/>
          <w:bCs/>
        </w:rPr>
        <w:t xml:space="preserve">PMG36 </w:t>
      </w:r>
      <w:r w:rsidRPr="005E516E">
        <w:rPr>
          <w:b/>
          <w:bCs/>
        </w:rPr>
        <w:t>manual content</w:t>
      </w:r>
    </w:p>
    <w:tbl>
      <w:tblPr>
        <w:tblStyle w:val="TableGrid"/>
        <w:tblW w:w="8784" w:type="dxa"/>
        <w:tblLook w:val="04A0" w:firstRow="1" w:lastRow="0" w:firstColumn="1" w:lastColumn="0" w:noHBand="0" w:noVBand="1"/>
      </w:tblPr>
      <w:tblGrid>
        <w:gridCol w:w="3823"/>
        <w:gridCol w:w="1417"/>
        <w:gridCol w:w="3544"/>
      </w:tblGrid>
      <w:tr w:rsidR="00747D8B" w:rsidRPr="00BE0D45" w14:paraId="5240C194" w14:textId="77777777" w:rsidTr="00E2735A">
        <w:trPr>
          <w:trHeight w:val="300"/>
        </w:trPr>
        <w:tc>
          <w:tcPr>
            <w:tcW w:w="3823" w:type="dxa"/>
            <w:hideMark/>
          </w:tcPr>
          <w:p w14:paraId="1785A594" w14:textId="77777777" w:rsidR="00747D8B" w:rsidRPr="00BE0D45" w:rsidRDefault="00747D8B" w:rsidP="008F3728">
            <w:pPr>
              <w:rPr>
                <w:b/>
                <w:bCs/>
                <w:sz w:val="22"/>
                <w:szCs w:val="22"/>
              </w:rPr>
            </w:pPr>
            <w:r w:rsidRPr="00BE0D45">
              <w:rPr>
                <w:b/>
                <w:bCs/>
                <w:sz w:val="22"/>
                <w:szCs w:val="22"/>
              </w:rPr>
              <w:t>Existing wording  </w:t>
            </w:r>
          </w:p>
        </w:tc>
        <w:tc>
          <w:tcPr>
            <w:tcW w:w="1417" w:type="dxa"/>
            <w:hideMark/>
          </w:tcPr>
          <w:p w14:paraId="7D2DCB6B" w14:textId="77777777" w:rsidR="00747D8B" w:rsidRPr="00BE0D45" w:rsidRDefault="00747D8B" w:rsidP="008F3728">
            <w:pPr>
              <w:rPr>
                <w:b/>
                <w:bCs/>
                <w:sz w:val="22"/>
                <w:szCs w:val="22"/>
              </w:rPr>
            </w:pPr>
            <w:r w:rsidRPr="00BE0D45">
              <w:rPr>
                <w:b/>
                <w:bCs/>
                <w:sz w:val="22"/>
                <w:szCs w:val="22"/>
              </w:rPr>
              <w:t>Section </w:t>
            </w:r>
          </w:p>
        </w:tc>
        <w:tc>
          <w:tcPr>
            <w:tcW w:w="3544" w:type="dxa"/>
            <w:hideMark/>
          </w:tcPr>
          <w:p w14:paraId="60E1D1F6" w14:textId="77777777" w:rsidR="00747D8B" w:rsidRPr="00BE0D45" w:rsidRDefault="00747D8B" w:rsidP="008F3728">
            <w:pPr>
              <w:rPr>
                <w:b/>
                <w:bCs/>
                <w:sz w:val="22"/>
                <w:szCs w:val="22"/>
              </w:rPr>
            </w:pPr>
            <w:r w:rsidRPr="003A2F5B">
              <w:rPr>
                <w:b/>
                <w:bCs/>
                <w:sz w:val="22"/>
                <w:szCs w:val="22"/>
              </w:rPr>
              <w:t>Proposed change</w:t>
            </w:r>
            <w:r w:rsidRPr="00BE0D45">
              <w:rPr>
                <w:b/>
                <w:bCs/>
                <w:sz w:val="22"/>
                <w:szCs w:val="22"/>
              </w:rPr>
              <w:t> </w:t>
            </w:r>
          </w:p>
        </w:tc>
      </w:tr>
      <w:tr w:rsidR="00747D8B" w:rsidRPr="00BE0D45" w14:paraId="02EBA282" w14:textId="77777777" w:rsidTr="00E2735A">
        <w:trPr>
          <w:trHeight w:val="300"/>
        </w:trPr>
        <w:tc>
          <w:tcPr>
            <w:tcW w:w="3823" w:type="dxa"/>
          </w:tcPr>
          <w:p w14:paraId="69675965" w14:textId="77777777" w:rsidR="00747D8B" w:rsidRPr="0091645D" w:rsidRDefault="00747D8B" w:rsidP="008F3728">
            <w:pPr>
              <w:rPr>
                <w:sz w:val="22"/>
                <w:szCs w:val="22"/>
              </w:rPr>
            </w:pPr>
            <w:r w:rsidRPr="00BE0D45">
              <w:rPr>
                <w:sz w:val="22"/>
                <w:szCs w:val="22"/>
              </w:rPr>
              <w:t xml:space="preserve">DCEAs will not be done in economic evaluations produced by EAGs on behalf of NICE for </w:t>
            </w:r>
            <w:r w:rsidRPr="00BE0D45">
              <w:rPr>
                <w:b/>
                <w:bCs/>
                <w:sz w:val="22"/>
                <w:szCs w:val="22"/>
              </w:rPr>
              <w:t xml:space="preserve">HealthTech guidance and </w:t>
            </w:r>
            <w:r w:rsidRPr="00BE0D45">
              <w:rPr>
                <w:sz w:val="22"/>
                <w:szCs w:val="22"/>
              </w:rPr>
              <w:t>multiple technology appraisals. For these types of evaluations, DCEA evidence can be provided by companies as part of the information requested on the evidence base and their technology. </w:t>
            </w:r>
          </w:p>
        </w:tc>
        <w:tc>
          <w:tcPr>
            <w:tcW w:w="1417" w:type="dxa"/>
          </w:tcPr>
          <w:p w14:paraId="3CDD5DF8" w14:textId="77777777" w:rsidR="00747D8B" w:rsidRPr="0091645D" w:rsidRDefault="00747D8B" w:rsidP="008F3728">
            <w:pPr>
              <w:rPr>
                <w:sz w:val="22"/>
                <w:szCs w:val="22"/>
              </w:rPr>
            </w:pPr>
            <w:r w:rsidRPr="00BE0D45">
              <w:rPr>
                <w:sz w:val="22"/>
                <w:szCs w:val="22"/>
              </w:rPr>
              <w:t>4.12.4 </w:t>
            </w:r>
          </w:p>
        </w:tc>
        <w:tc>
          <w:tcPr>
            <w:tcW w:w="3544" w:type="dxa"/>
          </w:tcPr>
          <w:p w14:paraId="53502C61" w14:textId="7307FEBB" w:rsidR="007A57B3" w:rsidRDefault="007A57B3" w:rsidP="007A57B3">
            <w:pPr>
              <w:rPr>
                <w:sz w:val="22"/>
                <w:szCs w:val="22"/>
              </w:rPr>
            </w:pPr>
            <w:r w:rsidRPr="00BE0D45">
              <w:rPr>
                <w:sz w:val="22"/>
                <w:szCs w:val="22"/>
              </w:rPr>
              <w:t xml:space="preserve">Delete </w:t>
            </w:r>
            <w:r>
              <w:rPr>
                <w:sz w:val="22"/>
                <w:szCs w:val="22"/>
              </w:rPr>
              <w:t>words</w:t>
            </w:r>
            <w:r w:rsidRPr="00BE0D45">
              <w:rPr>
                <w:sz w:val="22"/>
                <w:szCs w:val="22"/>
              </w:rPr>
              <w:t xml:space="preserve"> in bold.  </w:t>
            </w:r>
          </w:p>
          <w:p w14:paraId="65C1B52B" w14:textId="77777777" w:rsidR="007A57B3" w:rsidRDefault="007A57B3" w:rsidP="008F3728">
            <w:pPr>
              <w:rPr>
                <w:sz w:val="22"/>
                <w:szCs w:val="22"/>
              </w:rPr>
            </w:pPr>
          </w:p>
          <w:p w14:paraId="136ACA9D" w14:textId="7ABDFDE2" w:rsidR="00747D8B" w:rsidRPr="0091645D" w:rsidRDefault="00747D8B" w:rsidP="008F3728">
            <w:pPr>
              <w:rPr>
                <w:sz w:val="22"/>
                <w:szCs w:val="22"/>
              </w:rPr>
            </w:pPr>
            <w:r w:rsidRPr="00BE0D45">
              <w:rPr>
                <w:sz w:val="22"/>
                <w:szCs w:val="22"/>
              </w:rPr>
              <w:t>DCEAs will not be done in economic evaluations produced by EAGs on behalf of NICE for multiple technology appraisals. For these types of evaluations, DCEA evidence can be provided by companies as part of the information requested on the evidence base and their technology. </w:t>
            </w:r>
          </w:p>
        </w:tc>
      </w:tr>
      <w:tr w:rsidR="00747D8B" w:rsidRPr="00BE0D45" w14:paraId="70DBA126" w14:textId="77777777" w:rsidTr="00E2735A">
        <w:trPr>
          <w:trHeight w:val="300"/>
        </w:trPr>
        <w:tc>
          <w:tcPr>
            <w:tcW w:w="3823" w:type="dxa"/>
            <w:hideMark/>
          </w:tcPr>
          <w:p w14:paraId="24C614EB" w14:textId="2F48E3A7" w:rsidR="00747D8B" w:rsidRPr="00BE0D45" w:rsidRDefault="00747D8B" w:rsidP="008F3728">
            <w:pPr>
              <w:rPr>
                <w:sz w:val="22"/>
                <w:szCs w:val="22"/>
              </w:rPr>
            </w:pPr>
            <w:r w:rsidRPr="00BE0D45">
              <w:rPr>
                <w:sz w:val="22"/>
                <w:szCs w:val="22"/>
              </w:rPr>
              <w:t xml:space="preserve">Patient access schemes, commercial access agreements, managed access proposals and any related process and documents apply to technology appraisals and highly specialised technologies only, unless specifically stated otherwise. </w:t>
            </w:r>
            <w:r w:rsidRPr="00BE0D45">
              <w:rPr>
                <w:b/>
                <w:bCs/>
                <w:sz w:val="22"/>
                <w:szCs w:val="22"/>
              </w:rPr>
              <w:t xml:space="preserve">For </w:t>
            </w:r>
            <w:proofErr w:type="gramStart"/>
            <w:r w:rsidRPr="00BE0D45">
              <w:rPr>
                <w:b/>
                <w:bCs/>
                <w:sz w:val="22"/>
                <w:szCs w:val="22"/>
              </w:rPr>
              <w:t>diagnostics</w:t>
            </w:r>
            <w:r w:rsidR="00A601A4">
              <w:rPr>
                <w:b/>
                <w:bCs/>
                <w:sz w:val="22"/>
                <w:szCs w:val="22"/>
              </w:rPr>
              <w:t xml:space="preserve"> </w:t>
            </w:r>
            <w:r w:rsidRPr="00BE0D45">
              <w:rPr>
                <w:b/>
                <w:bCs/>
                <w:sz w:val="22"/>
                <w:szCs w:val="22"/>
              </w:rPr>
              <w:t>guidance</w:t>
            </w:r>
            <w:proofErr w:type="gramEnd"/>
            <w:r w:rsidRPr="00BE0D45">
              <w:rPr>
                <w:b/>
                <w:bCs/>
                <w:sz w:val="22"/>
                <w:szCs w:val="22"/>
              </w:rPr>
              <w:t xml:space="preserve"> please refer to the interim addendum on access proposals.</w:t>
            </w:r>
            <w:r w:rsidRPr="00BE0D45">
              <w:rPr>
                <w:sz w:val="22"/>
                <w:szCs w:val="22"/>
              </w:rPr>
              <w:t> </w:t>
            </w:r>
          </w:p>
        </w:tc>
        <w:tc>
          <w:tcPr>
            <w:tcW w:w="1417" w:type="dxa"/>
            <w:hideMark/>
          </w:tcPr>
          <w:p w14:paraId="22DFC963" w14:textId="21E15B10" w:rsidR="00747D8B" w:rsidRPr="00BE0D45" w:rsidRDefault="00747D8B" w:rsidP="008F3728">
            <w:pPr>
              <w:rPr>
                <w:sz w:val="22"/>
                <w:szCs w:val="22"/>
              </w:rPr>
            </w:pPr>
            <w:r w:rsidRPr="3AC3F378">
              <w:rPr>
                <w:sz w:val="22"/>
                <w:szCs w:val="22"/>
              </w:rPr>
              <w:t>6.1.14 </w:t>
            </w:r>
          </w:p>
        </w:tc>
        <w:tc>
          <w:tcPr>
            <w:tcW w:w="3544" w:type="dxa"/>
            <w:hideMark/>
          </w:tcPr>
          <w:p w14:paraId="7E3D9076" w14:textId="77777777" w:rsidR="00747D8B" w:rsidRDefault="00747D8B" w:rsidP="008F3728">
            <w:pPr>
              <w:rPr>
                <w:sz w:val="22"/>
                <w:szCs w:val="22"/>
              </w:rPr>
            </w:pPr>
            <w:r w:rsidRPr="00BE0D45">
              <w:rPr>
                <w:sz w:val="22"/>
                <w:szCs w:val="22"/>
              </w:rPr>
              <w:t>Delete sentence in bold.  </w:t>
            </w:r>
          </w:p>
          <w:p w14:paraId="1ADBF33C" w14:textId="77777777" w:rsidR="00747D8B" w:rsidRDefault="00747D8B" w:rsidP="008F3728">
            <w:pPr>
              <w:rPr>
                <w:sz w:val="22"/>
                <w:szCs w:val="22"/>
              </w:rPr>
            </w:pPr>
          </w:p>
          <w:p w14:paraId="030EFBB9" w14:textId="77777777" w:rsidR="00747D8B" w:rsidRPr="00BE0D45" w:rsidRDefault="00747D8B" w:rsidP="008F3728">
            <w:pPr>
              <w:rPr>
                <w:sz w:val="22"/>
                <w:szCs w:val="22"/>
              </w:rPr>
            </w:pPr>
            <w:r w:rsidRPr="00BE0D45">
              <w:rPr>
                <w:sz w:val="22"/>
                <w:szCs w:val="22"/>
              </w:rPr>
              <w:t>Patient access schemes, commercial access agreements, managed access proposals and any related process and documents apply to technology appraisals and highly specialised technologies only, unless specifically stated otherwise.</w:t>
            </w:r>
          </w:p>
        </w:tc>
      </w:tr>
      <w:tr w:rsidR="00747D8B" w:rsidRPr="00BE0D45" w14:paraId="789EDC6F" w14:textId="77777777" w:rsidTr="00E2735A">
        <w:trPr>
          <w:trHeight w:val="300"/>
        </w:trPr>
        <w:tc>
          <w:tcPr>
            <w:tcW w:w="3823" w:type="dxa"/>
            <w:hideMark/>
          </w:tcPr>
          <w:p w14:paraId="34C230CF" w14:textId="77777777" w:rsidR="00747D8B" w:rsidRPr="00BE0D45" w:rsidRDefault="00747D8B" w:rsidP="008F3728">
            <w:pPr>
              <w:rPr>
                <w:sz w:val="22"/>
                <w:szCs w:val="22"/>
              </w:rPr>
            </w:pPr>
            <w:r w:rsidRPr="00BE0D45">
              <w:rPr>
                <w:sz w:val="22"/>
                <w:szCs w:val="22"/>
              </w:rPr>
              <w:t xml:space="preserve">For medical technologies evaluated through the medical </w:t>
            </w:r>
            <w:proofErr w:type="gramStart"/>
            <w:r w:rsidRPr="00BE0D45">
              <w:rPr>
                <w:sz w:val="22"/>
                <w:szCs w:val="22"/>
              </w:rPr>
              <w:t>technologies</w:t>
            </w:r>
            <w:proofErr w:type="gramEnd"/>
            <w:r w:rsidRPr="00BE0D45">
              <w:rPr>
                <w:sz w:val="22"/>
                <w:szCs w:val="22"/>
              </w:rPr>
              <w:t xml:space="preserve"> evaluation programme, the concept of a quantitative QALY weight is not applicable. The severity of the condition should be considered deliberatively within decision making. </w:t>
            </w:r>
          </w:p>
        </w:tc>
        <w:tc>
          <w:tcPr>
            <w:tcW w:w="1417" w:type="dxa"/>
            <w:hideMark/>
          </w:tcPr>
          <w:p w14:paraId="158A551F" w14:textId="1B867412" w:rsidR="00747D8B" w:rsidRPr="00BE0D45" w:rsidRDefault="00747D8B" w:rsidP="008F3728">
            <w:pPr>
              <w:rPr>
                <w:sz w:val="22"/>
                <w:szCs w:val="22"/>
              </w:rPr>
            </w:pPr>
            <w:r w:rsidRPr="3AC3F378">
              <w:rPr>
                <w:sz w:val="22"/>
                <w:szCs w:val="22"/>
              </w:rPr>
              <w:t>6.2.19 </w:t>
            </w:r>
          </w:p>
        </w:tc>
        <w:tc>
          <w:tcPr>
            <w:tcW w:w="3544" w:type="dxa"/>
            <w:hideMark/>
          </w:tcPr>
          <w:p w14:paraId="76F037F0" w14:textId="77777777" w:rsidR="00747D8B" w:rsidRPr="00BE0D45" w:rsidRDefault="00747D8B" w:rsidP="008F3728">
            <w:pPr>
              <w:rPr>
                <w:sz w:val="22"/>
                <w:szCs w:val="22"/>
              </w:rPr>
            </w:pPr>
            <w:r w:rsidRPr="00BE0D45">
              <w:rPr>
                <w:sz w:val="22"/>
                <w:szCs w:val="22"/>
              </w:rPr>
              <w:t>Delete</w:t>
            </w:r>
          </w:p>
        </w:tc>
      </w:tr>
      <w:tr w:rsidR="00747D8B" w:rsidRPr="00BE0D45" w14:paraId="724F97B0" w14:textId="77777777" w:rsidTr="00E2735A">
        <w:trPr>
          <w:trHeight w:val="300"/>
        </w:trPr>
        <w:tc>
          <w:tcPr>
            <w:tcW w:w="3823" w:type="dxa"/>
            <w:hideMark/>
          </w:tcPr>
          <w:p w14:paraId="017B7E0C" w14:textId="77777777" w:rsidR="00747D8B" w:rsidRPr="00BE0D45" w:rsidRDefault="00747D8B" w:rsidP="008F3728">
            <w:pPr>
              <w:rPr>
                <w:sz w:val="22"/>
                <w:szCs w:val="22"/>
              </w:rPr>
            </w:pPr>
            <w:r w:rsidRPr="00BE0D45">
              <w:rPr>
                <w:sz w:val="22"/>
                <w:szCs w:val="22"/>
              </w:rPr>
              <w:t>Recommendation with evidence generation (diagnostics guidance and medical technologies guidance only) </w:t>
            </w:r>
          </w:p>
          <w:p w14:paraId="799F3F3D" w14:textId="77777777" w:rsidR="00747D8B" w:rsidRPr="00BE0D45" w:rsidRDefault="00747D8B" w:rsidP="008F3728">
            <w:pPr>
              <w:rPr>
                <w:sz w:val="22"/>
                <w:szCs w:val="22"/>
              </w:rPr>
            </w:pPr>
            <w:r w:rsidRPr="00BE0D45">
              <w:rPr>
                <w:sz w:val="22"/>
                <w:szCs w:val="22"/>
              </w:rPr>
              <w:t>Title and whole of sections 6.4.12, 6.4.13, 6.4.14, 6.4.15 </w:t>
            </w:r>
          </w:p>
        </w:tc>
        <w:tc>
          <w:tcPr>
            <w:tcW w:w="1417" w:type="dxa"/>
            <w:hideMark/>
          </w:tcPr>
          <w:p w14:paraId="6D49FFCB" w14:textId="77777777" w:rsidR="00747D8B" w:rsidRPr="00BE0D45" w:rsidRDefault="00747D8B" w:rsidP="008F3728">
            <w:pPr>
              <w:rPr>
                <w:sz w:val="22"/>
                <w:szCs w:val="22"/>
              </w:rPr>
            </w:pPr>
            <w:r w:rsidRPr="00BE0D45">
              <w:rPr>
                <w:sz w:val="22"/>
                <w:szCs w:val="22"/>
              </w:rPr>
              <w:t>6.4.12 </w:t>
            </w:r>
          </w:p>
          <w:p w14:paraId="4AE7050F" w14:textId="77777777" w:rsidR="00747D8B" w:rsidRPr="00BE0D45" w:rsidRDefault="00747D8B" w:rsidP="008F3728">
            <w:pPr>
              <w:rPr>
                <w:sz w:val="22"/>
                <w:szCs w:val="22"/>
              </w:rPr>
            </w:pPr>
            <w:r w:rsidRPr="00BE0D45">
              <w:rPr>
                <w:sz w:val="22"/>
                <w:szCs w:val="22"/>
              </w:rPr>
              <w:t>6.4.13 </w:t>
            </w:r>
          </w:p>
          <w:p w14:paraId="1BB9E319" w14:textId="77777777" w:rsidR="00747D8B" w:rsidRPr="00BE0D45" w:rsidRDefault="00747D8B" w:rsidP="008F3728">
            <w:pPr>
              <w:rPr>
                <w:sz w:val="22"/>
                <w:szCs w:val="22"/>
              </w:rPr>
            </w:pPr>
            <w:r w:rsidRPr="00BE0D45">
              <w:rPr>
                <w:sz w:val="22"/>
                <w:szCs w:val="22"/>
              </w:rPr>
              <w:t>6.4.14 </w:t>
            </w:r>
          </w:p>
          <w:p w14:paraId="41946D79" w14:textId="4FEF3EA2" w:rsidR="00747D8B" w:rsidRPr="00BE0D45" w:rsidRDefault="00747D8B" w:rsidP="008F3728">
            <w:pPr>
              <w:rPr>
                <w:sz w:val="22"/>
                <w:szCs w:val="22"/>
              </w:rPr>
            </w:pPr>
            <w:r w:rsidRPr="00BE0D45">
              <w:rPr>
                <w:sz w:val="22"/>
                <w:szCs w:val="22"/>
              </w:rPr>
              <w:t>6.4.15</w:t>
            </w:r>
          </w:p>
        </w:tc>
        <w:tc>
          <w:tcPr>
            <w:tcW w:w="3544" w:type="dxa"/>
            <w:hideMark/>
          </w:tcPr>
          <w:p w14:paraId="76388B94" w14:textId="77777777" w:rsidR="00747D8B" w:rsidRPr="00BE0D45" w:rsidRDefault="00747D8B" w:rsidP="008F3728">
            <w:pPr>
              <w:rPr>
                <w:sz w:val="22"/>
                <w:szCs w:val="22"/>
              </w:rPr>
            </w:pPr>
            <w:r w:rsidRPr="00BE0D45">
              <w:rPr>
                <w:sz w:val="22"/>
                <w:szCs w:val="22"/>
              </w:rPr>
              <w:t>Delete all 4 sections and title. </w:t>
            </w:r>
          </w:p>
        </w:tc>
      </w:tr>
      <w:tr w:rsidR="00747D8B" w:rsidRPr="00BE0D45" w14:paraId="140A68F1" w14:textId="77777777" w:rsidTr="00E2735A">
        <w:trPr>
          <w:trHeight w:val="300"/>
        </w:trPr>
        <w:tc>
          <w:tcPr>
            <w:tcW w:w="3823" w:type="dxa"/>
            <w:hideMark/>
          </w:tcPr>
          <w:p w14:paraId="727B1C91" w14:textId="77777777" w:rsidR="00747D8B" w:rsidRPr="00BE0D45" w:rsidRDefault="00747D8B" w:rsidP="008F3728">
            <w:pPr>
              <w:rPr>
                <w:sz w:val="22"/>
                <w:szCs w:val="22"/>
              </w:rPr>
            </w:pPr>
            <w:r w:rsidRPr="00BE0D45">
              <w:rPr>
                <w:sz w:val="22"/>
                <w:szCs w:val="22"/>
              </w:rPr>
              <w:t>Whole row of table: </w:t>
            </w:r>
          </w:p>
          <w:p w14:paraId="7803DA96" w14:textId="77777777" w:rsidR="00747D8B" w:rsidRPr="00BE0D45" w:rsidRDefault="00747D8B" w:rsidP="008F3728">
            <w:pPr>
              <w:rPr>
                <w:sz w:val="22"/>
                <w:szCs w:val="22"/>
              </w:rPr>
            </w:pPr>
            <w:r w:rsidRPr="00BE0D45">
              <w:rPr>
                <w:sz w:val="22"/>
                <w:szCs w:val="22"/>
              </w:rPr>
              <w:t xml:space="preserve">Case is currently not fully supported but the technology has potential to provide significant patient or </w:t>
            </w:r>
            <w:r w:rsidRPr="00BE0D45">
              <w:rPr>
                <w:sz w:val="22"/>
                <w:szCs w:val="22"/>
              </w:rPr>
              <w:lastRenderedPageBreak/>
              <w:t>healthcare system benefits if the uncertainties in the evidence are addressed. </w:t>
            </w:r>
          </w:p>
          <w:p w14:paraId="46E5ACB2" w14:textId="77777777" w:rsidR="00747D8B" w:rsidRPr="00BE0D45" w:rsidRDefault="00747D8B" w:rsidP="008F3728">
            <w:pPr>
              <w:rPr>
                <w:sz w:val="22"/>
                <w:szCs w:val="22"/>
              </w:rPr>
            </w:pPr>
            <w:r w:rsidRPr="00BE0D45">
              <w:rPr>
                <w:sz w:val="22"/>
                <w:szCs w:val="22"/>
              </w:rPr>
              <w:t>Recommended with data collection </w:t>
            </w:r>
          </w:p>
          <w:p w14:paraId="741EFA68" w14:textId="77777777" w:rsidR="00747D8B" w:rsidRPr="00BE0D45" w:rsidRDefault="00747D8B" w:rsidP="008F3728">
            <w:pPr>
              <w:rPr>
                <w:sz w:val="22"/>
                <w:szCs w:val="22"/>
              </w:rPr>
            </w:pPr>
            <w:r w:rsidRPr="00BE0D45">
              <w:rPr>
                <w:sz w:val="22"/>
                <w:szCs w:val="22"/>
              </w:rPr>
              <w:t>[Technology] can be used as an option in the NHS during the evidence generation period </w:t>
            </w:r>
          </w:p>
          <w:p w14:paraId="63796E80" w14:textId="77777777" w:rsidR="00747D8B" w:rsidRPr="00BE0D45" w:rsidRDefault="00747D8B" w:rsidP="008F3728">
            <w:pPr>
              <w:rPr>
                <w:sz w:val="22"/>
                <w:szCs w:val="22"/>
              </w:rPr>
            </w:pPr>
            <w:r w:rsidRPr="00BE0D45">
              <w:rPr>
                <w:sz w:val="22"/>
                <w:szCs w:val="22"/>
              </w:rPr>
              <w:t>6.4.12 to 6.4.15 </w:t>
            </w:r>
          </w:p>
        </w:tc>
        <w:tc>
          <w:tcPr>
            <w:tcW w:w="1417" w:type="dxa"/>
            <w:hideMark/>
          </w:tcPr>
          <w:p w14:paraId="0CE3F9F7" w14:textId="484A7A96" w:rsidR="00747D8B" w:rsidRPr="00BE0D45" w:rsidRDefault="00747D8B" w:rsidP="008F3728">
            <w:pPr>
              <w:rPr>
                <w:sz w:val="22"/>
                <w:szCs w:val="22"/>
              </w:rPr>
            </w:pPr>
            <w:r w:rsidRPr="00BE0D45">
              <w:rPr>
                <w:sz w:val="22"/>
                <w:szCs w:val="22"/>
              </w:rPr>
              <w:lastRenderedPageBreak/>
              <w:t>Table 6.3 </w:t>
            </w:r>
          </w:p>
        </w:tc>
        <w:tc>
          <w:tcPr>
            <w:tcW w:w="3544" w:type="dxa"/>
            <w:hideMark/>
          </w:tcPr>
          <w:p w14:paraId="20F938F2" w14:textId="77777777" w:rsidR="00747D8B" w:rsidRPr="00BE0D45" w:rsidRDefault="00747D8B" w:rsidP="008F3728">
            <w:pPr>
              <w:rPr>
                <w:sz w:val="22"/>
                <w:szCs w:val="22"/>
              </w:rPr>
            </w:pPr>
            <w:r w:rsidRPr="00BE0D45">
              <w:rPr>
                <w:sz w:val="22"/>
                <w:szCs w:val="22"/>
              </w:rPr>
              <w:t>Delete whole row</w:t>
            </w:r>
            <w:r>
              <w:rPr>
                <w:sz w:val="22"/>
                <w:szCs w:val="22"/>
              </w:rPr>
              <w:t xml:space="preserve"> of table</w:t>
            </w:r>
          </w:p>
        </w:tc>
      </w:tr>
    </w:tbl>
    <w:p w14:paraId="6E68B4E6" w14:textId="77777777" w:rsidR="00747D8B" w:rsidRPr="00BE0D45" w:rsidRDefault="00747D8B" w:rsidP="00747D8B">
      <w:pPr>
        <w:rPr>
          <w:b/>
          <w:bCs/>
        </w:rPr>
      </w:pPr>
      <w:r w:rsidRPr="00BE0D45">
        <w:rPr>
          <w:b/>
          <w:bCs/>
        </w:rPr>
        <w:t> </w:t>
      </w:r>
    </w:p>
    <w:p w14:paraId="307455FD" w14:textId="00B556A2" w:rsidR="00B337F0" w:rsidRPr="007864E3" w:rsidRDefault="00747D8B" w:rsidP="00B337F0">
      <w:pPr>
        <w:rPr>
          <w:b/>
          <w:bCs/>
          <w:sz w:val="32"/>
          <w:szCs w:val="32"/>
        </w:rPr>
      </w:pPr>
      <w:r w:rsidRPr="007864E3">
        <w:rPr>
          <w:b/>
          <w:bCs/>
          <w:sz w:val="32"/>
          <w:szCs w:val="32"/>
        </w:rPr>
        <w:t> </w:t>
      </w:r>
      <w:r w:rsidR="00B337F0" w:rsidRPr="007864E3">
        <w:rPr>
          <w:b/>
          <w:bCs/>
          <w:sz w:val="32"/>
          <w:szCs w:val="32"/>
        </w:rPr>
        <w:t>HealthTech manual</w:t>
      </w:r>
      <w:r w:rsidR="007864E3">
        <w:rPr>
          <w:b/>
          <w:bCs/>
          <w:sz w:val="32"/>
          <w:szCs w:val="32"/>
        </w:rPr>
        <w:t xml:space="preserve"> (PMG48)</w:t>
      </w:r>
    </w:p>
    <w:p w14:paraId="1A1B9861" w14:textId="69CFDA12" w:rsidR="001F7530" w:rsidRPr="001F7530" w:rsidRDefault="001F7530" w:rsidP="00B337F0">
      <w:pPr>
        <w:rPr>
          <w:b/>
          <w:bCs/>
        </w:rPr>
      </w:pPr>
      <w:hyperlink r:id="rId8" w:history="1">
        <w:r w:rsidRPr="002C354D">
          <w:rPr>
            <w:rStyle w:val="Hyperlink"/>
          </w:rPr>
          <w:t>https://www.nice.org.uk/process/pmg48</w:t>
        </w:r>
      </w:hyperlink>
      <w:r>
        <w:rPr>
          <w:b/>
          <w:bCs/>
        </w:rPr>
        <w:t xml:space="preserve"> </w:t>
      </w:r>
      <w:r w:rsidRPr="001F7530">
        <w:rPr>
          <w:b/>
          <w:bCs/>
        </w:rPr>
        <w:t xml:space="preserve"> </w:t>
      </w:r>
    </w:p>
    <w:p w14:paraId="5B73D026" w14:textId="44480604" w:rsidR="00B337F0" w:rsidRPr="005E516E" w:rsidRDefault="00B337F0" w:rsidP="00B337F0">
      <w:pPr>
        <w:rPr>
          <w:b/>
          <w:bCs/>
        </w:rPr>
      </w:pPr>
      <w:r w:rsidRPr="005E516E">
        <w:rPr>
          <w:b/>
          <w:bCs/>
        </w:rPr>
        <w:t xml:space="preserve">Table </w:t>
      </w:r>
      <w:r w:rsidR="001723BC">
        <w:rPr>
          <w:b/>
          <w:bCs/>
        </w:rPr>
        <w:t>2</w:t>
      </w:r>
      <w:r w:rsidRPr="005E516E">
        <w:rPr>
          <w:b/>
          <w:bCs/>
        </w:rPr>
        <w:t xml:space="preserve"> Minor amendments to existing manual content</w:t>
      </w:r>
    </w:p>
    <w:tbl>
      <w:tblPr>
        <w:tblStyle w:val="TableGrid"/>
        <w:tblW w:w="8784" w:type="dxa"/>
        <w:tblLook w:val="04A0" w:firstRow="1" w:lastRow="0" w:firstColumn="1" w:lastColumn="0" w:noHBand="0" w:noVBand="1"/>
      </w:tblPr>
      <w:tblGrid>
        <w:gridCol w:w="3750"/>
        <w:gridCol w:w="1489"/>
        <w:gridCol w:w="3545"/>
      </w:tblGrid>
      <w:tr w:rsidR="00B337F0" w:rsidRPr="00B337F0" w14:paraId="3E2EE1BB" w14:textId="77777777" w:rsidTr="00E2735A">
        <w:tc>
          <w:tcPr>
            <w:tcW w:w="3750" w:type="dxa"/>
          </w:tcPr>
          <w:p w14:paraId="05052ED4" w14:textId="77777777" w:rsidR="00B337F0" w:rsidRPr="00B337F0" w:rsidRDefault="00B337F0" w:rsidP="008F3728">
            <w:pPr>
              <w:rPr>
                <w:b/>
                <w:bCs/>
                <w:sz w:val="22"/>
                <w:szCs w:val="22"/>
              </w:rPr>
            </w:pPr>
            <w:r w:rsidRPr="00B337F0">
              <w:rPr>
                <w:b/>
                <w:bCs/>
                <w:sz w:val="22"/>
                <w:szCs w:val="22"/>
              </w:rPr>
              <w:t>Existing wording</w:t>
            </w:r>
          </w:p>
        </w:tc>
        <w:tc>
          <w:tcPr>
            <w:tcW w:w="1489" w:type="dxa"/>
          </w:tcPr>
          <w:p w14:paraId="32E23982" w14:textId="77777777" w:rsidR="00B337F0" w:rsidRPr="00B337F0" w:rsidRDefault="00B337F0" w:rsidP="008F3728">
            <w:pPr>
              <w:rPr>
                <w:b/>
                <w:bCs/>
                <w:sz w:val="22"/>
                <w:szCs w:val="22"/>
              </w:rPr>
            </w:pPr>
            <w:r w:rsidRPr="00B337F0">
              <w:rPr>
                <w:b/>
                <w:bCs/>
                <w:sz w:val="22"/>
                <w:szCs w:val="22"/>
              </w:rPr>
              <w:t>Section</w:t>
            </w:r>
          </w:p>
        </w:tc>
        <w:tc>
          <w:tcPr>
            <w:tcW w:w="3545" w:type="dxa"/>
          </w:tcPr>
          <w:p w14:paraId="2BC4F670" w14:textId="022ED658" w:rsidR="00B337F0" w:rsidRPr="00B337F0" w:rsidRDefault="003A2F5B" w:rsidP="008F3728">
            <w:pPr>
              <w:rPr>
                <w:b/>
                <w:bCs/>
                <w:sz w:val="22"/>
                <w:szCs w:val="22"/>
              </w:rPr>
            </w:pPr>
            <w:r>
              <w:rPr>
                <w:b/>
                <w:bCs/>
                <w:sz w:val="22"/>
                <w:szCs w:val="22"/>
              </w:rPr>
              <w:t>Proposed change</w:t>
            </w:r>
          </w:p>
        </w:tc>
      </w:tr>
      <w:tr w:rsidR="00B337F0" w:rsidRPr="00B337F0" w14:paraId="26104942" w14:textId="77777777" w:rsidTr="00E2735A">
        <w:tc>
          <w:tcPr>
            <w:tcW w:w="3750" w:type="dxa"/>
          </w:tcPr>
          <w:p w14:paraId="2796A1DF" w14:textId="77777777" w:rsidR="00B337F0" w:rsidRPr="00B337F0" w:rsidRDefault="00B337F0" w:rsidP="008F3728">
            <w:pPr>
              <w:rPr>
                <w:sz w:val="22"/>
                <w:szCs w:val="22"/>
              </w:rPr>
            </w:pPr>
            <w:r w:rsidRPr="00B337F0">
              <w:rPr>
                <w:sz w:val="22"/>
                <w:szCs w:val="22"/>
              </w:rPr>
              <w:t xml:space="preserve">To avoid duplication, this guide refers to the existing evaluation manual (NICE health technology evaluations: the manual) for methods and processes that remain the same. This guide sets out the new approaches in the HealthTech programme including further detail for clarity. Section 1 covers process </w:t>
            </w:r>
            <w:r w:rsidRPr="00EB2A98">
              <w:rPr>
                <w:b/>
                <w:bCs/>
                <w:sz w:val="22"/>
                <w:szCs w:val="22"/>
              </w:rPr>
              <w:t>(except for guidance that focuses on HealthTech products in existing use, which is currently set out in the late-stage assessment (LSA) interim methods and process statement)</w:t>
            </w:r>
            <w:r w:rsidRPr="00B337F0">
              <w:rPr>
                <w:sz w:val="22"/>
                <w:szCs w:val="22"/>
              </w:rPr>
              <w:t xml:space="preserve">. Section 2 covers methods (except for </w:t>
            </w:r>
            <w:r w:rsidRPr="00EB2A98">
              <w:rPr>
                <w:b/>
                <w:bCs/>
                <w:sz w:val="22"/>
                <w:szCs w:val="22"/>
              </w:rPr>
              <w:t>guidance that focuses on HealthTech products in existing use, which is currently set out in the LSA interim methods and process statement, and</w:t>
            </w:r>
            <w:r w:rsidRPr="00B337F0">
              <w:rPr>
                <w:sz w:val="22"/>
                <w:szCs w:val="22"/>
              </w:rPr>
              <w:t xml:space="preserve"> interventional procedures guidance which can currently be found in NICE’s interventional procedures programme manual).</w:t>
            </w:r>
          </w:p>
        </w:tc>
        <w:tc>
          <w:tcPr>
            <w:tcW w:w="1489" w:type="dxa"/>
          </w:tcPr>
          <w:p w14:paraId="58CCA0CE" w14:textId="77777777" w:rsidR="00B337F0" w:rsidRPr="00B337F0" w:rsidRDefault="00B337F0" w:rsidP="008F3728">
            <w:pPr>
              <w:rPr>
                <w:sz w:val="22"/>
                <w:szCs w:val="22"/>
              </w:rPr>
            </w:pPr>
            <w:r w:rsidRPr="00B337F0">
              <w:rPr>
                <w:sz w:val="22"/>
                <w:szCs w:val="22"/>
              </w:rPr>
              <w:t>Introduction</w:t>
            </w:r>
          </w:p>
        </w:tc>
        <w:tc>
          <w:tcPr>
            <w:tcW w:w="3545" w:type="dxa"/>
          </w:tcPr>
          <w:p w14:paraId="3B8B9879" w14:textId="4288A8A7" w:rsidR="00EB2A98" w:rsidRDefault="00EB2A98" w:rsidP="008F3728">
            <w:pPr>
              <w:rPr>
                <w:sz w:val="22"/>
                <w:szCs w:val="22"/>
              </w:rPr>
            </w:pPr>
            <w:r>
              <w:rPr>
                <w:sz w:val="22"/>
                <w:szCs w:val="22"/>
              </w:rPr>
              <w:t>Delete text in bold.</w:t>
            </w:r>
          </w:p>
          <w:p w14:paraId="44C07EF5" w14:textId="77777777" w:rsidR="00EB2A98" w:rsidRDefault="00EB2A98" w:rsidP="008F3728">
            <w:pPr>
              <w:rPr>
                <w:sz w:val="22"/>
                <w:szCs w:val="22"/>
              </w:rPr>
            </w:pPr>
          </w:p>
          <w:p w14:paraId="3D41F2E6" w14:textId="7565281B" w:rsidR="00B337F0" w:rsidRPr="00B337F0" w:rsidRDefault="00B337F0" w:rsidP="008F3728">
            <w:pPr>
              <w:rPr>
                <w:sz w:val="22"/>
                <w:szCs w:val="22"/>
              </w:rPr>
            </w:pPr>
            <w:r w:rsidRPr="00B337F0">
              <w:rPr>
                <w:sz w:val="22"/>
                <w:szCs w:val="22"/>
              </w:rPr>
              <w:t>To avoid duplication, this guide refers to the existing evaluation manual (NICE health technology evaluations: the manual) for methods and processes that remain the same. This guide sets out the new approaches in the HealthTech programme including further detail for clarity. Section 1 covers process</w:t>
            </w:r>
            <w:r w:rsidR="00EB2A98">
              <w:rPr>
                <w:sz w:val="22"/>
                <w:szCs w:val="22"/>
              </w:rPr>
              <w:t xml:space="preserve">. </w:t>
            </w:r>
            <w:r w:rsidRPr="00B337F0">
              <w:rPr>
                <w:sz w:val="22"/>
                <w:szCs w:val="22"/>
              </w:rPr>
              <w:t>Section 2 covers methods (except for interventional procedures guidance which can currently be found in NICE’s interventional procedures programme manual).</w:t>
            </w:r>
          </w:p>
        </w:tc>
      </w:tr>
      <w:tr w:rsidR="007A1DBD" w:rsidRPr="00B337F0" w14:paraId="26191461" w14:textId="77777777" w:rsidTr="00E2735A">
        <w:tc>
          <w:tcPr>
            <w:tcW w:w="3750" w:type="dxa"/>
          </w:tcPr>
          <w:p w14:paraId="1D738646" w14:textId="77777777" w:rsidR="007A1DBD" w:rsidRDefault="00800DB4" w:rsidP="008F3728">
            <w:pPr>
              <w:rPr>
                <w:sz w:val="22"/>
                <w:szCs w:val="22"/>
              </w:rPr>
            </w:pPr>
            <w:r w:rsidRPr="00800DB4">
              <w:rPr>
                <w:sz w:val="22"/>
                <w:szCs w:val="22"/>
              </w:rPr>
              <w:t>Interventional procedures guidance</w:t>
            </w:r>
          </w:p>
          <w:p w14:paraId="7EDFE75B" w14:textId="77777777" w:rsidR="00507E1F" w:rsidRPr="00507E1F" w:rsidRDefault="00507E1F" w:rsidP="00507E1F">
            <w:pPr>
              <w:rPr>
                <w:sz w:val="22"/>
                <w:szCs w:val="22"/>
              </w:rPr>
            </w:pPr>
            <w:r w:rsidRPr="00507E1F">
              <w:rPr>
                <w:sz w:val="22"/>
                <w:szCs w:val="22"/>
              </w:rPr>
              <w:t>Interventional procedures involve making an incision, a puncture or entry into a body cavity, or using ionising, electromagnetic or acoustic energy.</w:t>
            </w:r>
          </w:p>
          <w:p w14:paraId="1E452239" w14:textId="6EBB7887" w:rsidR="00507E1F" w:rsidRPr="00B337F0" w:rsidRDefault="00507E1F" w:rsidP="00507E1F">
            <w:pPr>
              <w:rPr>
                <w:sz w:val="22"/>
                <w:szCs w:val="22"/>
              </w:rPr>
            </w:pPr>
            <w:r w:rsidRPr="00507E1F">
              <w:rPr>
                <w:sz w:val="22"/>
                <w:szCs w:val="22"/>
              </w:rPr>
              <w:t xml:space="preserve">Recommendations are made based on assessment of the efficacy and safety of new, significantly modified or established procedures. Although some interventional procedures can </w:t>
            </w:r>
            <w:r w:rsidRPr="00507E1F">
              <w:rPr>
                <w:sz w:val="22"/>
                <w:szCs w:val="22"/>
              </w:rPr>
              <w:lastRenderedPageBreak/>
              <w:t>involve implanting or using a health technology, the guidance and recommendations are about the procedure.</w:t>
            </w:r>
          </w:p>
        </w:tc>
        <w:tc>
          <w:tcPr>
            <w:tcW w:w="1489" w:type="dxa"/>
          </w:tcPr>
          <w:p w14:paraId="5D3EAF64" w14:textId="2238FA2E" w:rsidR="007A1DBD" w:rsidRPr="00B337F0" w:rsidRDefault="007A1DBD" w:rsidP="008F3728">
            <w:pPr>
              <w:rPr>
                <w:sz w:val="22"/>
                <w:szCs w:val="22"/>
              </w:rPr>
            </w:pPr>
            <w:r>
              <w:rPr>
                <w:sz w:val="22"/>
                <w:szCs w:val="22"/>
              </w:rPr>
              <w:lastRenderedPageBreak/>
              <w:t>Introduction</w:t>
            </w:r>
          </w:p>
        </w:tc>
        <w:tc>
          <w:tcPr>
            <w:tcW w:w="3545" w:type="dxa"/>
          </w:tcPr>
          <w:p w14:paraId="48DB74B5" w14:textId="7E8A7BD8" w:rsidR="007A1DBD" w:rsidRPr="00B337F0" w:rsidRDefault="005750C7" w:rsidP="008F3728">
            <w:pPr>
              <w:rPr>
                <w:sz w:val="22"/>
                <w:szCs w:val="22"/>
              </w:rPr>
            </w:pPr>
            <w:r>
              <w:rPr>
                <w:sz w:val="22"/>
                <w:szCs w:val="22"/>
              </w:rPr>
              <w:t xml:space="preserve">Some text </w:t>
            </w:r>
            <w:r w:rsidR="001610A8">
              <w:rPr>
                <w:sz w:val="22"/>
                <w:szCs w:val="22"/>
              </w:rPr>
              <w:t>from the Introduction (section 1) and Remit of the programme (</w:t>
            </w:r>
            <w:r w:rsidR="001A6A7E">
              <w:rPr>
                <w:sz w:val="22"/>
                <w:szCs w:val="22"/>
              </w:rPr>
              <w:t>s</w:t>
            </w:r>
            <w:r w:rsidR="001610A8">
              <w:rPr>
                <w:sz w:val="22"/>
                <w:szCs w:val="22"/>
              </w:rPr>
              <w:t xml:space="preserve">ection 3) </w:t>
            </w:r>
            <w:r w:rsidR="001A6A7E">
              <w:rPr>
                <w:sz w:val="22"/>
                <w:szCs w:val="22"/>
              </w:rPr>
              <w:t>sections of</w:t>
            </w:r>
            <w:r w:rsidR="001610A8">
              <w:rPr>
                <w:sz w:val="22"/>
                <w:szCs w:val="22"/>
              </w:rPr>
              <w:t xml:space="preserve"> the </w:t>
            </w:r>
            <w:r w:rsidR="00D0594B" w:rsidRPr="00D0594B">
              <w:rPr>
                <w:sz w:val="22"/>
                <w:szCs w:val="22"/>
              </w:rPr>
              <w:t>Interventional procedures programme manual</w:t>
            </w:r>
            <w:r w:rsidR="00D0594B">
              <w:rPr>
                <w:sz w:val="22"/>
                <w:szCs w:val="22"/>
              </w:rPr>
              <w:t xml:space="preserve"> (PMG28)</w:t>
            </w:r>
            <w:r w:rsidR="001A6A7E">
              <w:rPr>
                <w:sz w:val="22"/>
                <w:szCs w:val="22"/>
              </w:rPr>
              <w:t xml:space="preserve"> to be moved the introduction section for clarity.</w:t>
            </w:r>
          </w:p>
        </w:tc>
      </w:tr>
      <w:tr w:rsidR="00B337F0" w:rsidRPr="00B337F0" w14:paraId="1CD6126C" w14:textId="77777777" w:rsidTr="00E2735A">
        <w:tc>
          <w:tcPr>
            <w:tcW w:w="3750" w:type="dxa"/>
          </w:tcPr>
          <w:p w14:paraId="59D72B70" w14:textId="77777777" w:rsidR="00B337F0" w:rsidRPr="00B337F0" w:rsidRDefault="00B337F0" w:rsidP="008F3728">
            <w:pPr>
              <w:rPr>
                <w:sz w:val="22"/>
                <w:szCs w:val="22"/>
              </w:rPr>
            </w:pPr>
            <w:r w:rsidRPr="00B337F0">
              <w:rPr>
                <w:sz w:val="22"/>
                <w:szCs w:val="22"/>
              </w:rPr>
              <w:t xml:space="preserve">This section covers the process for developing guidance in the HealthTech programme. Links are made to sections in NICE health technology evaluations: the manual as appropriate. This guide supersedes other sections in the manual, including interim statements, for guidance produced in the HealthTech programme </w:t>
            </w:r>
            <w:r w:rsidRPr="00EB2A98">
              <w:rPr>
                <w:b/>
                <w:bCs/>
                <w:sz w:val="22"/>
                <w:szCs w:val="22"/>
              </w:rPr>
              <w:t>(excluding the late-stage assessment (LSA) interim methods and process statement)</w:t>
            </w:r>
            <w:r w:rsidRPr="00B337F0">
              <w:rPr>
                <w:sz w:val="22"/>
                <w:szCs w:val="22"/>
              </w:rPr>
              <w:t>.</w:t>
            </w:r>
          </w:p>
        </w:tc>
        <w:tc>
          <w:tcPr>
            <w:tcW w:w="1489" w:type="dxa"/>
          </w:tcPr>
          <w:p w14:paraId="2EAA45F3" w14:textId="77777777" w:rsidR="00B337F0" w:rsidRPr="00B337F0" w:rsidRDefault="00B337F0" w:rsidP="008F3728">
            <w:pPr>
              <w:rPr>
                <w:sz w:val="22"/>
                <w:szCs w:val="22"/>
              </w:rPr>
            </w:pPr>
            <w:r w:rsidRPr="00B337F0">
              <w:rPr>
                <w:sz w:val="22"/>
                <w:szCs w:val="22"/>
              </w:rPr>
              <w:t>1</w:t>
            </w:r>
          </w:p>
        </w:tc>
        <w:tc>
          <w:tcPr>
            <w:tcW w:w="3545" w:type="dxa"/>
          </w:tcPr>
          <w:p w14:paraId="575CEC2F" w14:textId="106DE07C" w:rsidR="00EB2A98" w:rsidRDefault="00EB2A98" w:rsidP="008F3728">
            <w:pPr>
              <w:rPr>
                <w:sz w:val="22"/>
                <w:szCs w:val="22"/>
              </w:rPr>
            </w:pPr>
            <w:r>
              <w:rPr>
                <w:sz w:val="22"/>
                <w:szCs w:val="22"/>
              </w:rPr>
              <w:t>Delete text in bold.</w:t>
            </w:r>
          </w:p>
          <w:p w14:paraId="2B8A01A6" w14:textId="77777777" w:rsidR="00EB2A98" w:rsidRDefault="00EB2A98" w:rsidP="008F3728">
            <w:pPr>
              <w:rPr>
                <w:sz w:val="22"/>
                <w:szCs w:val="22"/>
              </w:rPr>
            </w:pPr>
          </w:p>
          <w:p w14:paraId="554A4215" w14:textId="24612FCE" w:rsidR="00B337F0" w:rsidRPr="00B337F0" w:rsidRDefault="00B337F0" w:rsidP="008F3728">
            <w:pPr>
              <w:rPr>
                <w:sz w:val="22"/>
                <w:szCs w:val="22"/>
              </w:rPr>
            </w:pPr>
            <w:r w:rsidRPr="00B337F0">
              <w:rPr>
                <w:sz w:val="22"/>
                <w:szCs w:val="22"/>
              </w:rPr>
              <w:t>This section covers the process for developing guidance in the HealthTech programme. Links are made to sections in NICE health technology evaluations: the manual as appropriate. This guide supersedes other sections in the manual, including interim statements, for guidance produced in the HealthTech programme</w:t>
            </w:r>
            <w:r w:rsidR="00EB2A98">
              <w:rPr>
                <w:sz w:val="22"/>
                <w:szCs w:val="22"/>
              </w:rPr>
              <w:t>.</w:t>
            </w:r>
          </w:p>
        </w:tc>
      </w:tr>
      <w:tr w:rsidR="00B337F0" w:rsidRPr="00B337F0" w14:paraId="0C9C678C" w14:textId="77777777" w:rsidTr="00E2735A">
        <w:tc>
          <w:tcPr>
            <w:tcW w:w="3750" w:type="dxa"/>
          </w:tcPr>
          <w:p w14:paraId="5B8D7733" w14:textId="77777777" w:rsidR="00B337F0" w:rsidRPr="00B337F0" w:rsidRDefault="00B337F0" w:rsidP="008F3728">
            <w:pPr>
              <w:rPr>
                <w:sz w:val="22"/>
                <w:szCs w:val="22"/>
              </w:rPr>
            </w:pPr>
            <w:r w:rsidRPr="00B337F0">
              <w:rPr>
                <w:sz w:val="22"/>
                <w:szCs w:val="22"/>
              </w:rPr>
              <w:t>NICE will share a copy of the external assessment report with companies that have a named technology in the assessment (that is, the technology name is specified in the assessment scope as an intervention or comparator) for comment in advance of committee meetings. Comments should be submitted on issues of factual accuracy in the assessment report, and model if produced. Factual accuracy would include issues such as inaccuracies in reports or models.</w:t>
            </w:r>
          </w:p>
        </w:tc>
        <w:tc>
          <w:tcPr>
            <w:tcW w:w="1489" w:type="dxa"/>
          </w:tcPr>
          <w:p w14:paraId="5D22C1AF" w14:textId="77777777" w:rsidR="00B337F0" w:rsidRPr="00B337F0" w:rsidRDefault="00B337F0" w:rsidP="008F3728">
            <w:pPr>
              <w:rPr>
                <w:sz w:val="22"/>
                <w:szCs w:val="22"/>
              </w:rPr>
            </w:pPr>
            <w:r w:rsidRPr="00B337F0">
              <w:rPr>
                <w:sz w:val="22"/>
                <w:szCs w:val="22"/>
              </w:rPr>
              <w:t>1.4.7</w:t>
            </w:r>
          </w:p>
        </w:tc>
        <w:tc>
          <w:tcPr>
            <w:tcW w:w="3545" w:type="dxa"/>
          </w:tcPr>
          <w:p w14:paraId="196D2E78" w14:textId="403B833D" w:rsidR="00B337F0" w:rsidRPr="00B337F0" w:rsidRDefault="00B337F0" w:rsidP="008F3728">
            <w:pPr>
              <w:rPr>
                <w:sz w:val="22"/>
                <w:szCs w:val="22"/>
              </w:rPr>
            </w:pPr>
            <w:r w:rsidRPr="00B337F0">
              <w:rPr>
                <w:sz w:val="22"/>
                <w:szCs w:val="22"/>
              </w:rPr>
              <w:t xml:space="preserve">NICE will share a copy of the external assessment report with companies that have a named technology in the assessment (that is, the technology name is specified in the assessment scope as an intervention or comparator) for comment in advance of committee meetings. Comments should be submitted on issues of factual accuracy in the assessment report, and model if produced. Factual accuracy would include issues such as inaccuracies in reports or models. </w:t>
            </w:r>
            <w:r w:rsidRPr="00B337F0">
              <w:rPr>
                <w:b/>
                <w:bCs/>
                <w:sz w:val="22"/>
                <w:szCs w:val="22"/>
              </w:rPr>
              <w:t>When produced the results from a user preference assessment will also be sent to companies with a named technology in the assessment at this time.</w:t>
            </w:r>
          </w:p>
        </w:tc>
      </w:tr>
      <w:tr w:rsidR="00B337F0" w:rsidRPr="00B337F0" w14:paraId="719FEED3" w14:textId="77777777" w:rsidTr="00E2735A">
        <w:tc>
          <w:tcPr>
            <w:tcW w:w="3750" w:type="dxa"/>
          </w:tcPr>
          <w:p w14:paraId="673D10F1" w14:textId="77777777" w:rsidR="00B337F0" w:rsidRPr="00B337F0" w:rsidRDefault="00B337F0" w:rsidP="008F3728">
            <w:pPr>
              <w:rPr>
                <w:sz w:val="22"/>
                <w:szCs w:val="22"/>
              </w:rPr>
            </w:pPr>
            <w:r w:rsidRPr="00B337F0">
              <w:rPr>
                <w:sz w:val="22"/>
                <w:szCs w:val="22"/>
              </w:rPr>
              <w:t>2</w:t>
            </w:r>
            <w:r w:rsidRPr="00B337F0">
              <w:rPr>
                <w:sz w:val="22"/>
                <w:szCs w:val="22"/>
              </w:rPr>
              <w:tab/>
            </w:r>
            <w:r w:rsidRPr="00B337F0">
              <w:rPr>
                <w:b/>
                <w:bCs/>
                <w:sz w:val="22"/>
                <w:szCs w:val="22"/>
              </w:rPr>
              <w:t>Methods for guidance produced in the NICE HealthTech programme</w:t>
            </w:r>
          </w:p>
          <w:p w14:paraId="2CBFD866" w14:textId="77777777" w:rsidR="00B337F0" w:rsidRPr="00B337F0" w:rsidRDefault="00B337F0" w:rsidP="008F3728">
            <w:pPr>
              <w:rPr>
                <w:sz w:val="22"/>
                <w:szCs w:val="22"/>
              </w:rPr>
            </w:pPr>
            <w:r w:rsidRPr="00B337F0">
              <w:rPr>
                <w:sz w:val="22"/>
                <w:szCs w:val="22"/>
              </w:rPr>
              <w:t>Methods to develop health technology evaluation guidance are as described in NICE health technology evaluations: the manual (including scoping, evidence, economic evaluation and committee recommendations). For early-use HealthTech guidance assessments, some further detail and considerations are set out in section 2.1.</w:t>
            </w:r>
          </w:p>
          <w:p w14:paraId="56DD9BA4" w14:textId="77777777" w:rsidR="00B337F0" w:rsidRPr="00B337F0" w:rsidRDefault="00B337F0" w:rsidP="008F3728">
            <w:pPr>
              <w:rPr>
                <w:sz w:val="22"/>
                <w:szCs w:val="22"/>
              </w:rPr>
            </w:pPr>
            <w:r w:rsidRPr="00B337F0">
              <w:rPr>
                <w:sz w:val="22"/>
                <w:szCs w:val="22"/>
              </w:rPr>
              <w:lastRenderedPageBreak/>
              <w:t>Technologies considered in HealthTech early- and routine-use guidance can be assessed using cost-utility or cost-comparison analysis (see sections 4.2.11 to 4.2.13 in NICE health technology evaluations: the manual). Methods for health technology evaluation guidance for technologies in existing use are currently described in NICE’s late-stage assessment (LSA) interim methods and process statement.</w:t>
            </w:r>
          </w:p>
          <w:p w14:paraId="0EA8D393" w14:textId="77777777" w:rsidR="00B337F0" w:rsidRPr="00B337F0" w:rsidRDefault="00B337F0" w:rsidP="008F3728">
            <w:pPr>
              <w:rPr>
                <w:sz w:val="22"/>
                <w:szCs w:val="22"/>
              </w:rPr>
            </w:pPr>
            <w:r w:rsidRPr="00B337F0">
              <w:rPr>
                <w:sz w:val="22"/>
                <w:szCs w:val="22"/>
              </w:rPr>
              <w:t>Detail on methods for interventional procedures guidance (based on an assessment of efficacy and safety) can currently be found in NICE’s interventional procedures programme manual.</w:t>
            </w:r>
          </w:p>
          <w:p w14:paraId="7DC95E94" w14:textId="77777777" w:rsidR="00B337F0" w:rsidRPr="00B337F0" w:rsidRDefault="00B337F0" w:rsidP="008F3728">
            <w:pPr>
              <w:rPr>
                <w:sz w:val="22"/>
                <w:szCs w:val="22"/>
              </w:rPr>
            </w:pPr>
            <w:r w:rsidRPr="00B337F0">
              <w:rPr>
                <w:sz w:val="22"/>
                <w:szCs w:val="22"/>
              </w:rPr>
              <w:t>An overview of the types of recommendations used in guidance produced in the HealthTech programme, and what they mean in practice, is shown in table 2. Different recommendations can be made for technologies included in the same guidance.</w:t>
            </w:r>
          </w:p>
          <w:p w14:paraId="313E4C1A" w14:textId="77777777" w:rsidR="00B337F0" w:rsidRPr="00B337F0" w:rsidRDefault="00B337F0" w:rsidP="008F3728">
            <w:pPr>
              <w:rPr>
                <w:sz w:val="22"/>
                <w:szCs w:val="22"/>
              </w:rPr>
            </w:pPr>
            <w:r w:rsidRPr="00B337F0">
              <w:rPr>
                <w:sz w:val="22"/>
                <w:szCs w:val="22"/>
              </w:rPr>
              <w:t>Table 2 Overview of recommendations used in HealthTech programme guidance</w:t>
            </w:r>
          </w:p>
          <w:p w14:paraId="3DFA507F" w14:textId="77777777" w:rsidR="00B337F0" w:rsidRPr="00B337F0" w:rsidRDefault="00B337F0" w:rsidP="008F3728">
            <w:pPr>
              <w:rPr>
                <w:sz w:val="22"/>
                <w:szCs w:val="22"/>
              </w:rPr>
            </w:pPr>
            <w:r w:rsidRPr="00B337F0">
              <w:rPr>
                <w:sz w:val="22"/>
                <w:szCs w:val="22"/>
              </w:rPr>
              <w:t>[table 2]</w:t>
            </w:r>
          </w:p>
        </w:tc>
        <w:tc>
          <w:tcPr>
            <w:tcW w:w="1489" w:type="dxa"/>
          </w:tcPr>
          <w:p w14:paraId="46EEE3D0" w14:textId="77777777" w:rsidR="00B337F0" w:rsidRPr="00B337F0" w:rsidRDefault="00B337F0" w:rsidP="008F3728">
            <w:pPr>
              <w:rPr>
                <w:sz w:val="22"/>
                <w:szCs w:val="22"/>
              </w:rPr>
            </w:pPr>
            <w:r w:rsidRPr="00B337F0">
              <w:rPr>
                <w:sz w:val="22"/>
                <w:szCs w:val="22"/>
              </w:rPr>
              <w:lastRenderedPageBreak/>
              <w:t>2</w:t>
            </w:r>
          </w:p>
        </w:tc>
        <w:tc>
          <w:tcPr>
            <w:tcW w:w="3545" w:type="dxa"/>
          </w:tcPr>
          <w:p w14:paraId="55A68DEF" w14:textId="02B3CB55" w:rsidR="00B337F0" w:rsidRPr="00B337F0" w:rsidRDefault="00B337F0" w:rsidP="008F3728">
            <w:pPr>
              <w:rPr>
                <w:sz w:val="22"/>
                <w:szCs w:val="22"/>
              </w:rPr>
            </w:pPr>
            <w:r w:rsidRPr="00B337F0">
              <w:rPr>
                <w:sz w:val="22"/>
                <w:szCs w:val="22"/>
              </w:rPr>
              <w:t xml:space="preserve">This section </w:t>
            </w:r>
            <w:r w:rsidR="000624C1">
              <w:rPr>
                <w:sz w:val="22"/>
                <w:szCs w:val="22"/>
              </w:rPr>
              <w:t xml:space="preserve">introduction </w:t>
            </w:r>
            <w:r w:rsidRPr="00B337F0">
              <w:rPr>
                <w:sz w:val="22"/>
                <w:szCs w:val="22"/>
              </w:rPr>
              <w:t>will be removed and replaced with the ‘2</w:t>
            </w:r>
            <w:r w:rsidR="002837ED">
              <w:rPr>
                <w:sz w:val="22"/>
                <w:szCs w:val="22"/>
              </w:rPr>
              <w:t xml:space="preserve"> </w:t>
            </w:r>
            <w:r w:rsidRPr="00B337F0">
              <w:rPr>
                <w:sz w:val="22"/>
                <w:szCs w:val="22"/>
              </w:rPr>
              <w:t>Methods for guidance produced in the NICE HealthTech programme’ being consulted on in this consultation exercise.</w:t>
            </w:r>
          </w:p>
        </w:tc>
      </w:tr>
      <w:tr w:rsidR="00B337F0" w:rsidRPr="00B337F0" w14:paraId="3C9A5682" w14:textId="77777777" w:rsidTr="00E2735A">
        <w:tc>
          <w:tcPr>
            <w:tcW w:w="3750" w:type="dxa"/>
          </w:tcPr>
          <w:p w14:paraId="1F9A0F2A" w14:textId="4DE9FC8E" w:rsidR="007840FA" w:rsidRPr="007840FA" w:rsidRDefault="007840FA" w:rsidP="007840FA">
            <w:pPr>
              <w:rPr>
                <w:sz w:val="22"/>
                <w:szCs w:val="22"/>
                <w:lang w:val="x-none"/>
              </w:rPr>
            </w:pPr>
            <w:r w:rsidRPr="007840FA">
              <w:rPr>
                <w:b/>
                <w:bCs/>
                <w:sz w:val="22"/>
                <w:szCs w:val="22"/>
                <w:lang w:val="x-none"/>
              </w:rPr>
              <w:t>The standard approach to assessing the evidence for a NICE evaluation is outlined in section 3 of NICE health technology evaluations: the manual</w:t>
            </w:r>
            <w:r w:rsidRPr="007840FA">
              <w:rPr>
                <w:sz w:val="22"/>
                <w:szCs w:val="22"/>
                <w:lang w:val="x-none"/>
              </w:rPr>
              <w:t xml:space="preserve">. Early-use assessments happen earlier in the lifecycle of a technology and so the evidence assessment has been adapted to reflect this. </w:t>
            </w:r>
            <w:r w:rsidRPr="00556376">
              <w:rPr>
                <w:b/>
                <w:bCs/>
                <w:sz w:val="22"/>
                <w:szCs w:val="22"/>
                <w:lang w:val="x-none"/>
              </w:rPr>
              <w:t>Pragmatic or rapid review methodology and principles can be used. For example, the Cochrane Rapid Reviews Methods Group provides guidance on doing rapid reviews of the effectiveness of health interventions.</w:t>
            </w:r>
          </w:p>
        </w:tc>
        <w:tc>
          <w:tcPr>
            <w:tcW w:w="1489" w:type="dxa"/>
          </w:tcPr>
          <w:p w14:paraId="74447122" w14:textId="77777777" w:rsidR="00B337F0" w:rsidRPr="00B337F0" w:rsidRDefault="00B337F0" w:rsidP="008F3728">
            <w:pPr>
              <w:rPr>
                <w:sz w:val="22"/>
                <w:szCs w:val="22"/>
              </w:rPr>
            </w:pPr>
            <w:r w:rsidRPr="00B337F0">
              <w:rPr>
                <w:sz w:val="22"/>
                <w:szCs w:val="22"/>
              </w:rPr>
              <w:t>2.1.4</w:t>
            </w:r>
          </w:p>
        </w:tc>
        <w:tc>
          <w:tcPr>
            <w:tcW w:w="3545" w:type="dxa"/>
          </w:tcPr>
          <w:p w14:paraId="47A5B451" w14:textId="75E1DCFA" w:rsidR="00556376" w:rsidRDefault="00556376" w:rsidP="008F3728">
            <w:pPr>
              <w:rPr>
                <w:sz w:val="22"/>
                <w:szCs w:val="22"/>
              </w:rPr>
            </w:pPr>
            <w:r>
              <w:rPr>
                <w:sz w:val="22"/>
                <w:szCs w:val="22"/>
              </w:rPr>
              <w:t>Amend initial text in bold and delete second section of text in bold:</w:t>
            </w:r>
            <w:r w:rsidR="00B337F0" w:rsidRPr="00B337F0">
              <w:rPr>
                <w:sz w:val="22"/>
                <w:szCs w:val="22"/>
              </w:rPr>
              <w:t xml:space="preserve"> </w:t>
            </w:r>
          </w:p>
          <w:p w14:paraId="0C49D8C8" w14:textId="77777777" w:rsidR="00556376" w:rsidRDefault="00556376" w:rsidP="008F3728">
            <w:pPr>
              <w:rPr>
                <w:b/>
                <w:bCs/>
                <w:sz w:val="22"/>
                <w:szCs w:val="22"/>
              </w:rPr>
            </w:pPr>
          </w:p>
          <w:p w14:paraId="00B50C02" w14:textId="3B036516" w:rsidR="00B337F0" w:rsidRPr="00B337F0" w:rsidRDefault="00B337F0" w:rsidP="008F3728">
            <w:pPr>
              <w:rPr>
                <w:sz w:val="22"/>
                <w:szCs w:val="22"/>
              </w:rPr>
            </w:pPr>
            <w:r w:rsidRPr="00556376">
              <w:rPr>
                <w:b/>
                <w:bCs/>
                <w:sz w:val="22"/>
                <w:szCs w:val="22"/>
              </w:rPr>
              <w:t>The approach to assessing the evidence for an evaluation is outlined in section 2.2 [note this refers to content being consulted on in this consultation exercise]</w:t>
            </w:r>
            <w:r w:rsidR="00556376">
              <w:rPr>
                <w:sz w:val="22"/>
                <w:szCs w:val="22"/>
              </w:rPr>
              <w:t xml:space="preserve"> </w:t>
            </w:r>
            <w:r w:rsidR="00556376" w:rsidRPr="007840FA">
              <w:rPr>
                <w:sz w:val="22"/>
                <w:szCs w:val="22"/>
                <w:lang w:val="x-none"/>
              </w:rPr>
              <w:t>Early-use assessments happen earlier in the lifecycle of a technology and so the evidence assessment has been adapted to reflect this.</w:t>
            </w:r>
          </w:p>
        </w:tc>
      </w:tr>
      <w:tr w:rsidR="00B337F0" w:rsidRPr="00B337F0" w14:paraId="2647DA75" w14:textId="77777777" w:rsidTr="00E2735A">
        <w:tc>
          <w:tcPr>
            <w:tcW w:w="3750" w:type="dxa"/>
          </w:tcPr>
          <w:p w14:paraId="07F59265" w14:textId="77777777" w:rsidR="00B337F0" w:rsidRPr="00B337F0" w:rsidRDefault="00B337F0" w:rsidP="008F3728">
            <w:pPr>
              <w:pStyle w:val="Numberedheading2"/>
              <w:numPr>
                <w:ilvl w:val="0"/>
                <w:numId w:val="0"/>
              </w:numPr>
              <w:spacing w:after="0" w:line="240" w:lineRule="auto"/>
              <w:rPr>
                <w:rFonts w:asciiTheme="minorHAnsi" w:hAnsiTheme="minorHAnsi"/>
                <w:b w:val="0"/>
                <w:bCs/>
                <w:sz w:val="22"/>
                <w:szCs w:val="22"/>
              </w:rPr>
            </w:pPr>
            <w:r w:rsidRPr="00B337F0">
              <w:rPr>
                <w:rFonts w:asciiTheme="minorHAnsi" w:hAnsiTheme="minorHAnsi"/>
                <w:b w:val="0"/>
                <w:bCs/>
                <w:color w:val="auto"/>
                <w:sz w:val="22"/>
                <w:szCs w:val="22"/>
              </w:rPr>
              <w:t>Evidence reviews can be done using pragmatic or rapid review approaches.</w:t>
            </w:r>
          </w:p>
        </w:tc>
        <w:tc>
          <w:tcPr>
            <w:tcW w:w="1489" w:type="dxa"/>
          </w:tcPr>
          <w:p w14:paraId="72FDF179" w14:textId="77777777" w:rsidR="00B337F0" w:rsidRPr="00B337F0" w:rsidRDefault="00B337F0" w:rsidP="008F3728">
            <w:pPr>
              <w:rPr>
                <w:sz w:val="22"/>
                <w:szCs w:val="22"/>
              </w:rPr>
            </w:pPr>
            <w:r w:rsidRPr="00B337F0">
              <w:rPr>
                <w:sz w:val="22"/>
                <w:szCs w:val="22"/>
              </w:rPr>
              <w:t>2.1.9</w:t>
            </w:r>
          </w:p>
        </w:tc>
        <w:tc>
          <w:tcPr>
            <w:tcW w:w="3545" w:type="dxa"/>
          </w:tcPr>
          <w:p w14:paraId="1325A56C" w14:textId="4E111A60" w:rsidR="00B337F0" w:rsidRPr="00B337F0" w:rsidRDefault="0019097B" w:rsidP="008F3728">
            <w:pPr>
              <w:rPr>
                <w:sz w:val="22"/>
                <w:szCs w:val="22"/>
              </w:rPr>
            </w:pPr>
            <w:r>
              <w:rPr>
                <w:sz w:val="22"/>
                <w:szCs w:val="22"/>
              </w:rPr>
              <w:t xml:space="preserve">Replace with: </w:t>
            </w:r>
            <w:r w:rsidR="008D500E">
              <w:rPr>
                <w:sz w:val="22"/>
                <w:szCs w:val="22"/>
              </w:rPr>
              <w:t>P</w:t>
            </w:r>
            <w:r w:rsidR="00B337F0" w:rsidRPr="00B337F0">
              <w:rPr>
                <w:sz w:val="22"/>
                <w:szCs w:val="22"/>
              </w:rPr>
              <w:t xml:space="preserve">ragmatic or rapid review methodology and principles can be used in the literature review, with specific components of the systematic review process </w:t>
            </w:r>
            <w:r w:rsidR="00B337F0" w:rsidRPr="00B337F0">
              <w:rPr>
                <w:sz w:val="22"/>
                <w:szCs w:val="22"/>
              </w:rPr>
              <w:lastRenderedPageBreak/>
              <w:t>either being restricted or omitted. For example, the Cochrane Rapid Reviews Methods Group provides guidance on doing rapid reviews of the effectiveness of health interventions. Justification and rationale for this should be described in the assessment protocol, along with clear explanation of the components of the review process that have been restricted or omitted.</w:t>
            </w:r>
          </w:p>
        </w:tc>
      </w:tr>
      <w:tr w:rsidR="00B337F0" w:rsidRPr="00B337F0" w14:paraId="7D72177D" w14:textId="77777777" w:rsidTr="00E2735A">
        <w:tc>
          <w:tcPr>
            <w:tcW w:w="3750" w:type="dxa"/>
          </w:tcPr>
          <w:p w14:paraId="2D947327" w14:textId="77777777" w:rsidR="00B337F0" w:rsidRPr="00B337F0" w:rsidRDefault="00B337F0" w:rsidP="008F3728">
            <w:pPr>
              <w:pStyle w:val="Numberedlevel3text"/>
              <w:numPr>
                <w:ilvl w:val="0"/>
                <w:numId w:val="0"/>
              </w:numPr>
              <w:spacing w:after="0" w:line="240" w:lineRule="auto"/>
              <w:rPr>
                <w:rFonts w:asciiTheme="minorHAnsi" w:hAnsiTheme="minorHAnsi"/>
                <w:sz w:val="22"/>
                <w:szCs w:val="22"/>
              </w:rPr>
            </w:pPr>
            <w:r w:rsidRPr="00B337F0">
              <w:rPr>
                <w:rFonts w:asciiTheme="minorHAnsi" w:hAnsiTheme="minorHAnsi"/>
                <w:sz w:val="22"/>
                <w:szCs w:val="22"/>
              </w:rPr>
              <w:lastRenderedPageBreak/>
              <w:t>The economic evaluation should highlight uncertainties that are essential to resolve for future guidance development, focusing on those that are most important to address.</w:t>
            </w:r>
          </w:p>
        </w:tc>
        <w:tc>
          <w:tcPr>
            <w:tcW w:w="1489" w:type="dxa"/>
          </w:tcPr>
          <w:p w14:paraId="33125EEF" w14:textId="77777777" w:rsidR="00B337F0" w:rsidRPr="00B337F0" w:rsidRDefault="00B337F0" w:rsidP="008F3728">
            <w:pPr>
              <w:rPr>
                <w:sz w:val="22"/>
                <w:szCs w:val="22"/>
              </w:rPr>
            </w:pPr>
            <w:r w:rsidRPr="00B337F0">
              <w:rPr>
                <w:sz w:val="22"/>
                <w:szCs w:val="22"/>
              </w:rPr>
              <w:t>2.1.4</w:t>
            </w:r>
          </w:p>
        </w:tc>
        <w:tc>
          <w:tcPr>
            <w:tcW w:w="3545" w:type="dxa"/>
          </w:tcPr>
          <w:p w14:paraId="62D0C067" w14:textId="77777777" w:rsidR="00B337F0" w:rsidRPr="00B337F0" w:rsidRDefault="00B337F0" w:rsidP="008F3728">
            <w:pPr>
              <w:rPr>
                <w:sz w:val="22"/>
                <w:szCs w:val="22"/>
              </w:rPr>
            </w:pPr>
            <w:r w:rsidRPr="00B337F0">
              <w:rPr>
                <w:sz w:val="22"/>
                <w:szCs w:val="22"/>
              </w:rPr>
              <w:t>Delete</w:t>
            </w:r>
          </w:p>
        </w:tc>
      </w:tr>
      <w:tr w:rsidR="00B337F0" w:rsidRPr="00B337F0" w14:paraId="50C743B0" w14:textId="77777777" w:rsidTr="00E2735A">
        <w:tc>
          <w:tcPr>
            <w:tcW w:w="3750" w:type="dxa"/>
          </w:tcPr>
          <w:p w14:paraId="1CFC2214" w14:textId="77777777" w:rsidR="00B337F0" w:rsidRPr="00B337F0" w:rsidRDefault="00B337F0" w:rsidP="008F3728">
            <w:pPr>
              <w:pStyle w:val="Numberedlevel3text"/>
              <w:numPr>
                <w:ilvl w:val="0"/>
                <w:numId w:val="0"/>
              </w:numPr>
              <w:spacing w:after="0" w:line="240" w:lineRule="auto"/>
              <w:rPr>
                <w:rFonts w:asciiTheme="minorHAnsi" w:hAnsiTheme="minorHAnsi"/>
                <w:sz w:val="22"/>
                <w:szCs w:val="22"/>
              </w:rPr>
            </w:pPr>
            <w:r w:rsidRPr="00B337F0">
              <w:rPr>
                <w:rFonts w:asciiTheme="minorHAnsi" w:hAnsiTheme="minorHAnsi"/>
                <w:sz w:val="22"/>
                <w:szCs w:val="22"/>
              </w:rPr>
              <w:t>The economic evaluation should give details about services that would be impacted by using the technologies and how they would be impacted (in terms of greater or reduced use). This should include direct impacts of using the technologies, and any impacts that are likely to occur up- or downstream of use (ideally model outputs will help to estimate size of impact; see section 2.1.20). Details of any changes to service organisation and any other activities needed to implement the technologies, for example, training, should also be described.</w:t>
            </w:r>
          </w:p>
        </w:tc>
        <w:tc>
          <w:tcPr>
            <w:tcW w:w="1489" w:type="dxa"/>
          </w:tcPr>
          <w:p w14:paraId="0FB422EC" w14:textId="77777777" w:rsidR="00B337F0" w:rsidRPr="00B337F0" w:rsidRDefault="00B337F0" w:rsidP="008F3728">
            <w:pPr>
              <w:rPr>
                <w:sz w:val="22"/>
                <w:szCs w:val="22"/>
              </w:rPr>
            </w:pPr>
            <w:r w:rsidRPr="00B337F0">
              <w:rPr>
                <w:sz w:val="22"/>
                <w:szCs w:val="22"/>
              </w:rPr>
              <w:t>2.1.15</w:t>
            </w:r>
          </w:p>
        </w:tc>
        <w:tc>
          <w:tcPr>
            <w:tcW w:w="3545" w:type="dxa"/>
          </w:tcPr>
          <w:p w14:paraId="0CAC806B" w14:textId="77777777" w:rsidR="00B337F0" w:rsidRPr="00B337F0" w:rsidRDefault="00B337F0" w:rsidP="008F3728">
            <w:pPr>
              <w:rPr>
                <w:sz w:val="22"/>
                <w:szCs w:val="22"/>
              </w:rPr>
            </w:pPr>
            <w:r w:rsidRPr="00B337F0">
              <w:rPr>
                <w:sz w:val="22"/>
                <w:szCs w:val="22"/>
              </w:rPr>
              <w:t>Delete</w:t>
            </w:r>
          </w:p>
        </w:tc>
      </w:tr>
      <w:tr w:rsidR="00B337F0" w:rsidRPr="00B337F0" w14:paraId="5576D485" w14:textId="77777777" w:rsidTr="00E2735A">
        <w:tc>
          <w:tcPr>
            <w:tcW w:w="3750" w:type="dxa"/>
          </w:tcPr>
          <w:p w14:paraId="077CA755" w14:textId="77777777" w:rsidR="00B337F0" w:rsidRPr="00B337F0" w:rsidRDefault="00B337F0" w:rsidP="008F3728">
            <w:pPr>
              <w:pStyle w:val="Numberedheading2"/>
              <w:numPr>
                <w:ilvl w:val="0"/>
                <w:numId w:val="0"/>
              </w:numPr>
              <w:spacing w:after="0" w:line="240" w:lineRule="auto"/>
              <w:rPr>
                <w:rFonts w:asciiTheme="minorHAnsi" w:hAnsiTheme="minorHAnsi"/>
                <w:b w:val="0"/>
                <w:bCs/>
                <w:color w:val="auto"/>
                <w:sz w:val="22"/>
                <w:szCs w:val="22"/>
              </w:rPr>
            </w:pPr>
            <w:r w:rsidRPr="00B337F0">
              <w:rPr>
                <w:rFonts w:asciiTheme="minorHAnsi" w:hAnsiTheme="minorHAnsi"/>
                <w:b w:val="0"/>
                <w:bCs/>
                <w:color w:val="auto"/>
                <w:sz w:val="22"/>
                <w:szCs w:val="22"/>
              </w:rPr>
              <w:t>Guidance for presenting model results is described in section 4.10 of NICE health technology evaluations: the manual. In addition to any final model outputs, such as total costs and quality-adjusted life years, outputs from the model that are useful to help understand the estimated impact of the technologies should also be provided. For example, values that would be meaningful for healthcare professionals and those that show the impact of technology use on services.</w:t>
            </w:r>
          </w:p>
        </w:tc>
        <w:tc>
          <w:tcPr>
            <w:tcW w:w="1489" w:type="dxa"/>
          </w:tcPr>
          <w:p w14:paraId="542C2D09" w14:textId="77777777" w:rsidR="00B337F0" w:rsidRPr="00B337F0" w:rsidRDefault="00B337F0" w:rsidP="008F3728">
            <w:pPr>
              <w:rPr>
                <w:sz w:val="22"/>
                <w:szCs w:val="22"/>
              </w:rPr>
            </w:pPr>
            <w:r w:rsidRPr="00B337F0">
              <w:rPr>
                <w:sz w:val="22"/>
                <w:szCs w:val="22"/>
              </w:rPr>
              <w:t>2.1.20</w:t>
            </w:r>
          </w:p>
        </w:tc>
        <w:tc>
          <w:tcPr>
            <w:tcW w:w="3545" w:type="dxa"/>
          </w:tcPr>
          <w:p w14:paraId="3DC8A536" w14:textId="77777777" w:rsidR="00B337F0" w:rsidRPr="00B337F0" w:rsidRDefault="00B337F0" w:rsidP="008F3728">
            <w:pPr>
              <w:rPr>
                <w:sz w:val="22"/>
                <w:szCs w:val="22"/>
              </w:rPr>
            </w:pPr>
            <w:r w:rsidRPr="00B337F0">
              <w:rPr>
                <w:sz w:val="22"/>
                <w:szCs w:val="22"/>
              </w:rPr>
              <w:t>Delete</w:t>
            </w:r>
          </w:p>
        </w:tc>
      </w:tr>
    </w:tbl>
    <w:p w14:paraId="61725598" w14:textId="77777777" w:rsidR="00A24692" w:rsidRPr="00B337F0" w:rsidRDefault="00A24692">
      <w:pPr>
        <w:rPr>
          <w:sz w:val="22"/>
          <w:szCs w:val="22"/>
        </w:rPr>
      </w:pPr>
    </w:p>
    <w:p w14:paraId="1FC6BFC7" w14:textId="53340CF7" w:rsidR="005E516E" w:rsidRPr="00023CA6" w:rsidRDefault="005E516E" w:rsidP="3AC3F378">
      <w:pPr>
        <w:rPr>
          <w:b/>
          <w:bCs/>
          <w:sz w:val="32"/>
          <w:szCs w:val="32"/>
        </w:rPr>
      </w:pPr>
      <w:r w:rsidRPr="00023CA6">
        <w:rPr>
          <w:b/>
          <w:bCs/>
          <w:sz w:val="32"/>
          <w:szCs w:val="32"/>
        </w:rPr>
        <w:lastRenderedPageBreak/>
        <w:t>Interventional procedures manual (PMG28)</w:t>
      </w:r>
    </w:p>
    <w:p w14:paraId="3F2E5630" w14:textId="573EB255" w:rsidR="005E516E" w:rsidRDefault="005E516E">
      <w:hyperlink r:id="rId9" w:history="1">
        <w:r w:rsidRPr="001929D2">
          <w:rPr>
            <w:rStyle w:val="Hyperlink"/>
          </w:rPr>
          <w:t>https://www.nice.org.uk/process/pmg28/chapter/introduction</w:t>
        </w:r>
      </w:hyperlink>
      <w:r>
        <w:t xml:space="preserve"> </w:t>
      </w:r>
    </w:p>
    <w:p w14:paraId="229C19CE" w14:textId="4A38AB35" w:rsidR="001723BC" w:rsidRPr="001723BC" w:rsidRDefault="001723BC">
      <w:pPr>
        <w:rPr>
          <w:b/>
          <w:bCs/>
        </w:rPr>
      </w:pPr>
      <w:r w:rsidRPr="005E516E">
        <w:rPr>
          <w:b/>
          <w:bCs/>
        </w:rPr>
        <w:t xml:space="preserve">Table 3 Minor amendments to existing </w:t>
      </w:r>
      <w:r>
        <w:rPr>
          <w:b/>
          <w:bCs/>
        </w:rPr>
        <w:t xml:space="preserve">PMG28 </w:t>
      </w:r>
      <w:r w:rsidRPr="005E516E">
        <w:rPr>
          <w:b/>
          <w:bCs/>
        </w:rPr>
        <w:t>manual content</w:t>
      </w:r>
    </w:p>
    <w:tbl>
      <w:tblPr>
        <w:tblStyle w:val="TableGrid"/>
        <w:tblW w:w="8923" w:type="dxa"/>
        <w:tblLayout w:type="fixed"/>
        <w:tblLook w:val="04A0" w:firstRow="1" w:lastRow="0" w:firstColumn="1" w:lastColumn="0" w:noHBand="0" w:noVBand="1"/>
      </w:tblPr>
      <w:tblGrid>
        <w:gridCol w:w="3823"/>
        <w:gridCol w:w="1417"/>
        <w:gridCol w:w="3683"/>
      </w:tblGrid>
      <w:tr w:rsidR="00B337F0" w:rsidRPr="00B337F0" w14:paraId="660435ED" w14:textId="77777777" w:rsidTr="00B337F0">
        <w:trPr>
          <w:trHeight w:val="300"/>
        </w:trPr>
        <w:tc>
          <w:tcPr>
            <w:tcW w:w="3823" w:type="dxa"/>
            <w:hideMark/>
          </w:tcPr>
          <w:p w14:paraId="6CC8FC54" w14:textId="2FB9E13C" w:rsidR="009B53C4" w:rsidRPr="00B337F0" w:rsidRDefault="009B53C4" w:rsidP="008F3728">
            <w:pPr>
              <w:rPr>
                <w:rFonts w:cs="Arial"/>
                <w:sz w:val="22"/>
                <w:szCs w:val="22"/>
              </w:rPr>
            </w:pPr>
            <w:r w:rsidRPr="00B337F0">
              <w:rPr>
                <w:rFonts w:cs="Arial"/>
                <w:b/>
                <w:bCs/>
                <w:sz w:val="22"/>
                <w:szCs w:val="22"/>
              </w:rPr>
              <w:t>Existing wording</w:t>
            </w:r>
            <w:r w:rsidRPr="00B337F0">
              <w:rPr>
                <w:rFonts w:cs="Arial"/>
                <w:sz w:val="22"/>
                <w:szCs w:val="22"/>
              </w:rPr>
              <w:t xml:space="preserve"> </w:t>
            </w:r>
          </w:p>
        </w:tc>
        <w:tc>
          <w:tcPr>
            <w:tcW w:w="1417" w:type="dxa"/>
          </w:tcPr>
          <w:p w14:paraId="7585057E" w14:textId="77777777" w:rsidR="009B53C4" w:rsidRPr="00B337F0" w:rsidRDefault="009B53C4" w:rsidP="008F3728">
            <w:pPr>
              <w:rPr>
                <w:rFonts w:cs="Arial"/>
                <w:b/>
                <w:bCs/>
                <w:sz w:val="22"/>
                <w:szCs w:val="22"/>
              </w:rPr>
            </w:pPr>
            <w:r w:rsidRPr="00B337F0">
              <w:rPr>
                <w:rFonts w:cs="Arial"/>
                <w:b/>
                <w:bCs/>
                <w:sz w:val="22"/>
                <w:szCs w:val="22"/>
              </w:rPr>
              <w:t>Section </w:t>
            </w:r>
          </w:p>
        </w:tc>
        <w:tc>
          <w:tcPr>
            <w:tcW w:w="3683" w:type="dxa"/>
            <w:hideMark/>
          </w:tcPr>
          <w:p w14:paraId="0B30B108" w14:textId="77777777" w:rsidR="009B53C4" w:rsidRPr="00B337F0" w:rsidRDefault="009B53C4" w:rsidP="008F3728">
            <w:pPr>
              <w:rPr>
                <w:rFonts w:cs="Arial"/>
                <w:sz w:val="22"/>
                <w:szCs w:val="22"/>
              </w:rPr>
            </w:pPr>
            <w:r w:rsidRPr="00B337F0">
              <w:rPr>
                <w:rFonts w:cs="Arial"/>
                <w:b/>
                <w:bCs/>
                <w:sz w:val="22"/>
                <w:szCs w:val="22"/>
              </w:rPr>
              <w:t>Proposed change</w:t>
            </w:r>
            <w:r w:rsidRPr="00B337F0">
              <w:rPr>
                <w:rFonts w:ascii="Arial" w:hAnsi="Arial" w:cs="Arial"/>
                <w:b/>
                <w:bCs/>
                <w:sz w:val="22"/>
                <w:szCs w:val="22"/>
              </w:rPr>
              <w:t> </w:t>
            </w:r>
            <w:r w:rsidRPr="00B337F0">
              <w:rPr>
                <w:rFonts w:cs="Arial"/>
                <w:sz w:val="22"/>
                <w:szCs w:val="22"/>
              </w:rPr>
              <w:t> </w:t>
            </w:r>
          </w:p>
        </w:tc>
      </w:tr>
      <w:tr w:rsidR="00B337F0" w:rsidRPr="00B337F0" w14:paraId="047E332C" w14:textId="77777777" w:rsidTr="00B337F0">
        <w:trPr>
          <w:trHeight w:val="300"/>
        </w:trPr>
        <w:tc>
          <w:tcPr>
            <w:tcW w:w="3823" w:type="dxa"/>
          </w:tcPr>
          <w:p w14:paraId="6FFFA9F7" w14:textId="77777777" w:rsidR="009B53C4" w:rsidRPr="00B337F0" w:rsidRDefault="009B53C4" w:rsidP="008F3728">
            <w:pPr>
              <w:rPr>
                <w:rFonts w:cs="Arial"/>
                <w:sz w:val="22"/>
                <w:szCs w:val="22"/>
              </w:rPr>
            </w:pPr>
            <w:r w:rsidRPr="00B337F0">
              <w:rPr>
                <w:rFonts w:cs="Arial"/>
                <w:sz w:val="22"/>
                <w:szCs w:val="22"/>
              </w:rPr>
              <w:t>Entire</w:t>
            </w:r>
          </w:p>
        </w:tc>
        <w:tc>
          <w:tcPr>
            <w:tcW w:w="1417" w:type="dxa"/>
          </w:tcPr>
          <w:p w14:paraId="3E2855E7" w14:textId="77777777" w:rsidR="009B53C4" w:rsidRPr="00B337F0" w:rsidDel="00043DBB" w:rsidRDefault="009B53C4" w:rsidP="008F3728">
            <w:pPr>
              <w:rPr>
                <w:rFonts w:cs="Arial"/>
                <w:sz w:val="22"/>
                <w:szCs w:val="22"/>
              </w:rPr>
            </w:pPr>
            <w:r w:rsidRPr="00B337F0">
              <w:rPr>
                <w:rFonts w:cs="Arial"/>
                <w:sz w:val="22"/>
                <w:szCs w:val="22"/>
              </w:rPr>
              <w:t>2 key activities of the programme</w:t>
            </w:r>
          </w:p>
        </w:tc>
        <w:tc>
          <w:tcPr>
            <w:tcW w:w="3683" w:type="dxa"/>
          </w:tcPr>
          <w:p w14:paraId="2C744B6C" w14:textId="77777777" w:rsidR="009B53C4" w:rsidRPr="00B337F0" w:rsidRDefault="009B53C4" w:rsidP="008F3728">
            <w:pPr>
              <w:rPr>
                <w:rFonts w:cs="Arial"/>
                <w:sz w:val="22"/>
                <w:szCs w:val="22"/>
              </w:rPr>
            </w:pPr>
            <w:r w:rsidRPr="00B337F0">
              <w:rPr>
                <w:rFonts w:cs="Arial"/>
                <w:sz w:val="22"/>
                <w:szCs w:val="22"/>
              </w:rPr>
              <w:t>Delete</w:t>
            </w:r>
          </w:p>
        </w:tc>
      </w:tr>
      <w:tr w:rsidR="00B337F0" w:rsidRPr="00B337F0" w14:paraId="170D5AE4" w14:textId="77777777" w:rsidTr="00B337F0">
        <w:trPr>
          <w:trHeight w:val="300"/>
        </w:trPr>
        <w:tc>
          <w:tcPr>
            <w:tcW w:w="3823" w:type="dxa"/>
          </w:tcPr>
          <w:p w14:paraId="35FD1060" w14:textId="77777777" w:rsidR="009B53C4" w:rsidRPr="00B337F0" w:rsidRDefault="009B53C4" w:rsidP="008F3728">
            <w:pPr>
              <w:rPr>
                <w:rFonts w:cs="Arial"/>
                <w:sz w:val="22"/>
                <w:szCs w:val="22"/>
              </w:rPr>
            </w:pPr>
            <w:r w:rsidRPr="00B337F0">
              <w:rPr>
                <w:rFonts w:cs="Arial"/>
                <w:sz w:val="22"/>
                <w:szCs w:val="22"/>
              </w:rPr>
              <w:t>When NICE is notified of a procedure, it determines whether it falls within the remit of the programme. Notifications are regularly scrutinised by the interventional procedures technical team, the Chair and members of the Interventional Procedures Advisory Committee, and others as needed, to establish key facts about the procedure that were unclear in the notification. For each notified procedure, the programme team seeks advice from specialist advisers about the novelty of the procedure, its use in the UK and whether guidance from NICE would be helpful. If there are doubts about the suitability of a procedure for guidance, the final decision is made by the Centre Director in consultation with the Committee Chair. Once agreed, a scope is prepared and presented to the Committee, which considers whether the scope contains the necessary information to proceed to develop guidance.</w:t>
            </w:r>
          </w:p>
        </w:tc>
        <w:tc>
          <w:tcPr>
            <w:tcW w:w="1417" w:type="dxa"/>
          </w:tcPr>
          <w:p w14:paraId="486A14F5" w14:textId="77777777" w:rsidR="009B53C4" w:rsidRPr="00B337F0" w:rsidRDefault="009B53C4" w:rsidP="008F3728">
            <w:pPr>
              <w:rPr>
                <w:rFonts w:cs="Arial"/>
                <w:b/>
                <w:bCs/>
                <w:sz w:val="22"/>
                <w:szCs w:val="22"/>
              </w:rPr>
            </w:pPr>
            <w:r w:rsidRPr="00B337F0">
              <w:rPr>
                <w:rFonts w:cs="Arial"/>
                <w:sz w:val="22"/>
                <w:szCs w:val="22"/>
              </w:rPr>
              <w:t>3 Remit of the programme</w:t>
            </w:r>
          </w:p>
        </w:tc>
        <w:tc>
          <w:tcPr>
            <w:tcW w:w="3683" w:type="dxa"/>
          </w:tcPr>
          <w:p w14:paraId="28B2CBEE" w14:textId="77777777" w:rsidR="009B53C4" w:rsidRPr="00B337F0" w:rsidRDefault="009B53C4" w:rsidP="008F3728">
            <w:pPr>
              <w:rPr>
                <w:rFonts w:cs="Arial"/>
                <w:sz w:val="22"/>
                <w:szCs w:val="22"/>
              </w:rPr>
            </w:pPr>
            <w:r w:rsidRPr="00B337F0">
              <w:rPr>
                <w:rFonts w:cs="Arial"/>
                <w:sz w:val="22"/>
                <w:szCs w:val="22"/>
              </w:rPr>
              <w:t>Move to ‘Notifications to the programme’ section of the IP programme manual.</w:t>
            </w:r>
          </w:p>
          <w:p w14:paraId="6E462387" w14:textId="77777777" w:rsidR="009B53C4" w:rsidRPr="00B337F0" w:rsidRDefault="009B53C4" w:rsidP="008F3728">
            <w:pPr>
              <w:rPr>
                <w:rFonts w:cs="Arial"/>
                <w:b/>
                <w:bCs/>
                <w:sz w:val="22"/>
                <w:szCs w:val="22"/>
              </w:rPr>
            </w:pPr>
            <w:r w:rsidRPr="00B337F0">
              <w:rPr>
                <w:rFonts w:cs="Arial"/>
                <w:sz w:val="22"/>
                <w:szCs w:val="22"/>
              </w:rPr>
              <w:t>Add a sub-section heading ‘On receipt of notifications to the programme’</w:t>
            </w:r>
          </w:p>
          <w:p w14:paraId="13CDE97B" w14:textId="77777777" w:rsidR="009B53C4" w:rsidRPr="00B337F0" w:rsidRDefault="009B53C4" w:rsidP="008F3728">
            <w:pPr>
              <w:rPr>
                <w:rFonts w:cs="Arial"/>
                <w:sz w:val="22"/>
                <w:szCs w:val="22"/>
              </w:rPr>
            </w:pPr>
            <w:r w:rsidRPr="00B337F0">
              <w:rPr>
                <w:rFonts w:cs="Arial"/>
                <w:sz w:val="22"/>
                <w:szCs w:val="22"/>
              </w:rPr>
              <w:t>Amend to:</w:t>
            </w:r>
          </w:p>
          <w:p w14:paraId="5D82DBD7" w14:textId="77777777" w:rsidR="009B53C4" w:rsidRPr="00B337F0" w:rsidRDefault="009B53C4" w:rsidP="008F3728">
            <w:pPr>
              <w:pStyle w:val="NICEnormal"/>
              <w:spacing w:line="240" w:lineRule="auto"/>
              <w:rPr>
                <w:rFonts w:asciiTheme="minorHAnsi" w:hAnsiTheme="minorHAnsi" w:cs="Arial"/>
                <w:sz w:val="22"/>
                <w:szCs w:val="22"/>
              </w:rPr>
            </w:pPr>
            <w:r w:rsidRPr="00B337F0">
              <w:rPr>
                <w:rFonts w:asciiTheme="minorHAnsi" w:hAnsiTheme="minorHAnsi" w:cs="Arial"/>
                <w:sz w:val="22"/>
                <w:szCs w:val="22"/>
              </w:rPr>
              <w:t xml:space="preserve">“When NICE is notified of a procedure, it determines whether it falls within the remit of the programme. Notifications are regularly scrutinised by the NICE technical team, the Chair and members of the Interventional Procedures Advisory Committee, and others as needed, to establish key facts about the procedure that were unclear in the notification. For each notified procedure, the NICE team seeks advice from experts about the novelty of the procedure, its use in the UK and whether guidance from NICE would be helpful. If there are doubts about the suitability of a procedure for guidance, the final decision is made by the Associate Director.” </w:t>
            </w:r>
          </w:p>
          <w:p w14:paraId="00389DE0" w14:textId="77777777" w:rsidR="009B53C4" w:rsidRPr="00B337F0" w:rsidRDefault="009B53C4" w:rsidP="008F3728">
            <w:pPr>
              <w:rPr>
                <w:rFonts w:cs="Arial"/>
                <w:sz w:val="22"/>
                <w:szCs w:val="22"/>
              </w:rPr>
            </w:pPr>
          </w:p>
        </w:tc>
      </w:tr>
      <w:tr w:rsidR="00B337F0" w:rsidRPr="00B337F0" w14:paraId="6589C28A" w14:textId="77777777" w:rsidTr="00B337F0">
        <w:trPr>
          <w:trHeight w:val="300"/>
        </w:trPr>
        <w:tc>
          <w:tcPr>
            <w:tcW w:w="3823" w:type="dxa"/>
          </w:tcPr>
          <w:p w14:paraId="76649F5D" w14:textId="77777777" w:rsidR="009B53C4" w:rsidRPr="00B337F0" w:rsidRDefault="009B53C4" w:rsidP="008F3728">
            <w:pPr>
              <w:pStyle w:val="NICEnormal"/>
              <w:spacing w:line="240" w:lineRule="auto"/>
              <w:rPr>
                <w:rFonts w:asciiTheme="minorHAnsi" w:hAnsiTheme="minorHAnsi" w:cs="Arial"/>
                <w:sz w:val="22"/>
                <w:szCs w:val="22"/>
              </w:rPr>
            </w:pPr>
            <w:r w:rsidRPr="00B337F0">
              <w:rPr>
                <w:rFonts w:asciiTheme="minorHAnsi" w:hAnsiTheme="minorHAnsi" w:cs="Arial"/>
                <w:sz w:val="22"/>
                <w:szCs w:val="22"/>
              </w:rPr>
              <w:t>Notifications from the MHRA</w:t>
            </w:r>
          </w:p>
          <w:p w14:paraId="0D42A662" w14:textId="77777777" w:rsidR="009B53C4" w:rsidRPr="00B337F0" w:rsidRDefault="009B53C4" w:rsidP="008F3728">
            <w:pPr>
              <w:pStyle w:val="NICEnormal"/>
              <w:spacing w:line="240" w:lineRule="auto"/>
              <w:rPr>
                <w:rFonts w:asciiTheme="minorHAnsi" w:hAnsiTheme="minorHAnsi" w:cs="Arial"/>
                <w:sz w:val="22"/>
                <w:szCs w:val="22"/>
              </w:rPr>
            </w:pPr>
            <w:r w:rsidRPr="00B337F0">
              <w:rPr>
                <w:rFonts w:asciiTheme="minorHAnsi" w:hAnsiTheme="minorHAnsi" w:cs="Arial"/>
                <w:sz w:val="22"/>
                <w:szCs w:val="22"/>
              </w:rPr>
              <w:t xml:space="preserve">The MHRA has the statutory function of monitoring serious device-related adverse events and is responsible for overseeing the application of European medical device directives. If the MHRA gets reports of serious concerns about the safety of a procedure or device, it can notify the procedure to NICE. This will prompt </w:t>
            </w:r>
            <w:r w:rsidRPr="00B337F0">
              <w:rPr>
                <w:rFonts w:asciiTheme="minorHAnsi" w:hAnsiTheme="minorHAnsi" w:cs="Arial"/>
                <w:sz w:val="22"/>
                <w:szCs w:val="22"/>
              </w:rPr>
              <w:lastRenderedPageBreak/>
              <w:t>NICE to consider assessing the procedure or, if interventional procedures guidance has already been published, updating this guidance.</w:t>
            </w:r>
          </w:p>
        </w:tc>
        <w:tc>
          <w:tcPr>
            <w:tcW w:w="1417" w:type="dxa"/>
          </w:tcPr>
          <w:p w14:paraId="50F5C35C" w14:textId="77777777" w:rsidR="009B53C4" w:rsidRPr="00B337F0" w:rsidRDefault="009B53C4" w:rsidP="008F3728">
            <w:pPr>
              <w:rPr>
                <w:rFonts w:cs="Arial"/>
                <w:sz w:val="22"/>
                <w:szCs w:val="22"/>
              </w:rPr>
            </w:pPr>
            <w:r w:rsidRPr="00B337F0">
              <w:rPr>
                <w:rFonts w:cs="Arial"/>
                <w:sz w:val="22"/>
                <w:szCs w:val="22"/>
              </w:rPr>
              <w:lastRenderedPageBreak/>
              <w:t>4 Notifications to the programme</w:t>
            </w:r>
          </w:p>
        </w:tc>
        <w:tc>
          <w:tcPr>
            <w:tcW w:w="3683" w:type="dxa"/>
          </w:tcPr>
          <w:p w14:paraId="1729DA81" w14:textId="746A19E0" w:rsidR="00E84FE2" w:rsidRDefault="00E84FE2" w:rsidP="00E84FE2">
            <w:pPr>
              <w:pStyle w:val="NICEnormal"/>
              <w:spacing w:after="0" w:line="240" w:lineRule="auto"/>
              <w:rPr>
                <w:rFonts w:asciiTheme="minorHAnsi" w:hAnsiTheme="minorHAnsi" w:cs="Arial"/>
                <w:sz w:val="22"/>
                <w:szCs w:val="22"/>
              </w:rPr>
            </w:pPr>
            <w:r>
              <w:rPr>
                <w:rFonts w:asciiTheme="minorHAnsi" w:hAnsiTheme="minorHAnsi" w:cs="Arial"/>
                <w:sz w:val="22"/>
                <w:szCs w:val="22"/>
              </w:rPr>
              <w:t>Replace with:</w:t>
            </w:r>
          </w:p>
          <w:p w14:paraId="7F547E61" w14:textId="444B4884" w:rsidR="009B53C4" w:rsidRPr="00B337F0" w:rsidRDefault="009B53C4" w:rsidP="00E84FE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Notifications from the MHRA</w:t>
            </w:r>
          </w:p>
          <w:p w14:paraId="678146E6" w14:textId="16D0A308" w:rsidR="009B53C4" w:rsidRPr="00B337F0" w:rsidRDefault="009B53C4" w:rsidP="008F3728">
            <w:pPr>
              <w:rPr>
                <w:rFonts w:cs="Arial"/>
                <w:sz w:val="22"/>
                <w:szCs w:val="22"/>
              </w:rPr>
            </w:pPr>
            <w:r w:rsidRPr="00B337F0">
              <w:rPr>
                <w:rFonts w:cs="Arial"/>
                <w:sz w:val="22"/>
                <w:szCs w:val="22"/>
              </w:rPr>
              <w:t xml:space="preserve">The MHRA has the statutory function of monitoring serious device related adverse events. If the MHRA gets reports of serious concerns about the safety of a procedure or device, it can notify the procedure to NICE. This will prompt NICE to consider assessing the procedure or, if interventional procedures guidance </w:t>
            </w:r>
            <w:r w:rsidRPr="00B337F0">
              <w:rPr>
                <w:rFonts w:cs="Arial"/>
                <w:sz w:val="22"/>
                <w:szCs w:val="22"/>
              </w:rPr>
              <w:lastRenderedPageBreak/>
              <w:t>has already been published, updating this guidance.</w:t>
            </w:r>
          </w:p>
        </w:tc>
      </w:tr>
      <w:tr w:rsidR="00B337F0" w:rsidRPr="00B337F0" w14:paraId="21FB5F8B" w14:textId="77777777" w:rsidTr="00B337F0">
        <w:trPr>
          <w:trHeight w:val="300"/>
        </w:trPr>
        <w:tc>
          <w:tcPr>
            <w:tcW w:w="3823" w:type="dxa"/>
          </w:tcPr>
          <w:p w14:paraId="70F911EE" w14:textId="77777777" w:rsidR="009B53C4" w:rsidRPr="00B337F0" w:rsidRDefault="009B53C4" w:rsidP="008F3728">
            <w:pPr>
              <w:rPr>
                <w:rFonts w:cs="Arial"/>
                <w:sz w:val="22"/>
                <w:szCs w:val="22"/>
              </w:rPr>
            </w:pPr>
            <w:r w:rsidRPr="00B337F0">
              <w:rPr>
                <w:rFonts w:cs="Arial"/>
                <w:sz w:val="22"/>
                <w:szCs w:val="22"/>
              </w:rPr>
              <w:lastRenderedPageBreak/>
              <w:t>Sources and timing of notifications to the programme</w:t>
            </w:r>
          </w:p>
          <w:p w14:paraId="1E31C396" w14:textId="77777777" w:rsidR="009B53C4" w:rsidRPr="00B337F0" w:rsidRDefault="009B53C4" w:rsidP="008F3728">
            <w:pPr>
              <w:rPr>
                <w:rFonts w:cs="Arial"/>
                <w:sz w:val="22"/>
                <w:szCs w:val="22"/>
              </w:rPr>
            </w:pPr>
            <w:r w:rsidRPr="00B337F0">
              <w:rPr>
                <w:rFonts w:cs="Arial"/>
                <w:sz w:val="22"/>
                <w:szCs w:val="22"/>
              </w:rPr>
              <w:t xml:space="preserve">The NIHR Horizon Scanning Research &amp; Intelligence Centre notifies NICE of procedures likely to be used for the first time in the NHS outside </w:t>
            </w:r>
            <w:proofErr w:type="gramStart"/>
            <w:r w:rsidRPr="00B337F0">
              <w:rPr>
                <w:rFonts w:cs="Arial"/>
                <w:sz w:val="22"/>
                <w:szCs w:val="22"/>
              </w:rPr>
              <w:t>a formal research</w:t>
            </w:r>
            <w:proofErr w:type="gramEnd"/>
            <w:r w:rsidRPr="00B337F0">
              <w:rPr>
                <w:rFonts w:cs="Arial"/>
                <w:sz w:val="22"/>
                <w:szCs w:val="22"/>
              </w:rPr>
              <w:t xml:space="preserve"> setting within the next year.</w:t>
            </w:r>
          </w:p>
        </w:tc>
        <w:tc>
          <w:tcPr>
            <w:tcW w:w="1417" w:type="dxa"/>
          </w:tcPr>
          <w:p w14:paraId="76290929" w14:textId="77777777" w:rsidR="009B53C4" w:rsidRPr="00B337F0" w:rsidRDefault="009B53C4" w:rsidP="008F3728">
            <w:pPr>
              <w:rPr>
                <w:rFonts w:cs="Arial"/>
                <w:sz w:val="22"/>
                <w:szCs w:val="22"/>
              </w:rPr>
            </w:pPr>
            <w:r w:rsidRPr="00B337F0">
              <w:rPr>
                <w:rFonts w:cs="Arial"/>
                <w:sz w:val="22"/>
                <w:szCs w:val="22"/>
              </w:rPr>
              <w:t>4 Notifications to the programme</w:t>
            </w:r>
          </w:p>
        </w:tc>
        <w:tc>
          <w:tcPr>
            <w:tcW w:w="3683" w:type="dxa"/>
          </w:tcPr>
          <w:p w14:paraId="1F516887" w14:textId="77777777" w:rsidR="009B53C4" w:rsidRPr="00B337F0" w:rsidRDefault="009B53C4" w:rsidP="008F3728">
            <w:pPr>
              <w:rPr>
                <w:rFonts w:cs="Arial"/>
                <w:sz w:val="22"/>
                <w:szCs w:val="22"/>
              </w:rPr>
            </w:pPr>
            <w:r w:rsidRPr="00B337F0">
              <w:rPr>
                <w:rFonts w:cs="Arial"/>
                <w:sz w:val="22"/>
                <w:szCs w:val="22"/>
              </w:rPr>
              <w:t>Delete</w:t>
            </w:r>
          </w:p>
          <w:p w14:paraId="1123B59F" w14:textId="77777777" w:rsidR="009B53C4" w:rsidRPr="00B337F0" w:rsidRDefault="009B53C4" w:rsidP="008F3728">
            <w:pPr>
              <w:rPr>
                <w:rFonts w:cs="Arial"/>
                <w:sz w:val="22"/>
                <w:szCs w:val="22"/>
              </w:rPr>
            </w:pPr>
          </w:p>
        </w:tc>
      </w:tr>
      <w:tr w:rsidR="00B337F0" w:rsidRPr="00B337F0" w14:paraId="64107741" w14:textId="77777777" w:rsidTr="00B337F0">
        <w:trPr>
          <w:trHeight w:val="300"/>
        </w:trPr>
        <w:tc>
          <w:tcPr>
            <w:tcW w:w="3823" w:type="dxa"/>
          </w:tcPr>
          <w:p w14:paraId="438D159D" w14:textId="77777777" w:rsidR="009B53C4" w:rsidRPr="00B337F0" w:rsidRDefault="009B53C4" w:rsidP="008F3728">
            <w:pPr>
              <w:rPr>
                <w:rFonts w:cs="Arial"/>
                <w:b/>
                <w:bCs/>
                <w:sz w:val="22"/>
                <w:szCs w:val="22"/>
              </w:rPr>
            </w:pPr>
            <w:r w:rsidRPr="00B337F0">
              <w:rPr>
                <w:rFonts w:cs="Arial"/>
                <w:sz w:val="22"/>
                <w:szCs w:val="22"/>
              </w:rPr>
              <w:t>Entire</w:t>
            </w:r>
          </w:p>
        </w:tc>
        <w:tc>
          <w:tcPr>
            <w:tcW w:w="1417" w:type="dxa"/>
          </w:tcPr>
          <w:p w14:paraId="1682F1C4" w14:textId="77777777" w:rsidR="009B53C4" w:rsidRPr="00B337F0" w:rsidRDefault="009B53C4" w:rsidP="008F3728">
            <w:pPr>
              <w:rPr>
                <w:rFonts w:cs="Arial"/>
                <w:b/>
                <w:bCs/>
                <w:sz w:val="22"/>
                <w:szCs w:val="22"/>
              </w:rPr>
            </w:pPr>
            <w:r w:rsidRPr="00B337F0">
              <w:rPr>
                <w:rFonts w:cs="Arial"/>
                <w:sz w:val="22"/>
                <w:szCs w:val="22"/>
              </w:rPr>
              <w:t xml:space="preserve">5 Teams involved in developing interventional procedures guidance </w:t>
            </w:r>
          </w:p>
        </w:tc>
        <w:tc>
          <w:tcPr>
            <w:tcW w:w="3683" w:type="dxa"/>
          </w:tcPr>
          <w:p w14:paraId="3881BBDA" w14:textId="77777777" w:rsidR="009B53C4" w:rsidRPr="00B337F0" w:rsidRDefault="009B53C4" w:rsidP="008F3728">
            <w:pPr>
              <w:rPr>
                <w:rFonts w:cs="Arial"/>
                <w:sz w:val="22"/>
                <w:szCs w:val="22"/>
              </w:rPr>
            </w:pPr>
            <w:r w:rsidRPr="00B337F0">
              <w:rPr>
                <w:rFonts w:cs="Arial"/>
                <w:sz w:val="22"/>
                <w:szCs w:val="22"/>
              </w:rPr>
              <w:t>Delete</w:t>
            </w:r>
          </w:p>
        </w:tc>
      </w:tr>
      <w:tr w:rsidR="00B337F0" w:rsidRPr="00B337F0" w14:paraId="6B16D5E9" w14:textId="77777777" w:rsidTr="00B337F0">
        <w:trPr>
          <w:trHeight w:val="300"/>
        </w:trPr>
        <w:tc>
          <w:tcPr>
            <w:tcW w:w="3823" w:type="dxa"/>
          </w:tcPr>
          <w:p w14:paraId="66BBE961" w14:textId="77777777" w:rsidR="009B53C4" w:rsidRPr="00B337F0" w:rsidRDefault="009B53C4" w:rsidP="008F3728">
            <w:pPr>
              <w:rPr>
                <w:rFonts w:cs="Arial"/>
                <w:b/>
                <w:bCs/>
                <w:sz w:val="22"/>
                <w:szCs w:val="22"/>
              </w:rPr>
            </w:pPr>
            <w:r w:rsidRPr="00B337F0">
              <w:rPr>
                <w:rFonts w:cs="Arial"/>
                <w:sz w:val="22"/>
                <w:szCs w:val="22"/>
              </w:rPr>
              <w:t>Entire</w:t>
            </w:r>
          </w:p>
        </w:tc>
        <w:tc>
          <w:tcPr>
            <w:tcW w:w="1417" w:type="dxa"/>
          </w:tcPr>
          <w:p w14:paraId="51F5163D" w14:textId="77777777" w:rsidR="009B53C4" w:rsidRPr="00B337F0" w:rsidRDefault="009B53C4" w:rsidP="008F3728">
            <w:pPr>
              <w:rPr>
                <w:rFonts w:cs="Arial"/>
                <w:b/>
                <w:bCs/>
                <w:sz w:val="22"/>
                <w:szCs w:val="22"/>
              </w:rPr>
            </w:pPr>
            <w:r w:rsidRPr="00B337F0">
              <w:rPr>
                <w:rFonts w:cs="Arial"/>
                <w:sz w:val="22"/>
                <w:szCs w:val="22"/>
              </w:rPr>
              <w:t>6 Registering an interest</w:t>
            </w:r>
          </w:p>
        </w:tc>
        <w:tc>
          <w:tcPr>
            <w:tcW w:w="3683" w:type="dxa"/>
          </w:tcPr>
          <w:p w14:paraId="4263007F" w14:textId="77777777" w:rsidR="009B53C4" w:rsidRPr="00B337F0" w:rsidRDefault="009B53C4" w:rsidP="008F3728">
            <w:pPr>
              <w:rPr>
                <w:rFonts w:cs="Arial"/>
                <w:b/>
                <w:bCs/>
                <w:sz w:val="22"/>
                <w:szCs w:val="22"/>
              </w:rPr>
            </w:pPr>
            <w:r w:rsidRPr="00B337F0">
              <w:rPr>
                <w:rFonts w:cs="Arial"/>
                <w:sz w:val="22"/>
                <w:szCs w:val="22"/>
              </w:rPr>
              <w:t>Delete</w:t>
            </w:r>
          </w:p>
        </w:tc>
      </w:tr>
      <w:tr w:rsidR="00B337F0" w:rsidRPr="00B337F0" w14:paraId="27893021" w14:textId="77777777" w:rsidTr="00B337F0">
        <w:trPr>
          <w:trHeight w:val="300"/>
        </w:trPr>
        <w:tc>
          <w:tcPr>
            <w:tcW w:w="3823" w:type="dxa"/>
          </w:tcPr>
          <w:p w14:paraId="66193A50" w14:textId="77777777" w:rsidR="009B53C4" w:rsidRPr="00B337F0" w:rsidRDefault="009B53C4" w:rsidP="008F3728">
            <w:pPr>
              <w:rPr>
                <w:rFonts w:cs="Arial"/>
                <w:sz w:val="22"/>
                <w:szCs w:val="22"/>
              </w:rPr>
            </w:pPr>
            <w:r w:rsidRPr="00B337F0">
              <w:rPr>
                <w:rFonts w:cs="Arial"/>
                <w:sz w:val="22"/>
                <w:szCs w:val="22"/>
              </w:rPr>
              <w:t>Producing a scope</w:t>
            </w:r>
          </w:p>
          <w:p w14:paraId="70DEF3D7" w14:textId="77777777" w:rsidR="009B53C4" w:rsidRPr="00B337F0" w:rsidRDefault="009B53C4" w:rsidP="008F3728">
            <w:pPr>
              <w:rPr>
                <w:rFonts w:cs="Arial"/>
                <w:sz w:val="22"/>
                <w:szCs w:val="22"/>
              </w:rPr>
            </w:pPr>
            <w:r w:rsidRPr="00B337F0">
              <w:rPr>
                <w:rFonts w:cs="Arial"/>
                <w:sz w:val="22"/>
                <w:szCs w:val="22"/>
              </w:rPr>
              <w:t xml:space="preserve">A scope is a short internal document covering key aspects of the procedure. The interventional procedures programme team prepare a scope to initiate the assessment of the procedure. Scopes are produced in line with the NICE equality scheme. </w:t>
            </w:r>
          </w:p>
          <w:p w14:paraId="343D64B6" w14:textId="77777777" w:rsidR="009B53C4" w:rsidRPr="00B337F0" w:rsidRDefault="009B53C4" w:rsidP="008F3728">
            <w:pPr>
              <w:rPr>
                <w:rFonts w:cs="Arial"/>
                <w:sz w:val="22"/>
                <w:szCs w:val="22"/>
              </w:rPr>
            </w:pPr>
            <w:r w:rsidRPr="00B337F0">
              <w:rPr>
                <w:rFonts w:cs="Arial"/>
                <w:sz w:val="22"/>
                <w:szCs w:val="22"/>
              </w:rPr>
              <w:t>A scope defines the issues of interest surrounding the procedure and, for the purposes of the assessment, sets the boundaries for the work to be done by the programme team and the Committee. This is done by defining the procedure and indications that will be used to identify relevant evidence. The programme team seeks advice from appropriate specialist Committee members and the programme's specialist advisers when preparing the scope.</w:t>
            </w:r>
          </w:p>
          <w:p w14:paraId="324D5948" w14:textId="77777777" w:rsidR="009B53C4" w:rsidRPr="00B337F0" w:rsidRDefault="009B53C4" w:rsidP="008F3728">
            <w:pPr>
              <w:rPr>
                <w:rFonts w:cs="Arial"/>
                <w:sz w:val="22"/>
                <w:szCs w:val="22"/>
              </w:rPr>
            </w:pPr>
            <w:r w:rsidRPr="00B337F0">
              <w:rPr>
                <w:rFonts w:cs="Arial"/>
                <w:sz w:val="22"/>
                <w:szCs w:val="22"/>
              </w:rPr>
              <w:t>Once the scope has been reviewed by the Committee, developing guidance on the procedure becomes part of the formal work of the programme, and NICE's website shows that guidance on the procedure is in development.</w:t>
            </w:r>
          </w:p>
        </w:tc>
        <w:tc>
          <w:tcPr>
            <w:tcW w:w="1417" w:type="dxa"/>
          </w:tcPr>
          <w:p w14:paraId="5C66FDB7" w14:textId="77777777" w:rsidR="009B53C4" w:rsidRPr="00B337F0" w:rsidRDefault="009B53C4" w:rsidP="008F3728">
            <w:pPr>
              <w:rPr>
                <w:rFonts w:cs="Arial"/>
                <w:sz w:val="22"/>
                <w:szCs w:val="22"/>
              </w:rPr>
            </w:pPr>
            <w:r w:rsidRPr="00B337F0">
              <w:rPr>
                <w:rFonts w:cs="Arial"/>
                <w:sz w:val="22"/>
                <w:szCs w:val="22"/>
              </w:rPr>
              <w:t>7 Producing a scope</w:t>
            </w:r>
          </w:p>
        </w:tc>
        <w:tc>
          <w:tcPr>
            <w:tcW w:w="3683" w:type="dxa"/>
          </w:tcPr>
          <w:p w14:paraId="6E4DA9CF" w14:textId="77777777" w:rsidR="00E84FE2" w:rsidRDefault="00E84FE2" w:rsidP="00E84FE2">
            <w:pPr>
              <w:pStyle w:val="NICEnormal"/>
              <w:spacing w:after="0" w:line="240" w:lineRule="auto"/>
              <w:rPr>
                <w:rFonts w:asciiTheme="minorHAnsi" w:hAnsiTheme="minorHAnsi" w:cs="Arial"/>
                <w:sz w:val="22"/>
                <w:szCs w:val="22"/>
              </w:rPr>
            </w:pPr>
            <w:r>
              <w:rPr>
                <w:rFonts w:asciiTheme="minorHAnsi" w:hAnsiTheme="minorHAnsi" w:cs="Arial"/>
                <w:sz w:val="22"/>
                <w:szCs w:val="22"/>
              </w:rPr>
              <w:t>Replace with:</w:t>
            </w:r>
          </w:p>
          <w:p w14:paraId="76203828" w14:textId="5F44D289" w:rsidR="009B53C4" w:rsidRPr="00B337F0" w:rsidRDefault="009B53C4" w:rsidP="00E84FE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Producing a scope for interventional procedures guidance</w:t>
            </w:r>
          </w:p>
          <w:p w14:paraId="4D175F33" w14:textId="4D1FF24C" w:rsidR="009B53C4" w:rsidRPr="00B337F0" w:rsidRDefault="009B53C4" w:rsidP="008F3728">
            <w:pPr>
              <w:pStyle w:val="NICEnormal"/>
              <w:spacing w:line="240" w:lineRule="auto"/>
              <w:rPr>
                <w:rFonts w:asciiTheme="minorHAnsi" w:hAnsiTheme="minorHAnsi" w:cs="Arial"/>
                <w:sz w:val="22"/>
                <w:szCs w:val="22"/>
              </w:rPr>
            </w:pPr>
            <w:r w:rsidRPr="00B337F0">
              <w:rPr>
                <w:rFonts w:asciiTheme="minorHAnsi" w:hAnsiTheme="minorHAnsi" w:cs="Arial"/>
                <w:sz w:val="22"/>
                <w:szCs w:val="22"/>
              </w:rPr>
              <w:t>A scope defines the issues of interest surrounding the procedure and, for the purposes of the assessment, sets the boundaries for the work to be done. This is done by defining the procedure and indications that will be used to identify relevant evidence. Advice is sought from relevant Committee members and experts when preparing the scope.</w:t>
            </w:r>
          </w:p>
          <w:p w14:paraId="14AC0D5C" w14:textId="77777777" w:rsidR="009B53C4" w:rsidRPr="00B337F0" w:rsidRDefault="009B53C4" w:rsidP="008F3728">
            <w:pPr>
              <w:rPr>
                <w:rFonts w:cs="Arial"/>
                <w:sz w:val="22"/>
                <w:szCs w:val="22"/>
              </w:rPr>
            </w:pPr>
          </w:p>
        </w:tc>
      </w:tr>
      <w:tr w:rsidR="00B337F0" w:rsidRPr="00B337F0" w14:paraId="7D0A06CA" w14:textId="77777777" w:rsidTr="00B337F0">
        <w:trPr>
          <w:trHeight w:val="300"/>
        </w:trPr>
        <w:tc>
          <w:tcPr>
            <w:tcW w:w="3823" w:type="dxa"/>
          </w:tcPr>
          <w:p w14:paraId="5508342F" w14:textId="77777777" w:rsidR="009B53C4" w:rsidRPr="00B337F0" w:rsidRDefault="009B53C4" w:rsidP="008F3728">
            <w:pPr>
              <w:rPr>
                <w:rFonts w:cs="Arial"/>
                <w:sz w:val="22"/>
                <w:szCs w:val="22"/>
              </w:rPr>
            </w:pPr>
            <w:r w:rsidRPr="00B337F0">
              <w:rPr>
                <w:rFonts w:cs="Arial"/>
                <w:sz w:val="22"/>
                <w:szCs w:val="22"/>
              </w:rPr>
              <w:lastRenderedPageBreak/>
              <w:t>Standard approach to producing a scope</w:t>
            </w:r>
          </w:p>
          <w:p w14:paraId="36C6D2E1" w14:textId="77777777" w:rsidR="009B53C4" w:rsidRPr="00B337F0" w:rsidRDefault="009B53C4" w:rsidP="008F3728">
            <w:pPr>
              <w:rPr>
                <w:rFonts w:cs="Arial"/>
                <w:sz w:val="22"/>
                <w:szCs w:val="22"/>
              </w:rPr>
            </w:pPr>
            <w:r w:rsidRPr="00B337F0">
              <w:rPr>
                <w:rFonts w:cs="Arial"/>
                <w:sz w:val="22"/>
                <w:szCs w:val="22"/>
              </w:rPr>
              <w:t>The standard scope sets out the following information relevant to the procedure (depending on the contents of the notification and the procedure, some sections may not be relevant):</w:t>
            </w:r>
          </w:p>
          <w:p w14:paraId="0494D97C" w14:textId="77777777" w:rsidR="009B53C4" w:rsidRPr="00B337F0" w:rsidRDefault="009B53C4" w:rsidP="009B53C4">
            <w:pPr>
              <w:numPr>
                <w:ilvl w:val="0"/>
                <w:numId w:val="8"/>
              </w:numPr>
              <w:rPr>
                <w:rFonts w:cs="Arial"/>
                <w:sz w:val="22"/>
                <w:szCs w:val="22"/>
              </w:rPr>
            </w:pPr>
            <w:r w:rsidRPr="00B337F0">
              <w:rPr>
                <w:rFonts w:cs="Arial"/>
                <w:sz w:val="22"/>
                <w:szCs w:val="22"/>
              </w:rPr>
              <w:t>notified procedure title, and proposed procedure title (if a different title is thought necessary)</w:t>
            </w:r>
          </w:p>
          <w:p w14:paraId="5D68120F" w14:textId="77777777" w:rsidR="009B53C4" w:rsidRPr="00B337F0" w:rsidRDefault="009B53C4" w:rsidP="009B53C4">
            <w:pPr>
              <w:numPr>
                <w:ilvl w:val="0"/>
                <w:numId w:val="8"/>
              </w:numPr>
              <w:rPr>
                <w:rFonts w:cs="Arial"/>
                <w:sz w:val="22"/>
                <w:szCs w:val="22"/>
              </w:rPr>
            </w:pPr>
            <w:r w:rsidRPr="00B337F0">
              <w:rPr>
                <w:rFonts w:cs="Arial"/>
                <w:sz w:val="22"/>
                <w:szCs w:val="22"/>
              </w:rPr>
              <w:t>proposed lay description</w:t>
            </w:r>
          </w:p>
          <w:p w14:paraId="7C89A323" w14:textId="77777777" w:rsidR="009B53C4" w:rsidRPr="00B337F0" w:rsidRDefault="009B53C4" w:rsidP="009B53C4">
            <w:pPr>
              <w:numPr>
                <w:ilvl w:val="0"/>
                <w:numId w:val="8"/>
              </w:numPr>
              <w:rPr>
                <w:rFonts w:cs="Arial"/>
                <w:sz w:val="22"/>
                <w:szCs w:val="22"/>
              </w:rPr>
            </w:pPr>
            <w:r w:rsidRPr="00B337F0">
              <w:rPr>
                <w:rFonts w:cs="Arial"/>
                <w:sz w:val="22"/>
                <w:szCs w:val="22"/>
              </w:rPr>
              <w:t>proposed procedure description, using a generic (non</w:t>
            </w:r>
            <w:r w:rsidRPr="00B337F0">
              <w:rPr>
                <w:rFonts w:cs="Arial"/>
                <w:sz w:val="22"/>
                <w:szCs w:val="22"/>
              </w:rPr>
              <w:noBreakHyphen/>
              <w:t>proprietary) description</w:t>
            </w:r>
          </w:p>
          <w:p w14:paraId="47445FD0" w14:textId="77777777" w:rsidR="009B53C4" w:rsidRPr="00B337F0" w:rsidRDefault="009B53C4" w:rsidP="009B53C4">
            <w:pPr>
              <w:numPr>
                <w:ilvl w:val="0"/>
                <w:numId w:val="8"/>
              </w:numPr>
              <w:rPr>
                <w:rFonts w:cs="Arial"/>
                <w:sz w:val="22"/>
                <w:szCs w:val="22"/>
              </w:rPr>
            </w:pPr>
            <w:r w:rsidRPr="00B337F0">
              <w:rPr>
                <w:rFonts w:cs="Arial"/>
                <w:sz w:val="22"/>
                <w:szCs w:val="22"/>
              </w:rPr>
              <w:t>notified indication</w:t>
            </w:r>
          </w:p>
          <w:p w14:paraId="251C9032" w14:textId="77777777" w:rsidR="009B53C4" w:rsidRPr="00B337F0" w:rsidRDefault="009B53C4" w:rsidP="009B53C4">
            <w:pPr>
              <w:numPr>
                <w:ilvl w:val="0"/>
                <w:numId w:val="8"/>
              </w:numPr>
              <w:rPr>
                <w:rFonts w:cs="Arial"/>
                <w:sz w:val="22"/>
                <w:szCs w:val="22"/>
              </w:rPr>
            </w:pPr>
            <w:r w:rsidRPr="00B337F0">
              <w:rPr>
                <w:rFonts w:cs="Arial"/>
                <w:sz w:val="22"/>
                <w:szCs w:val="22"/>
              </w:rPr>
              <w:t>proposed indication and different indications if these are thought necessary</w:t>
            </w:r>
          </w:p>
          <w:p w14:paraId="53D49BA4" w14:textId="77777777" w:rsidR="009B53C4" w:rsidRPr="00B337F0" w:rsidRDefault="009B53C4" w:rsidP="009B53C4">
            <w:pPr>
              <w:numPr>
                <w:ilvl w:val="0"/>
                <w:numId w:val="8"/>
              </w:numPr>
              <w:rPr>
                <w:rFonts w:cs="Arial"/>
                <w:sz w:val="22"/>
                <w:szCs w:val="22"/>
              </w:rPr>
            </w:pPr>
            <w:r w:rsidRPr="00B337F0">
              <w:rPr>
                <w:rFonts w:cs="Arial"/>
                <w:sz w:val="22"/>
                <w:szCs w:val="22"/>
              </w:rPr>
              <w:t>epidemiology of the condition(s) for which the procedure is indicated, particularly when this relates to NICE's equalities duties</w:t>
            </w:r>
          </w:p>
          <w:p w14:paraId="1E63B560" w14:textId="77777777" w:rsidR="009B53C4" w:rsidRPr="00B337F0" w:rsidRDefault="009B53C4" w:rsidP="009B53C4">
            <w:pPr>
              <w:numPr>
                <w:ilvl w:val="0"/>
                <w:numId w:val="8"/>
              </w:numPr>
              <w:rPr>
                <w:rFonts w:cs="Arial"/>
                <w:sz w:val="22"/>
                <w:szCs w:val="22"/>
              </w:rPr>
            </w:pPr>
            <w:r w:rsidRPr="00B337F0">
              <w:rPr>
                <w:rFonts w:cs="Arial"/>
                <w:sz w:val="22"/>
                <w:szCs w:val="22"/>
              </w:rPr>
              <w:t>established alternative interventions for the condition</w:t>
            </w:r>
          </w:p>
          <w:p w14:paraId="7231F2B2" w14:textId="77777777" w:rsidR="009B53C4" w:rsidRPr="00B337F0" w:rsidRDefault="009B53C4" w:rsidP="009B53C4">
            <w:pPr>
              <w:numPr>
                <w:ilvl w:val="0"/>
                <w:numId w:val="8"/>
              </w:numPr>
              <w:rPr>
                <w:rFonts w:cs="Arial"/>
                <w:sz w:val="22"/>
                <w:szCs w:val="22"/>
              </w:rPr>
            </w:pPr>
            <w:r w:rsidRPr="00B337F0">
              <w:rPr>
                <w:rFonts w:cs="Arial"/>
                <w:sz w:val="22"/>
                <w:szCs w:val="22"/>
              </w:rPr>
              <w:t>safety and efficacy outcomes</w:t>
            </w:r>
          </w:p>
          <w:p w14:paraId="01389A2B" w14:textId="77777777" w:rsidR="009B53C4" w:rsidRPr="00B337F0" w:rsidRDefault="009B53C4" w:rsidP="009B53C4">
            <w:pPr>
              <w:numPr>
                <w:ilvl w:val="0"/>
                <w:numId w:val="8"/>
              </w:numPr>
              <w:rPr>
                <w:rFonts w:cs="Arial"/>
                <w:sz w:val="22"/>
                <w:szCs w:val="22"/>
              </w:rPr>
            </w:pPr>
            <w:r w:rsidRPr="00B337F0">
              <w:rPr>
                <w:rFonts w:cs="Arial"/>
                <w:sz w:val="22"/>
                <w:szCs w:val="22"/>
              </w:rPr>
              <w:t>category of notifier</w:t>
            </w:r>
          </w:p>
          <w:p w14:paraId="737F0EB4" w14:textId="77777777" w:rsidR="009B53C4" w:rsidRPr="00B337F0" w:rsidRDefault="009B53C4" w:rsidP="009B53C4">
            <w:pPr>
              <w:numPr>
                <w:ilvl w:val="0"/>
                <w:numId w:val="8"/>
              </w:numPr>
              <w:rPr>
                <w:rFonts w:cs="Arial"/>
                <w:sz w:val="22"/>
                <w:szCs w:val="22"/>
              </w:rPr>
            </w:pPr>
            <w:r w:rsidRPr="00B337F0">
              <w:rPr>
                <w:rFonts w:cs="Arial"/>
                <w:sz w:val="22"/>
                <w:szCs w:val="22"/>
              </w:rPr>
              <w:t>disease area(s)</w:t>
            </w:r>
          </w:p>
          <w:p w14:paraId="6C63FA3D" w14:textId="77777777" w:rsidR="009B53C4" w:rsidRPr="00B337F0" w:rsidRDefault="009B53C4" w:rsidP="009B53C4">
            <w:pPr>
              <w:numPr>
                <w:ilvl w:val="0"/>
                <w:numId w:val="8"/>
              </w:numPr>
              <w:rPr>
                <w:rFonts w:cs="Arial"/>
                <w:sz w:val="22"/>
                <w:szCs w:val="22"/>
              </w:rPr>
            </w:pPr>
            <w:r w:rsidRPr="00B337F0">
              <w:rPr>
                <w:rFonts w:cs="Arial"/>
                <w:sz w:val="22"/>
                <w:szCs w:val="22"/>
              </w:rPr>
              <w:t>specialty area(s) (according to </w:t>
            </w:r>
            <w:hyperlink r:id="rId10" w:tgtFrame="_top" w:history="1">
              <w:r w:rsidRPr="00B337F0">
                <w:rPr>
                  <w:rStyle w:val="Hyperlink"/>
                  <w:rFonts w:cs="Arial"/>
                  <w:sz w:val="22"/>
                  <w:szCs w:val="22"/>
                </w:rPr>
                <w:t>NHS classification</w:t>
              </w:r>
            </w:hyperlink>
            <w:r w:rsidRPr="00B337F0">
              <w:rPr>
                <w:rFonts w:cs="Arial"/>
                <w:sz w:val="22"/>
                <w:szCs w:val="22"/>
              </w:rPr>
              <w:t>)</w:t>
            </w:r>
          </w:p>
          <w:p w14:paraId="5283DC49" w14:textId="77777777" w:rsidR="009B53C4" w:rsidRPr="00B337F0" w:rsidRDefault="009B53C4" w:rsidP="009B53C4">
            <w:pPr>
              <w:numPr>
                <w:ilvl w:val="0"/>
                <w:numId w:val="8"/>
              </w:numPr>
              <w:rPr>
                <w:rFonts w:cs="Arial"/>
                <w:sz w:val="22"/>
                <w:szCs w:val="22"/>
              </w:rPr>
            </w:pPr>
            <w:r w:rsidRPr="00B337F0">
              <w:rPr>
                <w:rFonts w:cs="Arial"/>
                <w:sz w:val="22"/>
                <w:szCs w:val="22"/>
              </w:rPr>
              <w:t>professional organisations to approach for specialist advisers</w:t>
            </w:r>
          </w:p>
          <w:p w14:paraId="27A6CC8A" w14:textId="77777777" w:rsidR="009B53C4" w:rsidRPr="00B337F0" w:rsidRDefault="009B53C4" w:rsidP="009B53C4">
            <w:pPr>
              <w:numPr>
                <w:ilvl w:val="0"/>
                <w:numId w:val="8"/>
              </w:numPr>
              <w:rPr>
                <w:rFonts w:cs="Arial"/>
                <w:sz w:val="22"/>
                <w:szCs w:val="22"/>
              </w:rPr>
            </w:pPr>
            <w:r w:rsidRPr="00B337F0">
              <w:rPr>
                <w:rFonts w:cs="Arial"/>
                <w:sz w:val="22"/>
                <w:szCs w:val="22"/>
              </w:rPr>
              <w:t>professional organisations to be informed that NICE is assessing the procedure</w:t>
            </w:r>
          </w:p>
          <w:p w14:paraId="450192D0" w14:textId="77777777" w:rsidR="009B53C4" w:rsidRPr="00B337F0" w:rsidRDefault="009B53C4" w:rsidP="009B53C4">
            <w:pPr>
              <w:numPr>
                <w:ilvl w:val="0"/>
                <w:numId w:val="8"/>
              </w:numPr>
              <w:rPr>
                <w:rFonts w:cs="Arial"/>
                <w:sz w:val="22"/>
                <w:szCs w:val="22"/>
              </w:rPr>
            </w:pPr>
            <w:r w:rsidRPr="00B337F0">
              <w:rPr>
                <w:rFonts w:cs="Arial"/>
                <w:sz w:val="22"/>
                <w:szCs w:val="22"/>
              </w:rPr>
              <w:t>patient organisations to be informed that NICE is assessing the procedure</w:t>
            </w:r>
          </w:p>
          <w:p w14:paraId="686A16BE" w14:textId="77777777" w:rsidR="009B53C4" w:rsidRPr="00B337F0" w:rsidRDefault="009B53C4" w:rsidP="009B53C4">
            <w:pPr>
              <w:numPr>
                <w:ilvl w:val="0"/>
                <w:numId w:val="8"/>
              </w:numPr>
              <w:rPr>
                <w:rFonts w:cs="Arial"/>
                <w:sz w:val="22"/>
                <w:szCs w:val="22"/>
              </w:rPr>
            </w:pPr>
            <w:r w:rsidRPr="00B337F0">
              <w:rPr>
                <w:rFonts w:cs="Arial"/>
                <w:sz w:val="22"/>
                <w:szCs w:val="22"/>
              </w:rPr>
              <w:t>related NICE guidance</w:t>
            </w:r>
          </w:p>
          <w:p w14:paraId="48F7676A" w14:textId="77777777" w:rsidR="009B53C4" w:rsidRPr="00B337F0" w:rsidRDefault="009B53C4" w:rsidP="009B53C4">
            <w:pPr>
              <w:numPr>
                <w:ilvl w:val="0"/>
                <w:numId w:val="8"/>
              </w:numPr>
              <w:rPr>
                <w:rFonts w:cs="Arial"/>
                <w:sz w:val="22"/>
                <w:szCs w:val="22"/>
              </w:rPr>
            </w:pPr>
            <w:r w:rsidRPr="00B337F0">
              <w:rPr>
                <w:rFonts w:cs="Arial"/>
                <w:sz w:val="22"/>
                <w:szCs w:val="22"/>
              </w:rPr>
              <w:t>special issues relating to the procedure (NICE may be made aware of these by specialist advisers).</w:t>
            </w:r>
          </w:p>
          <w:p w14:paraId="56473907" w14:textId="77777777" w:rsidR="009B53C4" w:rsidRPr="00B337F0" w:rsidRDefault="009B53C4" w:rsidP="008F3728">
            <w:pPr>
              <w:rPr>
                <w:rFonts w:cs="Arial"/>
                <w:sz w:val="22"/>
                <w:szCs w:val="22"/>
              </w:rPr>
            </w:pPr>
            <w:r w:rsidRPr="00B337F0">
              <w:rPr>
                <w:rFonts w:cs="Arial"/>
                <w:sz w:val="22"/>
                <w:szCs w:val="22"/>
              </w:rPr>
              <w:t>The scope also includes details of other considerations that could form part of the assessment of the procedure. These may include:</w:t>
            </w:r>
          </w:p>
          <w:p w14:paraId="0563B47D" w14:textId="77777777" w:rsidR="009B53C4" w:rsidRPr="00B337F0" w:rsidRDefault="009B53C4" w:rsidP="009B53C4">
            <w:pPr>
              <w:numPr>
                <w:ilvl w:val="0"/>
                <w:numId w:val="9"/>
              </w:numPr>
              <w:rPr>
                <w:rFonts w:cs="Arial"/>
                <w:sz w:val="22"/>
                <w:szCs w:val="22"/>
              </w:rPr>
            </w:pPr>
            <w:r w:rsidRPr="00B337F0">
              <w:rPr>
                <w:rFonts w:cs="Arial"/>
                <w:sz w:val="22"/>
                <w:szCs w:val="22"/>
              </w:rPr>
              <w:lastRenderedPageBreak/>
              <w:t>details of specific patient subgroups</w:t>
            </w:r>
          </w:p>
          <w:p w14:paraId="5D0FC4F3" w14:textId="77777777" w:rsidR="009B53C4" w:rsidRPr="00B337F0" w:rsidRDefault="009B53C4" w:rsidP="009B53C4">
            <w:pPr>
              <w:numPr>
                <w:ilvl w:val="0"/>
                <w:numId w:val="9"/>
              </w:numPr>
              <w:rPr>
                <w:rFonts w:cs="Arial"/>
                <w:sz w:val="22"/>
                <w:szCs w:val="22"/>
              </w:rPr>
            </w:pPr>
            <w:r w:rsidRPr="00B337F0">
              <w:rPr>
                <w:rFonts w:cs="Arial"/>
                <w:sz w:val="22"/>
                <w:szCs w:val="22"/>
              </w:rPr>
              <w:t>highlighting when procedures are notified for more than 1 indication</w:t>
            </w:r>
          </w:p>
          <w:p w14:paraId="41037831" w14:textId="77777777" w:rsidR="009B53C4" w:rsidRPr="00B337F0" w:rsidRDefault="009B53C4" w:rsidP="009B53C4">
            <w:pPr>
              <w:numPr>
                <w:ilvl w:val="0"/>
                <w:numId w:val="9"/>
              </w:numPr>
              <w:rPr>
                <w:rFonts w:cs="Arial"/>
                <w:sz w:val="22"/>
                <w:szCs w:val="22"/>
              </w:rPr>
            </w:pPr>
            <w:r w:rsidRPr="00B337F0">
              <w:rPr>
                <w:rFonts w:cs="Arial"/>
                <w:sz w:val="22"/>
                <w:szCs w:val="22"/>
              </w:rPr>
              <w:t>procedures that can be done with more than 1 device</w:t>
            </w:r>
          </w:p>
          <w:p w14:paraId="3D26C871" w14:textId="77777777" w:rsidR="009B53C4" w:rsidRPr="00B337F0" w:rsidRDefault="009B53C4" w:rsidP="009B53C4">
            <w:pPr>
              <w:numPr>
                <w:ilvl w:val="0"/>
                <w:numId w:val="9"/>
              </w:numPr>
              <w:rPr>
                <w:rFonts w:cs="Arial"/>
                <w:sz w:val="22"/>
                <w:szCs w:val="22"/>
              </w:rPr>
            </w:pPr>
            <w:r w:rsidRPr="00B337F0">
              <w:rPr>
                <w:rFonts w:cs="Arial"/>
                <w:sz w:val="22"/>
                <w:szCs w:val="22"/>
              </w:rPr>
              <w:t>information about the timing of regulatory approval of any devices involved in the procedure</w:t>
            </w:r>
          </w:p>
          <w:p w14:paraId="13E46C52" w14:textId="77777777" w:rsidR="009B53C4" w:rsidRPr="00B337F0" w:rsidRDefault="009B53C4" w:rsidP="009B53C4">
            <w:pPr>
              <w:numPr>
                <w:ilvl w:val="0"/>
                <w:numId w:val="9"/>
              </w:numPr>
              <w:rPr>
                <w:rFonts w:cs="Arial"/>
                <w:sz w:val="22"/>
                <w:szCs w:val="22"/>
              </w:rPr>
            </w:pPr>
            <w:r w:rsidRPr="00B337F0">
              <w:rPr>
                <w:rFonts w:cs="Arial"/>
                <w:sz w:val="22"/>
                <w:szCs w:val="22"/>
              </w:rPr>
              <w:t>identification of issues about the available evidence base (for example, emerging key trials)</w:t>
            </w:r>
          </w:p>
          <w:p w14:paraId="3D1C5464" w14:textId="77777777" w:rsidR="009B53C4" w:rsidRPr="00B337F0" w:rsidRDefault="009B53C4" w:rsidP="009B53C4">
            <w:pPr>
              <w:numPr>
                <w:ilvl w:val="0"/>
                <w:numId w:val="9"/>
              </w:numPr>
              <w:rPr>
                <w:rFonts w:cs="Arial"/>
                <w:sz w:val="22"/>
                <w:szCs w:val="22"/>
              </w:rPr>
            </w:pPr>
            <w:r w:rsidRPr="00B337F0">
              <w:rPr>
                <w:rFonts w:cs="Arial"/>
                <w:sz w:val="22"/>
                <w:szCs w:val="22"/>
              </w:rPr>
              <w:t>related policy developments.</w:t>
            </w:r>
          </w:p>
        </w:tc>
        <w:tc>
          <w:tcPr>
            <w:tcW w:w="1417" w:type="dxa"/>
          </w:tcPr>
          <w:p w14:paraId="02DE4890" w14:textId="77777777" w:rsidR="009B53C4" w:rsidRPr="00B337F0" w:rsidRDefault="009B53C4" w:rsidP="008F3728">
            <w:pPr>
              <w:rPr>
                <w:rFonts w:cs="Arial"/>
                <w:sz w:val="22"/>
                <w:szCs w:val="22"/>
              </w:rPr>
            </w:pPr>
            <w:r w:rsidRPr="00B337F0">
              <w:rPr>
                <w:rFonts w:cs="Arial"/>
                <w:sz w:val="22"/>
                <w:szCs w:val="22"/>
              </w:rPr>
              <w:lastRenderedPageBreak/>
              <w:t>7 Producing a scope</w:t>
            </w:r>
          </w:p>
        </w:tc>
        <w:tc>
          <w:tcPr>
            <w:tcW w:w="3683" w:type="dxa"/>
          </w:tcPr>
          <w:p w14:paraId="576939A6" w14:textId="6D48BFBE" w:rsidR="00E84FE2" w:rsidRDefault="00E84FE2" w:rsidP="008228F2">
            <w:pPr>
              <w:pStyle w:val="NICEnormal"/>
              <w:spacing w:after="0" w:line="240" w:lineRule="auto"/>
              <w:rPr>
                <w:rFonts w:asciiTheme="minorHAnsi" w:hAnsiTheme="minorHAnsi" w:cs="Arial"/>
                <w:sz w:val="22"/>
                <w:szCs w:val="22"/>
              </w:rPr>
            </w:pPr>
            <w:r>
              <w:rPr>
                <w:rFonts w:asciiTheme="minorHAnsi" w:hAnsiTheme="minorHAnsi" w:cs="Arial"/>
                <w:sz w:val="22"/>
                <w:szCs w:val="22"/>
              </w:rPr>
              <w:t>Replace with:</w:t>
            </w:r>
          </w:p>
          <w:p w14:paraId="731A56B1" w14:textId="2D2DF6FE" w:rsidR="008228F2"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Content of the scope</w:t>
            </w:r>
          </w:p>
          <w:p w14:paraId="695A0DCA" w14:textId="230432B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The scope sets out the following information relevant to the procedure (depending on the contents of the notification and the procedure, some sections may not be relevant):</w:t>
            </w:r>
          </w:p>
          <w:p w14:paraId="3ECFFD63"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w:t>
            </w:r>
            <w:r w:rsidRPr="00B337F0">
              <w:rPr>
                <w:rFonts w:asciiTheme="minorHAnsi" w:hAnsiTheme="minorHAnsi" w:cs="Arial"/>
                <w:sz w:val="22"/>
                <w:szCs w:val="22"/>
              </w:rPr>
              <w:tab/>
              <w:t>notified procedure title, and proposed procedure title (if a different title is thought necessary)</w:t>
            </w:r>
          </w:p>
          <w:p w14:paraId="4C38943C"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w:t>
            </w:r>
            <w:r w:rsidRPr="00B337F0">
              <w:rPr>
                <w:rFonts w:asciiTheme="minorHAnsi" w:hAnsiTheme="minorHAnsi" w:cs="Arial"/>
                <w:sz w:val="22"/>
                <w:szCs w:val="22"/>
              </w:rPr>
              <w:tab/>
              <w:t>proposed lay description</w:t>
            </w:r>
          </w:p>
          <w:p w14:paraId="319B9066"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w:t>
            </w:r>
            <w:r w:rsidRPr="00B337F0">
              <w:rPr>
                <w:rFonts w:asciiTheme="minorHAnsi" w:hAnsiTheme="minorHAnsi" w:cs="Arial"/>
                <w:sz w:val="22"/>
                <w:szCs w:val="22"/>
              </w:rPr>
              <w:tab/>
              <w:t>proposed procedure description, using a generic (</w:t>
            </w:r>
            <w:proofErr w:type="spellStart"/>
            <w:r w:rsidRPr="00B337F0">
              <w:rPr>
                <w:rFonts w:asciiTheme="minorHAnsi" w:hAnsiTheme="minorHAnsi" w:cs="Arial"/>
                <w:sz w:val="22"/>
                <w:szCs w:val="22"/>
              </w:rPr>
              <w:t>non proprietary</w:t>
            </w:r>
            <w:proofErr w:type="spellEnd"/>
            <w:r w:rsidRPr="00B337F0">
              <w:rPr>
                <w:rFonts w:asciiTheme="minorHAnsi" w:hAnsiTheme="minorHAnsi" w:cs="Arial"/>
                <w:sz w:val="22"/>
                <w:szCs w:val="22"/>
              </w:rPr>
              <w:t>) description</w:t>
            </w:r>
          </w:p>
          <w:p w14:paraId="37FF6149"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w:t>
            </w:r>
            <w:r w:rsidRPr="00B337F0">
              <w:rPr>
                <w:rFonts w:asciiTheme="minorHAnsi" w:hAnsiTheme="minorHAnsi" w:cs="Arial"/>
                <w:sz w:val="22"/>
                <w:szCs w:val="22"/>
              </w:rPr>
              <w:tab/>
              <w:t>notified indication</w:t>
            </w:r>
          </w:p>
          <w:p w14:paraId="5B440B41"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w:t>
            </w:r>
            <w:r w:rsidRPr="00B337F0">
              <w:rPr>
                <w:rFonts w:asciiTheme="minorHAnsi" w:hAnsiTheme="minorHAnsi" w:cs="Arial"/>
                <w:sz w:val="22"/>
                <w:szCs w:val="22"/>
              </w:rPr>
              <w:tab/>
              <w:t>proposed indication and different indications if these are thought necessary</w:t>
            </w:r>
          </w:p>
          <w:p w14:paraId="5C709F5E"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w:t>
            </w:r>
            <w:r w:rsidRPr="00B337F0">
              <w:rPr>
                <w:rFonts w:asciiTheme="minorHAnsi" w:hAnsiTheme="minorHAnsi" w:cs="Arial"/>
                <w:sz w:val="22"/>
                <w:szCs w:val="22"/>
              </w:rPr>
              <w:tab/>
              <w:t>key ongoing trials</w:t>
            </w:r>
          </w:p>
          <w:p w14:paraId="679EC26C"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w:t>
            </w:r>
            <w:r w:rsidRPr="00B337F0">
              <w:rPr>
                <w:rFonts w:asciiTheme="minorHAnsi" w:hAnsiTheme="minorHAnsi" w:cs="Arial"/>
                <w:sz w:val="22"/>
                <w:szCs w:val="22"/>
              </w:rPr>
              <w:tab/>
              <w:t>suggested search terms for the intervention and indication</w:t>
            </w:r>
          </w:p>
          <w:p w14:paraId="50958AF1"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w:t>
            </w:r>
            <w:r w:rsidRPr="00B337F0">
              <w:rPr>
                <w:rFonts w:asciiTheme="minorHAnsi" w:hAnsiTheme="minorHAnsi" w:cs="Arial"/>
                <w:sz w:val="22"/>
                <w:szCs w:val="22"/>
              </w:rPr>
              <w:tab/>
              <w:t>epidemiology of the condition(s) for which the procedure is indicated, particularly when this relates to NICE’s equalities duties</w:t>
            </w:r>
          </w:p>
          <w:p w14:paraId="140013FF"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established alternative interventions for the condition</w:t>
            </w:r>
          </w:p>
          <w:p w14:paraId="620BEC4F"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safety and efficacy outcomes</w:t>
            </w:r>
          </w:p>
          <w:p w14:paraId="7E758842"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category of notifier</w:t>
            </w:r>
          </w:p>
          <w:p w14:paraId="7DF94BF3"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disease area(s)</w:t>
            </w:r>
          </w:p>
          <w:p w14:paraId="5FE3B2C5"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xml:space="preserve">• specialty area(s) </w:t>
            </w:r>
          </w:p>
          <w:p w14:paraId="3D4E1565"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professional organisations to approach for experts</w:t>
            </w:r>
          </w:p>
          <w:p w14:paraId="779797C2"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professional organisations to be informed that NICE is assessing the procedure</w:t>
            </w:r>
          </w:p>
          <w:p w14:paraId="0DA5E60A"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patient organisations to be informed that NICE is assessing the procedure</w:t>
            </w:r>
          </w:p>
          <w:p w14:paraId="3076CB26"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related NICE guidance</w:t>
            </w:r>
          </w:p>
          <w:p w14:paraId="585C4F83"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special issues relating to the procedure (NICE may be made aware of these by experts).</w:t>
            </w:r>
          </w:p>
          <w:p w14:paraId="68634534"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The scope also includes details of other considerations that could form part of the assessment of the procedure. These may include:</w:t>
            </w:r>
          </w:p>
          <w:p w14:paraId="4362DC51"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details of specific patient subgroups</w:t>
            </w:r>
          </w:p>
          <w:p w14:paraId="42AAF601"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lastRenderedPageBreak/>
              <w:t>• highlighting when procedures are notified for more than 1 indication</w:t>
            </w:r>
          </w:p>
          <w:p w14:paraId="33AC5164"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procedures that can be done with more than 1 device</w:t>
            </w:r>
          </w:p>
          <w:p w14:paraId="74BB38AD"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information about the timing of regulatory approval of any devices involved in the procedure</w:t>
            </w:r>
          </w:p>
          <w:p w14:paraId="4D7A2C66" w14:textId="77777777"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identification of issues about the available evidence base (for example, emerging key trials)</w:t>
            </w:r>
          </w:p>
          <w:p w14:paraId="63062017" w14:textId="191DF56D" w:rsidR="009B53C4" w:rsidRPr="00B337F0" w:rsidRDefault="009B53C4" w:rsidP="008228F2">
            <w:pPr>
              <w:pStyle w:val="NICEnormal"/>
              <w:spacing w:after="0" w:line="240" w:lineRule="auto"/>
              <w:rPr>
                <w:rFonts w:asciiTheme="minorHAnsi" w:hAnsiTheme="minorHAnsi" w:cs="Arial"/>
                <w:sz w:val="22"/>
                <w:szCs w:val="22"/>
              </w:rPr>
            </w:pPr>
            <w:r w:rsidRPr="00B337F0">
              <w:rPr>
                <w:rFonts w:asciiTheme="minorHAnsi" w:hAnsiTheme="minorHAnsi" w:cs="Arial"/>
                <w:sz w:val="22"/>
                <w:szCs w:val="22"/>
              </w:rPr>
              <w:t>• related policy developments.</w:t>
            </w:r>
          </w:p>
        </w:tc>
      </w:tr>
      <w:tr w:rsidR="00B337F0" w:rsidRPr="00B337F0" w14:paraId="25C70A1E" w14:textId="77777777" w:rsidTr="00B337F0">
        <w:trPr>
          <w:trHeight w:val="300"/>
        </w:trPr>
        <w:tc>
          <w:tcPr>
            <w:tcW w:w="3823" w:type="dxa"/>
          </w:tcPr>
          <w:p w14:paraId="04B37DEE" w14:textId="77777777" w:rsidR="009B53C4" w:rsidRPr="00B337F0" w:rsidRDefault="009B53C4" w:rsidP="008F3728">
            <w:pPr>
              <w:rPr>
                <w:rFonts w:cs="Arial"/>
                <w:sz w:val="22"/>
                <w:szCs w:val="22"/>
              </w:rPr>
            </w:pPr>
            <w:r w:rsidRPr="00B337F0">
              <w:rPr>
                <w:rFonts w:cs="Arial"/>
                <w:sz w:val="22"/>
                <w:szCs w:val="22"/>
              </w:rPr>
              <w:lastRenderedPageBreak/>
              <w:t>Selecting the evidence to present to the Committee</w:t>
            </w:r>
          </w:p>
          <w:p w14:paraId="74F2C164" w14:textId="77777777" w:rsidR="009B53C4" w:rsidRPr="00B337F0" w:rsidRDefault="009B53C4" w:rsidP="008F3728">
            <w:pPr>
              <w:rPr>
                <w:rFonts w:cs="Arial"/>
                <w:sz w:val="22"/>
                <w:szCs w:val="22"/>
              </w:rPr>
            </w:pPr>
            <w:r w:rsidRPr="00B337F0">
              <w:rPr>
                <w:rFonts w:cs="Arial"/>
                <w:sz w:val="22"/>
                <w:szCs w:val="22"/>
              </w:rPr>
              <w:t>The main aim of evidence selection is to highlight the most valid and relevant studies for detailed presentation to the Committee. These studies are presented as part of the evidence summary tables in the assessment report that is prepared for the procedure. To conduct rapid assessments of novel procedures, the interventional procedures programme limits the studies presented in detail in these tables to those most likely to be relevant and informative. In general, all well</w:t>
            </w:r>
            <w:r w:rsidRPr="00B337F0">
              <w:rPr>
                <w:rFonts w:ascii="Cambria Math" w:hAnsi="Cambria Math" w:cs="Cambria Math"/>
                <w:sz w:val="22"/>
                <w:szCs w:val="22"/>
              </w:rPr>
              <w:t>‑</w:t>
            </w:r>
            <w:r w:rsidRPr="00B337F0">
              <w:rPr>
                <w:rFonts w:cs="Arial"/>
                <w:sz w:val="22"/>
                <w:szCs w:val="22"/>
              </w:rPr>
              <w:t>designed research studies, those reporting on large numbers of patients, those with long follow</w:t>
            </w:r>
            <w:r w:rsidRPr="00B337F0">
              <w:rPr>
                <w:rFonts w:ascii="Cambria Math" w:hAnsi="Cambria Math" w:cs="Cambria Math"/>
                <w:sz w:val="22"/>
                <w:szCs w:val="22"/>
              </w:rPr>
              <w:t>‑</w:t>
            </w:r>
            <w:r w:rsidRPr="00B337F0">
              <w:rPr>
                <w:rFonts w:cs="Arial"/>
                <w:sz w:val="22"/>
                <w:szCs w:val="22"/>
              </w:rPr>
              <w:t>up (if length of follow</w:t>
            </w:r>
            <w:r w:rsidRPr="00B337F0">
              <w:rPr>
                <w:rFonts w:ascii="Cambria Math" w:hAnsi="Cambria Math" w:cs="Cambria Math"/>
                <w:sz w:val="22"/>
                <w:szCs w:val="22"/>
              </w:rPr>
              <w:t>‑</w:t>
            </w:r>
            <w:r w:rsidRPr="00B337F0">
              <w:rPr>
                <w:rFonts w:cs="Arial"/>
                <w:sz w:val="22"/>
                <w:szCs w:val="22"/>
              </w:rPr>
              <w:t xml:space="preserve">up is relevant to outcomes of the procedure) and any reports of additional important safety outcomes are included. Typically, the number of studies in the tables is 6–8. The initial screening for eligible studies is done using abstracts downloaded from electronic databases. A study is eligible for inclusion if it includes patients with the appropriate indication, describes the relevant intervention and reports efficacy or safety outcome data, particularly if those outcomes were identified as being important in the scope. If a study cannot be reasonably excluded </w:t>
            </w:r>
            <w:proofErr w:type="gramStart"/>
            <w:r w:rsidRPr="00B337F0">
              <w:rPr>
                <w:rFonts w:cs="Arial"/>
                <w:sz w:val="22"/>
                <w:szCs w:val="22"/>
              </w:rPr>
              <w:lastRenderedPageBreak/>
              <w:t>on the basis of</w:t>
            </w:r>
            <w:proofErr w:type="gramEnd"/>
            <w:r w:rsidRPr="00B337F0">
              <w:rPr>
                <w:rFonts w:cs="Arial"/>
                <w:sz w:val="22"/>
                <w:szCs w:val="22"/>
              </w:rPr>
              <w:t xml:space="preserve"> the abstract alone, its eligibility is assessed using the full text of the publication.</w:t>
            </w:r>
          </w:p>
        </w:tc>
        <w:tc>
          <w:tcPr>
            <w:tcW w:w="1417" w:type="dxa"/>
          </w:tcPr>
          <w:p w14:paraId="1FF2006F" w14:textId="77777777" w:rsidR="009B53C4" w:rsidRPr="00B337F0" w:rsidRDefault="009B53C4" w:rsidP="008F3728">
            <w:pPr>
              <w:rPr>
                <w:rFonts w:cs="Arial"/>
                <w:sz w:val="22"/>
                <w:szCs w:val="22"/>
              </w:rPr>
            </w:pPr>
            <w:r w:rsidRPr="00B337F0">
              <w:rPr>
                <w:rFonts w:cs="Arial"/>
                <w:sz w:val="22"/>
                <w:szCs w:val="22"/>
              </w:rPr>
              <w:lastRenderedPageBreak/>
              <w:t>8 Evidence considered by the Committee</w:t>
            </w:r>
          </w:p>
        </w:tc>
        <w:tc>
          <w:tcPr>
            <w:tcW w:w="3683" w:type="dxa"/>
          </w:tcPr>
          <w:p w14:paraId="75A12F05" w14:textId="22BB5A06" w:rsidR="00E84FE2" w:rsidRDefault="00E84FE2" w:rsidP="008F3728">
            <w:pPr>
              <w:rPr>
                <w:rFonts w:cs="Arial"/>
                <w:sz w:val="22"/>
                <w:szCs w:val="22"/>
              </w:rPr>
            </w:pPr>
            <w:r>
              <w:rPr>
                <w:rFonts w:cs="Arial"/>
                <w:sz w:val="22"/>
                <w:szCs w:val="22"/>
              </w:rPr>
              <w:t>Replace with:</w:t>
            </w:r>
          </w:p>
          <w:p w14:paraId="22075368" w14:textId="2BF874AF" w:rsidR="009B53C4" w:rsidRPr="00B337F0" w:rsidRDefault="009B53C4" w:rsidP="008F3728">
            <w:pPr>
              <w:rPr>
                <w:rFonts w:cs="Arial"/>
                <w:sz w:val="22"/>
                <w:szCs w:val="22"/>
              </w:rPr>
            </w:pPr>
            <w:r w:rsidRPr="00B337F0">
              <w:rPr>
                <w:rFonts w:cs="Arial"/>
                <w:sz w:val="22"/>
                <w:szCs w:val="22"/>
              </w:rPr>
              <w:t>Selecting the evidence to present to the Committee</w:t>
            </w:r>
          </w:p>
          <w:p w14:paraId="0E176F49" w14:textId="6DDE9AC2" w:rsidR="009B53C4" w:rsidRPr="00B337F0" w:rsidRDefault="009B53C4" w:rsidP="008F3728">
            <w:pPr>
              <w:pStyle w:val="NICEnormal"/>
              <w:spacing w:line="240" w:lineRule="auto"/>
              <w:rPr>
                <w:rFonts w:asciiTheme="minorHAnsi" w:hAnsiTheme="minorHAnsi" w:cs="Arial"/>
                <w:sz w:val="22"/>
                <w:szCs w:val="22"/>
              </w:rPr>
            </w:pPr>
            <w:r w:rsidRPr="00B337F0">
              <w:rPr>
                <w:rFonts w:asciiTheme="minorHAnsi" w:hAnsiTheme="minorHAnsi" w:cs="Arial"/>
                <w:sz w:val="22"/>
                <w:szCs w:val="22"/>
              </w:rPr>
              <w:t>The main aim of evidence selection is to highlight the most valid and relevant studies for detailed presentation to the Committee. These studies are presented as part of the evidence summary tables in the assessment report that is prepared for the procedure. To conduct rapid assessments of novel procedures, the interventional procedures programme limits the studies presented in detail in these tables to those most likely to be relevant and informative. In general, well</w:t>
            </w:r>
            <w:r w:rsidRPr="00B337F0">
              <w:rPr>
                <w:rFonts w:asciiTheme="minorHAnsi" w:hAnsiTheme="minorHAnsi" w:cs="Arial"/>
                <w:sz w:val="22"/>
                <w:szCs w:val="22"/>
              </w:rPr>
              <w:noBreakHyphen/>
              <w:t>designed research studies, those reporting on large numbers of patients, those with long follow</w:t>
            </w:r>
            <w:r w:rsidRPr="00B337F0">
              <w:rPr>
                <w:rFonts w:asciiTheme="minorHAnsi" w:hAnsiTheme="minorHAnsi" w:cs="Arial"/>
                <w:sz w:val="22"/>
                <w:szCs w:val="22"/>
              </w:rPr>
              <w:noBreakHyphen/>
              <w:t>up (if length of follow</w:t>
            </w:r>
            <w:r w:rsidRPr="00B337F0">
              <w:rPr>
                <w:rFonts w:asciiTheme="minorHAnsi" w:hAnsiTheme="minorHAnsi" w:cs="Arial"/>
                <w:sz w:val="22"/>
                <w:szCs w:val="22"/>
              </w:rPr>
              <w:noBreakHyphen/>
              <w:t xml:space="preserve">up is relevant to outcomes of the procedure) and any reports of additional important safety outcomes are prioritised. Typically, the number of studies in the tables is 6–8. The initial screening for eligible studies is done using abstracts downloaded from electronic databases. A study is eligible for inclusion if it includes patients with the appropriate indication, describes the relevant intervention and reports efficacy or safety outcome data, particularly if those outcomes were identified as </w:t>
            </w:r>
            <w:r w:rsidRPr="00B337F0">
              <w:rPr>
                <w:rFonts w:asciiTheme="minorHAnsi" w:hAnsiTheme="minorHAnsi" w:cs="Arial"/>
                <w:sz w:val="22"/>
                <w:szCs w:val="22"/>
              </w:rPr>
              <w:lastRenderedPageBreak/>
              <w:t xml:space="preserve">being important in the scope. If a study cannot be reasonably excluded </w:t>
            </w:r>
            <w:proofErr w:type="gramStart"/>
            <w:r w:rsidRPr="00B337F0">
              <w:rPr>
                <w:rFonts w:asciiTheme="minorHAnsi" w:hAnsiTheme="minorHAnsi" w:cs="Arial"/>
                <w:sz w:val="22"/>
                <w:szCs w:val="22"/>
              </w:rPr>
              <w:t>on the basis of</w:t>
            </w:r>
            <w:proofErr w:type="gramEnd"/>
            <w:r w:rsidRPr="00B337F0">
              <w:rPr>
                <w:rFonts w:asciiTheme="minorHAnsi" w:hAnsiTheme="minorHAnsi" w:cs="Arial"/>
                <w:sz w:val="22"/>
                <w:szCs w:val="22"/>
              </w:rPr>
              <w:t xml:space="preserve"> the abstract alone, its eligibility is assessed using the full text of the publication.</w:t>
            </w:r>
          </w:p>
          <w:p w14:paraId="34150755" w14:textId="77777777" w:rsidR="009B53C4" w:rsidRPr="00B337F0" w:rsidRDefault="009B53C4" w:rsidP="008F3728">
            <w:pPr>
              <w:pStyle w:val="NICEnormal"/>
              <w:spacing w:line="240" w:lineRule="auto"/>
              <w:rPr>
                <w:rFonts w:asciiTheme="minorHAnsi" w:hAnsiTheme="minorHAnsi" w:cs="Arial"/>
                <w:sz w:val="22"/>
                <w:szCs w:val="22"/>
              </w:rPr>
            </w:pPr>
          </w:p>
        </w:tc>
      </w:tr>
      <w:tr w:rsidR="00B337F0" w:rsidRPr="00B337F0" w14:paraId="4B5C53B9" w14:textId="77777777" w:rsidTr="00B337F0">
        <w:trPr>
          <w:trHeight w:val="300"/>
        </w:trPr>
        <w:tc>
          <w:tcPr>
            <w:tcW w:w="3823" w:type="dxa"/>
          </w:tcPr>
          <w:p w14:paraId="5FDBEA40" w14:textId="77777777" w:rsidR="009B53C4" w:rsidRPr="00B337F0" w:rsidRDefault="009B53C4" w:rsidP="008F3728">
            <w:pPr>
              <w:rPr>
                <w:rFonts w:cs="Arial"/>
                <w:sz w:val="22"/>
                <w:szCs w:val="22"/>
              </w:rPr>
            </w:pPr>
            <w:r w:rsidRPr="00B337F0">
              <w:rPr>
                <w:rFonts w:cs="Arial"/>
                <w:sz w:val="22"/>
                <w:szCs w:val="22"/>
              </w:rPr>
              <w:lastRenderedPageBreak/>
              <w:t>Inclusion of unpublished or non-peer-reviewed data</w:t>
            </w:r>
          </w:p>
          <w:p w14:paraId="12B692C9" w14:textId="77777777" w:rsidR="009B53C4" w:rsidRPr="00B337F0" w:rsidRDefault="009B53C4" w:rsidP="008F3728">
            <w:pPr>
              <w:rPr>
                <w:rFonts w:cs="Arial"/>
                <w:sz w:val="22"/>
                <w:szCs w:val="22"/>
              </w:rPr>
            </w:pPr>
            <w:r w:rsidRPr="00B337F0">
              <w:rPr>
                <w:rFonts w:cs="Arial"/>
                <w:sz w:val="22"/>
                <w:szCs w:val="22"/>
              </w:rPr>
              <w:t>Efficacy data</w:t>
            </w:r>
          </w:p>
          <w:p w14:paraId="0129F454" w14:textId="77777777" w:rsidR="009B53C4" w:rsidRPr="00B337F0" w:rsidRDefault="009B53C4" w:rsidP="008F3728">
            <w:pPr>
              <w:rPr>
                <w:rFonts w:cs="Arial"/>
                <w:sz w:val="22"/>
                <w:szCs w:val="22"/>
              </w:rPr>
            </w:pPr>
            <w:r w:rsidRPr="00B337F0">
              <w:rPr>
                <w:rFonts w:cs="Arial"/>
                <w:sz w:val="22"/>
                <w:szCs w:val="22"/>
              </w:rPr>
              <w:t>Efficacy data that are unpublished or not peer reviewed are not normally selected for presentation to the Committee. This includes conference abstracts, which are not normally considered adequate to support decisions on efficacy. If an abstract report relates to a major and potentially relevant study, then efforts are made to obtain a peer</w:t>
            </w:r>
            <w:r w:rsidRPr="00B337F0">
              <w:rPr>
                <w:rFonts w:ascii="Cambria Math" w:hAnsi="Cambria Math" w:cs="Cambria Math"/>
                <w:sz w:val="22"/>
                <w:szCs w:val="22"/>
              </w:rPr>
              <w:t>‑</w:t>
            </w:r>
            <w:r w:rsidRPr="00B337F0">
              <w:rPr>
                <w:rFonts w:cs="Arial"/>
                <w:sz w:val="22"/>
                <w:szCs w:val="22"/>
              </w:rPr>
              <w:t>reviewed paper of the findings as early as possible. Papers containing relevant evidence that have been accepted for publication are included, provided that the publication date is before the guidance is published.</w:t>
            </w:r>
          </w:p>
          <w:p w14:paraId="418EDCAF" w14:textId="77777777" w:rsidR="009B53C4" w:rsidRPr="00B337F0" w:rsidRDefault="009B53C4" w:rsidP="008F3728">
            <w:pPr>
              <w:rPr>
                <w:rFonts w:cs="Arial"/>
                <w:sz w:val="22"/>
                <w:szCs w:val="22"/>
              </w:rPr>
            </w:pPr>
          </w:p>
          <w:p w14:paraId="20B4F8D3" w14:textId="77777777" w:rsidR="009B53C4" w:rsidRPr="00B337F0" w:rsidRDefault="009B53C4" w:rsidP="008F3728">
            <w:pPr>
              <w:rPr>
                <w:rFonts w:cs="Arial"/>
                <w:sz w:val="22"/>
                <w:szCs w:val="22"/>
              </w:rPr>
            </w:pPr>
            <w:r w:rsidRPr="00B337F0">
              <w:rPr>
                <w:rFonts w:cs="Arial"/>
                <w:sz w:val="22"/>
                <w:szCs w:val="22"/>
              </w:rPr>
              <w:t>The programme will use unpublished data from registers if:</w:t>
            </w:r>
          </w:p>
          <w:p w14:paraId="59BA6E06" w14:textId="77777777" w:rsidR="009B53C4" w:rsidRPr="00B337F0" w:rsidRDefault="009B53C4" w:rsidP="009B53C4">
            <w:pPr>
              <w:pStyle w:val="ListParagraph"/>
              <w:numPr>
                <w:ilvl w:val="0"/>
                <w:numId w:val="10"/>
              </w:numPr>
              <w:rPr>
                <w:rFonts w:cs="Arial"/>
                <w:sz w:val="22"/>
                <w:szCs w:val="22"/>
              </w:rPr>
            </w:pPr>
            <w:r w:rsidRPr="00B337F0">
              <w:rPr>
                <w:rFonts w:cs="Arial"/>
                <w:sz w:val="22"/>
                <w:szCs w:val="22"/>
              </w:rPr>
              <w:t xml:space="preserve">they arise from a data collection exercise recommended in interventional procedures guidance and </w:t>
            </w:r>
          </w:p>
          <w:p w14:paraId="601BBEEF" w14:textId="77777777" w:rsidR="009B53C4" w:rsidRPr="00B337F0" w:rsidRDefault="009B53C4" w:rsidP="009B53C4">
            <w:pPr>
              <w:pStyle w:val="ListParagraph"/>
              <w:numPr>
                <w:ilvl w:val="0"/>
                <w:numId w:val="10"/>
              </w:numPr>
              <w:rPr>
                <w:rFonts w:cs="Arial"/>
                <w:sz w:val="22"/>
                <w:szCs w:val="22"/>
              </w:rPr>
            </w:pPr>
            <w:r w:rsidRPr="00B337F0">
              <w:rPr>
                <w:rFonts w:cs="Arial"/>
                <w:sz w:val="22"/>
                <w:szCs w:val="22"/>
              </w:rPr>
              <w:t>the data collection exercise meets the register standards presented elsewhere in this manual.</w:t>
            </w:r>
          </w:p>
          <w:p w14:paraId="2378C01A" w14:textId="77777777" w:rsidR="009B53C4" w:rsidRPr="00B337F0" w:rsidRDefault="009B53C4" w:rsidP="008F3728">
            <w:pPr>
              <w:pStyle w:val="ListParagraph"/>
              <w:rPr>
                <w:rFonts w:cs="Arial"/>
                <w:sz w:val="22"/>
                <w:szCs w:val="22"/>
              </w:rPr>
            </w:pPr>
          </w:p>
          <w:p w14:paraId="6A6E60C9" w14:textId="77777777" w:rsidR="009B53C4" w:rsidRPr="00B337F0" w:rsidRDefault="009B53C4" w:rsidP="008F3728">
            <w:pPr>
              <w:rPr>
                <w:rFonts w:cs="Arial"/>
                <w:sz w:val="22"/>
                <w:szCs w:val="22"/>
              </w:rPr>
            </w:pPr>
            <w:r w:rsidRPr="00B337F0">
              <w:rPr>
                <w:rFonts w:cs="Arial"/>
                <w:sz w:val="22"/>
                <w:szCs w:val="22"/>
              </w:rPr>
              <w:t>Safety data</w:t>
            </w:r>
          </w:p>
          <w:p w14:paraId="2783F9D4" w14:textId="77777777" w:rsidR="009B53C4" w:rsidRPr="00B337F0" w:rsidRDefault="009B53C4" w:rsidP="008F3728">
            <w:pPr>
              <w:rPr>
                <w:rFonts w:cs="Arial"/>
                <w:sz w:val="22"/>
                <w:szCs w:val="22"/>
              </w:rPr>
            </w:pPr>
            <w:r w:rsidRPr="00B337F0">
              <w:rPr>
                <w:rFonts w:cs="Arial"/>
                <w:sz w:val="22"/>
                <w:szCs w:val="22"/>
              </w:rPr>
              <w:t xml:space="preserve">Data on safety, however immature, may come from abstracts, companies, registers, specialist advisers' reports and other miscellaneous sources. The programme team always brings such data to the Committee's attention, regardless of source, when safety issues relating to serious adverse </w:t>
            </w:r>
            <w:r w:rsidRPr="00B337F0">
              <w:rPr>
                <w:rFonts w:cs="Arial"/>
                <w:sz w:val="22"/>
                <w:szCs w:val="22"/>
              </w:rPr>
              <w:lastRenderedPageBreak/>
              <w:t>events are identified. Unpublished evidence is used when this shows safety outcomes that have not been reported in published sources.</w:t>
            </w:r>
          </w:p>
        </w:tc>
        <w:tc>
          <w:tcPr>
            <w:tcW w:w="1417" w:type="dxa"/>
          </w:tcPr>
          <w:p w14:paraId="0D1408B2" w14:textId="77777777" w:rsidR="009B53C4" w:rsidRPr="00B337F0" w:rsidRDefault="009B53C4" w:rsidP="008F3728">
            <w:pPr>
              <w:rPr>
                <w:rFonts w:cs="Arial"/>
                <w:sz w:val="22"/>
                <w:szCs w:val="22"/>
              </w:rPr>
            </w:pPr>
            <w:r w:rsidRPr="00B337F0">
              <w:rPr>
                <w:rFonts w:cs="Arial"/>
                <w:sz w:val="22"/>
                <w:szCs w:val="22"/>
              </w:rPr>
              <w:lastRenderedPageBreak/>
              <w:t>8 Evidence considered by the Committee</w:t>
            </w:r>
          </w:p>
        </w:tc>
        <w:tc>
          <w:tcPr>
            <w:tcW w:w="3683" w:type="dxa"/>
          </w:tcPr>
          <w:p w14:paraId="549E3D80" w14:textId="77777777" w:rsidR="009B53C4" w:rsidRPr="00B337F0" w:rsidRDefault="009B53C4" w:rsidP="008F3728">
            <w:pPr>
              <w:rPr>
                <w:rFonts w:cs="Arial"/>
                <w:sz w:val="22"/>
                <w:szCs w:val="22"/>
              </w:rPr>
            </w:pPr>
            <w:r w:rsidRPr="00B337F0">
              <w:rPr>
                <w:rFonts w:cs="Arial"/>
                <w:sz w:val="22"/>
                <w:szCs w:val="22"/>
              </w:rPr>
              <w:t>Inclusion of unpublished or non-peer-reviewed data</w:t>
            </w:r>
          </w:p>
          <w:p w14:paraId="7D2B08A9" w14:textId="79E58DCE" w:rsidR="009B53C4" w:rsidRPr="00B337F0" w:rsidRDefault="009B53C4" w:rsidP="008F3728">
            <w:pPr>
              <w:pStyle w:val="Paragraph"/>
              <w:spacing w:line="240" w:lineRule="auto"/>
              <w:ind w:left="66"/>
              <w:rPr>
                <w:rFonts w:asciiTheme="minorHAnsi" w:hAnsiTheme="minorHAnsi" w:cs="Arial"/>
                <w:sz w:val="22"/>
                <w:szCs w:val="22"/>
              </w:rPr>
            </w:pPr>
            <w:r w:rsidRPr="00B337F0">
              <w:rPr>
                <w:rFonts w:asciiTheme="minorHAnsi" w:hAnsiTheme="minorHAnsi" w:cs="Arial"/>
                <w:sz w:val="22"/>
                <w:szCs w:val="22"/>
              </w:rPr>
              <w:t xml:space="preserve">While well designed relevant comparative studies are generally prioritised, unpublished and non-peer-reviewed safety or efficacy data may be considered for inclusion. Examples of unpublished or non-peer-reviewed data can include submissions from companies, papers awaiting peer-review, unpublished data from registers and conference abstracts - provided they contain sufficient detail on methods and outcomes. The inclusion of unpublished or non-peer-reviewed data will be considered on a per topic basis. Inclusion is more likely if by doing so it is probable that it will fill a gap in the evidence and add value to the Committee’s decision-making process. This will particularly be the case for safety data on serious adverse events. </w:t>
            </w:r>
          </w:p>
          <w:p w14:paraId="76F84782" w14:textId="77777777" w:rsidR="009B53C4" w:rsidRPr="00B337F0" w:rsidRDefault="009B53C4" w:rsidP="008F3728">
            <w:pPr>
              <w:pStyle w:val="Paragraph"/>
              <w:spacing w:line="240" w:lineRule="auto"/>
              <w:rPr>
                <w:rFonts w:asciiTheme="minorHAnsi" w:hAnsiTheme="minorHAnsi" w:cs="Arial"/>
                <w:sz w:val="22"/>
                <w:szCs w:val="22"/>
              </w:rPr>
            </w:pPr>
            <w:r w:rsidRPr="00B337F0">
              <w:rPr>
                <w:rFonts w:asciiTheme="minorHAnsi" w:hAnsiTheme="minorHAnsi" w:cs="Arial"/>
                <w:sz w:val="22"/>
                <w:szCs w:val="22"/>
              </w:rPr>
              <w:t>Any unpublished data supplied by a company should be accompanied by sufficient details to enable a judgement as to whether it meets the same standards as published evidence and to determine potential sources of bias. Ideally, it should be structured and presented in the form of a research publication. Methodological detail should be provided in line with relevant reporting guidelines (for example those endorsed by the EQUATOR network) to allow critical appraisal of unpublished evidence.</w:t>
            </w:r>
          </w:p>
          <w:p w14:paraId="2DDC39D8" w14:textId="77777777" w:rsidR="009B53C4" w:rsidRPr="00B337F0" w:rsidRDefault="009B53C4" w:rsidP="008F3728">
            <w:pPr>
              <w:pStyle w:val="Paragraph"/>
              <w:spacing w:line="240" w:lineRule="auto"/>
              <w:rPr>
                <w:rFonts w:asciiTheme="minorHAnsi" w:hAnsiTheme="minorHAnsi" w:cs="Arial"/>
                <w:sz w:val="22"/>
                <w:szCs w:val="22"/>
              </w:rPr>
            </w:pPr>
            <w:r w:rsidRPr="00B337F0">
              <w:rPr>
                <w:rFonts w:asciiTheme="minorHAnsi" w:hAnsiTheme="minorHAnsi" w:cs="Arial"/>
                <w:sz w:val="22"/>
                <w:szCs w:val="22"/>
              </w:rPr>
              <w:lastRenderedPageBreak/>
              <w:t xml:space="preserve">Unpublished data from registers is more likely to be included if: </w:t>
            </w:r>
          </w:p>
          <w:p w14:paraId="74A3D16E" w14:textId="77777777" w:rsidR="009B53C4" w:rsidRPr="00B337F0" w:rsidRDefault="009B53C4" w:rsidP="008F3728">
            <w:pPr>
              <w:pStyle w:val="Bulletleft1"/>
              <w:spacing w:line="240" w:lineRule="auto"/>
              <w:rPr>
                <w:rFonts w:asciiTheme="minorHAnsi" w:hAnsiTheme="minorHAnsi" w:cs="Arial"/>
                <w:sz w:val="22"/>
                <w:szCs w:val="22"/>
              </w:rPr>
            </w:pPr>
            <w:r w:rsidRPr="00B337F0">
              <w:rPr>
                <w:rFonts w:asciiTheme="minorHAnsi" w:hAnsiTheme="minorHAnsi" w:cs="Arial"/>
                <w:sz w:val="22"/>
                <w:szCs w:val="22"/>
              </w:rPr>
              <w:t xml:space="preserve">they arise from a data collection exercise recommended in interventional procedures guidance and </w:t>
            </w:r>
          </w:p>
          <w:p w14:paraId="4BA6717B" w14:textId="767E1E7B" w:rsidR="009B53C4" w:rsidRPr="00B337F0" w:rsidRDefault="009B53C4" w:rsidP="008F3728">
            <w:pPr>
              <w:pStyle w:val="Bulletleft1last"/>
              <w:spacing w:line="240" w:lineRule="auto"/>
              <w:rPr>
                <w:rFonts w:asciiTheme="minorHAnsi" w:hAnsiTheme="minorHAnsi"/>
                <w:sz w:val="22"/>
                <w:szCs w:val="22"/>
              </w:rPr>
            </w:pPr>
            <w:r w:rsidRPr="00B337F0">
              <w:rPr>
                <w:rFonts w:asciiTheme="minorHAnsi" w:hAnsiTheme="minorHAnsi"/>
                <w:sz w:val="22"/>
                <w:szCs w:val="22"/>
              </w:rPr>
              <w:t>the data collection exercise meets the register standards presented elsewhere in this manual.</w:t>
            </w:r>
          </w:p>
        </w:tc>
      </w:tr>
      <w:tr w:rsidR="00B337F0" w:rsidRPr="00B337F0" w14:paraId="3A003EA0" w14:textId="77777777" w:rsidTr="00B337F0">
        <w:trPr>
          <w:trHeight w:val="300"/>
        </w:trPr>
        <w:tc>
          <w:tcPr>
            <w:tcW w:w="3823" w:type="dxa"/>
          </w:tcPr>
          <w:p w14:paraId="3004CA75" w14:textId="77777777" w:rsidR="009B53C4" w:rsidRPr="00B337F0" w:rsidRDefault="009B53C4" w:rsidP="008F3728">
            <w:pPr>
              <w:rPr>
                <w:rFonts w:cs="Arial"/>
                <w:sz w:val="22"/>
                <w:szCs w:val="22"/>
              </w:rPr>
            </w:pPr>
            <w:r w:rsidRPr="00B337F0">
              <w:rPr>
                <w:rFonts w:cs="Arial"/>
                <w:sz w:val="22"/>
                <w:szCs w:val="22"/>
              </w:rPr>
              <w:lastRenderedPageBreak/>
              <w:t>Critical appraisal of the evidence (analysis)</w:t>
            </w:r>
          </w:p>
          <w:p w14:paraId="42D7B3B6" w14:textId="77777777" w:rsidR="009B53C4" w:rsidRPr="00B337F0" w:rsidRDefault="009B53C4" w:rsidP="008F3728">
            <w:pPr>
              <w:rPr>
                <w:rFonts w:cs="Arial"/>
                <w:sz w:val="22"/>
                <w:szCs w:val="22"/>
              </w:rPr>
            </w:pPr>
            <w:r w:rsidRPr="00B337F0">
              <w:rPr>
                <w:rFonts w:cs="Arial"/>
                <w:sz w:val="22"/>
                <w:szCs w:val="22"/>
              </w:rPr>
              <w:t>The evidence summary table in the assessment report presents the efficacy and safety outcomes reported in the studies. Outcomes are grouped under subheadings where appropriate. Safety, but not efficacy, data from conference abstracts may be presented in the evidence summary table.</w:t>
            </w:r>
          </w:p>
        </w:tc>
        <w:tc>
          <w:tcPr>
            <w:tcW w:w="1417" w:type="dxa"/>
          </w:tcPr>
          <w:p w14:paraId="68161259" w14:textId="77777777" w:rsidR="009B53C4" w:rsidRPr="00B337F0" w:rsidRDefault="009B53C4" w:rsidP="008F3728">
            <w:pPr>
              <w:rPr>
                <w:rFonts w:cs="Arial"/>
                <w:sz w:val="22"/>
                <w:szCs w:val="22"/>
              </w:rPr>
            </w:pPr>
            <w:r w:rsidRPr="00B337F0">
              <w:rPr>
                <w:rFonts w:cs="Arial"/>
                <w:sz w:val="22"/>
                <w:szCs w:val="22"/>
              </w:rPr>
              <w:t>8 Evidence considered by the Committee</w:t>
            </w:r>
          </w:p>
        </w:tc>
        <w:tc>
          <w:tcPr>
            <w:tcW w:w="3683" w:type="dxa"/>
          </w:tcPr>
          <w:p w14:paraId="32211441" w14:textId="00BBDFD8" w:rsidR="00E84FE2" w:rsidRDefault="00E84FE2" w:rsidP="008F3728">
            <w:pPr>
              <w:rPr>
                <w:rFonts w:cs="Arial"/>
                <w:sz w:val="22"/>
                <w:szCs w:val="22"/>
              </w:rPr>
            </w:pPr>
            <w:r>
              <w:rPr>
                <w:rFonts w:cs="Arial"/>
                <w:sz w:val="22"/>
                <w:szCs w:val="22"/>
              </w:rPr>
              <w:t>Replace with:</w:t>
            </w:r>
          </w:p>
          <w:p w14:paraId="31CADA3E" w14:textId="6393A4AB" w:rsidR="009B53C4" w:rsidRPr="00B337F0" w:rsidRDefault="009B53C4" w:rsidP="008F3728">
            <w:pPr>
              <w:rPr>
                <w:rFonts w:cs="Arial"/>
                <w:sz w:val="22"/>
                <w:szCs w:val="22"/>
              </w:rPr>
            </w:pPr>
            <w:r w:rsidRPr="00B337F0">
              <w:rPr>
                <w:rFonts w:cs="Arial"/>
                <w:sz w:val="22"/>
                <w:szCs w:val="22"/>
              </w:rPr>
              <w:t>Critical appraisal of the evidence (analysis)</w:t>
            </w:r>
          </w:p>
          <w:p w14:paraId="4E23444E" w14:textId="458321B8" w:rsidR="009B53C4" w:rsidRPr="00B337F0" w:rsidRDefault="009B53C4" w:rsidP="008F3728">
            <w:pPr>
              <w:pStyle w:val="Paragraph"/>
              <w:spacing w:line="240" w:lineRule="auto"/>
              <w:ind w:left="66"/>
              <w:rPr>
                <w:rFonts w:asciiTheme="minorHAnsi" w:hAnsiTheme="minorHAnsi" w:cs="Arial"/>
                <w:sz w:val="22"/>
                <w:szCs w:val="22"/>
              </w:rPr>
            </w:pPr>
            <w:r w:rsidRPr="00B337F0">
              <w:rPr>
                <w:rFonts w:asciiTheme="minorHAnsi" w:hAnsiTheme="minorHAnsi" w:cs="Arial"/>
                <w:sz w:val="22"/>
                <w:szCs w:val="22"/>
              </w:rPr>
              <w:t>The evidence summary table in the assessment report presents the efficacy and safety outcomes reported in the studies. Outcomes are grouped under subheadings where appropriate.</w:t>
            </w:r>
          </w:p>
        </w:tc>
      </w:tr>
      <w:tr w:rsidR="00B337F0" w:rsidRPr="00B337F0" w14:paraId="3D0337A3" w14:textId="77777777" w:rsidTr="00B337F0">
        <w:trPr>
          <w:trHeight w:val="300"/>
        </w:trPr>
        <w:tc>
          <w:tcPr>
            <w:tcW w:w="3823" w:type="dxa"/>
          </w:tcPr>
          <w:p w14:paraId="366F553F" w14:textId="77777777" w:rsidR="009B53C4" w:rsidRPr="00B337F0" w:rsidRDefault="009B53C4" w:rsidP="008F3728">
            <w:pPr>
              <w:rPr>
                <w:rFonts w:cs="Arial"/>
                <w:sz w:val="22"/>
                <w:szCs w:val="22"/>
              </w:rPr>
            </w:pPr>
            <w:r w:rsidRPr="00B337F0">
              <w:rPr>
                <w:rFonts w:cs="Arial"/>
                <w:sz w:val="22"/>
                <w:szCs w:val="22"/>
              </w:rPr>
              <w:t>Reasons for commissioning a systematic review</w:t>
            </w:r>
          </w:p>
          <w:p w14:paraId="6826128C" w14:textId="77777777" w:rsidR="009B53C4" w:rsidRPr="00B337F0" w:rsidRDefault="009B53C4" w:rsidP="008F3728">
            <w:pPr>
              <w:rPr>
                <w:rFonts w:cs="Arial"/>
                <w:sz w:val="22"/>
                <w:szCs w:val="22"/>
              </w:rPr>
            </w:pPr>
            <w:r w:rsidRPr="00B337F0">
              <w:rPr>
                <w:rFonts w:cs="Arial"/>
                <w:sz w:val="22"/>
                <w:szCs w:val="22"/>
              </w:rPr>
              <w:t>When a systematic review is needed, NICE selects an External Assessment Group to carry it out. The systematic review normally takes 6 months to complete, and the standard timeline for developing guidance does not apply. Revised timelines for the development of guidance on the procedure are presented on NICE's website.</w:t>
            </w:r>
          </w:p>
        </w:tc>
        <w:tc>
          <w:tcPr>
            <w:tcW w:w="1417" w:type="dxa"/>
          </w:tcPr>
          <w:p w14:paraId="17A27BB3" w14:textId="77777777" w:rsidR="009B53C4" w:rsidRPr="00B337F0" w:rsidRDefault="009B53C4" w:rsidP="008F3728">
            <w:pPr>
              <w:rPr>
                <w:rFonts w:cs="Arial"/>
                <w:sz w:val="22"/>
                <w:szCs w:val="22"/>
              </w:rPr>
            </w:pPr>
            <w:r w:rsidRPr="00B337F0">
              <w:rPr>
                <w:rFonts w:cs="Arial"/>
                <w:sz w:val="22"/>
                <w:szCs w:val="22"/>
              </w:rPr>
              <w:t>8 Evidence considered by the Committee</w:t>
            </w:r>
          </w:p>
        </w:tc>
        <w:tc>
          <w:tcPr>
            <w:tcW w:w="3683" w:type="dxa"/>
          </w:tcPr>
          <w:p w14:paraId="11C63974" w14:textId="3E27753F" w:rsidR="00E84FE2" w:rsidRDefault="00E84FE2" w:rsidP="008F3728">
            <w:pPr>
              <w:rPr>
                <w:rFonts w:cs="Arial"/>
                <w:sz w:val="22"/>
                <w:szCs w:val="22"/>
              </w:rPr>
            </w:pPr>
            <w:r>
              <w:rPr>
                <w:rFonts w:cs="Arial"/>
                <w:sz w:val="22"/>
                <w:szCs w:val="22"/>
              </w:rPr>
              <w:t>Replace with:</w:t>
            </w:r>
          </w:p>
          <w:p w14:paraId="4F7038A6" w14:textId="4E5AF06C" w:rsidR="009B53C4" w:rsidRPr="00B337F0" w:rsidRDefault="009B53C4" w:rsidP="008F3728">
            <w:pPr>
              <w:rPr>
                <w:rFonts w:cs="Arial"/>
                <w:sz w:val="22"/>
                <w:szCs w:val="22"/>
              </w:rPr>
            </w:pPr>
            <w:r w:rsidRPr="00B337F0">
              <w:rPr>
                <w:rFonts w:cs="Arial"/>
                <w:sz w:val="22"/>
                <w:szCs w:val="22"/>
              </w:rPr>
              <w:t>Reasons for commissioning a systematic review</w:t>
            </w:r>
          </w:p>
          <w:p w14:paraId="1F3A221B" w14:textId="03196003" w:rsidR="009B53C4" w:rsidRPr="00B337F0" w:rsidRDefault="009B53C4" w:rsidP="008F3728">
            <w:pPr>
              <w:pStyle w:val="NICEnormal"/>
              <w:spacing w:line="240" w:lineRule="auto"/>
              <w:rPr>
                <w:rFonts w:asciiTheme="minorHAnsi" w:hAnsiTheme="minorHAnsi" w:cs="Arial"/>
                <w:sz w:val="22"/>
                <w:szCs w:val="22"/>
              </w:rPr>
            </w:pPr>
            <w:r w:rsidRPr="00B337F0">
              <w:rPr>
                <w:rFonts w:asciiTheme="minorHAnsi" w:hAnsiTheme="minorHAnsi" w:cs="Arial"/>
                <w:sz w:val="22"/>
                <w:szCs w:val="22"/>
              </w:rPr>
              <w:t>When a systematic review is needed, NICE selects an External Assessment Group to carry it out. The standard timeline for developing guidance does not apply when a systematic review is required. Revised timelines for the development of guidance on the procedure are presented on NICE’s website.</w:t>
            </w:r>
          </w:p>
          <w:p w14:paraId="143B2B92" w14:textId="77777777" w:rsidR="009B53C4" w:rsidRPr="00B337F0" w:rsidRDefault="009B53C4" w:rsidP="008F3728">
            <w:pPr>
              <w:pStyle w:val="Paragraph"/>
              <w:spacing w:line="240" w:lineRule="auto"/>
              <w:ind w:left="66"/>
              <w:rPr>
                <w:rFonts w:asciiTheme="minorHAnsi" w:hAnsiTheme="minorHAnsi" w:cs="Arial"/>
                <w:sz w:val="22"/>
                <w:szCs w:val="22"/>
              </w:rPr>
            </w:pPr>
          </w:p>
        </w:tc>
      </w:tr>
      <w:tr w:rsidR="00B337F0" w:rsidRPr="00B337F0" w14:paraId="419C6342" w14:textId="77777777" w:rsidTr="00B337F0">
        <w:trPr>
          <w:trHeight w:val="300"/>
        </w:trPr>
        <w:tc>
          <w:tcPr>
            <w:tcW w:w="3823" w:type="dxa"/>
          </w:tcPr>
          <w:p w14:paraId="3F7A3983" w14:textId="77777777" w:rsidR="009B53C4" w:rsidRPr="00B337F0" w:rsidRDefault="009B53C4" w:rsidP="008F3728">
            <w:pPr>
              <w:rPr>
                <w:rFonts w:cs="Arial"/>
                <w:color w:val="000000" w:themeColor="text1"/>
                <w:sz w:val="22"/>
                <w:szCs w:val="22"/>
              </w:rPr>
            </w:pPr>
            <w:r w:rsidRPr="00B337F0">
              <w:rPr>
                <w:rFonts w:cs="Arial"/>
                <w:color w:val="000000" w:themeColor="text1"/>
                <w:sz w:val="22"/>
                <w:szCs w:val="22"/>
              </w:rPr>
              <w:t>Structured information request</w:t>
            </w:r>
          </w:p>
          <w:p w14:paraId="4EFD3380" w14:textId="77777777" w:rsidR="009B53C4" w:rsidRPr="00B337F0" w:rsidRDefault="009B53C4" w:rsidP="008F3728">
            <w:pPr>
              <w:rPr>
                <w:rFonts w:cs="Arial"/>
                <w:color w:val="000000" w:themeColor="text1"/>
                <w:sz w:val="22"/>
                <w:szCs w:val="22"/>
              </w:rPr>
            </w:pPr>
            <w:r w:rsidRPr="00B337F0">
              <w:rPr>
                <w:rFonts w:cs="Arial"/>
                <w:color w:val="000000" w:themeColor="text1"/>
                <w:sz w:val="22"/>
                <w:szCs w:val="22"/>
              </w:rPr>
              <w:t xml:space="preserve">While preparing the scope, a search is done for companies producing devices that may be used to do the procedure. Because there is no standard way of finding this information, NICE cannot do a comprehensive search. When NICE is aware that a branded device or devices are used in a procedure, it makes a structured information request to the companies involved at the beginning of the assessment of </w:t>
            </w:r>
            <w:r w:rsidRPr="00B337F0">
              <w:rPr>
                <w:rFonts w:cs="Arial"/>
                <w:color w:val="000000" w:themeColor="text1"/>
                <w:sz w:val="22"/>
                <w:szCs w:val="22"/>
              </w:rPr>
              <w:lastRenderedPageBreak/>
              <w:t xml:space="preserve">the procedure. This is normally done at the time NICE is preparing the scope for the procedure. </w:t>
            </w:r>
          </w:p>
          <w:p w14:paraId="62AD9854" w14:textId="77777777" w:rsidR="009B53C4" w:rsidRPr="00B337F0" w:rsidRDefault="009B53C4" w:rsidP="008F3728">
            <w:pPr>
              <w:rPr>
                <w:rFonts w:cs="Arial"/>
                <w:color w:val="000000" w:themeColor="text1"/>
                <w:sz w:val="22"/>
                <w:szCs w:val="22"/>
              </w:rPr>
            </w:pPr>
            <w:r w:rsidRPr="00B337F0">
              <w:rPr>
                <w:rFonts w:cs="Arial"/>
                <w:color w:val="000000" w:themeColor="text1"/>
                <w:sz w:val="22"/>
                <w:szCs w:val="22"/>
              </w:rPr>
              <w:t xml:space="preserve">The structured information request covers limited </w:t>
            </w:r>
            <w:proofErr w:type="gramStart"/>
            <w:r w:rsidRPr="00B337F0">
              <w:rPr>
                <w:rFonts w:cs="Arial"/>
                <w:color w:val="000000" w:themeColor="text1"/>
                <w:sz w:val="22"/>
                <w:szCs w:val="22"/>
              </w:rPr>
              <w:t>factual information</w:t>
            </w:r>
            <w:proofErr w:type="gramEnd"/>
            <w:r w:rsidRPr="00B337F0">
              <w:rPr>
                <w:rFonts w:cs="Arial"/>
                <w:color w:val="000000" w:themeColor="text1"/>
                <w:sz w:val="22"/>
                <w:szCs w:val="22"/>
              </w:rPr>
              <w:t xml:space="preserve"> on: </w:t>
            </w:r>
          </w:p>
          <w:p w14:paraId="38B9BEC2" w14:textId="77777777" w:rsidR="009B53C4" w:rsidRPr="00B337F0" w:rsidRDefault="009B53C4" w:rsidP="008F3728">
            <w:pPr>
              <w:rPr>
                <w:rFonts w:cs="Arial"/>
                <w:color w:val="000000" w:themeColor="text1"/>
                <w:sz w:val="22"/>
                <w:szCs w:val="22"/>
              </w:rPr>
            </w:pPr>
            <w:r w:rsidRPr="00B337F0">
              <w:rPr>
                <w:rFonts w:cs="Arial"/>
                <w:color w:val="000000" w:themeColor="text1"/>
                <w:sz w:val="22"/>
                <w:szCs w:val="22"/>
              </w:rPr>
              <w:t xml:space="preserve">• settings and locations in which the product is being used for the indication or purpose in the assessment </w:t>
            </w:r>
          </w:p>
          <w:p w14:paraId="48D7F610" w14:textId="77777777" w:rsidR="009B53C4" w:rsidRPr="00B337F0" w:rsidRDefault="009B53C4" w:rsidP="008F3728">
            <w:pPr>
              <w:rPr>
                <w:rFonts w:cs="Arial"/>
                <w:color w:val="000000" w:themeColor="text1"/>
                <w:sz w:val="22"/>
                <w:szCs w:val="22"/>
              </w:rPr>
            </w:pPr>
            <w:r w:rsidRPr="00B337F0">
              <w:rPr>
                <w:rFonts w:cs="Arial"/>
                <w:color w:val="000000" w:themeColor="text1"/>
                <w:sz w:val="22"/>
                <w:szCs w:val="22"/>
              </w:rPr>
              <w:t xml:space="preserve">• evidence relevant to the assessment including unpublished trials, trials in progress, registers and post-marketing data </w:t>
            </w:r>
          </w:p>
          <w:p w14:paraId="200798A2" w14:textId="77777777" w:rsidR="009B53C4" w:rsidRPr="00B337F0" w:rsidRDefault="009B53C4" w:rsidP="008F3728">
            <w:pPr>
              <w:rPr>
                <w:rFonts w:cs="Arial"/>
                <w:color w:val="000000" w:themeColor="text1"/>
                <w:sz w:val="22"/>
                <w:szCs w:val="22"/>
              </w:rPr>
            </w:pPr>
            <w:r w:rsidRPr="00B337F0">
              <w:rPr>
                <w:rFonts w:cs="Arial"/>
                <w:color w:val="000000" w:themeColor="text1"/>
                <w:sz w:val="22"/>
                <w:szCs w:val="22"/>
              </w:rPr>
              <w:t xml:space="preserve">• dates on which trials and other evidence are expected to become available. </w:t>
            </w:r>
          </w:p>
          <w:p w14:paraId="5E774A01" w14:textId="77777777" w:rsidR="009B53C4" w:rsidRPr="00B337F0" w:rsidRDefault="009B53C4" w:rsidP="008F3728">
            <w:pPr>
              <w:rPr>
                <w:rFonts w:cs="Arial"/>
                <w:color w:val="000000" w:themeColor="text1"/>
                <w:sz w:val="22"/>
                <w:szCs w:val="22"/>
              </w:rPr>
            </w:pPr>
            <w:r w:rsidRPr="00B337F0">
              <w:rPr>
                <w:rFonts w:cs="Arial"/>
                <w:color w:val="000000" w:themeColor="text1"/>
                <w:sz w:val="22"/>
                <w:szCs w:val="22"/>
              </w:rPr>
              <w:t xml:space="preserve">Companies are not obliged to make this information available to </w:t>
            </w:r>
            <w:proofErr w:type="gramStart"/>
            <w:r w:rsidRPr="00B337F0">
              <w:rPr>
                <w:rFonts w:cs="Arial"/>
                <w:color w:val="000000" w:themeColor="text1"/>
                <w:sz w:val="22"/>
                <w:szCs w:val="22"/>
              </w:rPr>
              <w:t>NICE, and</w:t>
            </w:r>
            <w:proofErr w:type="gramEnd"/>
            <w:r w:rsidRPr="00B337F0">
              <w:rPr>
                <w:rFonts w:cs="Arial"/>
                <w:color w:val="000000" w:themeColor="text1"/>
                <w:sz w:val="22"/>
                <w:szCs w:val="22"/>
              </w:rPr>
              <w:t xml:space="preserve"> are not penalised if they do not do so. However, it helps the quality and timeliness of NICE's assessment of the procedure if they send any available information to NICE. NICE evaluates the evidence on the procedure, rather than any </w:t>
            </w:r>
            <w:proofErr w:type="gramStart"/>
            <w:r w:rsidRPr="00B337F0">
              <w:rPr>
                <w:rFonts w:cs="Arial"/>
                <w:color w:val="000000" w:themeColor="text1"/>
                <w:sz w:val="22"/>
                <w:szCs w:val="22"/>
              </w:rPr>
              <w:t>particular device(s)</w:t>
            </w:r>
            <w:proofErr w:type="gramEnd"/>
            <w:r w:rsidRPr="00B337F0">
              <w:rPr>
                <w:rFonts w:cs="Arial"/>
                <w:color w:val="000000" w:themeColor="text1"/>
                <w:sz w:val="22"/>
                <w:szCs w:val="22"/>
              </w:rPr>
              <w:t xml:space="preserve"> involved. Companies do not need to make a formal submission to NICE. </w:t>
            </w:r>
          </w:p>
          <w:p w14:paraId="215EE953" w14:textId="77777777" w:rsidR="009B53C4" w:rsidRPr="00B337F0" w:rsidRDefault="009B53C4" w:rsidP="008F3728">
            <w:pPr>
              <w:rPr>
                <w:rFonts w:cs="Arial"/>
                <w:color w:val="000000" w:themeColor="text1"/>
                <w:sz w:val="22"/>
                <w:szCs w:val="22"/>
              </w:rPr>
            </w:pPr>
          </w:p>
        </w:tc>
        <w:tc>
          <w:tcPr>
            <w:tcW w:w="1417" w:type="dxa"/>
          </w:tcPr>
          <w:p w14:paraId="5129CA47" w14:textId="77777777" w:rsidR="009B53C4" w:rsidRPr="00B337F0" w:rsidRDefault="009B53C4" w:rsidP="008F3728">
            <w:pPr>
              <w:rPr>
                <w:rFonts w:cs="Arial"/>
                <w:color w:val="000000" w:themeColor="text1"/>
                <w:sz w:val="22"/>
                <w:szCs w:val="22"/>
              </w:rPr>
            </w:pPr>
            <w:r w:rsidRPr="00B337F0">
              <w:rPr>
                <w:rFonts w:cs="Arial"/>
                <w:color w:val="000000" w:themeColor="text1"/>
                <w:sz w:val="22"/>
                <w:szCs w:val="22"/>
              </w:rPr>
              <w:lastRenderedPageBreak/>
              <w:t>9 Advice and commentary</w:t>
            </w:r>
          </w:p>
        </w:tc>
        <w:tc>
          <w:tcPr>
            <w:tcW w:w="3683" w:type="dxa"/>
          </w:tcPr>
          <w:p w14:paraId="4B41D751" w14:textId="77777777" w:rsidR="009B53C4" w:rsidRPr="00B337F0" w:rsidRDefault="009B53C4" w:rsidP="008F3728">
            <w:pPr>
              <w:rPr>
                <w:rFonts w:cs="Arial"/>
                <w:sz w:val="22"/>
                <w:szCs w:val="22"/>
              </w:rPr>
            </w:pPr>
            <w:r w:rsidRPr="00B337F0">
              <w:rPr>
                <w:rFonts w:cs="Arial"/>
                <w:sz w:val="22"/>
                <w:szCs w:val="22"/>
              </w:rPr>
              <w:t>Delete.</w:t>
            </w:r>
          </w:p>
          <w:p w14:paraId="37EE09E1" w14:textId="77777777" w:rsidR="009B53C4" w:rsidRPr="00B337F0" w:rsidRDefault="009B53C4" w:rsidP="008F3728">
            <w:pPr>
              <w:rPr>
                <w:rFonts w:cs="Arial"/>
                <w:sz w:val="22"/>
                <w:szCs w:val="22"/>
              </w:rPr>
            </w:pPr>
            <w:r w:rsidRPr="00B337F0">
              <w:rPr>
                <w:rFonts w:cs="Arial"/>
                <w:sz w:val="22"/>
                <w:szCs w:val="22"/>
              </w:rPr>
              <w:t xml:space="preserve">Replace with a sub-heading of ‘Request for information’ and the following text: </w:t>
            </w:r>
          </w:p>
          <w:p w14:paraId="41FDD335" w14:textId="77777777" w:rsidR="009B53C4" w:rsidRPr="00B337F0" w:rsidRDefault="009B53C4" w:rsidP="008F3728">
            <w:pPr>
              <w:rPr>
                <w:rFonts w:cs="Arial"/>
                <w:sz w:val="22"/>
                <w:szCs w:val="22"/>
              </w:rPr>
            </w:pPr>
            <w:r w:rsidRPr="00B337F0">
              <w:rPr>
                <w:rFonts w:cs="Arial"/>
                <w:sz w:val="22"/>
                <w:szCs w:val="22"/>
              </w:rPr>
              <w:t xml:space="preserve">“Please refer to HealthTech Programme Manual section about requests for information.” </w:t>
            </w:r>
          </w:p>
        </w:tc>
      </w:tr>
      <w:tr w:rsidR="00B337F0" w:rsidRPr="00B337F0" w14:paraId="47219C7E" w14:textId="77777777" w:rsidTr="00B337F0">
        <w:trPr>
          <w:trHeight w:val="300"/>
        </w:trPr>
        <w:tc>
          <w:tcPr>
            <w:tcW w:w="3823" w:type="dxa"/>
          </w:tcPr>
          <w:p w14:paraId="2798AE00" w14:textId="77777777" w:rsidR="009B53C4" w:rsidRPr="00B337F0" w:rsidRDefault="009B53C4" w:rsidP="008F3728">
            <w:pPr>
              <w:rPr>
                <w:rFonts w:cs="Arial"/>
                <w:color w:val="000000" w:themeColor="text1"/>
                <w:sz w:val="22"/>
                <w:szCs w:val="22"/>
              </w:rPr>
            </w:pPr>
            <w:r w:rsidRPr="00B337F0">
              <w:rPr>
                <w:rFonts w:cs="Arial"/>
                <w:color w:val="000000" w:themeColor="text1"/>
                <w:sz w:val="22"/>
                <w:szCs w:val="22"/>
              </w:rPr>
              <w:t xml:space="preserve">Company attendance at the committee meeting </w:t>
            </w:r>
          </w:p>
          <w:p w14:paraId="2757F35E" w14:textId="77777777" w:rsidR="009B53C4" w:rsidRPr="00B337F0" w:rsidRDefault="009B53C4" w:rsidP="008F3728">
            <w:pPr>
              <w:pStyle w:val="NICEnormal"/>
              <w:spacing w:line="240" w:lineRule="auto"/>
              <w:rPr>
                <w:rFonts w:asciiTheme="minorHAnsi" w:hAnsiTheme="minorHAnsi"/>
                <w:sz w:val="22"/>
                <w:szCs w:val="22"/>
              </w:rPr>
            </w:pPr>
            <w:r w:rsidRPr="00B337F0">
              <w:rPr>
                <w:rFonts w:asciiTheme="minorHAnsi" w:eastAsiaTheme="minorHAnsi" w:hAnsiTheme="minorHAnsi" w:cs="Arial"/>
                <w:color w:val="000000" w:themeColor="text1"/>
                <w:kern w:val="2"/>
                <w:sz w:val="22"/>
                <w:szCs w:val="22"/>
                <w14:ligatures w14:val="standardContextual"/>
              </w:rPr>
              <w:t xml:space="preserve">NICE invites companies that it has identified in the procedure scope, and that it has approached to request information, to attend the meetings at which the Committee makes its draft recommendations and considers public consultation comments. The Committee may ask the company factual questions about their product, in the context of the procedure being assessed. Companies speak only when invited to do </w:t>
            </w:r>
            <w:proofErr w:type="gramStart"/>
            <w:r w:rsidRPr="00B337F0">
              <w:rPr>
                <w:rFonts w:asciiTheme="minorHAnsi" w:eastAsiaTheme="minorHAnsi" w:hAnsiTheme="minorHAnsi" w:cs="Arial"/>
                <w:color w:val="000000" w:themeColor="text1"/>
                <w:kern w:val="2"/>
                <w:sz w:val="22"/>
                <w:szCs w:val="22"/>
                <w14:ligatures w14:val="standardContextual"/>
              </w:rPr>
              <w:t>so, and</w:t>
            </w:r>
            <w:proofErr w:type="gramEnd"/>
            <w:r w:rsidRPr="00B337F0">
              <w:rPr>
                <w:rFonts w:asciiTheme="minorHAnsi" w:eastAsiaTheme="minorHAnsi" w:hAnsiTheme="minorHAnsi" w:cs="Arial"/>
                <w:color w:val="000000" w:themeColor="text1"/>
                <w:kern w:val="2"/>
                <w:sz w:val="22"/>
                <w:szCs w:val="22"/>
                <w14:ligatures w14:val="standardContextual"/>
              </w:rPr>
              <w:t xml:space="preserve"> are not invited to make a presentation on their product at the Committee meeting. Companies are present during part 1 of the committee discussions (see </w:t>
            </w:r>
            <w:hyperlink w:anchor="section_fifteen" w:history="1">
              <w:r w:rsidRPr="00B337F0">
                <w:rPr>
                  <w:rFonts w:asciiTheme="minorHAnsi" w:eastAsiaTheme="minorHAnsi" w:hAnsiTheme="minorHAnsi" w:cs="Arial"/>
                  <w:color w:val="000000" w:themeColor="text1"/>
                  <w:kern w:val="2"/>
                  <w:sz w:val="22"/>
                  <w:szCs w:val="22"/>
                  <w14:ligatures w14:val="standardContextual"/>
                </w:rPr>
                <w:t>section 15</w:t>
              </w:r>
            </w:hyperlink>
            <w:r w:rsidRPr="00B337F0">
              <w:rPr>
                <w:rFonts w:asciiTheme="minorHAnsi" w:eastAsiaTheme="minorHAnsi" w:hAnsiTheme="minorHAnsi" w:cs="Arial"/>
                <w:color w:val="000000" w:themeColor="text1"/>
                <w:kern w:val="2"/>
                <w:sz w:val="22"/>
                <w:szCs w:val="22"/>
                <w14:ligatures w14:val="standardContextual"/>
              </w:rPr>
              <w:t>).</w:t>
            </w:r>
          </w:p>
        </w:tc>
        <w:tc>
          <w:tcPr>
            <w:tcW w:w="1417" w:type="dxa"/>
          </w:tcPr>
          <w:p w14:paraId="74202DEB" w14:textId="77777777" w:rsidR="009B53C4" w:rsidRPr="00B337F0" w:rsidRDefault="009B53C4" w:rsidP="008F3728">
            <w:pPr>
              <w:rPr>
                <w:rFonts w:cs="Arial"/>
                <w:sz w:val="22"/>
                <w:szCs w:val="22"/>
              </w:rPr>
            </w:pPr>
            <w:r w:rsidRPr="00B337F0">
              <w:rPr>
                <w:rFonts w:cs="Arial"/>
                <w:color w:val="000000" w:themeColor="text1"/>
                <w:sz w:val="22"/>
                <w:szCs w:val="22"/>
              </w:rPr>
              <w:t>9 Advice and commentary</w:t>
            </w:r>
          </w:p>
        </w:tc>
        <w:tc>
          <w:tcPr>
            <w:tcW w:w="3683" w:type="dxa"/>
          </w:tcPr>
          <w:p w14:paraId="118E893C" w14:textId="73006AA1" w:rsidR="009B53C4" w:rsidRPr="00B337F0" w:rsidRDefault="009B53C4" w:rsidP="008F3728">
            <w:pPr>
              <w:rPr>
                <w:rFonts w:cs="Arial"/>
                <w:color w:val="000000" w:themeColor="text1"/>
                <w:sz w:val="22"/>
                <w:szCs w:val="22"/>
              </w:rPr>
            </w:pPr>
            <w:r w:rsidRPr="00B337F0">
              <w:rPr>
                <w:rFonts w:cs="Arial"/>
                <w:color w:val="000000" w:themeColor="text1"/>
                <w:sz w:val="22"/>
                <w:szCs w:val="22"/>
              </w:rPr>
              <w:t xml:space="preserve">Company attendance at the committee meeting </w:t>
            </w:r>
          </w:p>
          <w:p w14:paraId="243375D3" w14:textId="6C63F165" w:rsidR="009B53C4" w:rsidRPr="00B337F0" w:rsidRDefault="00274FD3" w:rsidP="008F3728">
            <w:pPr>
              <w:rPr>
                <w:rFonts w:cs="Arial"/>
                <w:sz w:val="22"/>
                <w:szCs w:val="22"/>
              </w:rPr>
            </w:pPr>
            <w:r>
              <w:rPr>
                <w:rFonts w:cs="Arial"/>
                <w:sz w:val="22"/>
                <w:szCs w:val="22"/>
              </w:rPr>
              <w:t>R</w:t>
            </w:r>
            <w:r w:rsidR="009B53C4" w:rsidRPr="00B337F0">
              <w:rPr>
                <w:rFonts w:cs="Arial"/>
                <w:sz w:val="22"/>
                <w:szCs w:val="22"/>
              </w:rPr>
              <w:t xml:space="preserve">eplace with the following text: </w:t>
            </w:r>
          </w:p>
          <w:p w14:paraId="653BEDE0" w14:textId="4FA2C65C" w:rsidR="009B53C4" w:rsidRPr="00B337F0" w:rsidRDefault="009B53C4" w:rsidP="008F3728">
            <w:pPr>
              <w:rPr>
                <w:rFonts w:cs="Arial"/>
                <w:sz w:val="22"/>
                <w:szCs w:val="22"/>
              </w:rPr>
            </w:pPr>
            <w:r w:rsidRPr="00B337F0">
              <w:rPr>
                <w:rFonts w:cs="Arial"/>
                <w:sz w:val="22"/>
                <w:szCs w:val="22"/>
              </w:rPr>
              <w:t>Please refer to HealthTech Programme Manual section about committee meetings.</w:t>
            </w:r>
          </w:p>
        </w:tc>
      </w:tr>
      <w:tr w:rsidR="00B337F0" w:rsidRPr="00B337F0" w14:paraId="5CD6D406" w14:textId="77777777" w:rsidTr="00B337F0">
        <w:trPr>
          <w:trHeight w:val="300"/>
        </w:trPr>
        <w:tc>
          <w:tcPr>
            <w:tcW w:w="3823" w:type="dxa"/>
          </w:tcPr>
          <w:p w14:paraId="6F7D59C0" w14:textId="77777777" w:rsidR="009B53C4" w:rsidRPr="00B337F0" w:rsidRDefault="009B53C4" w:rsidP="008F3728">
            <w:pPr>
              <w:rPr>
                <w:rFonts w:cs="Arial"/>
                <w:sz w:val="22"/>
                <w:szCs w:val="22"/>
              </w:rPr>
            </w:pPr>
            <w:r w:rsidRPr="00B337F0">
              <w:rPr>
                <w:rFonts w:cs="Arial"/>
                <w:sz w:val="22"/>
                <w:szCs w:val="22"/>
              </w:rPr>
              <w:lastRenderedPageBreak/>
              <w:t xml:space="preserve">NICE has a Citizens Council to help determine its approach, and that of its </w:t>
            </w:r>
            <w:proofErr w:type="gramStart"/>
            <w:r w:rsidRPr="00B337F0">
              <w:rPr>
                <w:rFonts w:cs="Arial"/>
                <w:sz w:val="22"/>
                <w:szCs w:val="22"/>
              </w:rPr>
              <w:t>Committees</w:t>
            </w:r>
            <w:proofErr w:type="gramEnd"/>
            <w:r w:rsidRPr="00B337F0">
              <w:rPr>
                <w:rFonts w:cs="Arial"/>
                <w:sz w:val="22"/>
                <w:szCs w:val="22"/>
              </w:rPr>
              <w:t>, to making social value judgements. The Council's views continue to influence and inform the Committee's and NICE's position on how value judgements should influence its guidance. For example, it may consider what an adequate level of safety is for a procedure, and which factors should influence that judgement.</w:t>
            </w:r>
          </w:p>
        </w:tc>
        <w:tc>
          <w:tcPr>
            <w:tcW w:w="1417" w:type="dxa"/>
          </w:tcPr>
          <w:p w14:paraId="36E8FBA2" w14:textId="77777777" w:rsidR="009B53C4" w:rsidRPr="00B337F0" w:rsidRDefault="009B53C4" w:rsidP="008F3728">
            <w:pPr>
              <w:rPr>
                <w:rFonts w:cs="Arial"/>
                <w:sz w:val="22"/>
                <w:szCs w:val="22"/>
              </w:rPr>
            </w:pPr>
            <w:r w:rsidRPr="00B337F0">
              <w:rPr>
                <w:rFonts w:cs="Arial"/>
                <w:sz w:val="22"/>
                <w:szCs w:val="22"/>
              </w:rPr>
              <w:t>11 Draft recommendations</w:t>
            </w:r>
          </w:p>
        </w:tc>
        <w:tc>
          <w:tcPr>
            <w:tcW w:w="3683" w:type="dxa"/>
          </w:tcPr>
          <w:p w14:paraId="76127168" w14:textId="5124EB8A" w:rsidR="00274FD3" w:rsidRDefault="00274FD3" w:rsidP="008F3728">
            <w:pPr>
              <w:rPr>
                <w:rFonts w:cs="Arial"/>
                <w:sz w:val="22"/>
                <w:szCs w:val="22"/>
              </w:rPr>
            </w:pPr>
            <w:r>
              <w:rPr>
                <w:rFonts w:cs="Arial"/>
                <w:sz w:val="22"/>
                <w:szCs w:val="22"/>
              </w:rPr>
              <w:t>Replace with:</w:t>
            </w:r>
          </w:p>
          <w:p w14:paraId="230A4A73" w14:textId="617F920A" w:rsidR="009B53C4" w:rsidRPr="00B337F0" w:rsidRDefault="009B53C4" w:rsidP="008F3728">
            <w:pPr>
              <w:rPr>
                <w:rFonts w:cs="Arial"/>
                <w:sz w:val="22"/>
                <w:szCs w:val="22"/>
              </w:rPr>
            </w:pPr>
            <w:r w:rsidRPr="00B337F0">
              <w:rPr>
                <w:rFonts w:cs="Arial"/>
                <w:sz w:val="22"/>
                <w:szCs w:val="22"/>
              </w:rPr>
              <w:t xml:space="preserve">NICE Listens is a programme of deliberative public engagements. It helps NICE determine its approach, and that of its </w:t>
            </w:r>
            <w:proofErr w:type="gramStart"/>
            <w:r w:rsidRPr="00B337F0">
              <w:rPr>
                <w:rFonts w:cs="Arial"/>
                <w:sz w:val="22"/>
                <w:szCs w:val="22"/>
              </w:rPr>
              <w:t>Committees</w:t>
            </w:r>
            <w:proofErr w:type="gramEnd"/>
            <w:r w:rsidRPr="00B337F0">
              <w:rPr>
                <w:rFonts w:cs="Arial"/>
                <w:sz w:val="22"/>
                <w:szCs w:val="22"/>
              </w:rPr>
              <w:t>, to making social value judgements. It continues to influence and inform the Committee's and NICE's position on how value judgements should influence its guidance. For example, it may consider what an adequate level of safety is for a procedure, and which factors should influence that judgement.</w:t>
            </w:r>
          </w:p>
        </w:tc>
      </w:tr>
      <w:tr w:rsidR="00B337F0" w:rsidRPr="00B337F0" w14:paraId="7934CD8F" w14:textId="77777777" w:rsidTr="00B337F0">
        <w:trPr>
          <w:trHeight w:val="300"/>
        </w:trPr>
        <w:tc>
          <w:tcPr>
            <w:tcW w:w="3823" w:type="dxa"/>
          </w:tcPr>
          <w:p w14:paraId="3890D780" w14:textId="77777777" w:rsidR="009B53C4" w:rsidRPr="00B337F0" w:rsidRDefault="009B53C4" w:rsidP="008F3728">
            <w:pPr>
              <w:rPr>
                <w:rFonts w:cs="Arial"/>
                <w:sz w:val="22"/>
                <w:szCs w:val="22"/>
              </w:rPr>
            </w:pPr>
            <w:r w:rsidRPr="00B337F0">
              <w:rPr>
                <w:rFonts w:cs="Arial"/>
                <w:sz w:val="22"/>
                <w:szCs w:val="22"/>
              </w:rPr>
              <w:t>The interventional procedure consultation document</w:t>
            </w:r>
          </w:p>
          <w:p w14:paraId="27A823DE" w14:textId="77777777" w:rsidR="009B53C4" w:rsidRPr="00B337F0" w:rsidRDefault="009B53C4" w:rsidP="008F3728">
            <w:pPr>
              <w:rPr>
                <w:rFonts w:cs="Arial"/>
                <w:sz w:val="22"/>
                <w:szCs w:val="22"/>
              </w:rPr>
            </w:pPr>
            <w:r w:rsidRPr="00B337F0">
              <w:rPr>
                <w:rFonts w:cs="Arial"/>
                <w:sz w:val="22"/>
                <w:szCs w:val="22"/>
              </w:rPr>
              <w:t>When the Committee has made draft recommendations, NICE issues a public consultation document. This sets out:</w:t>
            </w:r>
          </w:p>
          <w:p w14:paraId="7874B15E" w14:textId="77777777" w:rsidR="009B53C4" w:rsidRPr="00B337F0" w:rsidRDefault="009B53C4" w:rsidP="009B53C4">
            <w:pPr>
              <w:pStyle w:val="ListParagraph"/>
              <w:numPr>
                <w:ilvl w:val="0"/>
                <w:numId w:val="11"/>
              </w:numPr>
              <w:rPr>
                <w:rFonts w:cs="Arial"/>
                <w:sz w:val="22"/>
                <w:szCs w:val="22"/>
              </w:rPr>
            </w:pPr>
            <w:r w:rsidRPr="00B337F0">
              <w:rPr>
                <w:rFonts w:cs="Arial"/>
                <w:sz w:val="22"/>
                <w:szCs w:val="22"/>
              </w:rPr>
              <w:t>the recommendations that NICE proposes to issue</w:t>
            </w:r>
          </w:p>
          <w:p w14:paraId="2FC56C6B" w14:textId="77777777" w:rsidR="009B53C4" w:rsidRPr="00B337F0" w:rsidRDefault="009B53C4" w:rsidP="009B53C4">
            <w:pPr>
              <w:pStyle w:val="ListParagraph"/>
              <w:numPr>
                <w:ilvl w:val="0"/>
                <w:numId w:val="11"/>
              </w:numPr>
              <w:rPr>
                <w:rFonts w:cs="Arial"/>
                <w:sz w:val="22"/>
                <w:szCs w:val="22"/>
              </w:rPr>
            </w:pPr>
            <w:r w:rsidRPr="00B337F0">
              <w:rPr>
                <w:rFonts w:cs="Arial"/>
                <w:sz w:val="22"/>
                <w:szCs w:val="22"/>
              </w:rPr>
              <w:t>a brief description of the procedure, the indications for which it is normally used and current treatments for the condition</w:t>
            </w:r>
          </w:p>
          <w:p w14:paraId="43DD15B8" w14:textId="77777777" w:rsidR="009B53C4" w:rsidRPr="00B337F0" w:rsidRDefault="009B53C4" w:rsidP="009B53C4">
            <w:pPr>
              <w:pStyle w:val="ListParagraph"/>
              <w:numPr>
                <w:ilvl w:val="0"/>
                <w:numId w:val="11"/>
              </w:numPr>
              <w:rPr>
                <w:rFonts w:cs="Arial"/>
                <w:sz w:val="22"/>
                <w:szCs w:val="22"/>
              </w:rPr>
            </w:pPr>
            <w:r w:rsidRPr="00B337F0">
              <w:rPr>
                <w:rFonts w:cs="Arial"/>
                <w:sz w:val="22"/>
                <w:szCs w:val="22"/>
              </w:rPr>
              <w:t>a summary of the main efficacy and safety outcomes that were available in the published literature and which the Committee considered as part of the evidence about the procedure</w:t>
            </w:r>
          </w:p>
          <w:p w14:paraId="13970D50" w14:textId="77777777" w:rsidR="009B53C4" w:rsidRPr="00B337F0" w:rsidRDefault="009B53C4" w:rsidP="009B53C4">
            <w:pPr>
              <w:pStyle w:val="ListParagraph"/>
              <w:numPr>
                <w:ilvl w:val="0"/>
                <w:numId w:val="11"/>
              </w:numPr>
              <w:rPr>
                <w:rFonts w:cs="Arial"/>
                <w:sz w:val="22"/>
                <w:szCs w:val="22"/>
              </w:rPr>
            </w:pPr>
            <w:r w:rsidRPr="00B337F0">
              <w:rPr>
                <w:rFonts w:cs="Arial"/>
                <w:sz w:val="22"/>
                <w:szCs w:val="22"/>
              </w:rPr>
              <w:t>a summary of the opinions of specialist advisers on the efficacy and safety of the procedure</w:t>
            </w:r>
          </w:p>
          <w:p w14:paraId="24E664E5" w14:textId="77777777" w:rsidR="009B53C4" w:rsidRPr="00B337F0" w:rsidRDefault="009B53C4" w:rsidP="009B53C4">
            <w:pPr>
              <w:pStyle w:val="ListParagraph"/>
              <w:numPr>
                <w:ilvl w:val="0"/>
                <w:numId w:val="11"/>
              </w:numPr>
              <w:rPr>
                <w:rFonts w:cs="Arial"/>
                <w:sz w:val="22"/>
                <w:szCs w:val="22"/>
              </w:rPr>
            </w:pPr>
            <w:r w:rsidRPr="00B337F0">
              <w:rPr>
                <w:rFonts w:cs="Arial"/>
                <w:sz w:val="22"/>
                <w:szCs w:val="22"/>
              </w:rPr>
              <w:t>any additional efficacy and safety issues raised by patient commentators</w:t>
            </w:r>
          </w:p>
          <w:p w14:paraId="35B96CD3" w14:textId="77777777" w:rsidR="009B53C4" w:rsidRPr="00B337F0" w:rsidRDefault="009B53C4" w:rsidP="009B53C4">
            <w:pPr>
              <w:pStyle w:val="ListParagraph"/>
              <w:numPr>
                <w:ilvl w:val="0"/>
                <w:numId w:val="11"/>
              </w:numPr>
              <w:rPr>
                <w:rFonts w:cs="Arial"/>
                <w:sz w:val="22"/>
                <w:szCs w:val="22"/>
              </w:rPr>
            </w:pPr>
            <w:r w:rsidRPr="00B337F0">
              <w:rPr>
                <w:rFonts w:cs="Arial"/>
                <w:sz w:val="22"/>
                <w:szCs w:val="22"/>
              </w:rPr>
              <w:t>other information of importance, such as details of any Medicines and Healthcare products Regulatory Agency safety notices, registers and other research in progress</w:t>
            </w:r>
          </w:p>
          <w:p w14:paraId="2590A702" w14:textId="77777777" w:rsidR="009B53C4" w:rsidRPr="00B337F0" w:rsidRDefault="009B53C4" w:rsidP="009B53C4">
            <w:pPr>
              <w:pStyle w:val="ListParagraph"/>
              <w:numPr>
                <w:ilvl w:val="0"/>
                <w:numId w:val="11"/>
              </w:numPr>
              <w:rPr>
                <w:rFonts w:cs="Arial"/>
                <w:sz w:val="22"/>
                <w:szCs w:val="22"/>
              </w:rPr>
            </w:pPr>
            <w:r w:rsidRPr="00B337F0">
              <w:rPr>
                <w:rFonts w:cs="Arial"/>
                <w:sz w:val="22"/>
                <w:szCs w:val="22"/>
              </w:rPr>
              <w:t xml:space="preserve">any other comments or observations from the Committee about the </w:t>
            </w:r>
            <w:r w:rsidRPr="00B337F0">
              <w:rPr>
                <w:rFonts w:cs="Arial"/>
                <w:sz w:val="22"/>
                <w:szCs w:val="22"/>
              </w:rPr>
              <w:lastRenderedPageBreak/>
              <w:t>procedure and the evidence presented.</w:t>
            </w:r>
          </w:p>
        </w:tc>
        <w:tc>
          <w:tcPr>
            <w:tcW w:w="1417" w:type="dxa"/>
          </w:tcPr>
          <w:p w14:paraId="3963AEBA" w14:textId="77777777" w:rsidR="009B53C4" w:rsidRPr="00B337F0" w:rsidRDefault="009B53C4" w:rsidP="008F3728">
            <w:pPr>
              <w:rPr>
                <w:rFonts w:cs="Arial"/>
                <w:color w:val="000000" w:themeColor="text1"/>
                <w:sz w:val="22"/>
                <w:szCs w:val="22"/>
              </w:rPr>
            </w:pPr>
            <w:r w:rsidRPr="00B337F0">
              <w:rPr>
                <w:rFonts w:cs="Arial"/>
                <w:sz w:val="22"/>
                <w:szCs w:val="22"/>
              </w:rPr>
              <w:lastRenderedPageBreak/>
              <w:t>11 Draft recommendations</w:t>
            </w:r>
          </w:p>
        </w:tc>
        <w:tc>
          <w:tcPr>
            <w:tcW w:w="3683" w:type="dxa"/>
          </w:tcPr>
          <w:p w14:paraId="4032D57C" w14:textId="77777777" w:rsidR="009B53C4" w:rsidRPr="00B337F0" w:rsidRDefault="009B53C4" w:rsidP="008F3728">
            <w:pPr>
              <w:rPr>
                <w:rFonts w:cs="Arial"/>
                <w:sz w:val="22"/>
                <w:szCs w:val="22"/>
              </w:rPr>
            </w:pPr>
            <w:r w:rsidRPr="00B337F0">
              <w:rPr>
                <w:rFonts w:cs="Arial"/>
                <w:sz w:val="22"/>
                <w:szCs w:val="22"/>
              </w:rPr>
              <w:t>Delete</w:t>
            </w:r>
          </w:p>
        </w:tc>
      </w:tr>
      <w:tr w:rsidR="00B337F0" w:rsidRPr="00B337F0" w14:paraId="7865BE26" w14:textId="77777777" w:rsidTr="00B337F0">
        <w:trPr>
          <w:trHeight w:val="300"/>
        </w:trPr>
        <w:tc>
          <w:tcPr>
            <w:tcW w:w="3823" w:type="dxa"/>
          </w:tcPr>
          <w:p w14:paraId="79BEED25" w14:textId="77777777" w:rsidR="009B53C4" w:rsidRPr="00B337F0" w:rsidRDefault="009B53C4" w:rsidP="008F3728">
            <w:pPr>
              <w:rPr>
                <w:rFonts w:cs="Arial"/>
                <w:color w:val="000000" w:themeColor="text1"/>
                <w:sz w:val="22"/>
                <w:szCs w:val="22"/>
              </w:rPr>
            </w:pPr>
            <w:r w:rsidRPr="00B337F0">
              <w:rPr>
                <w:rFonts w:cs="Arial"/>
                <w:sz w:val="22"/>
                <w:szCs w:val="22"/>
              </w:rPr>
              <w:t>Entire</w:t>
            </w:r>
          </w:p>
        </w:tc>
        <w:tc>
          <w:tcPr>
            <w:tcW w:w="1417" w:type="dxa"/>
          </w:tcPr>
          <w:p w14:paraId="2C9C8A92" w14:textId="77777777" w:rsidR="009B53C4" w:rsidRPr="00B337F0" w:rsidRDefault="009B53C4" w:rsidP="008F3728">
            <w:pPr>
              <w:rPr>
                <w:rFonts w:cs="Arial"/>
                <w:sz w:val="22"/>
                <w:szCs w:val="22"/>
              </w:rPr>
            </w:pPr>
            <w:r w:rsidRPr="00B337F0">
              <w:rPr>
                <w:rFonts w:cs="Arial"/>
                <w:sz w:val="22"/>
                <w:szCs w:val="22"/>
              </w:rPr>
              <w:t>12 The consultation process</w:t>
            </w:r>
          </w:p>
          <w:p w14:paraId="0C7CCCB2" w14:textId="77777777" w:rsidR="009B53C4" w:rsidRPr="00B337F0" w:rsidRDefault="009B53C4" w:rsidP="008F3728">
            <w:pPr>
              <w:rPr>
                <w:rFonts w:cs="Arial"/>
                <w:color w:val="000000" w:themeColor="text1"/>
                <w:sz w:val="22"/>
                <w:szCs w:val="22"/>
              </w:rPr>
            </w:pPr>
          </w:p>
        </w:tc>
        <w:tc>
          <w:tcPr>
            <w:tcW w:w="3683" w:type="dxa"/>
          </w:tcPr>
          <w:p w14:paraId="2AC59159" w14:textId="77777777" w:rsidR="009B53C4" w:rsidRPr="00B337F0" w:rsidRDefault="009B53C4" w:rsidP="008F3728">
            <w:pPr>
              <w:rPr>
                <w:rFonts w:cs="Arial"/>
                <w:sz w:val="22"/>
                <w:szCs w:val="22"/>
              </w:rPr>
            </w:pPr>
            <w:r w:rsidRPr="00B337F0">
              <w:rPr>
                <w:rFonts w:cs="Arial"/>
                <w:sz w:val="22"/>
                <w:szCs w:val="22"/>
              </w:rPr>
              <w:t>Delete</w:t>
            </w:r>
          </w:p>
        </w:tc>
      </w:tr>
      <w:tr w:rsidR="00B337F0" w:rsidRPr="00B337F0" w14:paraId="0AE128BB" w14:textId="77777777" w:rsidTr="00B337F0">
        <w:trPr>
          <w:trHeight w:val="300"/>
        </w:trPr>
        <w:tc>
          <w:tcPr>
            <w:tcW w:w="3823" w:type="dxa"/>
          </w:tcPr>
          <w:p w14:paraId="723CA832" w14:textId="77777777" w:rsidR="009B53C4" w:rsidRPr="00B337F0" w:rsidRDefault="009B53C4" w:rsidP="008F3728">
            <w:pPr>
              <w:rPr>
                <w:rFonts w:cs="Arial"/>
                <w:sz w:val="22"/>
                <w:szCs w:val="22"/>
              </w:rPr>
            </w:pPr>
            <w:r w:rsidRPr="00B337F0">
              <w:rPr>
                <w:rFonts w:cs="Arial"/>
                <w:sz w:val="22"/>
                <w:szCs w:val="22"/>
              </w:rPr>
              <w:t>Entire</w:t>
            </w:r>
          </w:p>
        </w:tc>
        <w:tc>
          <w:tcPr>
            <w:tcW w:w="1417" w:type="dxa"/>
          </w:tcPr>
          <w:p w14:paraId="1C0D71B0" w14:textId="77777777" w:rsidR="009B53C4" w:rsidRPr="00B337F0" w:rsidRDefault="009B53C4" w:rsidP="008F3728">
            <w:pPr>
              <w:rPr>
                <w:rFonts w:cs="Arial"/>
                <w:sz w:val="22"/>
                <w:szCs w:val="22"/>
              </w:rPr>
            </w:pPr>
            <w:r w:rsidRPr="00B337F0">
              <w:rPr>
                <w:rFonts w:cs="Arial"/>
                <w:sz w:val="22"/>
                <w:szCs w:val="22"/>
              </w:rPr>
              <w:t>13 Publication and dissemination of guidance</w:t>
            </w:r>
          </w:p>
        </w:tc>
        <w:tc>
          <w:tcPr>
            <w:tcW w:w="3683" w:type="dxa"/>
          </w:tcPr>
          <w:p w14:paraId="4ACF3997" w14:textId="77777777" w:rsidR="009B53C4" w:rsidRPr="00B337F0" w:rsidRDefault="009B53C4" w:rsidP="008F3728">
            <w:pPr>
              <w:rPr>
                <w:rFonts w:cs="Arial"/>
                <w:sz w:val="22"/>
                <w:szCs w:val="22"/>
              </w:rPr>
            </w:pPr>
            <w:r w:rsidRPr="00B337F0">
              <w:rPr>
                <w:rFonts w:cs="Arial"/>
                <w:sz w:val="22"/>
                <w:szCs w:val="22"/>
              </w:rPr>
              <w:t>Delete</w:t>
            </w:r>
          </w:p>
        </w:tc>
      </w:tr>
      <w:tr w:rsidR="00B337F0" w:rsidRPr="00B337F0" w14:paraId="332E9FB4" w14:textId="77777777" w:rsidTr="00B337F0">
        <w:trPr>
          <w:trHeight w:val="300"/>
        </w:trPr>
        <w:tc>
          <w:tcPr>
            <w:tcW w:w="3823" w:type="dxa"/>
          </w:tcPr>
          <w:p w14:paraId="7AE43D5C" w14:textId="77777777" w:rsidR="009B53C4" w:rsidRPr="00B337F0" w:rsidRDefault="009B53C4" w:rsidP="008F3728">
            <w:pPr>
              <w:rPr>
                <w:rFonts w:cs="Arial"/>
                <w:sz w:val="22"/>
                <w:szCs w:val="22"/>
              </w:rPr>
            </w:pPr>
            <w:r w:rsidRPr="00B337F0">
              <w:rPr>
                <w:rFonts w:cs="Arial"/>
                <w:sz w:val="22"/>
                <w:szCs w:val="22"/>
              </w:rPr>
              <w:t>Entire</w:t>
            </w:r>
          </w:p>
        </w:tc>
        <w:tc>
          <w:tcPr>
            <w:tcW w:w="1417" w:type="dxa"/>
          </w:tcPr>
          <w:p w14:paraId="2112F1CD" w14:textId="77777777" w:rsidR="009B53C4" w:rsidRPr="00B337F0" w:rsidRDefault="009B53C4" w:rsidP="008F3728">
            <w:pPr>
              <w:rPr>
                <w:rFonts w:cs="Arial"/>
                <w:sz w:val="22"/>
                <w:szCs w:val="22"/>
              </w:rPr>
            </w:pPr>
            <w:r w:rsidRPr="00B337F0">
              <w:rPr>
                <w:rFonts w:cs="Arial"/>
                <w:sz w:val="22"/>
                <w:szCs w:val="22"/>
              </w:rPr>
              <w:t>14 Transparency</w:t>
            </w:r>
          </w:p>
        </w:tc>
        <w:tc>
          <w:tcPr>
            <w:tcW w:w="3683" w:type="dxa"/>
          </w:tcPr>
          <w:p w14:paraId="6ED31738" w14:textId="77777777" w:rsidR="009B53C4" w:rsidRPr="00B337F0" w:rsidRDefault="009B53C4" w:rsidP="008F3728">
            <w:pPr>
              <w:rPr>
                <w:rFonts w:cs="Arial"/>
                <w:sz w:val="22"/>
                <w:szCs w:val="22"/>
              </w:rPr>
            </w:pPr>
            <w:r w:rsidRPr="00B337F0">
              <w:rPr>
                <w:rFonts w:cs="Arial"/>
                <w:sz w:val="22"/>
                <w:szCs w:val="22"/>
              </w:rPr>
              <w:t>Delete</w:t>
            </w:r>
          </w:p>
        </w:tc>
      </w:tr>
      <w:tr w:rsidR="00B337F0" w:rsidRPr="00B337F0" w14:paraId="2CF2B51E" w14:textId="77777777" w:rsidTr="00B337F0">
        <w:trPr>
          <w:trHeight w:val="300"/>
        </w:trPr>
        <w:tc>
          <w:tcPr>
            <w:tcW w:w="3823" w:type="dxa"/>
          </w:tcPr>
          <w:p w14:paraId="1EB186A6" w14:textId="77777777" w:rsidR="009B53C4" w:rsidRPr="00B337F0" w:rsidRDefault="009B53C4" w:rsidP="008F3728">
            <w:pPr>
              <w:rPr>
                <w:rFonts w:cs="Arial"/>
                <w:sz w:val="22"/>
                <w:szCs w:val="22"/>
              </w:rPr>
            </w:pPr>
            <w:r w:rsidRPr="00B337F0">
              <w:rPr>
                <w:rFonts w:cs="Arial"/>
                <w:sz w:val="22"/>
                <w:szCs w:val="22"/>
              </w:rPr>
              <w:t>How the interventional procedures programme works with other guidance-producing programmes at NICE</w:t>
            </w:r>
          </w:p>
          <w:p w14:paraId="1B874202" w14:textId="77777777" w:rsidR="009B53C4" w:rsidRPr="00B337F0" w:rsidRDefault="009B53C4" w:rsidP="008F3728">
            <w:pPr>
              <w:rPr>
                <w:rFonts w:cs="Arial"/>
                <w:sz w:val="22"/>
                <w:szCs w:val="22"/>
              </w:rPr>
            </w:pPr>
            <w:r w:rsidRPr="00B337F0">
              <w:rPr>
                <w:rFonts w:cs="Arial"/>
                <w:sz w:val="22"/>
                <w:szCs w:val="22"/>
              </w:rPr>
              <w:t>Sometimes a procedure that appears to be within the remit of the interventional procedures programme is notified to the topic selection process at another part of NICE. If this occurs, the relevant topic selection team forwards the notification to the interventional procedures programme for consideration. In particular, the medical technology evaluation programme is designed to engage with medical technology and diagnostic companies to identify innovative products with potential benefits for patients and the healthcare system. Some of these products may feature in novel interventional procedures, and the programme teams liaise to ensure that procedures fitting the programme's remit in which these products are used are assessed by the interventional procedures programme.</w:t>
            </w:r>
          </w:p>
        </w:tc>
        <w:tc>
          <w:tcPr>
            <w:tcW w:w="1417" w:type="dxa"/>
          </w:tcPr>
          <w:p w14:paraId="2EFC06F1" w14:textId="77777777" w:rsidR="009B53C4" w:rsidRPr="00B337F0" w:rsidRDefault="009B53C4" w:rsidP="008F3728">
            <w:pPr>
              <w:rPr>
                <w:rFonts w:cs="Arial"/>
                <w:sz w:val="22"/>
                <w:szCs w:val="22"/>
              </w:rPr>
            </w:pPr>
            <w:r w:rsidRPr="00B337F0">
              <w:rPr>
                <w:rFonts w:cs="Arial"/>
                <w:sz w:val="22"/>
                <w:szCs w:val="22"/>
              </w:rPr>
              <w:t>15 Links with other NICE guidance-producing programmes</w:t>
            </w:r>
          </w:p>
        </w:tc>
        <w:tc>
          <w:tcPr>
            <w:tcW w:w="3683" w:type="dxa"/>
          </w:tcPr>
          <w:p w14:paraId="15A31894" w14:textId="77777777" w:rsidR="009B53C4" w:rsidRPr="00B337F0" w:rsidRDefault="009B53C4" w:rsidP="008F3728">
            <w:pPr>
              <w:rPr>
                <w:rFonts w:cs="Arial"/>
                <w:sz w:val="22"/>
                <w:szCs w:val="22"/>
              </w:rPr>
            </w:pPr>
            <w:r w:rsidRPr="00B337F0">
              <w:rPr>
                <w:rFonts w:cs="Arial"/>
                <w:sz w:val="22"/>
                <w:szCs w:val="22"/>
              </w:rPr>
              <w:t>Delete</w:t>
            </w:r>
          </w:p>
        </w:tc>
      </w:tr>
      <w:tr w:rsidR="00B337F0" w:rsidRPr="00B337F0" w14:paraId="0EAFE8F7" w14:textId="77777777" w:rsidTr="00B337F0">
        <w:trPr>
          <w:trHeight w:val="300"/>
        </w:trPr>
        <w:tc>
          <w:tcPr>
            <w:tcW w:w="3823" w:type="dxa"/>
          </w:tcPr>
          <w:p w14:paraId="761B0115" w14:textId="77777777" w:rsidR="009B53C4" w:rsidRPr="00B337F0" w:rsidRDefault="009B53C4" w:rsidP="008F3728">
            <w:pPr>
              <w:rPr>
                <w:rFonts w:cs="Arial"/>
                <w:sz w:val="22"/>
                <w:szCs w:val="22"/>
              </w:rPr>
            </w:pPr>
            <w:r w:rsidRPr="00B337F0">
              <w:rPr>
                <w:rFonts w:cs="Arial"/>
                <w:sz w:val="22"/>
                <w:szCs w:val="22"/>
              </w:rPr>
              <w:t>Procedures suitable for medical technologies or technology appraisal guidance</w:t>
            </w:r>
          </w:p>
          <w:p w14:paraId="050583E2" w14:textId="77777777" w:rsidR="009B53C4" w:rsidRPr="00B337F0" w:rsidRDefault="009B53C4" w:rsidP="008F3728">
            <w:pPr>
              <w:rPr>
                <w:rFonts w:cs="Arial"/>
                <w:sz w:val="22"/>
                <w:szCs w:val="22"/>
              </w:rPr>
            </w:pPr>
            <w:r w:rsidRPr="00B337F0">
              <w:rPr>
                <w:rFonts w:cs="Arial"/>
                <w:sz w:val="22"/>
                <w:szCs w:val="22"/>
              </w:rPr>
              <w:t xml:space="preserve">It is usually appropriate for the efficacy and safety of procedures to be considered before either the medical technologies or technology appraisals programmes address the </w:t>
            </w:r>
            <w:r w:rsidRPr="00B337F0">
              <w:rPr>
                <w:rFonts w:cs="Arial"/>
                <w:sz w:val="22"/>
                <w:szCs w:val="22"/>
              </w:rPr>
              <w:lastRenderedPageBreak/>
              <w:t>value of the devices used in the procedure, or the procedure itself. Among the procedures considered by the interventional procedures programme to be safe and efficacious enough for routine use, there will be a small number that may be suitable for such an evaluation. This is likely to involve, for example, devices that are indicated for a common health problem or where the costs to the healthcare system of introducing the device are very different from those of existing treatments. In these circumstances, the procedure is passed to NICE’s Medical Technologies Evaluation Programme to consider the appropriateness of developing further NICE guidance.</w:t>
            </w:r>
          </w:p>
        </w:tc>
        <w:tc>
          <w:tcPr>
            <w:tcW w:w="1417" w:type="dxa"/>
          </w:tcPr>
          <w:p w14:paraId="3FA13551" w14:textId="77777777" w:rsidR="009B53C4" w:rsidRPr="00B337F0" w:rsidRDefault="009B53C4" w:rsidP="008F3728">
            <w:pPr>
              <w:rPr>
                <w:rFonts w:cs="Arial"/>
                <w:sz w:val="22"/>
                <w:szCs w:val="22"/>
              </w:rPr>
            </w:pPr>
            <w:r w:rsidRPr="00B337F0">
              <w:rPr>
                <w:rFonts w:cs="Arial"/>
                <w:sz w:val="22"/>
                <w:szCs w:val="22"/>
              </w:rPr>
              <w:lastRenderedPageBreak/>
              <w:t>15 Links with other NICE guidance-producing programmes</w:t>
            </w:r>
          </w:p>
        </w:tc>
        <w:tc>
          <w:tcPr>
            <w:tcW w:w="3683" w:type="dxa"/>
          </w:tcPr>
          <w:p w14:paraId="26873174" w14:textId="77777777" w:rsidR="009B53C4" w:rsidRPr="00B337F0" w:rsidRDefault="009B53C4" w:rsidP="008F3728">
            <w:pPr>
              <w:rPr>
                <w:rFonts w:cs="Arial"/>
                <w:sz w:val="22"/>
                <w:szCs w:val="22"/>
              </w:rPr>
            </w:pPr>
            <w:r w:rsidRPr="00B337F0">
              <w:rPr>
                <w:rFonts w:cs="Arial"/>
                <w:sz w:val="22"/>
                <w:szCs w:val="22"/>
              </w:rPr>
              <w:t xml:space="preserve">Delete </w:t>
            </w:r>
          </w:p>
          <w:p w14:paraId="2B80FE7E" w14:textId="77777777" w:rsidR="009B53C4" w:rsidRPr="00B337F0" w:rsidRDefault="009B53C4" w:rsidP="008F3728">
            <w:pPr>
              <w:rPr>
                <w:rFonts w:cs="Arial"/>
                <w:sz w:val="22"/>
                <w:szCs w:val="22"/>
              </w:rPr>
            </w:pPr>
          </w:p>
        </w:tc>
      </w:tr>
      <w:tr w:rsidR="00B337F0" w:rsidRPr="00B337F0" w14:paraId="2417027A" w14:textId="77777777" w:rsidTr="00B337F0">
        <w:trPr>
          <w:trHeight w:val="300"/>
        </w:trPr>
        <w:tc>
          <w:tcPr>
            <w:tcW w:w="3823" w:type="dxa"/>
          </w:tcPr>
          <w:p w14:paraId="0D890042" w14:textId="77777777" w:rsidR="009B53C4" w:rsidRPr="00B337F0" w:rsidRDefault="009B53C4" w:rsidP="008F3728">
            <w:pPr>
              <w:rPr>
                <w:rFonts w:cs="Arial"/>
                <w:sz w:val="22"/>
                <w:szCs w:val="22"/>
              </w:rPr>
            </w:pPr>
            <w:r w:rsidRPr="00B337F0">
              <w:rPr>
                <w:rFonts w:cs="Arial"/>
                <w:sz w:val="22"/>
                <w:szCs w:val="22"/>
              </w:rPr>
              <w:t xml:space="preserve">Entire </w:t>
            </w:r>
          </w:p>
        </w:tc>
        <w:tc>
          <w:tcPr>
            <w:tcW w:w="1417" w:type="dxa"/>
          </w:tcPr>
          <w:p w14:paraId="5BDBA41D" w14:textId="77777777" w:rsidR="009B53C4" w:rsidRPr="00B337F0" w:rsidRDefault="009B53C4" w:rsidP="008F3728">
            <w:pPr>
              <w:rPr>
                <w:rFonts w:cs="Arial"/>
                <w:sz w:val="22"/>
                <w:szCs w:val="22"/>
              </w:rPr>
            </w:pPr>
            <w:r w:rsidRPr="00B337F0">
              <w:rPr>
                <w:rFonts w:cs="Arial"/>
                <w:sz w:val="22"/>
                <w:szCs w:val="22"/>
              </w:rPr>
              <w:t>16 Reviewing and updating interventional procedures guidance</w:t>
            </w:r>
          </w:p>
        </w:tc>
        <w:tc>
          <w:tcPr>
            <w:tcW w:w="3683" w:type="dxa"/>
          </w:tcPr>
          <w:p w14:paraId="1433D8F6" w14:textId="77777777" w:rsidR="009B53C4" w:rsidRPr="00B337F0" w:rsidRDefault="009B53C4" w:rsidP="008F3728">
            <w:pPr>
              <w:rPr>
                <w:rFonts w:cs="Arial"/>
                <w:sz w:val="22"/>
                <w:szCs w:val="22"/>
              </w:rPr>
            </w:pPr>
            <w:r w:rsidRPr="00B337F0">
              <w:rPr>
                <w:rFonts w:cs="Arial"/>
                <w:sz w:val="22"/>
                <w:szCs w:val="22"/>
              </w:rPr>
              <w:t>Delete</w:t>
            </w:r>
          </w:p>
        </w:tc>
      </w:tr>
      <w:tr w:rsidR="00B337F0" w:rsidRPr="00B337F0" w14:paraId="6F49ECAD" w14:textId="77777777" w:rsidTr="00B337F0">
        <w:trPr>
          <w:trHeight w:val="300"/>
        </w:trPr>
        <w:tc>
          <w:tcPr>
            <w:tcW w:w="3823" w:type="dxa"/>
          </w:tcPr>
          <w:p w14:paraId="21C6C323" w14:textId="77777777" w:rsidR="009B53C4" w:rsidRPr="00B337F0" w:rsidRDefault="009B53C4" w:rsidP="008F3728">
            <w:pPr>
              <w:rPr>
                <w:rFonts w:cs="Arial"/>
                <w:sz w:val="22"/>
                <w:szCs w:val="22"/>
              </w:rPr>
            </w:pPr>
            <w:r w:rsidRPr="00B337F0">
              <w:rPr>
                <w:rFonts w:cs="Arial"/>
                <w:sz w:val="22"/>
                <w:szCs w:val="22"/>
              </w:rPr>
              <w:t>Entire</w:t>
            </w:r>
          </w:p>
        </w:tc>
        <w:tc>
          <w:tcPr>
            <w:tcW w:w="1417" w:type="dxa"/>
          </w:tcPr>
          <w:p w14:paraId="6138CDC2" w14:textId="77777777" w:rsidR="009B53C4" w:rsidRPr="00B337F0" w:rsidRDefault="009B53C4" w:rsidP="008F3728">
            <w:pPr>
              <w:rPr>
                <w:rFonts w:cs="Arial"/>
                <w:sz w:val="22"/>
                <w:szCs w:val="22"/>
              </w:rPr>
            </w:pPr>
            <w:r w:rsidRPr="00B337F0">
              <w:rPr>
                <w:rFonts w:cs="Arial"/>
                <w:sz w:val="22"/>
                <w:szCs w:val="22"/>
              </w:rPr>
              <w:t>17 Stakeholder engagement</w:t>
            </w:r>
          </w:p>
        </w:tc>
        <w:tc>
          <w:tcPr>
            <w:tcW w:w="3683" w:type="dxa"/>
          </w:tcPr>
          <w:p w14:paraId="5B3A8695" w14:textId="77777777" w:rsidR="009B53C4" w:rsidRPr="00B337F0" w:rsidRDefault="009B53C4" w:rsidP="008F3728">
            <w:pPr>
              <w:rPr>
                <w:rFonts w:cs="Arial"/>
                <w:sz w:val="22"/>
                <w:szCs w:val="22"/>
              </w:rPr>
            </w:pPr>
            <w:r w:rsidRPr="00B337F0">
              <w:rPr>
                <w:rFonts w:cs="Arial"/>
                <w:sz w:val="22"/>
                <w:szCs w:val="22"/>
              </w:rPr>
              <w:t>Delete</w:t>
            </w:r>
          </w:p>
        </w:tc>
      </w:tr>
      <w:tr w:rsidR="00B337F0" w:rsidRPr="00B337F0" w14:paraId="6B62B251" w14:textId="77777777" w:rsidTr="00B337F0">
        <w:trPr>
          <w:trHeight w:val="300"/>
        </w:trPr>
        <w:tc>
          <w:tcPr>
            <w:tcW w:w="3823" w:type="dxa"/>
          </w:tcPr>
          <w:p w14:paraId="02098DEE" w14:textId="77777777" w:rsidR="009B53C4" w:rsidRPr="00B337F0" w:rsidRDefault="009B53C4" w:rsidP="008F3728">
            <w:pPr>
              <w:rPr>
                <w:rFonts w:cs="Arial"/>
                <w:sz w:val="22"/>
                <w:szCs w:val="22"/>
              </w:rPr>
            </w:pPr>
            <w:r w:rsidRPr="00B337F0">
              <w:rPr>
                <w:rFonts w:cs="Arial"/>
                <w:b/>
                <w:bCs/>
                <w:sz w:val="22"/>
                <w:szCs w:val="22"/>
              </w:rPr>
              <w:t>Abstract (of a published study)</w:t>
            </w:r>
            <w:r w:rsidRPr="00B337F0">
              <w:rPr>
                <w:rFonts w:cs="Arial"/>
                <w:b/>
                <w:bCs/>
                <w:sz w:val="22"/>
                <w:szCs w:val="22"/>
              </w:rPr>
              <w:br/>
            </w:r>
            <w:r w:rsidRPr="00B337F0">
              <w:rPr>
                <w:rFonts w:cs="Arial"/>
                <w:sz w:val="22"/>
                <w:szCs w:val="22"/>
              </w:rPr>
              <w:t>A summary (introduction) of a published study. Abstracts of published studies can usually be retrieved through literature search engines.</w:t>
            </w:r>
          </w:p>
          <w:p w14:paraId="43969849" w14:textId="77777777" w:rsidR="009B53C4" w:rsidRPr="00B337F0" w:rsidRDefault="009B53C4" w:rsidP="008F3728">
            <w:pPr>
              <w:rPr>
                <w:rFonts w:cs="Arial"/>
                <w:sz w:val="22"/>
                <w:szCs w:val="22"/>
              </w:rPr>
            </w:pPr>
            <w:r w:rsidRPr="00B337F0">
              <w:rPr>
                <w:rFonts w:cs="Arial"/>
                <w:b/>
                <w:bCs/>
                <w:sz w:val="22"/>
                <w:szCs w:val="22"/>
              </w:rPr>
              <w:t>Abstract (conference)</w:t>
            </w:r>
            <w:r w:rsidRPr="00B337F0">
              <w:rPr>
                <w:rFonts w:cs="Arial"/>
                <w:b/>
                <w:bCs/>
                <w:sz w:val="22"/>
                <w:szCs w:val="22"/>
              </w:rPr>
              <w:br/>
            </w:r>
            <w:r w:rsidRPr="00B337F0">
              <w:rPr>
                <w:rFonts w:cs="Arial"/>
                <w:sz w:val="22"/>
                <w:szCs w:val="22"/>
              </w:rPr>
              <w:t>A summary of an as</w:t>
            </w:r>
            <w:r w:rsidRPr="00B337F0">
              <w:rPr>
                <w:rFonts w:cs="Arial"/>
                <w:sz w:val="22"/>
                <w:szCs w:val="22"/>
              </w:rPr>
              <w:noBreakHyphen/>
              <w:t>yet unpublished study presented at a scientific conference. Although such abstracts may be retrievable through literature search engines, they are not peer reviewed and the study is not always subsequently published in full. If it is published in full, the content may differ from the original conference abstract.</w:t>
            </w:r>
          </w:p>
          <w:p w14:paraId="035D048A" w14:textId="77777777" w:rsidR="009B53C4" w:rsidRPr="00B337F0" w:rsidRDefault="009B53C4" w:rsidP="008F3728">
            <w:pPr>
              <w:rPr>
                <w:rFonts w:cs="Arial"/>
                <w:sz w:val="22"/>
                <w:szCs w:val="22"/>
              </w:rPr>
            </w:pPr>
            <w:r w:rsidRPr="00B337F0">
              <w:rPr>
                <w:rFonts w:cs="Arial"/>
                <w:b/>
                <w:bCs/>
                <w:sz w:val="22"/>
                <w:szCs w:val="22"/>
              </w:rPr>
              <w:t>Adverse event</w:t>
            </w:r>
            <w:r w:rsidRPr="00B337F0">
              <w:rPr>
                <w:rFonts w:cs="Arial"/>
                <w:b/>
                <w:bCs/>
                <w:sz w:val="22"/>
                <w:szCs w:val="22"/>
              </w:rPr>
              <w:br/>
            </w:r>
            <w:r w:rsidRPr="00B337F0">
              <w:rPr>
                <w:rFonts w:cs="Arial"/>
                <w:sz w:val="22"/>
                <w:szCs w:val="22"/>
              </w:rPr>
              <w:t xml:space="preserve">An undesirable outcome experienced by a person while they are taking (a) drug(s), or having any other treatment </w:t>
            </w:r>
            <w:r w:rsidRPr="00B337F0">
              <w:rPr>
                <w:rFonts w:cs="Arial"/>
                <w:sz w:val="22"/>
                <w:szCs w:val="22"/>
              </w:rPr>
              <w:lastRenderedPageBreak/>
              <w:t xml:space="preserve">or intervention, regardless of </w:t>
            </w:r>
            <w:proofErr w:type="gramStart"/>
            <w:r w:rsidRPr="00B337F0">
              <w:rPr>
                <w:rFonts w:cs="Arial"/>
                <w:sz w:val="22"/>
                <w:szCs w:val="22"/>
              </w:rPr>
              <w:t>whether or not</w:t>
            </w:r>
            <w:proofErr w:type="gramEnd"/>
            <w:r w:rsidRPr="00B337F0">
              <w:rPr>
                <w:rFonts w:cs="Arial"/>
                <w:sz w:val="22"/>
                <w:szCs w:val="22"/>
              </w:rPr>
              <w:t xml:space="preserve"> the event is suspected to be related to or caused by the drug, treatment or intervention.</w:t>
            </w:r>
          </w:p>
          <w:p w14:paraId="2283C859" w14:textId="77777777" w:rsidR="009B53C4" w:rsidRPr="00B337F0" w:rsidRDefault="009B53C4" w:rsidP="008F3728">
            <w:pPr>
              <w:rPr>
                <w:rFonts w:cs="Arial"/>
                <w:sz w:val="22"/>
                <w:szCs w:val="22"/>
              </w:rPr>
            </w:pPr>
            <w:r w:rsidRPr="00B337F0">
              <w:rPr>
                <w:rFonts w:cs="Arial"/>
                <w:b/>
                <w:bCs/>
                <w:sz w:val="22"/>
                <w:szCs w:val="22"/>
              </w:rPr>
              <w:t>Audit</w:t>
            </w:r>
            <w:r w:rsidRPr="00B337F0">
              <w:rPr>
                <w:rFonts w:cs="Arial"/>
                <w:b/>
                <w:bCs/>
                <w:sz w:val="22"/>
                <w:szCs w:val="22"/>
              </w:rPr>
              <w:br/>
            </w:r>
            <w:r w:rsidRPr="00B337F0">
              <w:rPr>
                <w:rFonts w:cs="Arial"/>
                <w:sz w:val="22"/>
                <w:szCs w:val="22"/>
              </w:rPr>
              <w:t>The evaluation of clinical performance against standards or through comparative analysis, aimed at informing service management.</w:t>
            </w:r>
          </w:p>
          <w:p w14:paraId="34A9CA3C" w14:textId="77777777" w:rsidR="009B53C4" w:rsidRPr="00B337F0" w:rsidRDefault="009B53C4" w:rsidP="008F3728">
            <w:pPr>
              <w:rPr>
                <w:rFonts w:cs="Arial"/>
                <w:sz w:val="22"/>
                <w:szCs w:val="22"/>
              </w:rPr>
            </w:pPr>
            <w:r w:rsidRPr="00B337F0">
              <w:rPr>
                <w:rFonts w:cs="Arial"/>
                <w:b/>
                <w:bCs/>
                <w:sz w:val="22"/>
                <w:szCs w:val="22"/>
              </w:rPr>
              <w:t>Bias</w:t>
            </w:r>
            <w:r w:rsidRPr="00B337F0">
              <w:rPr>
                <w:rFonts w:cs="Arial"/>
                <w:b/>
                <w:bCs/>
                <w:sz w:val="22"/>
                <w:szCs w:val="22"/>
              </w:rPr>
              <w:br/>
            </w:r>
            <w:r w:rsidRPr="00B337F0">
              <w:rPr>
                <w:rFonts w:cs="Arial"/>
                <w:sz w:val="22"/>
                <w:szCs w:val="22"/>
              </w:rPr>
              <w:t xml:space="preserve">Systematic (as opposed to random) deviation of the results of a study from the 'true' results caused </w:t>
            </w:r>
            <w:proofErr w:type="gramStart"/>
            <w:r w:rsidRPr="00B337F0">
              <w:rPr>
                <w:rFonts w:cs="Arial"/>
                <w:sz w:val="22"/>
                <w:szCs w:val="22"/>
              </w:rPr>
              <w:t>by the way the</w:t>
            </w:r>
            <w:proofErr w:type="gramEnd"/>
            <w:r w:rsidRPr="00B337F0">
              <w:rPr>
                <w:rFonts w:cs="Arial"/>
                <w:sz w:val="22"/>
                <w:szCs w:val="22"/>
              </w:rPr>
              <w:t xml:space="preserve"> study is designed or conducted.</w:t>
            </w:r>
          </w:p>
          <w:p w14:paraId="70C039B5" w14:textId="77777777" w:rsidR="009B53C4" w:rsidRPr="00B337F0" w:rsidRDefault="009B53C4" w:rsidP="008F3728">
            <w:pPr>
              <w:rPr>
                <w:rFonts w:cs="Arial"/>
                <w:sz w:val="22"/>
                <w:szCs w:val="22"/>
              </w:rPr>
            </w:pPr>
            <w:r w:rsidRPr="00B337F0">
              <w:rPr>
                <w:rFonts w:cs="Arial"/>
                <w:b/>
                <w:bCs/>
                <w:sz w:val="22"/>
                <w:szCs w:val="22"/>
              </w:rPr>
              <w:t xml:space="preserve">Case </w:t>
            </w:r>
            <w:proofErr w:type="gramStart"/>
            <w:r w:rsidRPr="00B337F0">
              <w:rPr>
                <w:rFonts w:cs="Arial"/>
                <w:b/>
                <w:bCs/>
                <w:sz w:val="22"/>
                <w:szCs w:val="22"/>
              </w:rPr>
              <w:t>report</w:t>
            </w:r>
            <w:proofErr w:type="gramEnd"/>
            <w:r w:rsidRPr="00B337F0">
              <w:rPr>
                <w:rFonts w:cs="Arial"/>
                <w:b/>
                <w:bCs/>
                <w:sz w:val="22"/>
                <w:szCs w:val="22"/>
              </w:rPr>
              <w:br/>
            </w:r>
            <w:r w:rsidRPr="00B337F0">
              <w:rPr>
                <w:rFonts w:cs="Arial"/>
                <w:sz w:val="22"/>
                <w:szCs w:val="22"/>
              </w:rPr>
              <w:t>An uncontrolled observational study involving an intervention and outcome in a single patient.</w:t>
            </w:r>
          </w:p>
          <w:p w14:paraId="1972D3C3" w14:textId="77777777" w:rsidR="009B53C4" w:rsidRPr="00B337F0" w:rsidRDefault="009B53C4" w:rsidP="008F3728">
            <w:pPr>
              <w:rPr>
                <w:rFonts w:cs="Arial"/>
                <w:sz w:val="22"/>
                <w:szCs w:val="22"/>
              </w:rPr>
            </w:pPr>
            <w:r w:rsidRPr="00B337F0">
              <w:rPr>
                <w:rFonts w:cs="Arial"/>
                <w:b/>
                <w:bCs/>
                <w:sz w:val="22"/>
                <w:szCs w:val="22"/>
              </w:rPr>
              <w:t>Case series</w:t>
            </w:r>
            <w:r w:rsidRPr="00B337F0">
              <w:rPr>
                <w:rFonts w:cs="Arial"/>
                <w:b/>
                <w:bCs/>
                <w:sz w:val="22"/>
                <w:szCs w:val="22"/>
              </w:rPr>
              <w:br/>
            </w:r>
            <w:r w:rsidRPr="00B337F0">
              <w:rPr>
                <w:rFonts w:cs="Arial"/>
                <w:sz w:val="22"/>
                <w:szCs w:val="22"/>
              </w:rPr>
              <w:t>Reports of several patients with a given condition, usually covering the course of the condition and the response to treatment. There is no comparison (control) group of patients.</w:t>
            </w:r>
          </w:p>
          <w:p w14:paraId="65328ED1" w14:textId="77777777" w:rsidR="009B53C4" w:rsidRPr="00B337F0" w:rsidRDefault="009B53C4" w:rsidP="008F3728">
            <w:pPr>
              <w:rPr>
                <w:rFonts w:cs="Arial"/>
                <w:sz w:val="22"/>
                <w:szCs w:val="22"/>
              </w:rPr>
            </w:pPr>
            <w:r w:rsidRPr="00B337F0">
              <w:rPr>
                <w:rFonts w:cs="Arial"/>
                <w:b/>
                <w:bCs/>
                <w:sz w:val="22"/>
                <w:szCs w:val="22"/>
              </w:rPr>
              <w:t>CE Mark</w:t>
            </w:r>
            <w:r w:rsidRPr="00B337F0">
              <w:rPr>
                <w:rFonts w:cs="Arial"/>
                <w:b/>
                <w:bCs/>
                <w:sz w:val="22"/>
                <w:szCs w:val="22"/>
              </w:rPr>
              <w:br/>
            </w:r>
            <w:r w:rsidRPr="00B337F0">
              <w:rPr>
                <w:rFonts w:cs="Arial"/>
                <w:sz w:val="22"/>
                <w:szCs w:val="22"/>
              </w:rPr>
              <w:t>A CE Mark indicates that the manufacturer of a medical device complies with the relevant European Union Directive on safety, quality and performance.</w:t>
            </w:r>
          </w:p>
          <w:p w14:paraId="5F9DE3DB" w14:textId="77777777" w:rsidR="009B53C4" w:rsidRPr="00B337F0" w:rsidRDefault="009B53C4" w:rsidP="008F3728">
            <w:pPr>
              <w:rPr>
                <w:rFonts w:cs="Arial"/>
                <w:sz w:val="22"/>
                <w:szCs w:val="22"/>
              </w:rPr>
            </w:pPr>
            <w:r w:rsidRPr="00B337F0">
              <w:rPr>
                <w:rFonts w:cs="Arial"/>
                <w:b/>
                <w:bCs/>
                <w:sz w:val="22"/>
                <w:szCs w:val="22"/>
              </w:rPr>
              <w:t>Cochrane Library</w:t>
            </w:r>
            <w:r w:rsidRPr="00B337F0">
              <w:rPr>
                <w:rFonts w:cs="Arial"/>
                <w:b/>
                <w:bCs/>
                <w:sz w:val="22"/>
                <w:szCs w:val="22"/>
              </w:rPr>
              <w:br/>
            </w:r>
            <w:r w:rsidRPr="00B337F0">
              <w:rPr>
                <w:rFonts w:cs="Arial"/>
                <w:sz w:val="22"/>
                <w:szCs w:val="22"/>
              </w:rPr>
              <w:t>A regularly updated electronic collection of evidence</w:t>
            </w:r>
            <w:r w:rsidRPr="00B337F0">
              <w:rPr>
                <w:rFonts w:cs="Arial"/>
                <w:sz w:val="22"/>
                <w:szCs w:val="22"/>
              </w:rPr>
              <w:noBreakHyphen/>
              <w:t>based medicine databases, including the Cochrane Database of Systematic Reviews.</w:t>
            </w:r>
          </w:p>
          <w:p w14:paraId="473B3308" w14:textId="77777777" w:rsidR="009B53C4" w:rsidRPr="00B337F0" w:rsidRDefault="009B53C4" w:rsidP="008F3728">
            <w:pPr>
              <w:rPr>
                <w:rFonts w:cs="Arial"/>
                <w:sz w:val="22"/>
                <w:szCs w:val="22"/>
              </w:rPr>
            </w:pPr>
            <w:r w:rsidRPr="00B337F0">
              <w:rPr>
                <w:rFonts w:cs="Arial"/>
                <w:b/>
                <w:bCs/>
                <w:sz w:val="22"/>
                <w:szCs w:val="22"/>
              </w:rPr>
              <w:t>Comparator</w:t>
            </w:r>
            <w:r w:rsidRPr="00B337F0">
              <w:rPr>
                <w:rFonts w:cs="Arial"/>
                <w:b/>
                <w:bCs/>
                <w:sz w:val="22"/>
                <w:szCs w:val="22"/>
              </w:rPr>
              <w:br/>
            </w:r>
            <w:r w:rsidRPr="00B337F0">
              <w:rPr>
                <w:rFonts w:cs="Arial"/>
                <w:sz w:val="22"/>
                <w:szCs w:val="22"/>
              </w:rPr>
              <w:t>An alternative treatment against which the intervention under appraisal is compared. The comparator could be standard treatment (including, on occasions, expectant management or no intervention) or a sham procedure.</w:t>
            </w:r>
          </w:p>
          <w:p w14:paraId="45219804" w14:textId="77777777" w:rsidR="009B53C4" w:rsidRPr="00B337F0" w:rsidRDefault="009B53C4" w:rsidP="008F3728">
            <w:pPr>
              <w:rPr>
                <w:rFonts w:cs="Arial"/>
                <w:sz w:val="22"/>
                <w:szCs w:val="22"/>
              </w:rPr>
            </w:pPr>
            <w:r w:rsidRPr="00B337F0">
              <w:rPr>
                <w:rFonts w:cs="Arial"/>
                <w:b/>
                <w:bCs/>
                <w:sz w:val="22"/>
                <w:szCs w:val="22"/>
              </w:rPr>
              <w:t>Confidence interval</w:t>
            </w:r>
            <w:r w:rsidRPr="00B337F0">
              <w:rPr>
                <w:rFonts w:cs="Arial"/>
                <w:b/>
                <w:bCs/>
                <w:sz w:val="22"/>
                <w:szCs w:val="22"/>
              </w:rPr>
              <w:br/>
            </w:r>
            <w:r w:rsidRPr="00B337F0">
              <w:rPr>
                <w:rFonts w:cs="Arial"/>
                <w:sz w:val="22"/>
                <w:szCs w:val="22"/>
              </w:rPr>
              <w:t xml:space="preserve">The confidence interval is a way of expressing how certain we are about the findings from a study, using statistics. It gives a range of results that is likely to include the 'true' value </w:t>
            </w:r>
            <w:r w:rsidRPr="00B337F0">
              <w:rPr>
                <w:rFonts w:cs="Arial"/>
                <w:sz w:val="22"/>
                <w:szCs w:val="22"/>
              </w:rPr>
              <w:lastRenderedPageBreak/>
              <w:t xml:space="preserve">for the population. A wide confidence interval indicates a lack of certainty about the true effect of the test or treatment – often because a small group of patients has been studied. A narrow confidence interval indicates a more precise estimate (for example, if </w:t>
            </w:r>
            <w:proofErr w:type="gramStart"/>
            <w:r w:rsidRPr="00B337F0">
              <w:rPr>
                <w:rFonts w:cs="Arial"/>
                <w:sz w:val="22"/>
                <w:szCs w:val="22"/>
              </w:rPr>
              <w:t>a large number of</w:t>
            </w:r>
            <w:proofErr w:type="gramEnd"/>
            <w:r w:rsidRPr="00B337F0">
              <w:rPr>
                <w:rFonts w:cs="Arial"/>
                <w:sz w:val="22"/>
                <w:szCs w:val="22"/>
              </w:rPr>
              <w:t xml:space="preserve"> patients have been studied).</w:t>
            </w:r>
          </w:p>
          <w:p w14:paraId="34D1B0B0" w14:textId="77777777" w:rsidR="009B53C4" w:rsidRPr="00B337F0" w:rsidRDefault="009B53C4" w:rsidP="008F3728">
            <w:pPr>
              <w:rPr>
                <w:rFonts w:cs="Arial"/>
                <w:sz w:val="22"/>
                <w:szCs w:val="22"/>
              </w:rPr>
            </w:pPr>
            <w:r w:rsidRPr="00B337F0">
              <w:rPr>
                <w:rFonts w:cs="Arial"/>
                <w:b/>
                <w:bCs/>
                <w:sz w:val="22"/>
                <w:szCs w:val="22"/>
              </w:rPr>
              <w:t>Consultee</w:t>
            </w:r>
            <w:r w:rsidRPr="00B337F0">
              <w:rPr>
                <w:rFonts w:cs="Arial"/>
                <w:b/>
                <w:bCs/>
                <w:sz w:val="22"/>
                <w:szCs w:val="22"/>
              </w:rPr>
              <w:br/>
            </w:r>
            <w:r w:rsidRPr="00B337F0">
              <w:rPr>
                <w:rFonts w:cs="Arial"/>
                <w:sz w:val="22"/>
                <w:szCs w:val="22"/>
              </w:rPr>
              <w:t>An individual who, or organisation that, submits a response to an interventional procedure consultation document.</w:t>
            </w:r>
          </w:p>
          <w:p w14:paraId="6B74249B" w14:textId="77777777" w:rsidR="009B53C4" w:rsidRPr="00B337F0" w:rsidRDefault="009B53C4" w:rsidP="008F3728">
            <w:pPr>
              <w:rPr>
                <w:rFonts w:cs="Arial"/>
                <w:sz w:val="22"/>
                <w:szCs w:val="22"/>
              </w:rPr>
            </w:pPr>
            <w:r w:rsidRPr="00B337F0">
              <w:rPr>
                <w:rFonts w:cs="Arial"/>
                <w:b/>
                <w:bCs/>
                <w:sz w:val="22"/>
                <w:szCs w:val="22"/>
              </w:rPr>
              <w:t>Control</w:t>
            </w:r>
            <w:r w:rsidRPr="00B337F0">
              <w:rPr>
                <w:rFonts w:cs="Arial"/>
                <w:b/>
                <w:bCs/>
                <w:sz w:val="22"/>
                <w:szCs w:val="22"/>
              </w:rPr>
              <w:br/>
            </w:r>
            <w:r w:rsidRPr="00B337F0">
              <w:rPr>
                <w:rFonts w:cs="Arial"/>
                <w:sz w:val="22"/>
                <w:szCs w:val="22"/>
              </w:rPr>
              <w:t>An explicitly defined comparator against which the effects of an intervention are compared in a clinical study.</w:t>
            </w:r>
          </w:p>
          <w:p w14:paraId="61AD31E3" w14:textId="77777777" w:rsidR="009B53C4" w:rsidRPr="00B337F0" w:rsidRDefault="009B53C4" w:rsidP="008F3728">
            <w:pPr>
              <w:rPr>
                <w:rFonts w:cs="Arial"/>
                <w:sz w:val="22"/>
                <w:szCs w:val="22"/>
              </w:rPr>
            </w:pPr>
            <w:r w:rsidRPr="00B337F0">
              <w:rPr>
                <w:rFonts w:cs="Arial"/>
                <w:b/>
                <w:bCs/>
                <w:sz w:val="22"/>
                <w:szCs w:val="22"/>
              </w:rPr>
              <w:t>Critical appraisal</w:t>
            </w:r>
            <w:r w:rsidRPr="00B337F0">
              <w:rPr>
                <w:rFonts w:cs="Arial"/>
                <w:b/>
                <w:bCs/>
                <w:sz w:val="22"/>
                <w:szCs w:val="22"/>
              </w:rPr>
              <w:br/>
            </w:r>
            <w:r w:rsidRPr="00B337F0">
              <w:rPr>
                <w:rFonts w:cs="Arial"/>
                <w:sz w:val="22"/>
                <w:szCs w:val="22"/>
              </w:rPr>
              <w:t>The process of assessing and interpreting evidence by systematically considering its validity, results and relevance.</w:t>
            </w:r>
          </w:p>
          <w:p w14:paraId="4C5FBABD" w14:textId="77777777" w:rsidR="009B53C4" w:rsidRPr="00B337F0" w:rsidRDefault="009B53C4" w:rsidP="008F3728">
            <w:pPr>
              <w:rPr>
                <w:rFonts w:cs="Arial"/>
                <w:sz w:val="22"/>
                <w:szCs w:val="22"/>
              </w:rPr>
            </w:pPr>
            <w:r w:rsidRPr="00B337F0">
              <w:rPr>
                <w:rFonts w:cs="Arial"/>
                <w:b/>
                <w:bCs/>
                <w:sz w:val="22"/>
                <w:szCs w:val="22"/>
              </w:rPr>
              <w:t>Developer</w:t>
            </w:r>
            <w:r w:rsidRPr="00B337F0">
              <w:rPr>
                <w:rFonts w:cs="Arial"/>
                <w:b/>
                <w:bCs/>
                <w:sz w:val="22"/>
                <w:szCs w:val="22"/>
              </w:rPr>
              <w:br/>
            </w:r>
            <w:r w:rsidRPr="00B337F0">
              <w:rPr>
                <w:rFonts w:cs="Arial"/>
                <w:sz w:val="22"/>
                <w:szCs w:val="22"/>
              </w:rPr>
              <w:t>A team set up by NICE to develop NICE guidelines for a particular area. It may be a team within NICE, or in an organisation contracted by NICE to develop guidelines. The team includes administrators, coordinators and project managers who provide administrative and management support to the Committee, plan and schedule the work, arrange meetings, and liaise with stakeholders and all other people and organisations contributing to guideline development.</w:t>
            </w:r>
          </w:p>
          <w:p w14:paraId="0F8BC65F" w14:textId="77777777" w:rsidR="009B53C4" w:rsidRPr="00B337F0" w:rsidRDefault="009B53C4" w:rsidP="008F3728">
            <w:pPr>
              <w:rPr>
                <w:rFonts w:cs="Arial"/>
                <w:sz w:val="22"/>
                <w:szCs w:val="22"/>
              </w:rPr>
            </w:pPr>
            <w:r w:rsidRPr="00B337F0">
              <w:rPr>
                <w:rFonts w:cs="Arial"/>
                <w:b/>
                <w:bCs/>
                <w:sz w:val="22"/>
                <w:szCs w:val="22"/>
              </w:rPr>
              <w:t>Diagnostics assessment programme</w:t>
            </w:r>
            <w:r w:rsidRPr="00B337F0">
              <w:rPr>
                <w:rFonts w:cs="Arial"/>
                <w:b/>
                <w:bCs/>
                <w:sz w:val="22"/>
                <w:szCs w:val="22"/>
              </w:rPr>
              <w:br/>
            </w:r>
            <w:r w:rsidRPr="00B337F0">
              <w:rPr>
                <w:rFonts w:cs="Arial"/>
                <w:sz w:val="22"/>
                <w:szCs w:val="22"/>
              </w:rPr>
              <w:t xml:space="preserve">The diagnostics assessment programme focuses on the evaluation of innovative medical diagnostic technologies to make sure that the NHS </w:t>
            </w:r>
            <w:proofErr w:type="gramStart"/>
            <w:r w:rsidRPr="00B337F0">
              <w:rPr>
                <w:rFonts w:cs="Arial"/>
                <w:sz w:val="22"/>
                <w:szCs w:val="22"/>
              </w:rPr>
              <w:t>is able to</w:t>
            </w:r>
            <w:proofErr w:type="gramEnd"/>
            <w:r w:rsidRPr="00B337F0">
              <w:rPr>
                <w:rFonts w:cs="Arial"/>
                <w:sz w:val="22"/>
                <w:szCs w:val="22"/>
              </w:rPr>
              <w:t xml:space="preserve"> adopt clinically- and cost</w:t>
            </w:r>
            <w:r w:rsidRPr="00B337F0">
              <w:rPr>
                <w:rFonts w:cs="Arial"/>
                <w:sz w:val="22"/>
                <w:szCs w:val="22"/>
              </w:rPr>
              <w:noBreakHyphen/>
              <w:t>effective technologies rapidly and consistently.</w:t>
            </w:r>
          </w:p>
          <w:p w14:paraId="0045D899" w14:textId="77777777" w:rsidR="009B53C4" w:rsidRPr="00B337F0" w:rsidRDefault="009B53C4" w:rsidP="008F3728">
            <w:pPr>
              <w:rPr>
                <w:rFonts w:cs="Arial"/>
                <w:sz w:val="22"/>
                <w:szCs w:val="22"/>
              </w:rPr>
            </w:pPr>
            <w:r w:rsidRPr="00B337F0">
              <w:rPr>
                <w:rFonts w:cs="Arial"/>
                <w:b/>
                <w:bCs/>
                <w:sz w:val="22"/>
                <w:szCs w:val="22"/>
              </w:rPr>
              <w:t>Device</w:t>
            </w:r>
            <w:r w:rsidRPr="00B337F0">
              <w:rPr>
                <w:rFonts w:cs="Arial"/>
                <w:b/>
                <w:bCs/>
                <w:sz w:val="22"/>
                <w:szCs w:val="22"/>
              </w:rPr>
              <w:br/>
            </w:r>
            <w:r w:rsidRPr="00B337F0">
              <w:rPr>
                <w:rFonts w:cs="Arial"/>
                <w:sz w:val="22"/>
                <w:szCs w:val="22"/>
              </w:rPr>
              <w:t xml:space="preserve">A piece of equipment used for diagnostic or therapeutic purposes, </w:t>
            </w:r>
            <w:r w:rsidRPr="00B337F0">
              <w:rPr>
                <w:rFonts w:cs="Arial"/>
                <w:sz w:val="22"/>
                <w:szCs w:val="22"/>
              </w:rPr>
              <w:lastRenderedPageBreak/>
              <w:t>sometimes along with (a) pharmaceutical agent(s).</w:t>
            </w:r>
          </w:p>
          <w:p w14:paraId="12930DE6" w14:textId="77777777" w:rsidR="009B53C4" w:rsidRPr="00B337F0" w:rsidRDefault="009B53C4" w:rsidP="008F3728">
            <w:pPr>
              <w:rPr>
                <w:rFonts w:cs="Arial"/>
                <w:sz w:val="22"/>
                <w:szCs w:val="22"/>
              </w:rPr>
            </w:pPr>
            <w:r w:rsidRPr="00B337F0">
              <w:rPr>
                <w:rFonts w:cs="Arial"/>
                <w:b/>
                <w:bCs/>
                <w:sz w:val="22"/>
                <w:szCs w:val="22"/>
              </w:rPr>
              <w:t>Effectiveness (clinical)</w:t>
            </w:r>
            <w:r w:rsidRPr="00B337F0">
              <w:rPr>
                <w:rFonts w:cs="Arial"/>
                <w:b/>
                <w:bCs/>
                <w:sz w:val="22"/>
                <w:szCs w:val="22"/>
              </w:rPr>
              <w:br/>
            </w:r>
            <w:r w:rsidRPr="00B337F0">
              <w:rPr>
                <w:rFonts w:cs="Arial"/>
                <w:sz w:val="22"/>
                <w:szCs w:val="22"/>
              </w:rPr>
              <w:t>An effective procedure is one that, compared with other interventions, produces benefits that patients value in routine use. To be considered effective, the procedure must have been assessed in more standard clinical settings than is the case for efficacy.</w:t>
            </w:r>
          </w:p>
          <w:p w14:paraId="2E88D965" w14:textId="77777777" w:rsidR="009B53C4" w:rsidRPr="00B337F0" w:rsidRDefault="009B53C4" w:rsidP="008F3728">
            <w:pPr>
              <w:rPr>
                <w:rFonts w:cs="Arial"/>
                <w:sz w:val="22"/>
                <w:szCs w:val="22"/>
              </w:rPr>
            </w:pPr>
            <w:r w:rsidRPr="00B337F0">
              <w:rPr>
                <w:rFonts w:cs="Arial"/>
                <w:b/>
                <w:bCs/>
                <w:sz w:val="22"/>
                <w:szCs w:val="22"/>
              </w:rPr>
              <w:t>Efficacy</w:t>
            </w:r>
            <w:r w:rsidRPr="00B337F0">
              <w:rPr>
                <w:rFonts w:cs="Arial"/>
                <w:b/>
                <w:bCs/>
                <w:sz w:val="22"/>
                <w:szCs w:val="22"/>
              </w:rPr>
              <w:br/>
            </w:r>
            <w:r w:rsidRPr="00B337F0">
              <w:rPr>
                <w:rFonts w:cs="Arial"/>
                <w:sz w:val="22"/>
                <w:szCs w:val="22"/>
              </w:rPr>
              <w:t>An efficacious procedure is one that produces a desirable outcome in research conditions.</w:t>
            </w:r>
          </w:p>
          <w:p w14:paraId="5308B94F" w14:textId="77777777" w:rsidR="009B53C4" w:rsidRPr="00B337F0" w:rsidRDefault="009B53C4" w:rsidP="008F3728">
            <w:pPr>
              <w:rPr>
                <w:rFonts w:cs="Arial"/>
                <w:sz w:val="22"/>
                <w:szCs w:val="22"/>
              </w:rPr>
            </w:pPr>
            <w:r w:rsidRPr="00B337F0">
              <w:rPr>
                <w:rFonts w:cs="Arial"/>
                <w:b/>
                <w:bCs/>
                <w:sz w:val="22"/>
                <w:szCs w:val="22"/>
              </w:rPr>
              <w:t>Evidence</w:t>
            </w:r>
            <w:r w:rsidRPr="00B337F0">
              <w:rPr>
                <w:rFonts w:cs="Arial"/>
                <w:b/>
                <w:bCs/>
                <w:sz w:val="22"/>
                <w:szCs w:val="22"/>
              </w:rPr>
              <w:br/>
            </w:r>
            <w:r w:rsidRPr="00B337F0">
              <w:rPr>
                <w:rFonts w:cs="Arial"/>
                <w:sz w:val="22"/>
                <w:szCs w:val="22"/>
              </w:rPr>
              <w:t>Information on which a decision or guidance is based, from a range of sources and methodologies, but mostly from peer</w:t>
            </w:r>
            <w:r w:rsidRPr="00B337F0">
              <w:rPr>
                <w:rFonts w:cs="Arial"/>
                <w:sz w:val="22"/>
                <w:szCs w:val="22"/>
              </w:rPr>
              <w:noBreakHyphen/>
              <w:t>reviewed publications.</w:t>
            </w:r>
          </w:p>
          <w:p w14:paraId="10B9F1E8" w14:textId="77777777" w:rsidR="009B53C4" w:rsidRPr="00B337F0" w:rsidRDefault="009B53C4" w:rsidP="008F3728">
            <w:pPr>
              <w:rPr>
                <w:rFonts w:cs="Arial"/>
                <w:sz w:val="22"/>
                <w:szCs w:val="22"/>
              </w:rPr>
            </w:pPr>
            <w:r w:rsidRPr="00B337F0">
              <w:rPr>
                <w:rFonts w:cs="Arial"/>
                <w:b/>
                <w:bCs/>
                <w:sz w:val="22"/>
                <w:szCs w:val="22"/>
              </w:rPr>
              <w:t>Follow-up</w:t>
            </w:r>
            <w:r w:rsidRPr="00B337F0">
              <w:rPr>
                <w:rFonts w:cs="Arial"/>
                <w:b/>
                <w:bCs/>
                <w:sz w:val="22"/>
                <w:szCs w:val="22"/>
              </w:rPr>
              <w:br/>
            </w:r>
            <w:r w:rsidRPr="00B337F0">
              <w:rPr>
                <w:rFonts w:cs="Arial"/>
                <w:sz w:val="22"/>
                <w:szCs w:val="22"/>
              </w:rPr>
              <w:t xml:space="preserve">Observation of patients taking part in a clinical study over </w:t>
            </w:r>
            <w:proofErr w:type="gramStart"/>
            <w:r w:rsidRPr="00B337F0">
              <w:rPr>
                <w:rFonts w:cs="Arial"/>
                <w:sz w:val="22"/>
                <w:szCs w:val="22"/>
              </w:rPr>
              <w:t>a period of time</w:t>
            </w:r>
            <w:proofErr w:type="gramEnd"/>
            <w:r w:rsidRPr="00B337F0">
              <w:rPr>
                <w:rFonts w:cs="Arial"/>
                <w:sz w:val="22"/>
                <w:szCs w:val="22"/>
              </w:rPr>
              <w:t xml:space="preserve"> to measure outcomes under investigation.</w:t>
            </w:r>
          </w:p>
          <w:p w14:paraId="4881FB77" w14:textId="77777777" w:rsidR="009B53C4" w:rsidRPr="00B337F0" w:rsidRDefault="009B53C4" w:rsidP="008F3728">
            <w:pPr>
              <w:rPr>
                <w:rFonts w:cs="Arial"/>
                <w:sz w:val="22"/>
                <w:szCs w:val="22"/>
              </w:rPr>
            </w:pPr>
            <w:r w:rsidRPr="00B337F0">
              <w:rPr>
                <w:rFonts w:cs="Arial"/>
                <w:b/>
                <w:bCs/>
                <w:sz w:val="22"/>
                <w:szCs w:val="22"/>
              </w:rPr>
              <w:t>Guideline Committee</w:t>
            </w:r>
            <w:r w:rsidRPr="00B337F0">
              <w:rPr>
                <w:rFonts w:cs="Arial"/>
                <w:b/>
                <w:bCs/>
                <w:sz w:val="22"/>
                <w:szCs w:val="22"/>
              </w:rPr>
              <w:br/>
            </w:r>
            <w:r w:rsidRPr="00B337F0">
              <w:rPr>
                <w:rFonts w:cs="Arial"/>
                <w:sz w:val="22"/>
                <w:szCs w:val="22"/>
              </w:rPr>
              <w:t xml:space="preserve">A group of healthcare professionals, patients, carers and technical staff who develop the recommendations for a NICE guideline. The developer responsible for the guideline recruits a Guideline Committee to work on it. They also oversee the evidence review team, who review the evidence and support the Guideline Committee. The Committee writes draft </w:t>
            </w:r>
            <w:proofErr w:type="gramStart"/>
            <w:r w:rsidRPr="00B337F0">
              <w:rPr>
                <w:rFonts w:cs="Arial"/>
                <w:sz w:val="22"/>
                <w:szCs w:val="22"/>
              </w:rPr>
              <w:t>guidance, and</w:t>
            </w:r>
            <w:proofErr w:type="gramEnd"/>
            <w:r w:rsidRPr="00B337F0">
              <w:rPr>
                <w:rFonts w:cs="Arial"/>
                <w:sz w:val="22"/>
                <w:szCs w:val="22"/>
              </w:rPr>
              <w:t xml:space="preserve"> then revises it after a consultation with organisations registered as stakeholders.</w:t>
            </w:r>
          </w:p>
          <w:p w14:paraId="3D98E82F" w14:textId="77777777" w:rsidR="009B53C4" w:rsidRPr="00B337F0" w:rsidRDefault="009B53C4" w:rsidP="008F3728">
            <w:pPr>
              <w:rPr>
                <w:rFonts w:cs="Arial"/>
                <w:sz w:val="22"/>
                <w:szCs w:val="22"/>
              </w:rPr>
            </w:pPr>
            <w:r w:rsidRPr="00B337F0">
              <w:rPr>
                <w:rFonts w:cs="Arial"/>
                <w:b/>
                <w:bCs/>
                <w:sz w:val="22"/>
                <w:szCs w:val="22"/>
              </w:rPr>
              <w:t>Guidance Executive</w:t>
            </w:r>
            <w:r w:rsidRPr="00B337F0">
              <w:rPr>
                <w:rFonts w:cs="Arial"/>
                <w:b/>
                <w:bCs/>
                <w:sz w:val="22"/>
                <w:szCs w:val="22"/>
              </w:rPr>
              <w:br/>
            </w:r>
            <w:r w:rsidRPr="00B337F0">
              <w:rPr>
                <w:rFonts w:cs="Arial"/>
                <w:sz w:val="22"/>
                <w:szCs w:val="22"/>
              </w:rPr>
              <w:t>The Executive and Centre Directors of NICE, delegated by the NICE Board to issue guidance on its behalf.</w:t>
            </w:r>
          </w:p>
          <w:p w14:paraId="2E1038C1" w14:textId="77777777" w:rsidR="009B53C4" w:rsidRPr="00B337F0" w:rsidRDefault="009B53C4" w:rsidP="008F3728">
            <w:pPr>
              <w:rPr>
                <w:rFonts w:cs="Arial"/>
                <w:sz w:val="22"/>
                <w:szCs w:val="22"/>
              </w:rPr>
            </w:pPr>
            <w:r w:rsidRPr="00B337F0">
              <w:rPr>
                <w:rFonts w:cs="Arial"/>
                <w:b/>
                <w:bCs/>
                <w:sz w:val="22"/>
                <w:szCs w:val="22"/>
              </w:rPr>
              <w:t>Healthcare Improvement Scotland</w:t>
            </w:r>
            <w:r w:rsidRPr="00B337F0">
              <w:rPr>
                <w:rFonts w:cs="Arial"/>
                <w:b/>
                <w:bCs/>
                <w:sz w:val="22"/>
                <w:szCs w:val="22"/>
              </w:rPr>
              <w:br/>
            </w:r>
            <w:r w:rsidRPr="00B337F0">
              <w:rPr>
                <w:rFonts w:cs="Arial"/>
                <w:sz w:val="22"/>
                <w:szCs w:val="22"/>
              </w:rPr>
              <w:t xml:space="preserve">Healthcare Improvement Scotland is the body responsible for improving the quality of healthcare in Scotland by setting standards, monitoring performance and providing advice, guidance and support to NHS </w:t>
            </w:r>
            <w:r w:rsidRPr="00B337F0">
              <w:rPr>
                <w:rFonts w:cs="Arial"/>
                <w:sz w:val="22"/>
                <w:szCs w:val="22"/>
              </w:rPr>
              <w:lastRenderedPageBreak/>
              <w:t>Scotland on effective clinical practice and service improvements.</w:t>
            </w:r>
          </w:p>
          <w:p w14:paraId="3F5E0A3F" w14:textId="77777777" w:rsidR="009B53C4" w:rsidRPr="00B337F0" w:rsidRDefault="009B53C4" w:rsidP="008F3728">
            <w:pPr>
              <w:rPr>
                <w:rFonts w:cs="Arial"/>
                <w:sz w:val="22"/>
                <w:szCs w:val="22"/>
              </w:rPr>
            </w:pPr>
            <w:r w:rsidRPr="00B337F0">
              <w:rPr>
                <w:rFonts w:cs="Arial"/>
                <w:b/>
                <w:bCs/>
                <w:sz w:val="22"/>
                <w:szCs w:val="22"/>
              </w:rPr>
              <w:t>Health technology assessment</w:t>
            </w:r>
            <w:r w:rsidRPr="00B337F0">
              <w:rPr>
                <w:rFonts w:cs="Arial"/>
                <w:b/>
                <w:bCs/>
                <w:sz w:val="22"/>
                <w:szCs w:val="22"/>
              </w:rPr>
              <w:br/>
            </w:r>
            <w:r w:rsidRPr="00B337F0">
              <w:rPr>
                <w:rFonts w:cs="Arial"/>
                <w:sz w:val="22"/>
                <w:szCs w:val="22"/>
              </w:rPr>
              <w:t>Independent research about the effectiveness, costs and broader impact of healthcare (treatments and tests) for people who plan, provide or have care in the NHS. The Health Technology Assessment (HTA) programme is part of the National Institute for Health Research (NIHR).</w:t>
            </w:r>
          </w:p>
          <w:p w14:paraId="15BBED54" w14:textId="77777777" w:rsidR="009B53C4" w:rsidRPr="00B337F0" w:rsidRDefault="009B53C4" w:rsidP="008F3728">
            <w:pPr>
              <w:rPr>
                <w:rFonts w:cs="Arial"/>
                <w:b/>
                <w:bCs/>
                <w:sz w:val="22"/>
                <w:szCs w:val="22"/>
              </w:rPr>
            </w:pPr>
            <w:r w:rsidRPr="00B337F0">
              <w:rPr>
                <w:rFonts w:cs="Arial"/>
                <w:b/>
                <w:bCs/>
                <w:sz w:val="22"/>
                <w:szCs w:val="22"/>
              </w:rPr>
              <w:t>'In confidence' material</w:t>
            </w:r>
          </w:p>
          <w:p w14:paraId="658C6C35" w14:textId="77777777" w:rsidR="009B53C4" w:rsidRPr="00B337F0" w:rsidRDefault="009B53C4" w:rsidP="008F3728">
            <w:pPr>
              <w:rPr>
                <w:rFonts w:cs="Arial"/>
                <w:sz w:val="22"/>
                <w:szCs w:val="22"/>
              </w:rPr>
            </w:pPr>
            <w:r w:rsidRPr="00B337F0">
              <w:rPr>
                <w:rFonts w:cs="Arial"/>
                <w:sz w:val="22"/>
                <w:szCs w:val="22"/>
              </w:rPr>
              <w:t>Information (for example, the findings of a research project) defined as 'confidential' because its public disclosure could affect the commercial interests of a particular company ('commercial in confidence') or the academic interests of a research or professional organisation ('academic in confidence').</w:t>
            </w:r>
          </w:p>
          <w:p w14:paraId="57200C09" w14:textId="77777777" w:rsidR="009B53C4" w:rsidRPr="00B337F0" w:rsidRDefault="009B53C4" w:rsidP="008F3728">
            <w:pPr>
              <w:rPr>
                <w:rFonts w:cs="Arial"/>
                <w:sz w:val="22"/>
                <w:szCs w:val="22"/>
              </w:rPr>
            </w:pPr>
            <w:r w:rsidRPr="00B337F0">
              <w:rPr>
                <w:rFonts w:cs="Arial"/>
                <w:b/>
                <w:bCs/>
                <w:sz w:val="22"/>
                <w:szCs w:val="22"/>
              </w:rPr>
              <w:t>Information for the public</w:t>
            </w:r>
            <w:r w:rsidRPr="00B337F0">
              <w:rPr>
                <w:rFonts w:cs="Arial"/>
                <w:b/>
                <w:bCs/>
                <w:sz w:val="22"/>
                <w:szCs w:val="22"/>
              </w:rPr>
              <w:br/>
            </w:r>
            <w:r w:rsidRPr="00B337F0">
              <w:rPr>
                <w:rFonts w:cs="Arial"/>
                <w:sz w:val="22"/>
                <w:szCs w:val="22"/>
              </w:rPr>
              <w:t>A document issued by NICE for patients and carers that summarises the recommendations in NICE guidance in everyday language.</w:t>
            </w:r>
          </w:p>
          <w:p w14:paraId="037AACDC" w14:textId="77777777" w:rsidR="009B53C4" w:rsidRPr="00B337F0" w:rsidRDefault="009B53C4" w:rsidP="008F3728">
            <w:pPr>
              <w:rPr>
                <w:rFonts w:cs="Arial"/>
                <w:sz w:val="22"/>
                <w:szCs w:val="22"/>
              </w:rPr>
            </w:pPr>
            <w:r w:rsidRPr="00B337F0">
              <w:rPr>
                <w:rFonts w:cs="Arial"/>
                <w:b/>
                <w:bCs/>
                <w:sz w:val="22"/>
                <w:szCs w:val="22"/>
              </w:rPr>
              <w:t>Interventional Procedures Advisory Committee (IPAC)</w:t>
            </w:r>
            <w:r w:rsidRPr="00B337F0">
              <w:rPr>
                <w:rFonts w:cs="Arial"/>
                <w:b/>
                <w:bCs/>
                <w:sz w:val="22"/>
                <w:szCs w:val="22"/>
              </w:rPr>
              <w:br/>
            </w:r>
            <w:r w:rsidRPr="00B337F0">
              <w:rPr>
                <w:rFonts w:cs="Arial"/>
                <w:sz w:val="22"/>
                <w:szCs w:val="22"/>
              </w:rPr>
              <w:t>The Committee is responsible for advising NICE on the safety and efficacy of interventional procedures.</w:t>
            </w:r>
          </w:p>
          <w:p w14:paraId="14462381" w14:textId="77777777" w:rsidR="009B53C4" w:rsidRPr="00B337F0" w:rsidRDefault="009B53C4" w:rsidP="008F3728">
            <w:pPr>
              <w:rPr>
                <w:rFonts w:cs="Arial"/>
                <w:sz w:val="22"/>
                <w:szCs w:val="22"/>
              </w:rPr>
            </w:pPr>
            <w:r w:rsidRPr="00B337F0">
              <w:rPr>
                <w:rFonts w:cs="Arial"/>
                <w:b/>
                <w:bCs/>
                <w:sz w:val="22"/>
                <w:szCs w:val="22"/>
              </w:rPr>
              <w:t>List of notified procedures</w:t>
            </w:r>
            <w:r w:rsidRPr="00B337F0">
              <w:rPr>
                <w:rFonts w:cs="Arial"/>
                <w:b/>
                <w:bCs/>
                <w:sz w:val="22"/>
                <w:szCs w:val="22"/>
              </w:rPr>
              <w:br/>
            </w:r>
            <w:r w:rsidRPr="00B337F0">
              <w:rPr>
                <w:rFonts w:cs="Arial"/>
                <w:sz w:val="22"/>
                <w:szCs w:val="22"/>
              </w:rPr>
              <w:t>The list of interventional procedures notified to NICE, posted on NICE's website.</w:t>
            </w:r>
          </w:p>
          <w:p w14:paraId="61CCCC73" w14:textId="77777777" w:rsidR="009B53C4" w:rsidRPr="00B337F0" w:rsidRDefault="009B53C4" w:rsidP="008F3728">
            <w:pPr>
              <w:rPr>
                <w:rFonts w:cs="Arial"/>
                <w:sz w:val="22"/>
                <w:szCs w:val="22"/>
              </w:rPr>
            </w:pPr>
            <w:r w:rsidRPr="00B337F0">
              <w:rPr>
                <w:rFonts w:cs="Arial"/>
                <w:b/>
                <w:bCs/>
                <w:sz w:val="22"/>
                <w:szCs w:val="22"/>
              </w:rPr>
              <w:t>Medicines and Healthcare products Regulatory Agency (MHRA)</w:t>
            </w:r>
            <w:r w:rsidRPr="00B337F0">
              <w:rPr>
                <w:rFonts w:cs="Arial"/>
                <w:b/>
                <w:bCs/>
                <w:sz w:val="22"/>
                <w:szCs w:val="22"/>
              </w:rPr>
              <w:br/>
            </w:r>
            <w:r w:rsidRPr="00B337F0">
              <w:rPr>
                <w:rFonts w:cs="Arial"/>
                <w:sz w:val="22"/>
                <w:szCs w:val="22"/>
              </w:rPr>
              <w:t>The </w:t>
            </w:r>
            <w:hyperlink r:id="rId11" w:tgtFrame="_top" w:history="1">
              <w:r w:rsidRPr="00B337F0">
                <w:rPr>
                  <w:rStyle w:val="Hyperlink"/>
                  <w:rFonts w:cs="Arial"/>
                  <w:sz w:val="22"/>
                  <w:szCs w:val="22"/>
                </w:rPr>
                <w:t>MHRA</w:t>
              </w:r>
            </w:hyperlink>
            <w:r w:rsidRPr="00B337F0">
              <w:rPr>
                <w:rFonts w:cs="Arial"/>
                <w:sz w:val="22"/>
                <w:szCs w:val="22"/>
              </w:rPr>
              <w:t xml:space="preserve"> is the national competent authority responsible for regulating medical devices on the UK market. It has a statutory responsibility to investigate incidents involving medical devices and powers to prosecute manufacturers when it can be shown that there has been a serious breach of the Medical Devices Regulations. Because some new interventional procedures involve devices, the work of the MHRA and NICE may occasionally overlap. The </w:t>
            </w:r>
            <w:r w:rsidRPr="00B337F0">
              <w:rPr>
                <w:rFonts w:cs="Arial"/>
                <w:sz w:val="22"/>
                <w:szCs w:val="22"/>
              </w:rPr>
              <w:lastRenderedPageBreak/>
              <w:t>MHRA's senior officer responsible for medical aspects of device regulation is a member of the Committee and the 2 organisations are in regular contact.</w:t>
            </w:r>
          </w:p>
          <w:p w14:paraId="08CC47A6" w14:textId="77777777" w:rsidR="009B53C4" w:rsidRPr="00B337F0" w:rsidRDefault="009B53C4" w:rsidP="008F3728">
            <w:pPr>
              <w:rPr>
                <w:rFonts w:cs="Arial"/>
                <w:sz w:val="22"/>
                <w:szCs w:val="22"/>
              </w:rPr>
            </w:pPr>
            <w:r w:rsidRPr="00B337F0">
              <w:rPr>
                <w:rFonts w:cs="Arial"/>
                <w:b/>
                <w:bCs/>
                <w:sz w:val="22"/>
                <w:szCs w:val="22"/>
              </w:rPr>
              <w:t>Medical technologies evaluation programme</w:t>
            </w:r>
            <w:r w:rsidRPr="00B337F0">
              <w:rPr>
                <w:rFonts w:cs="Arial"/>
                <w:b/>
                <w:bCs/>
                <w:sz w:val="22"/>
                <w:szCs w:val="22"/>
              </w:rPr>
              <w:br/>
            </w:r>
            <w:r w:rsidRPr="00B337F0">
              <w:rPr>
                <w:rFonts w:cs="Arial"/>
                <w:sz w:val="22"/>
                <w:szCs w:val="22"/>
              </w:rPr>
              <w:t>The medical technologies evaluation programme aims to promote the timely and consistent adoption or new or novel medical technologies that have the potential to offer benefits to patients or the NHS. It does this by identifying technologies, producing NICE advice or guidance, and helping generate evidence.</w:t>
            </w:r>
          </w:p>
          <w:p w14:paraId="1FE5660D" w14:textId="77777777" w:rsidR="009B53C4" w:rsidRPr="00B337F0" w:rsidRDefault="009B53C4" w:rsidP="008F3728">
            <w:pPr>
              <w:rPr>
                <w:rFonts w:cs="Arial"/>
                <w:sz w:val="22"/>
                <w:szCs w:val="22"/>
              </w:rPr>
            </w:pPr>
            <w:proofErr w:type="spellStart"/>
            <w:r w:rsidRPr="00B337F0">
              <w:rPr>
                <w:rFonts w:cs="Arial"/>
                <w:b/>
                <w:bCs/>
                <w:sz w:val="22"/>
                <w:szCs w:val="22"/>
              </w:rPr>
              <w:t>MeSH</w:t>
            </w:r>
            <w:proofErr w:type="spellEnd"/>
            <w:r w:rsidRPr="00B337F0">
              <w:rPr>
                <w:rFonts w:cs="Arial"/>
                <w:b/>
                <w:bCs/>
                <w:sz w:val="22"/>
                <w:szCs w:val="22"/>
              </w:rPr>
              <w:br/>
            </w:r>
            <w:r w:rsidRPr="00B337F0">
              <w:rPr>
                <w:rFonts w:cs="Arial"/>
                <w:sz w:val="22"/>
                <w:szCs w:val="22"/>
              </w:rPr>
              <w:t>Medical subject headings; the controlled vocabulary used for indexing content in Medline and certain other databases.</w:t>
            </w:r>
          </w:p>
          <w:p w14:paraId="3E88C3C9" w14:textId="77777777" w:rsidR="009B53C4" w:rsidRPr="00B337F0" w:rsidRDefault="009B53C4" w:rsidP="008F3728">
            <w:pPr>
              <w:rPr>
                <w:rFonts w:cs="Arial"/>
                <w:sz w:val="22"/>
                <w:szCs w:val="22"/>
              </w:rPr>
            </w:pPr>
            <w:r w:rsidRPr="00B337F0">
              <w:rPr>
                <w:rFonts w:cs="Arial"/>
                <w:b/>
                <w:bCs/>
                <w:sz w:val="22"/>
                <w:szCs w:val="22"/>
              </w:rPr>
              <w:t>Meta-analysis</w:t>
            </w:r>
            <w:r w:rsidRPr="00B337F0">
              <w:rPr>
                <w:rFonts w:cs="Arial"/>
                <w:b/>
                <w:bCs/>
                <w:sz w:val="22"/>
                <w:szCs w:val="22"/>
              </w:rPr>
              <w:br/>
            </w:r>
            <w:r w:rsidRPr="00B337F0">
              <w:rPr>
                <w:rFonts w:cs="Arial"/>
                <w:sz w:val="22"/>
                <w:szCs w:val="22"/>
              </w:rPr>
              <w:t>A statistical technique for combining (pooling) the results of more than 1 study addressing the same question and reporting on the same outcomes to produce a summary result. The aim is to derive more accurate and clear information from a large data pool. Meta</w:t>
            </w:r>
            <w:r w:rsidRPr="00B337F0">
              <w:rPr>
                <w:rFonts w:cs="Arial"/>
                <w:sz w:val="22"/>
                <w:szCs w:val="22"/>
              </w:rPr>
              <w:noBreakHyphen/>
              <w:t>analysis is generally more likely than the individual trials to reliably confirm or refute a hypothesis.</w:t>
            </w:r>
          </w:p>
          <w:p w14:paraId="1FCBBF4D" w14:textId="77777777" w:rsidR="009B53C4" w:rsidRPr="00B337F0" w:rsidRDefault="009B53C4" w:rsidP="008F3728">
            <w:pPr>
              <w:rPr>
                <w:rFonts w:cs="Arial"/>
                <w:sz w:val="22"/>
                <w:szCs w:val="22"/>
              </w:rPr>
            </w:pPr>
            <w:r w:rsidRPr="00B337F0">
              <w:rPr>
                <w:rFonts w:cs="Arial"/>
                <w:b/>
                <w:bCs/>
                <w:sz w:val="22"/>
                <w:szCs w:val="22"/>
              </w:rPr>
              <w:t>NIHR Horizon Scanning Research &amp; Intelligence Centre</w:t>
            </w:r>
            <w:r w:rsidRPr="00B337F0">
              <w:rPr>
                <w:rFonts w:cs="Arial"/>
                <w:b/>
                <w:bCs/>
                <w:sz w:val="22"/>
                <w:szCs w:val="22"/>
              </w:rPr>
              <w:br/>
            </w:r>
            <w:r w:rsidRPr="00B337F0">
              <w:rPr>
                <w:rFonts w:cs="Arial"/>
                <w:sz w:val="22"/>
                <w:szCs w:val="22"/>
              </w:rPr>
              <w:t>The </w:t>
            </w:r>
            <w:hyperlink r:id="rId12" w:tgtFrame="_top" w:history="1">
              <w:r w:rsidRPr="00B337F0">
                <w:rPr>
                  <w:rStyle w:val="Hyperlink"/>
                  <w:rFonts w:cs="Arial"/>
                  <w:sz w:val="22"/>
                  <w:szCs w:val="22"/>
                </w:rPr>
                <w:t>NIHR Horizon Scanning Research &amp; Intelligence Centre</w:t>
              </w:r>
            </w:hyperlink>
            <w:r w:rsidRPr="00B337F0">
              <w:rPr>
                <w:rFonts w:cs="Arial"/>
                <w:sz w:val="22"/>
                <w:szCs w:val="22"/>
              </w:rPr>
              <w:t> aims to provide advance notice of new and emerging technologies that might need urgent evaluation, consideration of clinical and cost effectiveness, or modification of clinical guidance.</w:t>
            </w:r>
          </w:p>
          <w:p w14:paraId="6676B92C" w14:textId="77777777" w:rsidR="009B53C4" w:rsidRPr="00B337F0" w:rsidRDefault="009B53C4" w:rsidP="008F3728">
            <w:pPr>
              <w:rPr>
                <w:rFonts w:cs="Arial"/>
                <w:sz w:val="22"/>
                <w:szCs w:val="22"/>
              </w:rPr>
            </w:pPr>
            <w:r w:rsidRPr="00B337F0">
              <w:rPr>
                <w:rFonts w:cs="Arial"/>
                <w:b/>
                <w:bCs/>
                <w:sz w:val="22"/>
                <w:szCs w:val="22"/>
              </w:rPr>
              <w:t>Non-randomised controlled study</w:t>
            </w:r>
            <w:r w:rsidRPr="00B337F0">
              <w:rPr>
                <w:rFonts w:cs="Arial"/>
                <w:b/>
                <w:bCs/>
                <w:sz w:val="22"/>
                <w:szCs w:val="22"/>
              </w:rPr>
              <w:br/>
            </w:r>
            <w:r w:rsidRPr="00B337F0">
              <w:rPr>
                <w:rFonts w:cs="Arial"/>
                <w:sz w:val="22"/>
                <w:szCs w:val="22"/>
              </w:rPr>
              <w:t>Any study of an intervention compared with another intervention (whether looking at harm or benefit) that does not use randomisation to allocate patients to comparison groups.</w:t>
            </w:r>
          </w:p>
          <w:p w14:paraId="73AAC2C5" w14:textId="77777777" w:rsidR="009B53C4" w:rsidRPr="00B337F0" w:rsidRDefault="009B53C4" w:rsidP="008F3728">
            <w:pPr>
              <w:rPr>
                <w:rFonts w:cs="Arial"/>
                <w:sz w:val="22"/>
                <w:szCs w:val="22"/>
              </w:rPr>
            </w:pPr>
            <w:r w:rsidRPr="00B337F0">
              <w:rPr>
                <w:rFonts w:cs="Arial"/>
                <w:b/>
                <w:bCs/>
                <w:sz w:val="22"/>
                <w:szCs w:val="22"/>
              </w:rPr>
              <w:t>Assessment report</w:t>
            </w:r>
            <w:r w:rsidRPr="00B337F0">
              <w:rPr>
                <w:rFonts w:cs="Arial"/>
                <w:b/>
                <w:bCs/>
                <w:sz w:val="22"/>
                <w:szCs w:val="22"/>
              </w:rPr>
              <w:br/>
            </w:r>
            <w:r w:rsidRPr="00B337F0">
              <w:rPr>
                <w:rFonts w:cs="Arial"/>
                <w:sz w:val="22"/>
                <w:szCs w:val="22"/>
              </w:rPr>
              <w:t xml:space="preserve">A document produced by NICE to inform the Committee about an </w:t>
            </w:r>
            <w:r w:rsidRPr="00B337F0">
              <w:rPr>
                <w:rFonts w:cs="Arial"/>
                <w:sz w:val="22"/>
                <w:szCs w:val="22"/>
              </w:rPr>
              <w:lastRenderedPageBreak/>
              <w:t>interventional procedure. It contains information on the indications for the procedure, a description of the procedure, a summary of key points from a rapid review of the literature, and a summary of commentary by the specialist advisers.</w:t>
            </w:r>
          </w:p>
          <w:p w14:paraId="78FEEE15" w14:textId="77777777" w:rsidR="009B53C4" w:rsidRPr="00B337F0" w:rsidRDefault="009B53C4" w:rsidP="008F3728">
            <w:pPr>
              <w:rPr>
                <w:rFonts w:cs="Arial"/>
                <w:sz w:val="22"/>
                <w:szCs w:val="22"/>
              </w:rPr>
            </w:pPr>
            <w:r w:rsidRPr="00B337F0">
              <w:rPr>
                <w:rFonts w:cs="Arial"/>
                <w:b/>
                <w:bCs/>
                <w:sz w:val="22"/>
                <w:szCs w:val="22"/>
              </w:rPr>
              <w:t>p value</w:t>
            </w:r>
            <w:r w:rsidRPr="00B337F0">
              <w:rPr>
                <w:rFonts w:cs="Arial"/>
                <w:b/>
                <w:bCs/>
                <w:sz w:val="22"/>
                <w:szCs w:val="22"/>
              </w:rPr>
              <w:br/>
            </w:r>
            <w:r w:rsidRPr="00B337F0">
              <w:rPr>
                <w:rFonts w:cs="Arial"/>
                <w:sz w:val="22"/>
                <w:szCs w:val="22"/>
              </w:rPr>
              <w:t xml:space="preserve">The p value is a statistical measure that is used to indicate </w:t>
            </w:r>
            <w:proofErr w:type="gramStart"/>
            <w:r w:rsidRPr="00B337F0">
              <w:rPr>
                <w:rFonts w:cs="Arial"/>
                <w:sz w:val="22"/>
                <w:szCs w:val="22"/>
              </w:rPr>
              <w:t>whether or not</w:t>
            </w:r>
            <w:proofErr w:type="gramEnd"/>
            <w:r w:rsidRPr="00B337F0">
              <w:rPr>
                <w:rFonts w:cs="Arial"/>
                <w:sz w:val="22"/>
                <w:szCs w:val="22"/>
              </w:rPr>
              <w:t xml:space="preserve"> an effect is statistically significant.</w:t>
            </w:r>
          </w:p>
          <w:p w14:paraId="670098D5" w14:textId="77777777" w:rsidR="009B53C4" w:rsidRPr="00B337F0" w:rsidRDefault="009B53C4" w:rsidP="008F3728">
            <w:pPr>
              <w:rPr>
                <w:rFonts w:cs="Arial"/>
                <w:sz w:val="22"/>
                <w:szCs w:val="22"/>
              </w:rPr>
            </w:pPr>
            <w:r w:rsidRPr="00B337F0">
              <w:rPr>
                <w:rFonts w:cs="Arial"/>
                <w:b/>
                <w:bCs/>
                <w:sz w:val="22"/>
                <w:szCs w:val="22"/>
              </w:rPr>
              <w:t>PICO (population, intervention, comparator, outcome)</w:t>
            </w:r>
            <w:r w:rsidRPr="00B337F0">
              <w:rPr>
                <w:rFonts w:cs="Arial"/>
                <w:b/>
                <w:bCs/>
                <w:sz w:val="22"/>
                <w:szCs w:val="22"/>
              </w:rPr>
              <w:br/>
            </w:r>
            <w:r w:rsidRPr="00B337F0">
              <w:rPr>
                <w:rFonts w:cs="Arial"/>
                <w:sz w:val="22"/>
                <w:szCs w:val="22"/>
              </w:rPr>
              <w:t>A structured approach for developing review questions about interventions. The PICO framework divides each question into 4 components: the population, the intervention(s), the comparator(s) and the outcome(s).</w:t>
            </w:r>
          </w:p>
          <w:p w14:paraId="1CF4114D" w14:textId="77777777" w:rsidR="009B53C4" w:rsidRPr="00B337F0" w:rsidRDefault="009B53C4" w:rsidP="008F3728">
            <w:pPr>
              <w:rPr>
                <w:rFonts w:cs="Arial"/>
                <w:sz w:val="22"/>
                <w:szCs w:val="22"/>
              </w:rPr>
            </w:pPr>
            <w:r w:rsidRPr="00B337F0">
              <w:rPr>
                <w:rFonts w:cs="Arial"/>
                <w:b/>
                <w:bCs/>
                <w:sz w:val="22"/>
                <w:szCs w:val="22"/>
              </w:rPr>
              <w:t>Placebo (sham procedure)</w:t>
            </w:r>
            <w:r w:rsidRPr="00B337F0">
              <w:rPr>
                <w:rFonts w:cs="Arial"/>
                <w:b/>
                <w:bCs/>
                <w:sz w:val="22"/>
                <w:szCs w:val="22"/>
              </w:rPr>
              <w:br/>
            </w:r>
            <w:r w:rsidRPr="00B337F0">
              <w:rPr>
                <w:rFonts w:cs="Arial"/>
                <w:sz w:val="22"/>
                <w:szCs w:val="22"/>
              </w:rPr>
              <w:t>An inactive substance or interventional procedure that the effects of an active drug or interventional procedure is compared against in a study.</w:t>
            </w:r>
          </w:p>
          <w:p w14:paraId="5A487C5B" w14:textId="77777777" w:rsidR="009B53C4" w:rsidRPr="00B337F0" w:rsidRDefault="009B53C4" w:rsidP="008F3728">
            <w:pPr>
              <w:rPr>
                <w:rFonts w:cs="Arial"/>
                <w:sz w:val="22"/>
                <w:szCs w:val="22"/>
              </w:rPr>
            </w:pPr>
            <w:r w:rsidRPr="00B337F0">
              <w:rPr>
                <w:rFonts w:cs="Arial"/>
                <w:b/>
                <w:bCs/>
                <w:sz w:val="22"/>
                <w:szCs w:val="22"/>
              </w:rPr>
              <w:t>Randomised controlled trial (RCT)</w:t>
            </w:r>
            <w:r w:rsidRPr="00B337F0">
              <w:rPr>
                <w:rFonts w:cs="Arial"/>
                <w:b/>
                <w:bCs/>
                <w:sz w:val="22"/>
                <w:szCs w:val="22"/>
              </w:rPr>
              <w:br/>
            </w:r>
            <w:r w:rsidRPr="00B337F0">
              <w:rPr>
                <w:rFonts w:cs="Arial"/>
                <w:sz w:val="22"/>
                <w:szCs w:val="22"/>
              </w:rPr>
              <w:t xml:space="preserve">A comparative study in which patients are allocated randomly to intervention and control </w:t>
            </w:r>
            <w:proofErr w:type="gramStart"/>
            <w:r w:rsidRPr="00B337F0">
              <w:rPr>
                <w:rFonts w:cs="Arial"/>
                <w:sz w:val="22"/>
                <w:szCs w:val="22"/>
              </w:rPr>
              <w:t>groups, and</w:t>
            </w:r>
            <w:proofErr w:type="gramEnd"/>
            <w:r w:rsidRPr="00B337F0">
              <w:rPr>
                <w:rFonts w:cs="Arial"/>
                <w:sz w:val="22"/>
                <w:szCs w:val="22"/>
              </w:rPr>
              <w:t xml:space="preserve"> are followed up to examine differences in outcomes between the groups.</w:t>
            </w:r>
          </w:p>
          <w:p w14:paraId="29D7908B" w14:textId="77777777" w:rsidR="009B53C4" w:rsidRPr="00B337F0" w:rsidRDefault="009B53C4" w:rsidP="008F3728">
            <w:pPr>
              <w:rPr>
                <w:rFonts w:cs="Arial"/>
                <w:sz w:val="22"/>
                <w:szCs w:val="22"/>
              </w:rPr>
            </w:pPr>
            <w:r w:rsidRPr="00B337F0">
              <w:rPr>
                <w:rFonts w:cs="Arial"/>
                <w:b/>
                <w:bCs/>
                <w:sz w:val="22"/>
                <w:szCs w:val="22"/>
              </w:rPr>
              <w:t>Specialist adviser</w:t>
            </w:r>
            <w:r w:rsidRPr="00B337F0">
              <w:rPr>
                <w:rFonts w:cs="Arial"/>
                <w:b/>
                <w:bCs/>
                <w:sz w:val="22"/>
                <w:szCs w:val="22"/>
              </w:rPr>
              <w:br/>
            </w:r>
            <w:r w:rsidRPr="00B337F0">
              <w:rPr>
                <w:rFonts w:cs="Arial"/>
                <w:sz w:val="22"/>
                <w:szCs w:val="22"/>
              </w:rPr>
              <w:t>A person nominated by a relevant professional organisation to advise the interventional procedures programme about notified procedures.</w:t>
            </w:r>
          </w:p>
          <w:p w14:paraId="4DD0E409" w14:textId="77777777" w:rsidR="009B53C4" w:rsidRPr="00B337F0" w:rsidRDefault="009B53C4" w:rsidP="008F3728">
            <w:pPr>
              <w:rPr>
                <w:rFonts w:cs="Arial"/>
                <w:sz w:val="22"/>
                <w:szCs w:val="22"/>
              </w:rPr>
            </w:pPr>
            <w:r w:rsidRPr="00B337F0">
              <w:rPr>
                <w:rFonts w:cs="Arial"/>
                <w:b/>
                <w:bCs/>
                <w:sz w:val="22"/>
                <w:szCs w:val="22"/>
              </w:rPr>
              <w:t>Stakeholder</w:t>
            </w:r>
            <w:r w:rsidRPr="00B337F0">
              <w:rPr>
                <w:rFonts w:cs="Arial"/>
                <w:b/>
                <w:bCs/>
                <w:sz w:val="22"/>
                <w:szCs w:val="22"/>
              </w:rPr>
              <w:br/>
            </w:r>
            <w:r w:rsidRPr="00B337F0">
              <w:rPr>
                <w:rFonts w:cs="Arial"/>
                <w:sz w:val="22"/>
                <w:szCs w:val="22"/>
              </w:rPr>
              <w:t>An individual or organisation with an interest in the interventional procedures programme's activities and outputs.</w:t>
            </w:r>
          </w:p>
          <w:p w14:paraId="61C9084E" w14:textId="77777777" w:rsidR="009B53C4" w:rsidRPr="00B337F0" w:rsidRDefault="009B53C4" w:rsidP="008F3728">
            <w:pPr>
              <w:rPr>
                <w:rFonts w:cs="Arial"/>
                <w:sz w:val="22"/>
                <w:szCs w:val="22"/>
              </w:rPr>
            </w:pPr>
            <w:r w:rsidRPr="00B337F0">
              <w:rPr>
                <w:rFonts w:cs="Arial"/>
                <w:b/>
                <w:bCs/>
                <w:sz w:val="22"/>
                <w:szCs w:val="22"/>
              </w:rPr>
              <w:t>Systematic review</w:t>
            </w:r>
            <w:r w:rsidRPr="00B337F0">
              <w:rPr>
                <w:rFonts w:cs="Arial"/>
                <w:b/>
                <w:bCs/>
                <w:sz w:val="22"/>
                <w:szCs w:val="22"/>
              </w:rPr>
              <w:br/>
            </w:r>
            <w:r w:rsidRPr="00B337F0">
              <w:rPr>
                <w:rFonts w:cs="Arial"/>
                <w:sz w:val="22"/>
                <w:szCs w:val="22"/>
              </w:rPr>
              <w:t xml:space="preserve">A review that summarises the evidence on a clearly formulated review question according to a predefined protocol, using systematic and explicit methods to identify, select and appraise relevant studies, and to extract, analyse, collate and </w:t>
            </w:r>
            <w:r w:rsidRPr="00B337F0">
              <w:rPr>
                <w:rFonts w:cs="Arial"/>
                <w:sz w:val="22"/>
                <w:szCs w:val="22"/>
              </w:rPr>
              <w:lastRenderedPageBreak/>
              <w:t>report their findings. It may or may not use statistical meta</w:t>
            </w:r>
            <w:r w:rsidRPr="00B337F0">
              <w:rPr>
                <w:rFonts w:cs="Arial"/>
                <w:sz w:val="22"/>
                <w:szCs w:val="22"/>
              </w:rPr>
              <w:noBreakHyphen/>
              <w:t>analysis.</w:t>
            </w:r>
          </w:p>
          <w:p w14:paraId="78508CC5" w14:textId="77777777" w:rsidR="009B53C4" w:rsidRPr="00B337F0" w:rsidRDefault="009B53C4" w:rsidP="008F3728">
            <w:pPr>
              <w:rPr>
                <w:rFonts w:cs="Arial"/>
                <w:sz w:val="22"/>
                <w:szCs w:val="22"/>
              </w:rPr>
            </w:pPr>
            <w:r w:rsidRPr="00B337F0">
              <w:rPr>
                <w:rFonts w:cs="Arial"/>
                <w:b/>
                <w:bCs/>
                <w:sz w:val="22"/>
                <w:szCs w:val="22"/>
              </w:rPr>
              <w:t>Technology appraisal programme</w:t>
            </w:r>
            <w:r w:rsidRPr="00B337F0">
              <w:rPr>
                <w:rFonts w:cs="Arial"/>
                <w:b/>
                <w:bCs/>
                <w:sz w:val="22"/>
                <w:szCs w:val="22"/>
              </w:rPr>
              <w:br/>
            </w:r>
            <w:r w:rsidRPr="00B337F0">
              <w:rPr>
                <w:rFonts w:cs="Arial"/>
                <w:sz w:val="22"/>
                <w:szCs w:val="22"/>
              </w:rPr>
              <w:t>The technology appraisal programme at NICE makes recommendations on the clinical and cost effectiveness of new and existing medicines and treatments within the NHS in England, such as medicines, medical devices, diagnostic techniques, surgical procedures and health promotion activities.</w:t>
            </w:r>
          </w:p>
          <w:p w14:paraId="45356C1C" w14:textId="77777777" w:rsidR="009B53C4" w:rsidRPr="00B337F0" w:rsidRDefault="009B53C4" w:rsidP="008F3728">
            <w:pPr>
              <w:rPr>
                <w:rFonts w:cs="Arial"/>
                <w:sz w:val="22"/>
                <w:szCs w:val="22"/>
              </w:rPr>
            </w:pPr>
            <w:r w:rsidRPr="00B337F0">
              <w:rPr>
                <w:rFonts w:cs="Arial"/>
                <w:b/>
                <w:bCs/>
                <w:sz w:val="22"/>
                <w:szCs w:val="22"/>
              </w:rPr>
              <w:t>Validity</w:t>
            </w:r>
            <w:r w:rsidRPr="00B337F0">
              <w:rPr>
                <w:rFonts w:cs="Arial"/>
                <w:b/>
                <w:bCs/>
                <w:sz w:val="22"/>
                <w:szCs w:val="22"/>
              </w:rPr>
              <w:br/>
            </w:r>
            <w:r w:rsidRPr="00B337F0">
              <w:rPr>
                <w:rFonts w:cs="Arial"/>
                <w:sz w:val="22"/>
                <w:szCs w:val="22"/>
              </w:rPr>
              <w:t xml:space="preserve">Whether a test or study </w:t>
            </w:r>
            <w:proofErr w:type="gramStart"/>
            <w:r w:rsidRPr="00B337F0">
              <w:rPr>
                <w:rFonts w:cs="Arial"/>
                <w:sz w:val="22"/>
                <w:szCs w:val="22"/>
              </w:rPr>
              <w:t>actually measures</w:t>
            </w:r>
            <w:proofErr w:type="gramEnd"/>
            <w:r w:rsidRPr="00B337F0">
              <w:rPr>
                <w:rFonts w:cs="Arial"/>
                <w:sz w:val="22"/>
                <w:szCs w:val="22"/>
              </w:rPr>
              <w:t xml:space="preserve"> what it aims to measure. Internal validity shows whether study or test is appropriate for the question, for example, whether a study of exercise among gym members measures the amount of exercise people do at the gym not simply whether people join. External validity shows whether findings can be generalised to other settings or populations.</w:t>
            </w:r>
          </w:p>
        </w:tc>
        <w:tc>
          <w:tcPr>
            <w:tcW w:w="1417" w:type="dxa"/>
          </w:tcPr>
          <w:p w14:paraId="2D814278" w14:textId="77777777" w:rsidR="009B53C4" w:rsidRPr="00B337F0" w:rsidRDefault="009B53C4" w:rsidP="008F3728">
            <w:pPr>
              <w:rPr>
                <w:rFonts w:cs="Arial"/>
                <w:sz w:val="22"/>
                <w:szCs w:val="22"/>
              </w:rPr>
            </w:pPr>
            <w:r w:rsidRPr="00B337F0">
              <w:rPr>
                <w:rFonts w:cs="Arial"/>
                <w:sz w:val="22"/>
                <w:szCs w:val="22"/>
              </w:rPr>
              <w:lastRenderedPageBreak/>
              <w:t>18 Glossary</w:t>
            </w:r>
          </w:p>
        </w:tc>
        <w:tc>
          <w:tcPr>
            <w:tcW w:w="3683" w:type="dxa"/>
          </w:tcPr>
          <w:p w14:paraId="52DFB655" w14:textId="77777777" w:rsidR="009B53C4" w:rsidRPr="00B337F0" w:rsidRDefault="009B53C4" w:rsidP="008F3728">
            <w:pPr>
              <w:rPr>
                <w:rFonts w:cs="Arial"/>
                <w:sz w:val="22"/>
                <w:szCs w:val="22"/>
              </w:rPr>
            </w:pPr>
            <w:r w:rsidRPr="00B337F0">
              <w:rPr>
                <w:rFonts w:cs="Arial"/>
                <w:sz w:val="22"/>
                <w:szCs w:val="22"/>
              </w:rPr>
              <w:t>Delete these terms from the glossary as these are already included in the NICE Glossary available on the NICE website</w:t>
            </w:r>
          </w:p>
        </w:tc>
      </w:tr>
      <w:tr w:rsidR="00B337F0" w:rsidRPr="00B337F0" w14:paraId="3938BDB5" w14:textId="77777777" w:rsidTr="00023CA6">
        <w:trPr>
          <w:trHeight w:val="1125"/>
        </w:trPr>
        <w:tc>
          <w:tcPr>
            <w:tcW w:w="3823" w:type="dxa"/>
          </w:tcPr>
          <w:p w14:paraId="445FCCA7" w14:textId="77777777" w:rsidR="009B53C4" w:rsidRPr="00B337F0" w:rsidRDefault="009B53C4" w:rsidP="008F3728">
            <w:pPr>
              <w:pStyle w:val="NICEnormal"/>
              <w:rPr>
                <w:rFonts w:asciiTheme="minorHAnsi" w:hAnsiTheme="minorHAnsi" w:cs="Arial"/>
                <w:sz w:val="22"/>
                <w:szCs w:val="22"/>
              </w:rPr>
            </w:pPr>
            <w:r w:rsidRPr="00B337F0">
              <w:rPr>
                <w:rFonts w:asciiTheme="minorHAnsi" w:hAnsiTheme="minorHAnsi" w:cs="Arial"/>
                <w:sz w:val="22"/>
                <w:szCs w:val="22"/>
              </w:rPr>
              <w:lastRenderedPageBreak/>
              <w:t>New additions to glossary</w:t>
            </w:r>
          </w:p>
        </w:tc>
        <w:tc>
          <w:tcPr>
            <w:tcW w:w="1417" w:type="dxa"/>
          </w:tcPr>
          <w:p w14:paraId="2A3B0CFE" w14:textId="77777777" w:rsidR="009B53C4" w:rsidRPr="00B337F0" w:rsidRDefault="009B53C4" w:rsidP="008F3728">
            <w:pPr>
              <w:rPr>
                <w:rFonts w:cs="Arial"/>
                <w:sz w:val="22"/>
                <w:szCs w:val="22"/>
              </w:rPr>
            </w:pPr>
            <w:r w:rsidRPr="00B337F0">
              <w:rPr>
                <w:rFonts w:cs="Arial"/>
                <w:sz w:val="22"/>
                <w:szCs w:val="22"/>
              </w:rPr>
              <w:t>18 Glossary</w:t>
            </w:r>
          </w:p>
        </w:tc>
        <w:tc>
          <w:tcPr>
            <w:tcW w:w="3683" w:type="dxa"/>
          </w:tcPr>
          <w:p w14:paraId="366E3C73" w14:textId="77777777" w:rsidR="009B53C4" w:rsidRPr="00B337F0" w:rsidRDefault="009B53C4" w:rsidP="008F3728">
            <w:pPr>
              <w:pStyle w:val="NICEnormal"/>
              <w:spacing w:line="240" w:lineRule="auto"/>
              <w:rPr>
                <w:rFonts w:asciiTheme="minorHAnsi" w:hAnsiTheme="minorHAnsi" w:cs="Arial"/>
                <w:bCs/>
                <w:sz w:val="22"/>
                <w:szCs w:val="22"/>
              </w:rPr>
            </w:pPr>
            <w:r w:rsidRPr="00B337F0">
              <w:rPr>
                <w:rFonts w:asciiTheme="minorHAnsi" w:hAnsiTheme="minorHAnsi" w:cs="Arial"/>
                <w:bCs/>
                <w:sz w:val="22"/>
                <w:szCs w:val="22"/>
              </w:rPr>
              <w:t>Add the following items:</w:t>
            </w:r>
          </w:p>
          <w:p w14:paraId="3E11C8E4" w14:textId="77777777" w:rsidR="009B53C4" w:rsidRPr="00B337F0" w:rsidRDefault="009B53C4" w:rsidP="008F3728">
            <w:pPr>
              <w:pStyle w:val="NICEnormal"/>
              <w:spacing w:line="240" w:lineRule="auto"/>
              <w:rPr>
                <w:rFonts w:asciiTheme="minorHAnsi" w:hAnsiTheme="minorHAnsi"/>
                <w:sz w:val="22"/>
                <w:szCs w:val="22"/>
              </w:rPr>
            </w:pPr>
            <w:r w:rsidRPr="00B337F0">
              <w:rPr>
                <w:rFonts w:asciiTheme="minorHAnsi" w:hAnsiTheme="minorHAnsi" w:cs="Arial"/>
                <w:b/>
                <w:sz w:val="22"/>
                <w:szCs w:val="22"/>
              </w:rPr>
              <w:t xml:space="preserve">Assessment </w:t>
            </w:r>
            <w:proofErr w:type="gramStart"/>
            <w:r w:rsidRPr="00B337F0">
              <w:rPr>
                <w:rFonts w:asciiTheme="minorHAnsi" w:hAnsiTheme="minorHAnsi" w:cs="Arial"/>
                <w:b/>
                <w:sz w:val="22"/>
                <w:szCs w:val="22"/>
              </w:rPr>
              <w:t>report</w:t>
            </w:r>
            <w:proofErr w:type="gramEnd"/>
            <w:r w:rsidRPr="00B337F0">
              <w:rPr>
                <w:rFonts w:asciiTheme="minorHAnsi" w:hAnsiTheme="minorHAnsi" w:cs="Arial"/>
                <w:b/>
                <w:sz w:val="22"/>
                <w:szCs w:val="22"/>
              </w:rPr>
              <w:br/>
            </w:r>
            <w:r w:rsidRPr="00B337F0">
              <w:rPr>
                <w:rFonts w:asciiTheme="minorHAnsi" w:hAnsiTheme="minorHAnsi" w:cs="Arial"/>
                <w:sz w:val="22"/>
                <w:szCs w:val="22"/>
              </w:rPr>
              <w:t>An assessment report is generated to support guidance development. This report can either be produced by NICE or an External Assessment Group (EAG). When produced by an EAG, this is an external assessment report, and the EAG is responsible for the content and quality of the report.</w:t>
            </w:r>
          </w:p>
          <w:p w14:paraId="4B54A6BF" w14:textId="77777777" w:rsidR="009B53C4" w:rsidRPr="00B337F0" w:rsidRDefault="009B53C4" w:rsidP="008F3728">
            <w:pPr>
              <w:pStyle w:val="NICEnormal"/>
              <w:spacing w:line="240" w:lineRule="auto"/>
              <w:contextualSpacing/>
              <w:rPr>
                <w:rFonts w:asciiTheme="minorHAnsi" w:hAnsiTheme="minorHAnsi"/>
                <w:b/>
                <w:sz w:val="22"/>
                <w:szCs w:val="22"/>
              </w:rPr>
            </w:pPr>
            <w:r w:rsidRPr="00B337F0">
              <w:rPr>
                <w:rFonts w:asciiTheme="minorHAnsi" w:hAnsiTheme="minorHAnsi"/>
                <w:b/>
                <w:bCs/>
                <w:sz w:val="22"/>
                <w:szCs w:val="22"/>
              </w:rPr>
              <w:t>HealthTech programme</w:t>
            </w:r>
          </w:p>
          <w:p w14:paraId="098DD803" w14:textId="77777777" w:rsidR="009B53C4" w:rsidRPr="00B337F0" w:rsidRDefault="009B53C4" w:rsidP="008F3728">
            <w:pPr>
              <w:pStyle w:val="NICEnormal"/>
              <w:spacing w:line="240" w:lineRule="auto"/>
              <w:contextualSpacing/>
              <w:rPr>
                <w:rFonts w:asciiTheme="minorHAnsi" w:hAnsiTheme="minorHAnsi" w:cs="Arial"/>
                <w:sz w:val="22"/>
                <w:szCs w:val="22"/>
              </w:rPr>
            </w:pPr>
            <w:r w:rsidRPr="00B337F0">
              <w:rPr>
                <w:rFonts w:asciiTheme="minorHAnsi" w:hAnsiTheme="minorHAnsi" w:cs="Arial"/>
                <w:sz w:val="22"/>
                <w:szCs w:val="22"/>
              </w:rPr>
              <w:t xml:space="preserve">The NICE HealthTech programme combines the former NICE Diagnostics Assessment programme, Interventional Procedures programme and Medical </w:t>
            </w:r>
          </w:p>
          <w:p w14:paraId="21A4B0C6" w14:textId="77777777" w:rsidR="009B53C4" w:rsidRPr="00B337F0" w:rsidRDefault="009B53C4" w:rsidP="008F3728">
            <w:pPr>
              <w:pStyle w:val="NICEnormal"/>
              <w:spacing w:line="240" w:lineRule="auto"/>
              <w:rPr>
                <w:rFonts w:asciiTheme="minorHAnsi" w:hAnsiTheme="minorHAnsi" w:cs="Arial"/>
                <w:sz w:val="22"/>
                <w:szCs w:val="22"/>
              </w:rPr>
            </w:pPr>
            <w:r w:rsidRPr="00B337F0">
              <w:rPr>
                <w:rFonts w:asciiTheme="minorHAnsi" w:hAnsiTheme="minorHAnsi" w:cs="Arial"/>
                <w:sz w:val="22"/>
                <w:szCs w:val="22"/>
              </w:rPr>
              <w:t>Technologies Evaluation programme.</w:t>
            </w:r>
          </w:p>
          <w:p w14:paraId="461E72EC" w14:textId="77777777" w:rsidR="009B53C4" w:rsidRPr="00B337F0" w:rsidRDefault="009B53C4" w:rsidP="008F3728">
            <w:pPr>
              <w:pStyle w:val="NICEnormal"/>
              <w:keepNext/>
              <w:spacing w:line="240" w:lineRule="auto"/>
              <w:contextualSpacing/>
              <w:rPr>
                <w:rFonts w:asciiTheme="minorHAnsi" w:hAnsiTheme="minorHAnsi" w:cs="Arial"/>
                <w:b/>
                <w:sz w:val="22"/>
                <w:szCs w:val="22"/>
              </w:rPr>
            </w:pPr>
            <w:r w:rsidRPr="00B337F0">
              <w:rPr>
                <w:rFonts w:asciiTheme="minorHAnsi" w:hAnsiTheme="minorHAnsi" w:cs="Arial"/>
                <w:b/>
                <w:sz w:val="22"/>
                <w:szCs w:val="22"/>
              </w:rPr>
              <w:t>Patient reported outcome measures (PROMs)</w:t>
            </w:r>
          </w:p>
          <w:p w14:paraId="192B9D28" w14:textId="77777777" w:rsidR="009B53C4" w:rsidRPr="00B337F0" w:rsidRDefault="009B53C4" w:rsidP="008F3728">
            <w:pPr>
              <w:pStyle w:val="NICEnormal"/>
              <w:keepNext/>
              <w:spacing w:line="240" w:lineRule="auto"/>
              <w:rPr>
                <w:rFonts w:asciiTheme="minorHAnsi" w:hAnsiTheme="minorHAnsi" w:cs="Arial"/>
                <w:sz w:val="22"/>
                <w:szCs w:val="22"/>
              </w:rPr>
            </w:pPr>
            <w:r w:rsidRPr="00B337F0">
              <w:rPr>
                <w:rFonts w:asciiTheme="minorHAnsi" w:hAnsiTheme="minorHAnsi" w:cs="Arial"/>
                <w:sz w:val="22"/>
                <w:szCs w:val="22"/>
              </w:rPr>
              <w:t>Patient Reported Outcome Measures (PROMs) measure a patient’s health status or health-</w:t>
            </w:r>
            <w:r w:rsidRPr="00B337F0">
              <w:rPr>
                <w:rFonts w:asciiTheme="minorHAnsi" w:hAnsiTheme="minorHAnsi" w:cs="Arial"/>
                <w:sz w:val="22"/>
                <w:szCs w:val="22"/>
              </w:rPr>
              <w:lastRenderedPageBreak/>
              <w:t>related quality of life at a single point in time, and are collected through short, self-completed questionnaires.</w:t>
            </w:r>
          </w:p>
        </w:tc>
      </w:tr>
      <w:tr w:rsidR="00B337F0" w:rsidRPr="00B337F0" w14:paraId="2AC1129E" w14:textId="77777777" w:rsidTr="00B337F0">
        <w:trPr>
          <w:trHeight w:val="300"/>
        </w:trPr>
        <w:tc>
          <w:tcPr>
            <w:tcW w:w="3823" w:type="dxa"/>
          </w:tcPr>
          <w:p w14:paraId="50D288BE" w14:textId="77777777" w:rsidR="009B53C4" w:rsidRPr="00B337F0" w:rsidRDefault="009B53C4" w:rsidP="008F3728">
            <w:pPr>
              <w:rPr>
                <w:rFonts w:cs="Arial"/>
                <w:sz w:val="22"/>
                <w:szCs w:val="22"/>
              </w:rPr>
            </w:pPr>
            <w:r w:rsidRPr="00B337F0">
              <w:rPr>
                <w:rFonts w:cs="Arial"/>
                <w:sz w:val="22"/>
                <w:szCs w:val="22"/>
              </w:rPr>
              <w:lastRenderedPageBreak/>
              <w:t>Interventional procedures programme</w:t>
            </w:r>
          </w:p>
        </w:tc>
        <w:tc>
          <w:tcPr>
            <w:tcW w:w="1417" w:type="dxa"/>
          </w:tcPr>
          <w:p w14:paraId="37D4BF82" w14:textId="77777777" w:rsidR="009B53C4" w:rsidRPr="00B337F0" w:rsidRDefault="009B53C4" w:rsidP="008F3728">
            <w:pPr>
              <w:rPr>
                <w:rFonts w:cs="Arial"/>
                <w:sz w:val="22"/>
                <w:szCs w:val="22"/>
              </w:rPr>
            </w:pPr>
            <w:r w:rsidRPr="00B337F0">
              <w:rPr>
                <w:rFonts w:cs="Arial"/>
                <w:sz w:val="22"/>
                <w:szCs w:val="22"/>
              </w:rPr>
              <w:t xml:space="preserve">Throughout </w:t>
            </w:r>
          </w:p>
        </w:tc>
        <w:tc>
          <w:tcPr>
            <w:tcW w:w="3683" w:type="dxa"/>
          </w:tcPr>
          <w:p w14:paraId="77C3B9F0" w14:textId="279E9C7A" w:rsidR="009B53C4" w:rsidRPr="00B337F0" w:rsidRDefault="009B53C4" w:rsidP="008F3728">
            <w:pPr>
              <w:rPr>
                <w:rFonts w:cs="Arial"/>
                <w:sz w:val="22"/>
                <w:szCs w:val="22"/>
              </w:rPr>
            </w:pPr>
            <w:r w:rsidRPr="00B337F0">
              <w:rPr>
                <w:rFonts w:cs="Arial"/>
                <w:sz w:val="22"/>
                <w:szCs w:val="22"/>
              </w:rPr>
              <w:t>Amend to ‘interventional procedures guidance’</w:t>
            </w:r>
          </w:p>
        </w:tc>
      </w:tr>
      <w:tr w:rsidR="00B337F0" w:rsidRPr="00B337F0" w14:paraId="7A90B19A" w14:textId="77777777" w:rsidTr="00B337F0">
        <w:trPr>
          <w:trHeight w:val="300"/>
        </w:trPr>
        <w:tc>
          <w:tcPr>
            <w:tcW w:w="3823" w:type="dxa"/>
          </w:tcPr>
          <w:p w14:paraId="4BF3F690" w14:textId="77777777" w:rsidR="009B53C4" w:rsidRPr="00B337F0" w:rsidRDefault="009B53C4" w:rsidP="008F3728">
            <w:pPr>
              <w:rPr>
                <w:rFonts w:cs="Arial"/>
                <w:sz w:val="22"/>
                <w:szCs w:val="22"/>
              </w:rPr>
            </w:pPr>
            <w:r w:rsidRPr="00B337F0">
              <w:rPr>
                <w:rFonts w:cs="Arial"/>
                <w:sz w:val="22"/>
                <w:szCs w:val="22"/>
              </w:rPr>
              <w:t>Specialist advisers</w:t>
            </w:r>
          </w:p>
        </w:tc>
        <w:tc>
          <w:tcPr>
            <w:tcW w:w="1417" w:type="dxa"/>
          </w:tcPr>
          <w:p w14:paraId="6946D0DF" w14:textId="77777777" w:rsidR="009B53C4" w:rsidRPr="00B337F0" w:rsidRDefault="009B53C4" w:rsidP="008F3728">
            <w:pPr>
              <w:rPr>
                <w:rFonts w:cs="Arial"/>
                <w:sz w:val="22"/>
                <w:szCs w:val="22"/>
              </w:rPr>
            </w:pPr>
            <w:r w:rsidRPr="00B337F0">
              <w:rPr>
                <w:rFonts w:cs="Arial"/>
                <w:sz w:val="22"/>
                <w:szCs w:val="22"/>
              </w:rPr>
              <w:t>Throughout</w:t>
            </w:r>
          </w:p>
        </w:tc>
        <w:tc>
          <w:tcPr>
            <w:tcW w:w="3683" w:type="dxa"/>
          </w:tcPr>
          <w:p w14:paraId="5CC7DDB1" w14:textId="6F75F84B" w:rsidR="009B53C4" w:rsidRPr="00B337F0" w:rsidRDefault="009B53C4" w:rsidP="008F3728">
            <w:pPr>
              <w:rPr>
                <w:rFonts w:cs="Arial"/>
                <w:sz w:val="22"/>
                <w:szCs w:val="22"/>
              </w:rPr>
            </w:pPr>
            <w:r w:rsidRPr="00B337F0">
              <w:rPr>
                <w:rFonts w:cs="Arial"/>
                <w:sz w:val="22"/>
                <w:szCs w:val="22"/>
              </w:rPr>
              <w:t xml:space="preserve">Amend to </w:t>
            </w:r>
            <w:r w:rsidR="00AF0D85">
              <w:rPr>
                <w:rFonts w:cs="Arial"/>
                <w:sz w:val="22"/>
                <w:szCs w:val="22"/>
              </w:rPr>
              <w:t>‘</w:t>
            </w:r>
            <w:r w:rsidRPr="00B337F0">
              <w:rPr>
                <w:rFonts w:cs="Arial"/>
                <w:sz w:val="22"/>
                <w:szCs w:val="22"/>
              </w:rPr>
              <w:t>experts</w:t>
            </w:r>
            <w:r w:rsidR="00AF0D85">
              <w:rPr>
                <w:rFonts w:cs="Arial"/>
                <w:sz w:val="22"/>
                <w:szCs w:val="22"/>
              </w:rPr>
              <w:t>’</w:t>
            </w:r>
          </w:p>
        </w:tc>
      </w:tr>
    </w:tbl>
    <w:p w14:paraId="37337FD9" w14:textId="77777777" w:rsidR="00023CA6" w:rsidRDefault="00023CA6" w:rsidP="00411C2D">
      <w:pPr>
        <w:keepNext/>
        <w:jc w:val="center"/>
        <w:rPr>
          <w:b/>
          <w:bCs/>
          <w:sz w:val="36"/>
          <w:szCs w:val="36"/>
        </w:rPr>
      </w:pPr>
    </w:p>
    <w:p w14:paraId="4FBCA3B7" w14:textId="77777777" w:rsidR="00023CA6" w:rsidRDefault="00023CA6" w:rsidP="00411C2D">
      <w:pPr>
        <w:keepNext/>
        <w:jc w:val="center"/>
        <w:rPr>
          <w:b/>
          <w:bCs/>
          <w:sz w:val="36"/>
          <w:szCs w:val="36"/>
        </w:rPr>
      </w:pPr>
    </w:p>
    <w:p w14:paraId="79CD6398" w14:textId="4DBC66B2" w:rsidR="005E516E" w:rsidRPr="00B761F5" w:rsidRDefault="00731D6D" w:rsidP="00411C2D">
      <w:pPr>
        <w:keepNext/>
        <w:jc w:val="center"/>
        <w:rPr>
          <w:b/>
          <w:bCs/>
          <w:sz w:val="36"/>
          <w:szCs w:val="36"/>
        </w:rPr>
      </w:pPr>
      <w:r w:rsidRPr="00B761F5">
        <w:rPr>
          <w:b/>
          <w:bCs/>
          <w:sz w:val="36"/>
          <w:szCs w:val="36"/>
        </w:rPr>
        <w:t>Removal of</w:t>
      </w:r>
      <w:r w:rsidR="00027DF5" w:rsidRPr="00B761F5">
        <w:rPr>
          <w:b/>
          <w:bCs/>
          <w:sz w:val="36"/>
          <w:szCs w:val="36"/>
        </w:rPr>
        <w:t xml:space="preserve"> existing </w:t>
      </w:r>
      <w:r w:rsidRPr="00B761F5">
        <w:rPr>
          <w:b/>
          <w:bCs/>
          <w:sz w:val="36"/>
          <w:szCs w:val="36"/>
        </w:rPr>
        <w:t xml:space="preserve">interim </w:t>
      </w:r>
      <w:r w:rsidR="00027DF5" w:rsidRPr="00B761F5">
        <w:rPr>
          <w:b/>
          <w:bCs/>
          <w:sz w:val="36"/>
          <w:szCs w:val="36"/>
        </w:rPr>
        <w:t>content</w:t>
      </w:r>
    </w:p>
    <w:p w14:paraId="66455AE5" w14:textId="12E17049" w:rsidR="005E516E" w:rsidRPr="00B761F5" w:rsidRDefault="00731D6D">
      <w:pPr>
        <w:rPr>
          <w:sz w:val="22"/>
          <w:szCs w:val="22"/>
        </w:rPr>
      </w:pPr>
      <w:r w:rsidRPr="00B761F5">
        <w:rPr>
          <w:sz w:val="22"/>
          <w:szCs w:val="22"/>
        </w:rPr>
        <w:t>Documents for archiving from NICE website</w:t>
      </w:r>
      <w:r w:rsidR="0064627D" w:rsidRPr="00B761F5">
        <w:rPr>
          <w:sz w:val="22"/>
          <w:szCs w:val="22"/>
        </w:rPr>
        <w:t>:</w:t>
      </w:r>
    </w:p>
    <w:p w14:paraId="0077B384" w14:textId="77777777" w:rsidR="00B55BBF" w:rsidRPr="00B761F5" w:rsidRDefault="002847C9" w:rsidP="00B55BBF">
      <w:pPr>
        <w:pStyle w:val="ListParagraph"/>
        <w:numPr>
          <w:ilvl w:val="0"/>
          <w:numId w:val="3"/>
        </w:numPr>
        <w:rPr>
          <w:sz w:val="22"/>
          <w:szCs w:val="22"/>
        </w:rPr>
      </w:pPr>
      <w:r w:rsidRPr="00B761F5">
        <w:rPr>
          <w:sz w:val="22"/>
          <w:szCs w:val="22"/>
        </w:rPr>
        <w:t>LSA interim process and methods statement</w:t>
      </w:r>
      <w:r w:rsidR="00B55BBF" w:rsidRPr="00B761F5">
        <w:rPr>
          <w:sz w:val="22"/>
          <w:szCs w:val="22"/>
        </w:rPr>
        <w:t xml:space="preserve">. </w:t>
      </w:r>
      <w:hyperlink r:id="rId13" w:history="1">
        <w:r w:rsidR="00B55BBF" w:rsidRPr="00B761F5">
          <w:rPr>
            <w:rStyle w:val="Hyperlink"/>
            <w:sz w:val="22"/>
            <w:szCs w:val="22"/>
          </w:rPr>
          <w:t xml:space="preserve">Late stage assessment (LSA) for </w:t>
        </w:r>
        <w:proofErr w:type="spellStart"/>
        <w:r w:rsidR="00B55BBF" w:rsidRPr="00B761F5">
          <w:rPr>
            <w:rStyle w:val="Hyperlink"/>
            <w:sz w:val="22"/>
            <w:szCs w:val="22"/>
          </w:rPr>
          <w:t>medtech</w:t>
        </w:r>
        <w:proofErr w:type="spellEnd"/>
        <w:r w:rsidR="00B55BBF" w:rsidRPr="00B761F5">
          <w:rPr>
            <w:rStyle w:val="Hyperlink"/>
            <w:sz w:val="22"/>
            <w:szCs w:val="22"/>
          </w:rPr>
          <w:t xml:space="preserve"> | What we do | About | NICE</w:t>
        </w:r>
      </w:hyperlink>
    </w:p>
    <w:p w14:paraId="3467B898" w14:textId="62829B2A" w:rsidR="00A24692" w:rsidRPr="00B761F5" w:rsidRDefault="0064627D" w:rsidP="00B55BBF">
      <w:pPr>
        <w:pStyle w:val="ListParagraph"/>
        <w:numPr>
          <w:ilvl w:val="0"/>
          <w:numId w:val="3"/>
        </w:numPr>
        <w:rPr>
          <w:sz w:val="22"/>
          <w:szCs w:val="22"/>
        </w:rPr>
      </w:pPr>
      <w:r w:rsidRPr="00B761F5">
        <w:rPr>
          <w:sz w:val="22"/>
          <w:szCs w:val="22"/>
        </w:rPr>
        <w:t xml:space="preserve">From the NICE Diagnostics </w:t>
      </w:r>
      <w:r w:rsidR="00B55BBF" w:rsidRPr="00B761F5">
        <w:rPr>
          <w:sz w:val="22"/>
          <w:szCs w:val="22"/>
        </w:rPr>
        <w:t>Assessment</w:t>
      </w:r>
      <w:r w:rsidRPr="00B761F5">
        <w:rPr>
          <w:sz w:val="22"/>
          <w:szCs w:val="22"/>
        </w:rPr>
        <w:t xml:space="preserve"> Programme website</w:t>
      </w:r>
      <w:r w:rsidR="00B55BBF" w:rsidRPr="00B761F5">
        <w:rPr>
          <w:sz w:val="22"/>
          <w:szCs w:val="22"/>
        </w:rPr>
        <w:t xml:space="preserve"> (</w:t>
      </w:r>
      <w:hyperlink r:id="rId14">
        <w:r w:rsidR="00B55BBF" w:rsidRPr="00B761F5">
          <w:rPr>
            <w:rStyle w:val="Hyperlink"/>
            <w:sz w:val="22"/>
            <w:szCs w:val="22"/>
          </w:rPr>
          <w:t>Diagnostics Assessment Programme | NICE guidance | Our programmes | What we do | About | NICE</w:t>
        </w:r>
      </w:hyperlink>
      <w:r w:rsidR="00B55BBF" w:rsidRPr="00B761F5">
        <w:rPr>
          <w:sz w:val="22"/>
          <w:szCs w:val="22"/>
        </w:rPr>
        <w:t>)</w:t>
      </w:r>
      <w:r w:rsidRPr="00B761F5">
        <w:rPr>
          <w:sz w:val="22"/>
          <w:szCs w:val="22"/>
        </w:rPr>
        <w:t>:</w:t>
      </w:r>
    </w:p>
    <w:p w14:paraId="1792EE66" w14:textId="1FA6A3D5" w:rsidR="00A24692" w:rsidRPr="00B761F5" w:rsidRDefault="00A24692" w:rsidP="00A24692">
      <w:pPr>
        <w:pStyle w:val="ListParagraph"/>
        <w:numPr>
          <w:ilvl w:val="0"/>
          <w:numId w:val="1"/>
        </w:numPr>
        <w:rPr>
          <w:sz w:val="22"/>
          <w:szCs w:val="22"/>
        </w:rPr>
      </w:pPr>
      <w:r w:rsidRPr="00B761F5">
        <w:rPr>
          <w:sz w:val="22"/>
          <w:szCs w:val="22"/>
        </w:rPr>
        <w:t>Interim addendum on access proposals</w:t>
      </w:r>
    </w:p>
    <w:p w14:paraId="2ED84FB9" w14:textId="2990937F" w:rsidR="00A24692" w:rsidRDefault="00A24692"/>
    <w:sectPr w:rsidR="00A24692" w:rsidSect="009B53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104C3" w14:textId="77777777" w:rsidR="0073158E" w:rsidRDefault="0073158E" w:rsidP="0073158E">
      <w:pPr>
        <w:spacing w:after="0" w:line="240" w:lineRule="auto"/>
      </w:pPr>
      <w:r>
        <w:separator/>
      </w:r>
    </w:p>
  </w:endnote>
  <w:endnote w:type="continuationSeparator" w:id="0">
    <w:p w14:paraId="41FF4102" w14:textId="77777777" w:rsidR="0073158E" w:rsidRDefault="0073158E" w:rsidP="0073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B5356" w14:textId="77777777" w:rsidR="0073158E" w:rsidRDefault="0073158E" w:rsidP="0073158E">
      <w:pPr>
        <w:spacing w:after="0" w:line="240" w:lineRule="auto"/>
      </w:pPr>
      <w:r>
        <w:separator/>
      </w:r>
    </w:p>
  </w:footnote>
  <w:footnote w:type="continuationSeparator" w:id="0">
    <w:p w14:paraId="256D7388" w14:textId="77777777" w:rsidR="0073158E" w:rsidRDefault="0073158E" w:rsidP="00731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5454"/>
    <w:multiLevelType w:val="hybridMultilevel"/>
    <w:tmpl w:val="BD88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6A97A70"/>
    <w:multiLevelType w:val="hybridMultilevel"/>
    <w:tmpl w:val="CC5A286C"/>
    <w:lvl w:ilvl="0" w:tplc="44003A44">
      <w:start w:val="1"/>
      <w:numFmt w:val="bullet"/>
      <w:lvlText w:val=""/>
      <w:lvlJc w:val="left"/>
      <w:pPr>
        <w:ind w:left="1080" w:hanging="360"/>
      </w:pPr>
      <w:rPr>
        <w:rFonts w:ascii="Symbol" w:hAnsi="Symbol"/>
      </w:rPr>
    </w:lvl>
    <w:lvl w:ilvl="1" w:tplc="C3180600">
      <w:start w:val="1"/>
      <w:numFmt w:val="bullet"/>
      <w:lvlText w:val=""/>
      <w:lvlJc w:val="left"/>
      <w:pPr>
        <w:ind w:left="1080" w:hanging="360"/>
      </w:pPr>
      <w:rPr>
        <w:rFonts w:ascii="Symbol" w:hAnsi="Symbol"/>
      </w:rPr>
    </w:lvl>
    <w:lvl w:ilvl="2" w:tplc="7DC8D5A6">
      <w:start w:val="1"/>
      <w:numFmt w:val="bullet"/>
      <w:lvlText w:val=""/>
      <w:lvlJc w:val="left"/>
      <w:pPr>
        <w:ind w:left="1080" w:hanging="360"/>
      </w:pPr>
      <w:rPr>
        <w:rFonts w:ascii="Symbol" w:hAnsi="Symbol"/>
      </w:rPr>
    </w:lvl>
    <w:lvl w:ilvl="3" w:tplc="C40A2E50">
      <w:start w:val="1"/>
      <w:numFmt w:val="bullet"/>
      <w:lvlText w:val=""/>
      <w:lvlJc w:val="left"/>
      <w:pPr>
        <w:ind w:left="1080" w:hanging="360"/>
      </w:pPr>
      <w:rPr>
        <w:rFonts w:ascii="Symbol" w:hAnsi="Symbol"/>
      </w:rPr>
    </w:lvl>
    <w:lvl w:ilvl="4" w:tplc="FED25B18">
      <w:start w:val="1"/>
      <w:numFmt w:val="bullet"/>
      <w:lvlText w:val=""/>
      <w:lvlJc w:val="left"/>
      <w:pPr>
        <w:ind w:left="1080" w:hanging="360"/>
      </w:pPr>
      <w:rPr>
        <w:rFonts w:ascii="Symbol" w:hAnsi="Symbol"/>
      </w:rPr>
    </w:lvl>
    <w:lvl w:ilvl="5" w:tplc="01C2D528">
      <w:start w:val="1"/>
      <w:numFmt w:val="bullet"/>
      <w:lvlText w:val=""/>
      <w:lvlJc w:val="left"/>
      <w:pPr>
        <w:ind w:left="1080" w:hanging="360"/>
      </w:pPr>
      <w:rPr>
        <w:rFonts w:ascii="Symbol" w:hAnsi="Symbol"/>
      </w:rPr>
    </w:lvl>
    <w:lvl w:ilvl="6" w:tplc="F2C4D240">
      <w:start w:val="1"/>
      <w:numFmt w:val="bullet"/>
      <w:lvlText w:val=""/>
      <w:lvlJc w:val="left"/>
      <w:pPr>
        <w:ind w:left="1080" w:hanging="360"/>
      </w:pPr>
      <w:rPr>
        <w:rFonts w:ascii="Symbol" w:hAnsi="Symbol"/>
      </w:rPr>
    </w:lvl>
    <w:lvl w:ilvl="7" w:tplc="738669CC">
      <w:start w:val="1"/>
      <w:numFmt w:val="bullet"/>
      <w:lvlText w:val=""/>
      <w:lvlJc w:val="left"/>
      <w:pPr>
        <w:ind w:left="1080" w:hanging="360"/>
      </w:pPr>
      <w:rPr>
        <w:rFonts w:ascii="Symbol" w:hAnsi="Symbol"/>
      </w:rPr>
    </w:lvl>
    <w:lvl w:ilvl="8" w:tplc="540495AC">
      <w:start w:val="1"/>
      <w:numFmt w:val="bullet"/>
      <w:lvlText w:val=""/>
      <w:lvlJc w:val="left"/>
      <w:pPr>
        <w:ind w:left="1080" w:hanging="360"/>
      </w:pPr>
      <w:rPr>
        <w:rFonts w:ascii="Symbol" w:hAnsi="Symbol"/>
      </w:rPr>
    </w:lvl>
  </w:abstractNum>
  <w:abstractNum w:abstractNumId="3" w15:restartNumberingAfterBreak="0">
    <w:nsid w:val="1A642963"/>
    <w:multiLevelType w:val="multilevel"/>
    <w:tmpl w:val="DE3E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C3584"/>
    <w:multiLevelType w:val="multilevel"/>
    <w:tmpl w:val="7EDC4098"/>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ascii="Arial" w:hAnsi="Arial" w:cs="Arial"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33A505AC"/>
    <w:multiLevelType w:val="hybridMultilevel"/>
    <w:tmpl w:val="9BCA18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2329D6"/>
    <w:multiLevelType w:val="hybridMultilevel"/>
    <w:tmpl w:val="32E28EB2"/>
    <w:lvl w:ilvl="0" w:tplc="D85CED18">
      <w:start w:val="1"/>
      <w:numFmt w:val="bullet"/>
      <w:lvlText w:val=""/>
      <w:lvlJc w:val="left"/>
      <w:pPr>
        <w:ind w:left="360" w:hanging="360"/>
      </w:pPr>
      <w:rPr>
        <w:rFonts w:ascii="Symbol" w:hAnsi="Symbol" w:hint="default"/>
      </w:rPr>
    </w:lvl>
    <w:lvl w:ilvl="1" w:tplc="4CA6DFC6">
      <w:start w:val="1"/>
      <w:numFmt w:val="bullet"/>
      <w:lvlText w:val="o"/>
      <w:lvlJc w:val="left"/>
      <w:pPr>
        <w:ind w:left="1080" w:hanging="360"/>
      </w:pPr>
      <w:rPr>
        <w:rFonts w:ascii="Courier New" w:hAnsi="Courier New" w:hint="default"/>
      </w:rPr>
    </w:lvl>
    <w:lvl w:ilvl="2" w:tplc="3D066DD4">
      <w:start w:val="1"/>
      <w:numFmt w:val="bullet"/>
      <w:lvlText w:val=""/>
      <w:lvlJc w:val="left"/>
      <w:pPr>
        <w:ind w:left="1800" w:hanging="360"/>
      </w:pPr>
      <w:rPr>
        <w:rFonts w:ascii="Wingdings" w:hAnsi="Wingdings" w:hint="default"/>
      </w:rPr>
    </w:lvl>
    <w:lvl w:ilvl="3" w:tplc="EF702976">
      <w:start w:val="1"/>
      <w:numFmt w:val="bullet"/>
      <w:lvlText w:val=""/>
      <w:lvlJc w:val="left"/>
      <w:pPr>
        <w:ind w:left="2520" w:hanging="360"/>
      </w:pPr>
      <w:rPr>
        <w:rFonts w:ascii="Symbol" w:hAnsi="Symbol" w:hint="default"/>
      </w:rPr>
    </w:lvl>
    <w:lvl w:ilvl="4" w:tplc="F87A18A4">
      <w:start w:val="1"/>
      <w:numFmt w:val="bullet"/>
      <w:lvlText w:val="o"/>
      <w:lvlJc w:val="left"/>
      <w:pPr>
        <w:ind w:left="3240" w:hanging="360"/>
      </w:pPr>
      <w:rPr>
        <w:rFonts w:ascii="Courier New" w:hAnsi="Courier New" w:hint="default"/>
      </w:rPr>
    </w:lvl>
    <w:lvl w:ilvl="5" w:tplc="AE6E3BC6">
      <w:start w:val="1"/>
      <w:numFmt w:val="bullet"/>
      <w:lvlText w:val=""/>
      <w:lvlJc w:val="left"/>
      <w:pPr>
        <w:ind w:left="3960" w:hanging="360"/>
      </w:pPr>
      <w:rPr>
        <w:rFonts w:ascii="Wingdings" w:hAnsi="Wingdings" w:hint="default"/>
      </w:rPr>
    </w:lvl>
    <w:lvl w:ilvl="6" w:tplc="88EA1DA6">
      <w:start w:val="1"/>
      <w:numFmt w:val="bullet"/>
      <w:lvlText w:val=""/>
      <w:lvlJc w:val="left"/>
      <w:pPr>
        <w:ind w:left="4680" w:hanging="360"/>
      </w:pPr>
      <w:rPr>
        <w:rFonts w:ascii="Symbol" w:hAnsi="Symbol" w:hint="default"/>
      </w:rPr>
    </w:lvl>
    <w:lvl w:ilvl="7" w:tplc="B8DAF740">
      <w:start w:val="1"/>
      <w:numFmt w:val="bullet"/>
      <w:lvlText w:val="o"/>
      <w:lvlJc w:val="left"/>
      <w:pPr>
        <w:ind w:left="5400" w:hanging="360"/>
      </w:pPr>
      <w:rPr>
        <w:rFonts w:ascii="Courier New" w:hAnsi="Courier New" w:hint="default"/>
      </w:rPr>
    </w:lvl>
    <w:lvl w:ilvl="8" w:tplc="071E52AA">
      <w:start w:val="1"/>
      <w:numFmt w:val="bullet"/>
      <w:lvlText w:val=""/>
      <w:lvlJc w:val="left"/>
      <w:pPr>
        <w:ind w:left="6120" w:hanging="360"/>
      </w:pPr>
      <w:rPr>
        <w:rFonts w:ascii="Wingdings" w:hAnsi="Wingdings" w:hint="default"/>
      </w:rPr>
    </w:lvl>
  </w:abstractNum>
  <w:abstractNum w:abstractNumId="8" w15:restartNumberingAfterBreak="0">
    <w:nsid w:val="68DC1039"/>
    <w:multiLevelType w:val="hybridMultilevel"/>
    <w:tmpl w:val="4E0CB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1750DC"/>
    <w:multiLevelType w:val="hybridMultilevel"/>
    <w:tmpl w:val="9FB2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66168"/>
    <w:multiLevelType w:val="hybridMultilevel"/>
    <w:tmpl w:val="1C54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551A9"/>
    <w:multiLevelType w:val="multilevel"/>
    <w:tmpl w:val="0EBA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293773">
    <w:abstractNumId w:val="6"/>
  </w:num>
  <w:num w:numId="2" w16cid:durableId="1450586494">
    <w:abstractNumId w:val="5"/>
  </w:num>
  <w:num w:numId="3" w16cid:durableId="1077703771">
    <w:abstractNumId w:val="0"/>
  </w:num>
  <w:num w:numId="4" w16cid:durableId="2044204600">
    <w:abstractNumId w:val="7"/>
  </w:num>
  <w:num w:numId="5" w16cid:durableId="389773622">
    <w:abstractNumId w:val="8"/>
  </w:num>
  <w:num w:numId="6" w16cid:durableId="1454639231">
    <w:abstractNumId w:val="1"/>
  </w:num>
  <w:num w:numId="7" w16cid:durableId="533349510">
    <w:abstractNumId w:val="4"/>
  </w:num>
  <w:num w:numId="8" w16cid:durableId="1519657796">
    <w:abstractNumId w:val="3"/>
  </w:num>
  <w:num w:numId="9" w16cid:durableId="1835418648">
    <w:abstractNumId w:val="11"/>
  </w:num>
  <w:num w:numId="10" w16cid:durableId="2127117735">
    <w:abstractNumId w:val="10"/>
  </w:num>
  <w:num w:numId="11" w16cid:durableId="1542280754">
    <w:abstractNumId w:val="9"/>
  </w:num>
  <w:num w:numId="12" w16cid:durableId="1215433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92"/>
    <w:rsid w:val="00023CA6"/>
    <w:rsid w:val="00027DF5"/>
    <w:rsid w:val="000624C1"/>
    <w:rsid w:val="000A6519"/>
    <w:rsid w:val="000D1996"/>
    <w:rsid w:val="001308B7"/>
    <w:rsid w:val="001610A8"/>
    <w:rsid w:val="001723BC"/>
    <w:rsid w:val="0019097B"/>
    <w:rsid w:val="001A6A7E"/>
    <w:rsid w:val="001C1900"/>
    <w:rsid w:val="001F7530"/>
    <w:rsid w:val="00274FD3"/>
    <w:rsid w:val="00276842"/>
    <w:rsid w:val="002837ED"/>
    <w:rsid w:val="002847C9"/>
    <w:rsid w:val="002A2BAE"/>
    <w:rsid w:val="002B0BD4"/>
    <w:rsid w:val="0031141B"/>
    <w:rsid w:val="00340AD4"/>
    <w:rsid w:val="00354770"/>
    <w:rsid w:val="003715BC"/>
    <w:rsid w:val="003A2F5B"/>
    <w:rsid w:val="003A31C4"/>
    <w:rsid w:val="003E5882"/>
    <w:rsid w:val="00411C2D"/>
    <w:rsid w:val="0044489A"/>
    <w:rsid w:val="004539E1"/>
    <w:rsid w:val="004E61DC"/>
    <w:rsid w:val="00507E1F"/>
    <w:rsid w:val="00530F09"/>
    <w:rsid w:val="00534FD9"/>
    <w:rsid w:val="00556376"/>
    <w:rsid w:val="005750C7"/>
    <w:rsid w:val="005E516E"/>
    <w:rsid w:val="006245F0"/>
    <w:rsid w:val="00630B07"/>
    <w:rsid w:val="0064627D"/>
    <w:rsid w:val="00650C97"/>
    <w:rsid w:val="00680200"/>
    <w:rsid w:val="0069028D"/>
    <w:rsid w:val="00702397"/>
    <w:rsid w:val="0073158E"/>
    <w:rsid w:val="00731D6D"/>
    <w:rsid w:val="00747D8B"/>
    <w:rsid w:val="007840FA"/>
    <w:rsid w:val="007864E3"/>
    <w:rsid w:val="007A1DBD"/>
    <w:rsid w:val="007A24D1"/>
    <w:rsid w:val="007A57B3"/>
    <w:rsid w:val="007D4065"/>
    <w:rsid w:val="00800DB4"/>
    <w:rsid w:val="00804222"/>
    <w:rsid w:val="00812DA0"/>
    <w:rsid w:val="008228F2"/>
    <w:rsid w:val="00840C70"/>
    <w:rsid w:val="008B44B4"/>
    <w:rsid w:val="008D500E"/>
    <w:rsid w:val="008D5371"/>
    <w:rsid w:val="0091645D"/>
    <w:rsid w:val="00933836"/>
    <w:rsid w:val="009B53C4"/>
    <w:rsid w:val="009B7B9B"/>
    <w:rsid w:val="009C0ED4"/>
    <w:rsid w:val="009C51C8"/>
    <w:rsid w:val="009F32E2"/>
    <w:rsid w:val="00A24692"/>
    <w:rsid w:val="00A32F0C"/>
    <w:rsid w:val="00A601A4"/>
    <w:rsid w:val="00A67430"/>
    <w:rsid w:val="00AA36B9"/>
    <w:rsid w:val="00AB70D3"/>
    <w:rsid w:val="00AC6B9E"/>
    <w:rsid w:val="00AF0D85"/>
    <w:rsid w:val="00B337F0"/>
    <w:rsid w:val="00B55BBF"/>
    <w:rsid w:val="00B57392"/>
    <w:rsid w:val="00B65B0C"/>
    <w:rsid w:val="00B761F5"/>
    <w:rsid w:val="00B81733"/>
    <w:rsid w:val="00B8329F"/>
    <w:rsid w:val="00BB28BA"/>
    <w:rsid w:val="00BB4604"/>
    <w:rsid w:val="00BC4C8B"/>
    <w:rsid w:val="00BE0D45"/>
    <w:rsid w:val="00C02E2D"/>
    <w:rsid w:val="00C03D2B"/>
    <w:rsid w:val="00C05DF5"/>
    <w:rsid w:val="00C57345"/>
    <w:rsid w:val="00C74520"/>
    <w:rsid w:val="00CB1ACD"/>
    <w:rsid w:val="00D0594B"/>
    <w:rsid w:val="00D168E2"/>
    <w:rsid w:val="00D30523"/>
    <w:rsid w:val="00D32C40"/>
    <w:rsid w:val="00E2735A"/>
    <w:rsid w:val="00E834D9"/>
    <w:rsid w:val="00E84FE2"/>
    <w:rsid w:val="00E90D1D"/>
    <w:rsid w:val="00EB2A98"/>
    <w:rsid w:val="00EC3CEE"/>
    <w:rsid w:val="00F0237D"/>
    <w:rsid w:val="00FE678C"/>
    <w:rsid w:val="31AB8C68"/>
    <w:rsid w:val="3AC3F378"/>
    <w:rsid w:val="48C531B6"/>
    <w:rsid w:val="494EAE20"/>
    <w:rsid w:val="7685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A2B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6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6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6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6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692"/>
    <w:rPr>
      <w:rFonts w:eastAsiaTheme="majorEastAsia" w:cstheme="majorBidi"/>
      <w:color w:val="272727" w:themeColor="text1" w:themeTint="D8"/>
    </w:rPr>
  </w:style>
  <w:style w:type="paragraph" w:styleId="Title">
    <w:name w:val="Title"/>
    <w:basedOn w:val="Normal"/>
    <w:next w:val="Normal"/>
    <w:link w:val="TitleChar"/>
    <w:uiPriority w:val="10"/>
    <w:qFormat/>
    <w:rsid w:val="00A24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692"/>
    <w:pPr>
      <w:spacing w:before="160"/>
      <w:jc w:val="center"/>
    </w:pPr>
    <w:rPr>
      <w:i/>
      <w:iCs/>
      <w:color w:val="404040" w:themeColor="text1" w:themeTint="BF"/>
    </w:rPr>
  </w:style>
  <w:style w:type="character" w:customStyle="1" w:styleId="QuoteChar">
    <w:name w:val="Quote Char"/>
    <w:basedOn w:val="DefaultParagraphFont"/>
    <w:link w:val="Quote"/>
    <w:uiPriority w:val="29"/>
    <w:rsid w:val="00A24692"/>
    <w:rPr>
      <w:i/>
      <w:iCs/>
      <w:color w:val="404040" w:themeColor="text1" w:themeTint="BF"/>
    </w:rPr>
  </w:style>
  <w:style w:type="paragraph" w:styleId="ListParagraph">
    <w:name w:val="List Paragraph"/>
    <w:basedOn w:val="Normal"/>
    <w:uiPriority w:val="34"/>
    <w:qFormat/>
    <w:rsid w:val="00A24692"/>
    <w:pPr>
      <w:ind w:left="720"/>
      <w:contextualSpacing/>
    </w:pPr>
  </w:style>
  <w:style w:type="character" w:styleId="IntenseEmphasis">
    <w:name w:val="Intense Emphasis"/>
    <w:basedOn w:val="DefaultParagraphFont"/>
    <w:uiPriority w:val="21"/>
    <w:qFormat/>
    <w:rsid w:val="00A24692"/>
    <w:rPr>
      <w:i/>
      <w:iCs/>
      <w:color w:val="0F4761" w:themeColor="accent1" w:themeShade="BF"/>
    </w:rPr>
  </w:style>
  <w:style w:type="paragraph" w:styleId="IntenseQuote">
    <w:name w:val="Intense Quote"/>
    <w:basedOn w:val="Normal"/>
    <w:next w:val="Normal"/>
    <w:link w:val="IntenseQuoteChar"/>
    <w:uiPriority w:val="30"/>
    <w:qFormat/>
    <w:rsid w:val="00A24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692"/>
    <w:rPr>
      <w:i/>
      <w:iCs/>
      <w:color w:val="0F4761" w:themeColor="accent1" w:themeShade="BF"/>
    </w:rPr>
  </w:style>
  <w:style w:type="character" w:styleId="IntenseReference">
    <w:name w:val="Intense Reference"/>
    <w:basedOn w:val="DefaultParagraphFont"/>
    <w:uiPriority w:val="32"/>
    <w:qFormat/>
    <w:rsid w:val="00A24692"/>
    <w:rPr>
      <w:b/>
      <w:bCs/>
      <w:smallCaps/>
      <w:color w:val="0F4761" w:themeColor="accent1" w:themeShade="BF"/>
      <w:spacing w:val="5"/>
    </w:rPr>
  </w:style>
  <w:style w:type="character" w:styleId="Hyperlink">
    <w:name w:val="Hyperlink"/>
    <w:basedOn w:val="DefaultParagraphFont"/>
    <w:uiPriority w:val="99"/>
    <w:unhideWhenUsed/>
    <w:rsid w:val="00A24692"/>
    <w:rPr>
      <w:color w:val="467886" w:themeColor="hyperlink"/>
      <w:u w:val="single"/>
    </w:rPr>
  </w:style>
  <w:style w:type="character" w:styleId="UnresolvedMention">
    <w:name w:val="Unresolved Mention"/>
    <w:basedOn w:val="DefaultParagraphFont"/>
    <w:uiPriority w:val="99"/>
    <w:semiHidden/>
    <w:unhideWhenUsed/>
    <w:rsid w:val="00A24692"/>
    <w:rPr>
      <w:color w:val="605E5C"/>
      <w:shd w:val="clear" w:color="auto" w:fill="E1DFDD"/>
    </w:rPr>
  </w:style>
  <w:style w:type="table" w:styleId="TableGrid">
    <w:name w:val="Table Grid"/>
    <w:basedOn w:val="TableNormal"/>
    <w:uiPriority w:val="39"/>
    <w:rsid w:val="00A24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A24692"/>
    <w:rPr>
      <w:sz w:val="16"/>
      <w:szCs w:val="16"/>
    </w:rPr>
  </w:style>
  <w:style w:type="paragraph" w:styleId="CommentText">
    <w:name w:val="annotation text"/>
    <w:basedOn w:val="Normal"/>
    <w:link w:val="CommentTextChar"/>
    <w:uiPriority w:val="99"/>
    <w:unhideWhenUsed/>
    <w:qFormat/>
    <w:rsid w:val="00A24692"/>
    <w:pPr>
      <w:spacing w:line="240" w:lineRule="auto"/>
    </w:pPr>
    <w:rPr>
      <w:sz w:val="20"/>
      <w:szCs w:val="20"/>
    </w:rPr>
  </w:style>
  <w:style w:type="character" w:customStyle="1" w:styleId="CommentTextChar">
    <w:name w:val="Comment Text Char"/>
    <w:basedOn w:val="DefaultParagraphFont"/>
    <w:link w:val="CommentText"/>
    <w:uiPriority w:val="99"/>
    <w:qFormat/>
    <w:rsid w:val="00A24692"/>
    <w:rPr>
      <w:sz w:val="20"/>
      <w:szCs w:val="20"/>
    </w:rPr>
  </w:style>
  <w:style w:type="paragraph" w:styleId="CommentSubject">
    <w:name w:val="annotation subject"/>
    <w:basedOn w:val="CommentText"/>
    <w:next w:val="CommentText"/>
    <w:link w:val="CommentSubjectChar"/>
    <w:uiPriority w:val="99"/>
    <w:semiHidden/>
    <w:unhideWhenUsed/>
    <w:rsid w:val="00A24692"/>
    <w:rPr>
      <w:b/>
      <w:bCs/>
    </w:rPr>
  </w:style>
  <w:style w:type="character" w:customStyle="1" w:styleId="CommentSubjectChar">
    <w:name w:val="Comment Subject Char"/>
    <w:basedOn w:val="CommentTextChar"/>
    <w:link w:val="CommentSubject"/>
    <w:uiPriority w:val="99"/>
    <w:semiHidden/>
    <w:rsid w:val="00A24692"/>
    <w:rPr>
      <w:b/>
      <w:bCs/>
      <w:sz w:val="20"/>
      <w:szCs w:val="20"/>
    </w:rPr>
  </w:style>
  <w:style w:type="paragraph" w:customStyle="1" w:styleId="Numberedheading1">
    <w:name w:val="Numbered heading 1"/>
    <w:basedOn w:val="Heading1"/>
    <w:next w:val="Normal"/>
    <w:rsid w:val="00812DA0"/>
    <w:pPr>
      <w:keepLines w:val="0"/>
      <w:numPr>
        <w:numId w:val="2"/>
      </w:numPr>
      <w:spacing w:before="240" w:after="120" w:line="360" w:lineRule="auto"/>
    </w:pPr>
    <w:rPr>
      <w:rFonts w:ascii="Arial" w:eastAsia="Times New Roman" w:hAnsi="Arial" w:cs="Arial"/>
      <w:b/>
      <w:bCs/>
      <w:color w:val="auto"/>
      <w:kern w:val="32"/>
      <w:sz w:val="32"/>
      <w:szCs w:val="24"/>
      <w14:ligatures w14:val="none"/>
    </w:rPr>
  </w:style>
  <w:style w:type="paragraph" w:customStyle="1" w:styleId="Numberedlevel2text">
    <w:name w:val="Numbered level 2 text"/>
    <w:basedOn w:val="Normal"/>
    <w:qFormat/>
    <w:rsid w:val="00812DA0"/>
    <w:pPr>
      <w:numPr>
        <w:ilvl w:val="1"/>
        <w:numId w:val="2"/>
      </w:numPr>
      <w:spacing w:after="240" w:line="360" w:lineRule="auto"/>
    </w:pPr>
    <w:rPr>
      <w:rFonts w:ascii="Arial" w:eastAsia="Times New Roman" w:hAnsi="Arial" w:cs="Times New Roman"/>
      <w:bCs/>
      <w:iCs/>
      <w:kern w:val="0"/>
      <w:szCs w:val="28"/>
      <w:lang w:val="x-none"/>
      <w14:ligatures w14:val="none"/>
    </w:rPr>
  </w:style>
  <w:style w:type="paragraph" w:customStyle="1" w:styleId="Numberedheading2">
    <w:name w:val="Numbered heading 2"/>
    <w:basedOn w:val="Numberedlevel2text"/>
    <w:next w:val="Normal"/>
    <w:link w:val="Numberedheading2Char"/>
    <w:qFormat/>
    <w:rsid w:val="00812DA0"/>
    <w:pPr>
      <w:outlineLvl w:val="1"/>
    </w:pPr>
    <w:rPr>
      <w:rFonts w:cs="Arial"/>
      <w:b/>
      <w:bCs w:val="0"/>
      <w:color w:val="0F4761" w:themeColor="accent1" w:themeShade="BF"/>
      <w:sz w:val="28"/>
    </w:rPr>
  </w:style>
  <w:style w:type="character" w:customStyle="1" w:styleId="Numberedheading2Char">
    <w:name w:val="Numbered heading 2 Char"/>
    <w:basedOn w:val="Heading2Char"/>
    <w:link w:val="Numberedheading2"/>
    <w:rsid w:val="00812DA0"/>
    <w:rPr>
      <w:rFonts w:ascii="Arial" w:eastAsia="Times New Roman" w:hAnsi="Arial" w:cs="Arial"/>
      <w:b/>
      <w:iCs/>
      <w:color w:val="0F4761" w:themeColor="accent1" w:themeShade="BF"/>
      <w:kern w:val="0"/>
      <w:sz w:val="28"/>
      <w:szCs w:val="28"/>
      <w:lang w:val="x-none"/>
      <w14:ligatures w14:val="none"/>
    </w:rPr>
  </w:style>
  <w:style w:type="paragraph" w:customStyle="1" w:styleId="Numberedlevel3text">
    <w:name w:val="Numbered level 3 text"/>
    <w:basedOn w:val="Normal"/>
    <w:qFormat/>
    <w:rsid w:val="00812DA0"/>
    <w:pPr>
      <w:numPr>
        <w:ilvl w:val="2"/>
        <w:numId w:val="2"/>
      </w:numPr>
      <w:spacing w:after="240" w:line="360" w:lineRule="auto"/>
    </w:pPr>
    <w:rPr>
      <w:rFonts w:ascii="Arial" w:eastAsia="MS Mincho" w:hAnsi="Arial" w:cs="Arial"/>
      <w:bCs/>
      <w:kern w:val="0"/>
      <w:lang w:eastAsia="ja-JP"/>
      <w14:ligatures w14:val="none"/>
    </w:rPr>
  </w:style>
  <w:style w:type="paragraph" w:customStyle="1" w:styleId="Paragraph">
    <w:name w:val="Paragraph"/>
    <w:basedOn w:val="Normal"/>
    <w:uiPriority w:val="99"/>
    <w:qFormat/>
    <w:rsid w:val="009B53C4"/>
    <w:pPr>
      <w:spacing w:after="240" w:line="360" w:lineRule="auto"/>
    </w:pPr>
    <w:rPr>
      <w:rFonts w:ascii="Arial" w:eastAsia="Times New Roman" w:hAnsi="Arial" w:cs="Times New Roman"/>
      <w:kern w:val="0"/>
      <w14:ligatures w14:val="none"/>
    </w:rPr>
  </w:style>
  <w:style w:type="paragraph" w:customStyle="1" w:styleId="NICEnormal">
    <w:name w:val="NICE normal"/>
    <w:link w:val="NICEnormalChar"/>
    <w:qFormat/>
    <w:rsid w:val="009B53C4"/>
    <w:pPr>
      <w:spacing w:after="240" w:line="360" w:lineRule="auto"/>
    </w:pPr>
    <w:rPr>
      <w:rFonts w:ascii="Arial" w:eastAsia="Times New Roman" w:hAnsi="Arial" w:cs="Times New Roman"/>
      <w:kern w:val="0"/>
      <w14:ligatures w14:val="none"/>
    </w:rPr>
  </w:style>
  <w:style w:type="character" w:customStyle="1" w:styleId="NICEnormalChar">
    <w:name w:val="NICE normal Char"/>
    <w:link w:val="NICEnormal"/>
    <w:rsid w:val="009B53C4"/>
    <w:rPr>
      <w:rFonts w:ascii="Arial" w:eastAsia="Times New Roman" w:hAnsi="Arial" w:cs="Times New Roman"/>
      <w:kern w:val="0"/>
      <w14:ligatures w14:val="none"/>
    </w:rPr>
  </w:style>
  <w:style w:type="paragraph" w:customStyle="1" w:styleId="Bulletleft1">
    <w:name w:val="Bullet left 1"/>
    <w:basedOn w:val="NICEnormal"/>
    <w:link w:val="Bulletleft1Char"/>
    <w:rsid w:val="009B53C4"/>
    <w:pPr>
      <w:numPr>
        <w:numId w:val="6"/>
      </w:numPr>
      <w:spacing w:after="0"/>
    </w:pPr>
  </w:style>
  <w:style w:type="paragraph" w:customStyle="1" w:styleId="Bulletleft1last">
    <w:name w:val="Bullet left 1 last"/>
    <w:basedOn w:val="NICEnormal"/>
    <w:link w:val="Bulletleft1lastChar"/>
    <w:rsid w:val="009B53C4"/>
    <w:pPr>
      <w:numPr>
        <w:numId w:val="7"/>
      </w:numPr>
    </w:pPr>
    <w:rPr>
      <w:rFonts w:cs="Arial"/>
    </w:rPr>
  </w:style>
  <w:style w:type="character" w:customStyle="1" w:styleId="Bulletleft1lastChar">
    <w:name w:val="Bullet left 1 last Char"/>
    <w:link w:val="Bulletleft1last"/>
    <w:rsid w:val="009B53C4"/>
    <w:rPr>
      <w:rFonts w:ascii="Arial" w:eastAsia="Times New Roman" w:hAnsi="Arial" w:cs="Arial"/>
      <w:kern w:val="0"/>
      <w14:ligatures w14:val="none"/>
    </w:rPr>
  </w:style>
  <w:style w:type="character" w:customStyle="1" w:styleId="Bulletleft1Char">
    <w:name w:val="Bullet left 1 Char"/>
    <w:link w:val="Bulletleft1"/>
    <w:rsid w:val="009B53C4"/>
    <w:rPr>
      <w:rFonts w:ascii="Arial" w:eastAsia="Times New Roman" w:hAnsi="Arial" w:cs="Times New Roman"/>
      <w:kern w:val="0"/>
      <w14:ligatures w14:val="none"/>
    </w:rPr>
  </w:style>
  <w:style w:type="character" w:styleId="Mention">
    <w:name w:val="Mention"/>
    <w:basedOn w:val="DefaultParagraphFont"/>
    <w:uiPriority w:val="99"/>
    <w:unhideWhenUsed/>
    <w:rsid w:val="009B53C4"/>
    <w:rPr>
      <w:color w:val="2B579A"/>
      <w:shd w:val="clear" w:color="auto" w:fill="E1DFDD"/>
    </w:rPr>
  </w:style>
  <w:style w:type="paragraph" w:styleId="Revision">
    <w:name w:val="Revision"/>
    <w:hidden/>
    <w:uiPriority w:val="99"/>
    <w:semiHidden/>
    <w:rsid w:val="00E834D9"/>
    <w:pPr>
      <w:spacing w:after="0" w:line="240" w:lineRule="auto"/>
    </w:pPr>
  </w:style>
  <w:style w:type="character" w:styleId="FollowedHyperlink">
    <w:name w:val="FollowedHyperlink"/>
    <w:basedOn w:val="DefaultParagraphFont"/>
    <w:uiPriority w:val="99"/>
    <w:semiHidden/>
    <w:unhideWhenUsed/>
    <w:rsid w:val="001F7530"/>
    <w:rPr>
      <w:color w:val="96607D" w:themeColor="followedHyperlink"/>
      <w:u w:val="single"/>
    </w:rPr>
  </w:style>
  <w:style w:type="paragraph" w:styleId="Header">
    <w:name w:val="header"/>
    <w:basedOn w:val="Normal"/>
    <w:link w:val="HeaderChar"/>
    <w:uiPriority w:val="99"/>
    <w:unhideWhenUsed/>
    <w:rsid w:val="00731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58E"/>
  </w:style>
  <w:style w:type="paragraph" w:styleId="Footer">
    <w:name w:val="footer"/>
    <w:basedOn w:val="Normal"/>
    <w:link w:val="FooterChar"/>
    <w:uiPriority w:val="99"/>
    <w:unhideWhenUsed/>
    <w:rsid w:val="00731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963408">
      <w:bodyDiv w:val="1"/>
      <w:marLeft w:val="0"/>
      <w:marRight w:val="0"/>
      <w:marTop w:val="0"/>
      <w:marBottom w:val="0"/>
      <w:divBdr>
        <w:top w:val="none" w:sz="0" w:space="0" w:color="auto"/>
        <w:left w:val="none" w:sz="0" w:space="0" w:color="auto"/>
        <w:bottom w:val="none" w:sz="0" w:space="0" w:color="auto"/>
        <w:right w:val="none" w:sz="0" w:space="0" w:color="auto"/>
      </w:divBdr>
      <w:divsChild>
        <w:div w:id="1279607798">
          <w:marLeft w:val="0"/>
          <w:marRight w:val="0"/>
          <w:marTop w:val="0"/>
          <w:marBottom w:val="0"/>
          <w:divBdr>
            <w:top w:val="none" w:sz="0" w:space="0" w:color="auto"/>
            <w:left w:val="none" w:sz="0" w:space="0" w:color="auto"/>
            <w:bottom w:val="none" w:sz="0" w:space="0" w:color="auto"/>
            <w:right w:val="none" w:sz="0" w:space="0" w:color="auto"/>
          </w:divBdr>
        </w:div>
        <w:div w:id="1319189067">
          <w:marLeft w:val="0"/>
          <w:marRight w:val="0"/>
          <w:marTop w:val="0"/>
          <w:marBottom w:val="0"/>
          <w:divBdr>
            <w:top w:val="none" w:sz="0" w:space="0" w:color="auto"/>
            <w:left w:val="none" w:sz="0" w:space="0" w:color="auto"/>
            <w:bottom w:val="none" w:sz="0" w:space="0" w:color="auto"/>
            <w:right w:val="none" w:sz="0" w:space="0" w:color="auto"/>
          </w:divBdr>
          <w:divsChild>
            <w:div w:id="1285498391">
              <w:marLeft w:val="-75"/>
              <w:marRight w:val="0"/>
              <w:marTop w:val="30"/>
              <w:marBottom w:val="30"/>
              <w:divBdr>
                <w:top w:val="none" w:sz="0" w:space="0" w:color="auto"/>
                <w:left w:val="none" w:sz="0" w:space="0" w:color="auto"/>
                <w:bottom w:val="none" w:sz="0" w:space="0" w:color="auto"/>
                <w:right w:val="none" w:sz="0" w:space="0" w:color="auto"/>
              </w:divBdr>
              <w:divsChild>
                <w:div w:id="786387434">
                  <w:marLeft w:val="0"/>
                  <w:marRight w:val="0"/>
                  <w:marTop w:val="0"/>
                  <w:marBottom w:val="0"/>
                  <w:divBdr>
                    <w:top w:val="none" w:sz="0" w:space="0" w:color="auto"/>
                    <w:left w:val="none" w:sz="0" w:space="0" w:color="auto"/>
                    <w:bottom w:val="none" w:sz="0" w:space="0" w:color="auto"/>
                    <w:right w:val="none" w:sz="0" w:space="0" w:color="auto"/>
                  </w:divBdr>
                  <w:divsChild>
                    <w:div w:id="1219977524">
                      <w:marLeft w:val="0"/>
                      <w:marRight w:val="0"/>
                      <w:marTop w:val="0"/>
                      <w:marBottom w:val="0"/>
                      <w:divBdr>
                        <w:top w:val="none" w:sz="0" w:space="0" w:color="auto"/>
                        <w:left w:val="none" w:sz="0" w:space="0" w:color="auto"/>
                        <w:bottom w:val="none" w:sz="0" w:space="0" w:color="auto"/>
                        <w:right w:val="none" w:sz="0" w:space="0" w:color="auto"/>
                      </w:divBdr>
                    </w:div>
                  </w:divsChild>
                </w:div>
                <w:div w:id="395861559">
                  <w:marLeft w:val="0"/>
                  <w:marRight w:val="0"/>
                  <w:marTop w:val="0"/>
                  <w:marBottom w:val="0"/>
                  <w:divBdr>
                    <w:top w:val="none" w:sz="0" w:space="0" w:color="auto"/>
                    <w:left w:val="none" w:sz="0" w:space="0" w:color="auto"/>
                    <w:bottom w:val="none" w:sz="0" w:space="0" w:color="auto"/>
                    <w:right w:val="none" w:sz="0" w:space="0" w:color="auto"/>
                  </w:divBdr>
                  <w:divsChild>
                    <w:div w:id="623120843">
                      <w:marLeft w:val="0"/>
                      <w:marRight w:val="0"/>
                      <w:marTop w:val="0"/>
                      <w:marBottom w:val="0"/>
                      <w:divBdr>
                        <w:top w:val="none" w:sz="0" w:space="0" w:color="auto"/>
                        <w:left w:val="none" w:sz="0" w:space="0" w:color="auto"/>
                        <w:bottom w:val="none" w:sz="0" w:space="0" w:color="auto"/>
                        <w:right w:val="none" w:sz="0" w:space="0" w:color="auto"/>
                      </w:divBdr>
                    </w:div>
                  </w:divsChild>
                </w:div>
                <w:div w:id="603659714">
                  <w:marLeft w:val="0"/>
                  <w:marRight w:val="0"/>
                  <w:marTop w:val="0"/>
                  <w:marBottom w:val="0"/>
                  <w:divBdr>
                    <w:top w:val="none" w:sz="0" w:space="0" w:color="auto"/>
                    <w:left w:val="none" w:sz="0" w:space="0" w:color="auto"/>
                    <w:bottom w:val="none" w:sz="0" w:space="0" w:color="auto"/>
                    <w:right w:val="none" w:sz="0" w:space="0" w:color="auto"/>
                  </w:divBdr>
                  <w:divsChild>
                    <w:div w:id="107166541">
                      <w:marLeft w:val="0"/>
                      <w:marRight w:val="0"/>
                      <w:marTop w:val="0"/>
                      <w:marBottom w:val="0"/>
                      <w:divBdr>
                        <w:top w:val="none" w:sz="0" w:space="0" w:color="auto"/>
                        <w:left w:val="none" w:sz="0" w:space="0" w:color="auto"/>
                        <w:bottom w:val="none" w:sz="0" w:space="0" w:color="auto"/>
                        <w:right w:val="none" w:sz="0" w:space="0" w:color="auto"/>
                      </w:divBdr>
                    </w:div>
                  </w:divsChild>
                </w:div>
                <w:div w:id="1290084995">
                  <w:marLeft w:val="0"/>
                  <w:marRight w:val="0"/>
                  <w:marTop w:val="0"/>
                  <w:marBottom w:val="0"/>
                  <w:divBdr>
                    <w:top w:val="none" w:sz="0" w:space="0" w:color="auto"/>
                    <w:left w:val="none" w:sz="0" w:space="0" w:color="auto"/>
                    <w:bottom w:val="none" w:sz="0" w:space="0" w:color="auto"/>
                    <w:right w:val="none" w:sz="0" w:space="0" w:color="auto"/>
                  </w:divBdr>
                  <w:divsChild>
                    <w:div w:id="724254620">
                      <w:marLeft w:val="0"/>
                      <w:marRight w:val="0"/>
                      <w:marTop w:val="0"/>
                      <w:marBottom w:val="0"/>
                      <w:divBdr>
                        <w:top w:val="none" w:sz="0" w:space="0" w:color="auto"/>
                        <w:left w:val="none" w:sz="0" w:space="0" w:color="auto"/>
                        <w:bottom w:val="none" w:sz="0" w:space="0" w:color="auto"/>
                        <w:right w:val="none" w:sz="0" w:space="0" w:color="auto"/>
                      </w:divBdr>
                    </w:div>
                  </w:divsChild>
                </w:div>
                <w:div w:id="113208127">
                  <w:marLeft w:val="0"/>
                  <w:marRight w:val="0"/>
                  <w:marTop w:val="0"/>
                  <w:marBottom w:val="0"/>
                  <w:divBdr>
                    <w:top w:val="none" w:sz="0" w:space="0" w:color="auto"/>
                    <w:left w:val="none" w:sz="0" w:space="0" w:color="auto"/>
                    <w:bottom w:val="none" w:sz="0" w:space="0" w:color="auto"/>
                    <w:right w:val="none" w:sz="0" w:space="0" w:color="auto"/>
                  </w:divBdr>
                  <w:divsChild>
                    <w:div w:id="539821930">
                      <w:marLeft w:val="0"/>
                      <w:marRight w:val="0"/>
                      <w:marTop w:val="0"/>
                      <w:marBottom w:val="0"/>
                      <w:divBdr>
                        <w:top w:val="none" w:sz="0" w:space="0" w:color="auto"/>
                        <w:left w:val="none" w:sz="0" w:space="0" w:color="auto"/>
                        <w:bottom w:val="none" w:sz="0" w:space="0" w:color="auto"/>
                        <w:right w:val="none" w:sz="0" w:space="0" w:color="auto"/>
                      </w:divBdr>
                    </w:div>
                  </w:divsChild>
                </w:div>
                <w:div w:id="1828091813">
                  <w:marLeft w:val="0"/>
                  <w:marRight w:val="0"/>
                  <w:marTop w:val="0"/>
                  <w:marBottom w:val="0"/>
                  <w:divBdr>
                    <w:top w:val="none" w:sz="0" w:space="0" w:color="auto"/>
                    <w:left w:val="none" w:sz="0" w:space="0" w:color="auto"/>
                    <w:bottom w:val="none" w:sz="0" w:space="0" w:color="auto"/>
                    <w:right w:val="none" w:sz="0" w:space="0" w:color="auto"/>
                  </w:divBdr>
                  <w:divsChild>
                    <w:div w:id="1937784832">
                      <w:marLeft w:val="0"/>
                      <w:marRight w:val="0"/>
                      <w:marTop w:val="0"/>
                      <w:marBottom w:val="0"/>
                      <w:divBdr>
                        <w:top w:val="none" w:sz="0" w:space="0" w:color="auto"/>
                        <w:left w:val="none" w:sz="0" w:space="0" w:color="auto"/>
                        <w:bottom w:val="none" w:sz="0" w:space="0" w:color="auto"/>
                        <w:right w:val="none" w:sz="0" w:space="0" w:color="auto"/>
                      </w:divBdr>
                    </w:div>
                    <w:div w:id="1348632127">
                      <w:marLeft w:val="0"/>
                      <w:marRight w:val="0"/>
                      <w:marTop w:val="0"/>
                      <w:marBottom w:val="0"/>
                      <w:divBdr>
                        <w:top w:val="none" w:sz="0" w:space="0" w:color="auto"/>
                        <w:left w:val="none" w:sz="0" w:space="0" w:color="auto"/>
                        <w:bottom w:val="none" w:sz="0" w:space="0" w:color="auto"/>
                        <w:right w:val="none" w:sz="0" w:space="0" w:color="auto"/>
                      </w:divBdr>
                    </w:div>
                  </w:divsChild>
                </w:div>
                <w:div w:id="1271086691">
                  <w:marLeft w:val="0"/>
                  <w:marRight w:val="0"/>
                  <w:marTop w:val="0"/>
                  <w:marBottom w:val="0"/>
                  <w:divBdr>
                    <w:top w:val="none" w:sz="0" w:space="0" w:color="auto"/>
                    <w:left w:val="none" w:sz="0" w:space="0" w:color="auto"/>
                    <w:bottom w:val="none" w:sz="0" w:space="0" w:color="auto"/>
                    <w:right w:val="none" w:sz="0" w:space="0" w:color="auto"/>
                  </w:divBdr>
                  <w:divsChild>
                    <w:div w:id="849371822">
                      <w:marLeft w:val="0"/>
                      <w:marRight w:val="0"/>
                      <w:marTop w:val="0"/>
                      <w:marBottom w:val="0"/>
                      <w:divBdr>
                        <w:top w:val="none" w:sz="0" w:space="0" w:color="auto"/>
                        <w:left w:val="none" w:sz="0" w:space="0" w:color="auto"/>
                        <w:bottom w:val="none" w:sz="0" w:space="0" w:color="auto"/>
                        <w:right w:val="none" w:sz="0" w:space="0" w:color="auto"/>
                      </w:divBdr>
                    </w:div>
                  </w:divsChild>
                </w:div>
                <w:div w:id="119612632">
                  <w:marLeft w:val="0"/>
                  <w:marRight w:val="0"/>
                  <w:marTop w:val="0"/>
                  <w:marBottom w:val="0"/>
                  <w:divBdr>
                    <w:top w:val="none" w:sz="0" w:space="0" w:color="auto"/>
                    <w:left w:val="none" w:sz="0" w:space="0" w:color="auto"/>
                    <w:bottom w:val="none" w:sz="0" w:space="0" w:color="auto"/>
                    <w:right w:val="none" w:sz="0" w:space="0" w:color="auto"/>
                  </w:divBdr>
                  <w:divsChild>
                    <w:div w:id="2021855627">
                      <w:marLeft w:val="0"/>
                      <w:marRight w:val="0"/>
                      <w:marTop w:val="0"/>
                      <w:marBottom w:val="0"/>
                      <w:divBdr>
                        <w:top w:val="none" w:sz="0" w:space="0" w:color="auto"/>
                        <w:left w:val="none" w:sz="0" w:space="0" w:color="auto"/>
                        <w:bottom w:val="none" w:sz="0" w:space="0" w:color="auto"/>
                        <w:right w:val="none" w:sz="0" w:space="0" w:color="auto"/>
                      </w:divBdr>
                    </w:div>
                  </w:divsChild>
                </w:div>
                <w:div w:id="21439167">
                  <w:marLeft w:val="0"/>
                  <w:marRight w:val="0"/>
                  <w:marTop w:val="0"/>
                  <w:marBottom w:val="0"/>
                  <w:divBdr>
                    <w:top w:val="none" w:sz="0" w:space="0" w:color="auto"/>
                    <w:left w:val="none" w:sz="0" w:space="0" w:color="auto"/>
                    <w:bottom w:val="none" w:sz="0" w:space="0" w:color="auto"/>
                    <w:right w:val="none" w:sz="0" w:space="0" w:color="auto"/>
                  </w:divBdr>
                  <w:divsChild>
                    <w:div w:id="174735057">
                      <w:marLeft w:val="0"/>
                      <w:marRight w:val="0"/>
                      <w:marTop w:val="0"/>
                      <w:marBottom w:val="0"/>
                      <w:divBdr>
                        <w:top w:val="none" w:sz="0" w:space="0" w:color="auto"/>
                        <w:left w:val="none" w:sz="0" w:space="0" w:color="auto"/>
                        <w:bottom w:val="none" w:sz="0" w:space="0" w:color="auto"/>
                        <w:right w:val="none" w:sz="0" w:space="0" w:color="auto"/>
                      </w:divBdr>
                    </w:div>
                  </w:divsChild>
                </w:div>
                <w:div w:id="1564176717">
                  <w:marLeft w:val="0"/>
                  <w:marRight w:val="0"/>
                  <w:marTop w:val="0"/>
                  <w:marBottom w:val="0"/>
                  <w:divBdr>
                    <w:top w:val="none" w:sz="0" w:space="0" w:color="auto"/>
                    <w:left w:val="none" w:sz="0" w:space="0" w:color="auto"/>
                    <w:bottom w:val="none" w:sz="0" w:space="0" w:color="auto"/>
                    <w:right w:val="none" w:sz="0" w:space="0" w:color="auto"/>
                  </w:divBdr>
                  <w:divsChild>
                    <w:div w:id="460925987">
                      <w:marLeft w:val="0"/>
                      <w:marRight w:val="0"/>
                      <w:marTop w:val="0"/>
                      <w:marBottom w:val="0"/>
                      <w:divBdr>
                        <w:top w:val="none" w:sz="0" w:space="0" w:color="auto"/>
                        <w:left w:val="none" w:sz="0" w:space="0" w:color="auto"/>
                        <w:bottom w:val="none" w:sz="0" w:space="0" w:color="auto"/>
                        <w:right w:val="none" w:sz="0" w:space="0" w:color="auto"/>
                      </w:divBdr>
                    </w:div>
                  </w:divsChild>
                </w:div>
                <w:div w:id="871578858">
                  <w:marLeft w:val="0"/>
                  <w:marRight w:val="0"/>
                  <w:marTop w:val="0"/>
                  <w:marBottom w:val="0"/>
                  <w:divBdr>
                    <w:top w:val="none" w:sz="0" w:space="0" w:color="auto"/>
                    <w:left w:val="none" w:sz="0" w:space="0" w:color="auto"/>
                    <w:bottom w:val="none" w:sz="0" w:space="0" w:color="auto"/>
                    <w:right w:val="none" w:sz="0" w:space="0" w:color="auto"/>
                  </w:divBdr>
                  <w:divsChild>
                    <w:div w:id="920990278">
                      <w:marLeft w:val="0"/>
                      <w:marRight w:val="0"/>
                      <w:marTop w:val="0"/>
                      <w:marBottom w:val="0"/>
                      <w:divBdr>
                        <w:top w:val="none" w:sz="0" w:space="0" w:color="auto"/>
                        <w:left w:val="none" w:sz="0" w:space="0" w:color="auto"/>
                        <w:bottom w:val="none" w:sz="0" w:space="0" w:color="auto"/>
                        <w:right w:val="none" w:sz="0" w:space="0" w:color="auto"/>
                      </w:divBdr>
                    </w:div>
                  </w:divsChild>
                </w:div>
                <w:div w:id="800805440">
                  <w:marLeft w:val="0"/>
                  <w:marRight w:val="0"/>
                  <w:marTop w:val="0"/>
                  <w:marBottom w:val="0"/>
                  <w:divBdr>
                    <w:top w:val="none" w:sz="0" w:space="0" w:color="auto"/>
                    <w:left w:val="none" w:sz="0" w:space="0" w:color="auto"/>
                    <w:bottom w:val="none" w:sz="0" w:space="0" w:color="auto"/>
                    <w:right w:val="none" w:sz="0" w:space="0" w:color="auto"/>
                  </w:divBdr>
                  <w:divsChild>
                    <w:div w:id="1856193919">
                      <w:marLeft w:val="0"/>
                      <w:marRight w:val="0"/>
                      <w:marTop w:val="0"/>
                      <w:marBottom w:val="0"/>
                      <w:divBdr>
                        <w:top w:val="none" w:sz="0" w:space="0" w:color="auto"/>
                        <w:left w:val="none" w:sz="0" w:space="0" w:color="auto"/>
                        <w:bottom w:val="none" w:sz="0" w:space="0" w:color="auto"/>
                        <w:right w:val="none" w:sz="0" w:space="0" w:color="auto"/>
                      </w:divBdr>
                    </w:div>
                  </w:divsChild>
                </w:div>
                <w:div w:id="1844514798">
                  <w:marLeft w:val="0"/>
                  <w:marRight w:val="0"/>
                  <w:marTop w:val="0"/>
                  <w:marBottom w:val="0"/>
                  <w:divBdr>
                    <w:top w:val="none" w:sz="0" w:space="0" w:color="auto"/>
                    <w:left w:val="none" w:sz="0" w:space="0" w:color="auto"/>
                    <w:bottom w:val="none" w:sz="0" w:space="0" w:color="auto"/>
                    <w:right w:val="none" w:sz="0" w:space="0" w:color="auto"/>
                  </w:divBdr>
                  <w:divsChild>
                    <w:div w:id="331681319">
                      <w:marLeft w:val="0"/>
                      <w:marRight w:val="0"/>
                      <w:marTop w:val="0"/>
                      <w:marBottom w:val="0"/>
                      <w:divBdr>
                        <w:top w:val="none" w:sz="0" w:space="0" w:color="auto"/>
                        <w:left w:val="none" w:sz="0" w:space="0" w:color="auto"/>
                        <w:bottom w:val="none" w:sz="0" w:space="0" w:color="auto"/>
                        <w:right w:val="none" w:sz="0" w:space="0" w:color="auto"/>
                      </w:divBdr>
                    </w:div>
                  </w:divsChild>
                </w:div>
                <w:div w:id="1622103495">
                  <w:marLeft w:val="0"/>
                  <w:marRight w:val="0"/>
                  <w:marTop w:val="0"/>
                  <w:marBottom w:val="0"/>
                  <w:divBdr>
                    <w:top w:val="none" w:sz="0" w:space="0" w:color="auto"/>
                    <w:left w:val="none" w:sz="0" w:space="0" w:color="auto"/>
                    <w:bottom w:val="none" w:sz="0" w:space="0" w:color="auto"/>
                    <w:right w:val="none" w:sz="0" w:space="0" w:color="auto"/>
                  </w:divBdr>
                  <w:divsChild>
                    <w:div w:id="905606218">
                      <w:marLeft w:val="0"/>
                      <w:marRight w:val="0"/>
                      <w:marTop w:val="0"/>
                      <w:marBottom w:val="0"/>
                      <w:divBdr>
                        <w:top w:val="none" w:sz="0" w:space="0" w:color="auto"/>
                        <w:left w:val="none" w:sz="0" w:space="0" w:color="auto"/>
                        <w:bottom w:val="none" w:sz="0" w:space="0" w:color="auto"/>
                        <w:right w:val="none" w:sz="0" w:space="0" w:color="auto"/>
                      </w:divBdr>
                    </w:div>
                  </w:divsChild>
                </w:div>
                <w:div w:id="174077303">
                  <w:marLeft w:val="0"/>
                  <w:marRight w:val="0"/>
                  <w:marTop w:val="0"/>
                  <w:marBottom w:val="0"/>
                  <w:divBdr>
                    <w:top w:val="none" w:sz="0" w:space="0" w:color="auto"/>
                    <w:left w:val="none" w:sz="0" w:space="0" w:color="auto"/>
                    <w:bottom w:val="none" w:sz="0" w:space="0" w:color="auto"/>
                    <w:right w:val="none" w:sz="0" w:space="0" w:color="auto"/>
                  </w:divBdr>
                  <w:divsChild>
                    <w:div w:id="1270896563">
                      <w:marLeft w:val="0"/>
                      <w:marRight w:val="0"/>
                      <w:marTop w:val="0"/>
                      <w:marBottom w:val="0"/>
                      <w:divBdr>
                        <w:top w:val="none" w:sz="0" w:space="0" w:color="auto"/>
                        <w:left w:val="none" w:sz="0" w:space="0" w:color="auto"/>
                        <w:bottom w:val="none" w:sz="0" w:space="0" w:color="auto"/>
                        <w:right w:val="none" w:sz="0" w:space="0" w:color="auto"/>
                      </w:divBdr>
                    </w:div>
                  </w:divsChild>
                </w:div>
                <w:div w:id="2081363917">
                  <w:marLeft w:val="0"/>
                  <w:marRight w:val="0"/>
                  <w:marTop w:val="0"/>
                  <w:marBottom w:val="0"/>
                  <w:divBdr>
                    <w:top w:val="none" w:sz="0" w:space="0" w:color="auto"/>
                    <w:left w:val="none" w:sz="0" w:space="0" w:color="auto"/>
                    <w:bottom w:val="none" w:sz="0" w:space="0" w:color="auto"/>
                    <w:right w:val="none" w:sz="0" w:space="0" w:color="auto"/>
                  </w:divBdr>
                  <w:divsChild>
                    <w:div w:id="980188028">
                      <w:marLeft w:val="0"/>
                      <w:marRight w:val="0"/>
                      <w:marTop w:val="0"/>
                      <w:marBottom w:val="0"/>
                      <w:divBdr>
                        <w:top w:val="none" w:sz="0" w:space="0" w:color="auto"/>
                        <w:left w:val="none" w:sz="0" w:space="0" w:color="auto"/>
                        <w:bottom w:val="none" w:sz="0" w:space="0" w:color="auto"/>
                        <w:right w:val="none" w:sz="0" w:space="0" w:color="auto"/>
                      </w:divBdr>
                    </w:div>
                  </w:divsChild>
                </w:div>
                <w:div w:id="1177691389">
                  <w:marLeft w:val="0"/>
                  <w:marRight w:val="0"/>
                  <w:marTop w:val="0"/>
                  <w:marBottom w:val="0"/>
                  <w:divBdr>
                    <w:top w:val="none" w:sz="0" w:space="0" w:color="auto"/>
                    <w:left w:val="none" w:sz="0" w:space="0" w:color="auto"/>
                    <w:bottom w:val="none" w:sz="0" w:space="0" w:color="auto"/>
                    <w:right w:val="none" w:sz="0" w:space="0" w:color="auto"/>
                  </w:divBdr>
                  <w:divsChild>
                    <w:div w:id="774788620">
                      <w:marLeft w:val="0"/>
                      <w:marRight w:val="0"/>
                      <w:marTop w:val="0"/>
                      <w:marBottom w:val="0"/>
                      <w:divBdr>
                        <w:top w:val="none" w:sz="0" w:space="0" w:color="auto"/>
                        <w:left w:val="none" w:sz="0" w:space="0" w:color="auto"/>
                        <w:bottom w:val="none" w:sz="0" w:space="0" w:color="auto"/>
                        <w:right w:val="none" w:sz="0" w:space="0" w:color="auto"/>
                      </w:divBdr>
                    </w:div>
                    <w:div w:id="980161426">
                      <w:marLeft w:val="0"/>
                      <w:marRight w:val="0"/>
                      <w:marTop w:val="0"/>
                      <w:marBottom w:val="0"/>
                      <w:divBdr>
                        <w:top w:val="none" w:sz="0" w:space="0" w:color="auto"/>
                        <w:left w:val="none" w:sz="0" w:space="0" w:color="auto"/>
                        <w:bottom w:val="none" w:sz="0" w:space="0" w:color="auto"/>
                        <w:right w:val="none" w:sz="0" w:space="0" w:color="auto"/>
                      </w:divBdr>
                    </w:div>
                  </w:divsChild>
                </w:div>
                <w:div w:id="1624457590">
                  <w:marLeft w:val="0"/>
                  <w:marRight w:val="0"/>
                  <w:marTop w:val="0"/>
                  <w:marBottom w:val="0"/>
                  <w:divBdr>
                    <w:top w:val="none" w:sz="0" w:space="0" w:color="auto"/>
                    <w:left w:val="none" w:sz="0" w:space="0" w:color="auto"/>
                    <w:bottom w:val="none" w:sz="0" w:space="0" w:color="auto"/>
                    <w:right w:val="none" w:sz="0" w:space="0" w:color="auto"/>
                  </w:divBdr>
                  <w:divsChild>
                    <w:div w:id="717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8180">
          <w:marLeft w:val="0"/>
          <w:marRight w:val="0"/>
          <w:marTop w:val="0"/>
          <w:marBottom w:val="0"/>
          <w:divBdr>
            <w:top w:val="none" w:sz="0" w:space="0" w:color="auto"/>
            <w:left w:val="none" w:sz="0" w:space="0" w:color="auto"/>
            <w:bottom w:val="none" w:sz="0" w:space="0" w:color="auto"/>
            <w:right w:val="none" w:sz="0" w:space="0" w:color="auto"/>
          </w:divBdr>
        </w:div>
        <w:div w:id="1421872381">
          <w:marLeft w:val="0"/>
          <w:marRight w:val="0"/>
          <w:marTop w:val="0"/>
          <w:marBottom w:val="0"/>
          <w:divBdr>
            <w:top w:val="none" w:sz="0" w:space="0" w:color="auto"/>
            <w:left w:val="none" w:sz="0" w:space="0" w:color="auto"/>
            <w:bottom w:val="none" w:sz="0" w:space="0" w:color="auto"/>
            <w:right w:val="none" w:sz="0" w:space="0" w:color="auto"/>
          </w:divBdr>
          <w:divsChild>
            <w:div w:id="789127196">
              <w:marLeft w:val="-75"/>
              <w:marRight w:val="0"/>
              <w:marTop w:val="30"/>
              <w:marBottom w:val="30"/>
              <w:divBdr>
                <w:top w:val="none" w:sz="0" w:space="0" w:color="auto"/>
                <w:left w:val="none" w:sz="0" w:space="0" w:color="auto"/>
                <w:bottom w:val="none" w:sz="0" w:space="0" w:color="auto"/>
                <w:right w:val="none" w:sz="0" w:space="0" w:color="auto"/>
              </w:divBdr>
              <w:divsChild>
                <w:div w:id="1240939732">
                  <w:marLeft w:val="0"/>
                  <w:marRight w:val="0"/>
                  <w:marTop w:val="0"/>
                  <w:marBottom w:val="0"/>
                  <w:divBdr>
                    <w:top w:val="none" w:sz="0" w:space="0" w:color="auto"/>
                    <w:left w:val="none" w:sz="0" w:space="0" w:color="auto"/>
                    <w:bottom w:val="none" w:sz="0" w:space="0" w:color="auto"/>
                    <w:right w:val="none" w:sz="0" w:space="0" w:color="auto"/>
                  </w:divBdr>
                  <w:divsChild>
                    <w:div w:id="650015130">
                      <w:marLeft w:val="0"/>
                      <w:marRight w:val="0"/>
                      <w:marTop w:val="0"/>
                      <w:marBottom w:val="0"/>
                      <w:divBdr>
                        <w:top w:val="none" w:sz="0" w:space="0" w:color="auto"/>
                        <w:left w:val="none" w:sz="0" w:space="0" w:color="auto"/>
                        <w:bottom w:val="none" w:sz="0" w:space="0" w:color="auto"/>
                        <w:right w:val="none" w:sz="0" w:space="0" w:color="auto"/>
                      </w:divBdr>
                    </w:div>
                  </w:divsChild>
                </w:div>
                <w:div w:id="440494943">
                  <w:marLeft w:val="0"/>
                  <w:marRight w:val="0"/>
                  <w:marTop w:val="0"/>
                  <w:marBottom w:val="0"/>
                  <w:divBdr>
                    <w:top w:val="none" w:sz="0" w:space="0" w:color="auto"/>
                    <w:left w:val="none" w:sz="0" w:space="0" w:color="auto"/>
                    <w:bottom w:val="none" w:sz="0" w:space="0" w:color="auto"/>
                    <w:right w:val="none" w:sz="0" w:space="0" w:color="auto"/>
                  </w:divBdr>
                  <w:divsChild>
                    <w:div w:id="1030374232">
                      <w:marLeft w:val="0"/>
                      <w:marRight w:val="0"/>
                      <w:marTop w:val="0"/>
                      <w:marBottom w:val="0"/>
                      <w:divBdr>
                        <w:top w:val="none" w:sz="0" w:space="0" w:color="auto"/>
                        <w:left w:val="none" w:sz="0" w:space="0" w:color="auto"/>
                        <w:bottom w:val="none" w:sz="0" w:space="0" w:color="auto"/>
                        <w:right w:val="none" w:sz="0" w:space="0" w:color="auto"/>
                      </w:divBdr>
                    </w:div>
                  </w:divsChild>
                </w:div>
                <w:div w:id="1437678755">
                  <w:marLeft w:val="0"/>
                  <w:marRight w:val="0"/>
                  <w:marTop w:val="0"/>
                  <w:marBottom w:val="0"/>
                  <w:divBdr>
                    <w:top w:val="none" w:sz="0" w:space="0" w:color="auto"/>
                    <w:left w:val="none" w:sz="0" w:space="0" w:color="auto"/>
                    <w:bottom w:val="none" w:sz="0" w:space="0" w:color="auto"/>
                    <w:right w:val="none" w:sz="0" w:space="0" w:color="auto"/>
                  </w:divBdr>
                  <w:divsChild>
                    <w:div w:id="1426995920">
                      <w:marLeft w:val="0"/>
                      <w:marRight w:val="0"/>
                      <w:marTop w:val="0"/>
                      <w:marBottom w:val="0"/>
                      <w:divBdr>
                        <w:top w:val="none" w:sz="0" w:space="0" w:color="auto"/>
                        <w:left w:val="none" w:sz="0" w:space="0" w:color="auto"/>
                        <w:bottom w:val="none" w:sz="0" w:space="0" w:color="auto"/>
                        <w:right w:val="none" w:sz="0" w:space="0" w:color="auto"/>
                      </w:divBdr>
                    </w:div>
                  </w:divsChild>
                </w:div>
                <w:div w:id="1162700322">
                  <w:marLeft w:val="0"/>
                  <w:marRight w:val="0"/>
                  <w:marTop w:val="0"/>
                  <w:marBottom w:val="0"/>
                  <w:divBdr>
                    <w:top w:val="none" w:sz="0" w:space="0" w:color="auto"/>
                    <w:left w:val="none" w:sz="0" w:space="0" w:color="auto"/>
                    <w:bottom w:val="none" w:sz="0" w:space="0" w:color="auto"/>
                    <w:right w:val="none" w:sz="0" w:space="0" w:color="auto"/>
                  </w:divBdr>
                  <w:divsChild>
                    <w:div w:id="1194927474">
                      <w:marLeft w:val="0"/>
                      <w:marRight w:val="0"/>
                      <w:marTop w:val="0"/>
                      <w:marBottom w:val="0"/>
                      <w:divBdr>
                        <w:top w:val="none" w:sz="0" w:space="0" w:color="auto"/>
                        <w:left w:val="none" w:sz="0" w:space="0" w:color="auto"/>
                        <w:bottom w:val="none" w:sz="0" w:space="0" w:color="auto"/>
                        <w:right w:val="none" w:sz="0" w:space="0" w:color="auto"/>
                      </w:divBdr>
                    </w:div>
                    <w:div w:id="378551266">
                      <w:marLeft w:val="0"/>
                      <w:marRight w:val="0"/>
                      <w:marTop w:val="0"/>
                      <w:marBottom w:val="0"/>
                      <w:divBdr>
                        <w:top w:val="none" w:sz="0" w:space="0" w:color="auto"/>
                        <w:left w:val="none" w:sz="0" w:space="0" w:color="auto"/>
                        <w:bottom w:val="none" w:sz="0" w:space="0" w:color="auto"/>
                        <w:right w:val="none" w:sz="0" w:space="0" w:color="auto"/>
                      </w:divBdr>
                    </w:div>
                    <w:div w:id="1964537888">
                      <w:marLeft w:val="0"/>
                      <w:marRight w:val="0"/>
                      <w:marTop w:val="0"/>
                      <w:marBottom w:val="0"/>
                      <w:divBdr>
                        <w:top w:val="none" w:sz="0" w:space="0" w:color="auto"/>
                        <w:left w:val="none" w:sz="0" w:space="0" w:color="auto"/>
                        <w:bottom w:val="none" w:sz="0" w:space="0" w:color="auto"/>
                        <w:right w:val="none" w:sz="0" w:space="0" w:color="auto"/>
                      </w:divBdr>
                    </w:div>
                    <w:div w:id="128984929">
                      <w:marLeft w:val="0"/>
                      <w:marRight w:val="0"/>
                      <w:marTop w:val="0"/>
                      <w:marBottom w:val="0"/>
                      <w:divBdr>
                        <w:top w:val="none" w:sz="0" w:space="0" w:color="auto"/>
                        <w:left w:val="none" w:sz="0" w:space="0" w:color="auto"/>
                        <w:bottom w:val="none" w:sz="0" w:space="0" w:color="auto"/>
                        <w:right w:val="none" w:sz="0" w:space="0" w:color="auto"/>
                      </w:divBdr>
                    </w:div>
                  </w:divsChild>
                </w:div>
                <w:div w:id="2062821724">
                  <w:marLeft w:val="0"/>
                  <w:marRight w:val="0"/>
                  <w:marTop w:val="0"/>
                  <w:marBottom w:val="0"/>
                  <w:divBdr>
                    <w:top w:val="none" w:sz="0" w:space="0" w:color="auto"/>
                    <w:left w:val="none" w:sz="0" w:space="0" w:color="auto"/>
                    <w:bottom w:val="none" w:sz="0" w:space="0" w:color="auto"/>
                    <w:right w:val="none" w:sz="0" w:space="0" w:color="auto"/>
                  </w:divBdr>
                  <w:divsChild>
                    <w:div w:id="1382558305">
                      <w:marLeft w:val="0"/>
                      <w:marRight w:val="0"/>
                      <w:marTop w:val="0"/>
                      <w:marBottom w:val="0"/>
                      <w:divBdr>
                        <w:top w:val="none" w:sz="0" w:space="0" w:color="auto"/>
                        <w:left w:val="none" w:sz="0" w:space="0" w:color="auto"/>
                        <w:bottom w:val="none" w:sz="0" w:space="0" w:color="auto"/>
                        <w:right w:val="none" w:sz="0" w:space="0" w:color="auto"/>
                      </w:divBdr>
                    </w:div>
                    <w:div w:id="1452938111">
                      <w:marLeft w:val="0"/>
                      <w:marRight w:val="0"/>
                      <w:marTop w:val="0"/>
                      <w:marBottom w:val="0"/>
                      <w:divBdr>
                        <w:top w:val="none" w:sz="0" w:space="0" w:color="auto"/>
                        <w:left w:val="none" w:sz="0" w:space="0" w:color="auto"/>
                        <w:bottom w:val="none" w:sz="0" w:space="0" w:color="auto"/>
                        <w:right w:val="none" w:sz="0" w:space="0" w:color="auto"/>
                      </w:divBdr>
                    </w:div>
                  </w:divsChild>
                </w:div>
                <w:div w:id="1437360628">
                  <w:marLeft w:val="0"/>
                  <w:marRight w:val="0"/>
                  <w:marTop w:val="0"/>
                  <w:marBottom w:val="0"/>
                  <w:divBdr>
                    <w:top w:val="none" w:sz="0" w:space="0" w:color="auto"/>
                    <w:left w:val="none" w:sz="0" w:space="0" w:color="auto"/>
                    <w:bottom w:val="none" w:sz="0" w:space="0" w:color="auto"/>
                    <w:right w:val="none" w:sz="0" w:space="0" w:color="auto"/>
                  </w:divBdr>
                  <w:divsChild>
                    <w:div w:id="1171483722">
                      <w:marLeft w:val="0"/>
                      <w:marRight w:val="0"/>
                      <w:marTop w:val="0"/>
                      <w:marBottom w:val="0"/>
                      <w:divBdr>
                        <w:top w:val="none" w:sz="0" w:space="0" w:color="auto"/>
                        <w:left w:val="none" w:sz="0" w:space="0" w:color="auto"/>
                        <w:bottom w:val="none" w:sz="0" w:space="0" w:color="auto"/>
                        <w:right w:val="none" w:sz="0" w:space="0" w:color="auto"/>
                      </w:divBdr>
                    </w:div>
                    <w:div w:id="135415555">
                      <w:marLeft w:val="0"/>
                      <w:marRight w:val="0"/>
                      <w:marTop w:val="0"/>
                      <w:marBottom w:val="0"/>
                      <w:divBdr>
                        <w:top w:val="none" w:sz="0" w:space="0" w:color="auto"/>
                        <w:left w:val="none" w:sz="0" w:space="0" w:color="auto"/>
                        <w:bottom w:val="none" w:sz="0" w:space="0" w:color="auto"/>
                        <w:right w:val="none" w:sz="0" w:space="0" w:color="auto"/>
                      </w:divBdr>
                    </w:div>
                    <w:div w:id="1781609573">
                      <w:marLeft w:val="0"/>
                      <w:marRight w:val="0"/>
                      <w:marTop w:val="0"/>
                      <w:marBottom w:val="0"/>
                      <w:divBdr>
                        <w:top w:val="none" w:sz="0" w:space="0" w:color="auto"/>
                        <w:left w:val="none" w:sz="0" w:space="0" w:color="auto"/>
                        <w:bottom w:val="none" w:sz="0" w:space="0" w:color="auto"/>
                        <w:right w:val="none" w:sz="0" w:space="0" w:color="auto"/>
                      </w:divBdr>
                    </w:div>
                    <w:div w:id="668680379">
                      <w:marLeft w:val="0"/>
                      <w:marRight w:val="0"/>
                      <w:marTop w:val="0"/>
                      <w:marBottom w:val="0"/>
                      <w:divBdr>
                        <w:top w:val="none" w:sz="0" w:space="0" w:color="auto"/>
                        <w:left w:val="none" w:sz="0" w:space="0" w:color="auto"/>
                        <w:bottom w:val="none" w:sz="0" w:space="0" w:color="auto"/>
                        <w:right w:val="none" w:sz="0" w:space="0" w:color="auto"/>
                      </w:divBdr>
                    </w:div>
                  </w:divsChild>
                </w:div>
                <w:div w:id="1653212105">
                  <w:marLeft w:val="0"/>
                  <w:marRight w:val="0"/>
                  <w:marTop w:val="0"/>
                  <w:marBottom w:val="0"/>
                  <w:divBdr>
                    <w:top w:val="none" w:sz="0" w:space="0" w:color="auto"/>
                    <w:left w:val="none" w:sz="0" w:space="0" w:color="auto"/>
                    <w:bottom w:val="none" w:sz="0" w:space="0" w:color="auto"/>
                    <w:right w:val="none" w:sz="0" w:space="0" w:color="auto"/>
                  </w:divBdr>
                  <w:divsChild>
                    <w:div w:id="2114666369">
                      <w:marLeft w:val="0"/>
                      <w:marRight w:val="0"/>
                      <w:marTop w:val="0"/>
                      <w:marBottom w:val="0"/>
                      <w:divBdr>
                        <w:top w:val="none" w:sz="0" w:space="0" w:color="auto"/>
                        <w:left w:val="none" w:sz="0" w:space="0" w:color="auto"/>
                        <w:bottom w:val="none" w:sz="0" w:space="0" w:color="auto"/>
                        <w:right w:val="none" w:sz="0" w:space="0" w:color="auto"/>
                      </w:divBdr>
                    </w:div>
                  </w:divsChild>
                </w:div>
                <w:div w:id="2064787620">
                  <w:marLeft w:val="0"/>
                  <w:marRight w:val="0"/>
                  <w:marTop w:val="0"/>
                  <w:marBottom w:val="0"/>
                  <w:divBdr>
                    <w:top w:val="none" w:sz="0" w:space="0" w:color="auto"/>
                    <w:left w:val="none" w:sz="0" w:space="0" w:color="auto"/>
                    <w:bottom w:val="none" w:sz="0" w:space="0" w:color="auto"/>
                    <w:right w:val="none" w:sz="0" w:space="0" w:color="auto"/>
                  </w:divBdr>
                  <w:divsChild>
                    <w:div w:id="983512128">
                      <w:marLeft w:val="0"/>
                      <w:marRight w:val="0"/>
                      <w:marTop w:val="0"/>
                      <w:marBottom w:val="0"/>
                      <w:divBdr>
                        <w:top w:val="none" w:sz="0" w:space="0" w:color="auto"/>
                        <w:left w:val="none" w:sz="0" w:space="0" w:color="auto"/>
                        <w:bottom w:val="none" w:sz="0" w:space="0" w:color="auto"/>
                        <w:right w:val="none" w:sz="0" w:space="0" w:color="auto"/>
                      </w:divBdr>
                    </w:div>
                    <w:div w:id="112680229">
                      <w:marLeft w:val="0"/>
                      <w:marRight w:val="0"/>
                      <w:marTop w:val="0"/>
                      <w:marBottom w:val="0"/>
                      <w:divBdr>
                        <w:top w:val="none" w:sz="0" w:space="0" w:color="auto"/>
                        <w:left w:val="none" w:sz="0" w:space="0" w:color="auto"/>
                        <w:bottom w:val="none" w:sz="0" w:space="0" w:color="auto"/>
                        <w:right w:val="none" w:sz="0" w:space="0" w:color="auto"/>
                      </w:divBdr>
                    </w:div>
                  </w:divsChild>
                </w:div>
                <w:div w:id="1344237059">
                  <w:marLeft w:val="0"/>
                  <w:marRight w:val="0"/>
                  <w:marTop w:val="0"/>
                  <w:marBottom w:val="0"/>
                  <w:divBdr>
                    <w:top w:val="none" w:sz="0" w:space="0" w:color="auto"/>
                    <w:left w:val="none" w:sz="0" w:space="0" w:color="auto"/>
                    <w:bottom w:val="none" w:sz="0" w:space="0" w:color="auto"/>
                    <w:right w:val="none" w:sz="0" w:space="0" w:color="auto"/>
                  </w:divBdr>
                  <w:divsChild>
                    <w:div w:id="1097215825">
                      <w:marLeft w:val="0"/>
                      <w:marRight w:val="0"/>
                      <w:marTop w:val="0"/>
                      <w:marBottom w:val="0"/>
                      <w:divBdr>
                        <w:top w:val="none" w:sz="0" w:space="0" w:color="auto"/>
                        <w:left w:val="none" w:sz="0" w:space="0" w:color="auto"/>
                        <w:bottom w:val="none" w:sz="0" w:space="0" w:color="auto"/>
                        <w:right w:val="none" w:sz="0" w:space="0" w:color="auto"/>
                      </w:divBdr>
                    </w:div>
                  </w:divsChild>
                </w:div>
                <w:div w:id="617836347">
                  <w:marLeft w:val="0"/>
                  <w:marRight w:val="0"/>
                  <w:marTop w:val="0"/>
                  <w:marBottom w:val="0"/>
                  <w:divBdr>
                    <w:top w:val="none" w:sz="0" w:space="0" w:color="auto"/>
                    <w:left w:val="none" w:sz="0" w:space="0" w:color="auto"/>
                    <w:bottom w:val="none" w:sz="0" w:space="0" w:color="auto"/>
                    <w:right w:val="none" w:sz="0" w:space="0" w:color="auto"/>
                  </w:divBdr>
                  <w:divsChild>
                    <w:div w:id="35394597">
                      <w:marLeft w:val="0"/>
                      <w:marRight w:val="0"/>
                      <w:marTop w:val="0"/>
                      <w:marBottom w:val="0"/>
                      <w:divBdr>
                        <w:top w:val="none" w:sz="0" w:space="0" w:color="auto"/>
                        <w:left w:val="none" w:sz="0" w:space="0" w:color="auto"/>
                        <w:bottom w:val="none" w:sz="0" w:space="0" w:color="auto"/>
                        <w:right w:val="none" w:sz="0" w:space="0" w:color="auto"/>
                      </w:divBdr>
                    </w:div>
                    <w:div w:id="1818372743">
                      <w:marLeft w:val="0"/>
                      <w:marRight w:val="0"/>
                      <w:marTop w:val="0"/>
                      <w:marBottom w:val="0"/>
                      <w:divBdr>
                        <w:top w:val="none" w:sz="0" w:space="0" w:color="auto"/>
                        <w:left w:val="none" w:sz="0" w:space="0" w:color="auto"/>
                        <w:bottom w:val="none" w:sz="0" w:space="0" w:color="auto"/>
                        <w:right w:val="none" w:sz="0" w:space="0" w:color="auto"/>
                      </w:divBdr>
                    </w:div>
                  </w:divsChild>
                </w:div>
                <w:div w:id="878972706">
                  <w:marLeft w:val="0"/>
                  <w:marRight w:val="0"/>
                  <w:marTop w:val="0"/>
                  <w:marBottom w:val="0"/>
                  <w:divBdr>
                    <w:top w:val="none" w:sz="0" w:space="0" w:color="auto"/>
                    <w:left w:val="none" w:sz="0" w:space="0" w:color="auto"/>
                    <w:bottom w:val="none" w:sz="0" w:space="0" w:color="auto"/>
                    <w:right w:val="none" w:sz="0" w:space="0" w:color="auto"/>
                  </w:divBdr>
                  <w:divsChild>
                    <w:div w:id="1542596574">
                      <w:marLeft w:val="0"/>
                      <w:marRight w:val="0"/>
                      <w:marTop w:val="0"/>
                      <w:marBottom w:val="0"/>
                      <w:divBdr>
                        <w:top w:val="none" w:sz="0" w:space="0" w:color="auto"/>
                        <w:left w:val="none" w:sz="0" w:space="0" w:color="auto"/>
                        <w:bottom w:val="none" w:sz="0" w:space="0" w:color="auto"/>
                        <w:right w:val="none" w:sz="0" w:space="0" w:color="auto"/>
                      </w:divBdr>
                    </w:div>
                    <w:div w:id="41173735">
                      <w:marLeft w:val="0"/>
                      <w:marRight w:val="0"/>
                      <w:marTop w:val="0"/>
                      <w:marBottom w:val="0"/>
                      <w:divBdr>
                        <w:top w:val="none" w:sz="0" w:space="0" w:color="auto"/>
                        <w:left w:val="none" w:sz="0" w:space="0" w:color="auto"/>
                        <w:bottom w:val="none" w:sz="0" w:space="0" w:color="auto"/>
                        <w:right w:val="none" w:sz="0" w:space="0" w:color="auto"/>
                      </w:divBdr>
                    </w:div>
                  </w:divsChild>
                </w:div>
                <w:div w:id="117259376">
                  <w:marLeft w:val="0"/>
                  <w:marRight w:val="0"/>
                  <w:marTop w:val="0"/>
                  <w:marBottom w:val="0"/>
                  <w:divBdr>
                    <w:top w:val="none" w:sz="0" w:space="0" w:color="auto"/>
                    <w:left w:val="none" w:sz="0" w:space="0" w:color="auto"/>
                    <w:bottom w:val="none" w:sz="0" w:space="0" w:color="auto"/>
                    <w:right w:val="none" w:sz="0" w:space="0" w:color="auto"/>
                  </w:divBdr>
                  <w:divsChild>
                    <w:div w:id="436217709">
                      <w:marLeft w:val="0"/>
                      <w:marRight w:val="0"/>
                      <w:marTop w:val="0"/>
                      <w:marBottom w:val="0"/>
                      <w:divBdr>
                        <w:top w:val="none" w:sz="0" w:space="0" w:color="auto"/>
                        <w:left w:val="none" w:sz="0" w:space="0" w:color="auto"/>
                        <w:bottom w:val="none" w:sz="0" w:space="0" w:color="auto"/>
                        <w:right w:val="none" w:sz="0" w:space="0" w:color="auto"/>
                      </w:divBdr>
                    </w:div>
                  </w:divsChild>
                </w:div>
                <w:div w:id="2135054706">
                  <w:marLeft w:val="0"/>
                  <w:marRight w:val="0"/>
                  <w:marTop w:val="0"/>
                  <w:marBottom w:val="0"/>
                  <w:divBdr>
                    <w:top w:val="none" w:sz="0" w:space="0" w:color="auto"/>
                    <w:left w:val="none" w:sz="0" w:space="0" w:color="auto"/>
                    <w:bottom w:val="none" w:sz="0" w:space="0" w:color="auto"/>
                    <w:right w:val="none" w:sz="0" w:space="0" w:color="auto"/>
                  </w:divBdr>
                  <w:divsChild>
                    <w:div w:id="624392174">
                      <w:marLeft w:val="0"/>
                      <w:marRight w:val="0"/>
                      <w:marTop w:val="0"/>
                      <w:marBottom w:val="0"/>
                      <w:divBdr>
                        <w:top w:val="none" w:sz="0" w:space="0" w:color="auto"/>
                        <w:left w:val="none" w:sz="0" w:space="0" w:color="auto"/>
                        <w:bottom w:val="none" w:sz="0" w:space="0" w:color="auto"/>
                        <w:right w:val="none" w:sz="0" w:space="0" w:color="auto"/>
                      </w:divBdr>
                    </w:div>
                    <w:div w:id="574361754">
                      <w:marLeft w:val="0"/>
                      <w:marRight w:val="0"/>
                      <w:marTop w:val="0"/>
                      <w:marBottom w:val="0"/>
                      <w:divBdr>
                        <w:top w:val="none" w:sz="0" w:space="0" w:color="auto"/>
                        <w:left w:val="none" w:sz="0" w:space="0" w:color="auto"/>
                        <w:bottom w:val="none" w:sz="0" w:space="0" w:color="auto"/>
                        <w:right w:val="none" w:sz="0" w:space="0" w:color="auto"/>
                      </w:divBdr>
                    </w:div>
                  </w:divsChild>
                </w:div>
                <w:div w:id="1927112912">
                  <w:marLeft w:val="0"/>
                  <w:marRight w:val="0"/>
                  <w:marTop w:val="0"/>
                  <w:marBottom w:val="0"/>
                  <w:divBdr>
                    <w:top w:val="none" w:sz="0" w:space="0" w:color="auto"/>
                    <w:left w:val="none" w:sz="0" w:space="0" w:color="auto"/>
                    <w:bottom w:val="none" w:sz="0" w:space="0" w:color="auto"/>
                    <w:right w:val="none" w:sz="0" w:space="0" w:color="auto"/>
                  </w:divBdr>
                  <w:divsChild>
                    <w:div w:id="2144423961">
                      <w:marLeft w:val="0"/>
                      <w:marRight w:val="0"/>
                      <w:marTop w:val="0"/>
                      <w:marBottom w:val="0"/>
                      <w:divBdr>
                        <w:top w:val="none" w:sz="0" w:space="0" w:color="auto"/>
                        <w:left w:val="none" w:sz="0" w:space="0" w:color="auto"/>
                        <w:bottom w:val="none" w:sz="0" w:space="0" w:color="auto"/>
                        <w:right w:val="none" w:sz="0" w:space="0" w:color="auto"/>
                      </w:divBdr>
                    </w:div>
                    <w:div w:id="2113427865">
                      <w:marLeft w:val="0"/>
                      <w:marRight w:val="0"/>
                      <w:marTop w:val="0"/>
                      <w:marBottom w:val="0"/>
                      <w:divBdr>
                        <w:top w:val="none" w:sz="0" w:space="0" w:color="auto"/>
                        <w:left w:val="none" w:sz="0" w:space="0" w:color="auto"/>
                        <w:bottom w:val="none" w:sz="0" w:space="0" w:color="auto"/>
                        <w:right w:val="none" w:sz="0" w:space="0" w:color="auto"/>
                      </w:divBdr>
                    </w:div>
                  </w:divsChild>
                </w:div>
                <w:div w:id="482352916">
                  <w:marLeft w:val="0"/>
                  <w:marRight w:val="0"/>
                  <w:marTop w:val="0"/>
                  <w:marBottom w:val="0"/>
                  <w:divBdr>
                    <w:top w:val="none" w:sz="0" w:space="0" w:color="auto"/>
                    <w:left w:val="none" w:sz="0" w:space="0" w:color="auto"/>
                    <w:bottom w:val="none" w:sz="0" w:space="0" w:color="auto"/>
                    <w:right w:val="none" w:sz="0" w:space="0" w:color="auto"/>
                  </w:divBdr>
                  <w:divsChild>
                    <w:div w:id="697237546">
                      <w:marLeft w:val="0"/>
                      <w:marRight w:val="0"/>
                      <w:marTop w:val="0"/>
                      <w:marBottom w:val="0"/>
                      <w:divBdr>
                        <w:top w:val="none" w:sz="0" w:space="0" w:color="auto"/>
                        <w:left w:val="none" w:sz="0" w:space="0" w:color="auto"/>
                        <w:bottom w:val="none" w:sz="0" w:space="0" w:color="auto"/>
                        <w:right w:val="none" w:sz="0" w:space="0" w:color="auto"/>
                      </w:divBdr>
                    </w:div>
                    <w:div w:id="1317415269">
                      <w:marLeft w:val="0"/>
                      <w:marRight w:val="0"/>
                      <w:marTop w:val="0"/>
                      <w:marBottom w:val="0"/>
                      <w:divBdr>
                        <w:top w:val="none" w:sz="0" w:space="0" w:color="auto"/>
                        <w:left w:val="none" w:sz="0" w:space="0" w:color="auto"/>
                        <w:bottom w:val="none" w:sz="0" w:space="0" w:color="auto"/>
                        <w:right w:val="none" w:sz="0" w:space="0" w:color="auto"/>
                      </w:divBdr>
                    </w:div>
                  </w:divsChild>
                </w:div>
                <w:div w:id="1443454049">
                  <w:marLeft w:val="0"/>
                  <w:marRight w:val="0"/>
                  <w:marTop w:val="0"/>
                  <w:marBottom w:val="0"/>
                  <w:divBdr>
                    <w:top w:val="none" w:sz="0" w:space="0" w:color="auto"/>
                    <w:left w:val="none" w:sz="0" w:space="0" w:color="auto"/>
                    <w:bottom w:val="none" w:sz="0" w:space="0" w:color="auto"/>
                    <w:right w:val="none" w:sz="0" w:space="0" w:color="auto"/>
                  </w:divBdr>
                  <w:divsChild>
                    <w:div w:id="1222791205">
                      <w:marLeft w:val="0"/>
                      <w:marRight w:val="0"/>
                      <w:marTop w:val="0"/>
                      <w:marBottom w:val="0"/>
                      <w:divBdr>
                        <w:top w:val="none" w:sz="0" w:space="0" w:color="auto"/>
                        <w:left w:val="none" w:sz="0" w:space="0" w:color="auto"/>
                        <w:bottom w:val="none" w:sz="0" w:space="0" w:color="auto"/>
                        <w:right w:val="none" w:sz="0" w:space="0" w:color="auto"/>
                      </w:divBdr>
                    </w:div>
                    <w:div w:id="869227615">
                      <w:marLeft w:val="0"/>
                      <w:marRight w:val="0"/>
                      <w:marTop w:val="0"/>
                      <w:marBottom w:val="0"/>
                      <w:divBdr>
                        <w:top w:val="none" w:sz="0" w:space="0" w:color="auto"/>
                        <w:left w:val="none" w:sz="0" w:space="0" w:color="auto"/>
                        <w:bottom w:val="none" w:sz="0" w:space="0" w:color="auto"/>
                        <w:right w:val="none" w:sz="0" w:space="0" w:color="auto"/>
                      </w:divBdr>
                    </w:div>
                  </w:divsChild>
                </w:div>
                <w:div w:id="1215896409">
                  <w:marLeft w:val="0"/>
                  <w:marRight w:val="0"/>
                  <w:marTop w:val="0"/>
                  <w:marBottom w:val="0"/>
                  <w:divBdr>
                    <w:top w:val="none" w:sz="0" w:space="0" w:color="auto"/>
                    <w:left w:val="none" w:sz="0" w:space="0" w:color="auto"/>
                    <w:bottom w:val="none" w:sz="0" w:space="0" w:color="auto"/>
                    <w:right w:val="none" w:sz="0" w:space="0" w:color="auto"/>
                  </w:divBdr>
                  <w:divsChild>
                    <w:div w:id="105194947">
                      <w:marLeft w:val="0"/>
                      <w:marRight w:val="0"/>
                      <w:marTop w:val="0"/>
                      <w:marBottom w:val="0"/>
                      <w:divBdr>
                        <w:top w:val="none" w:sz="0" w:space="0" w:color="auto"/>
                        <w:left w:val="none" w:sz="0" w:space="0" w:color="auto"/>
                        <w:bottom w:val="none" w:sz="0" w:space="0" w:color="auto"/>
                        <w:right w:val="none" w:sz="0" w:space="0" w:color="auto"/>
                      </w:divBdr>
                    </w:div>
                    <w:div w:id="857740041">
                      <w:marLeft w:val="0"/>
                      <w:marRight w:val="0"/>
                      <w:marTop w:val="0"/>
                      <w:marBottom w:val="0"/>
                      <w:divBdr>
                        <w:top w:val="none" w:sz="0" w:space="0" w:color="auto"/>
                        <w:left w:val="none" w:sz="0" w:space="0" w:color="auto"/>
                        <w:bottom w:val="none" w:sz="0" w:space="0" w:color="auto"/>
                        <w:right w:val="none" w:sz="0" w:space="0" w:color="auto"/>
                      </w:divBdr>
                    </w:div>
                  </w:divsChild>
                </w:div>
                <w:div w:id="63262026">
                  <w:marLeft w:val="0"/>
                  <w:marRight w:val="0"/>
                  <w:marTop w:val="0"/>
                  <w:marBottom w:val="0"/>
                  <w:divBdr>
                    <w:top w:val="none" w:sz="0" w:space="0" w:color="auto"/>
                    <w:left w:val="none" w:sz="0" w:space="0" w:color="auto"/>
                    <w:bottom w:val="none" w:sz="0" w:space="0" w:color="auto"/>
                    <w:right w:val="none" w:sz="0" w:space="0" w:color="auto"/>
                  </w:divBdr>
                  <w:divsChild>
                    <w:div w:id="819811357">
                      <w:marLeft w:val="0"/>
                      <w:marRight w:val="0"/>
                      <w:marTop w:val="0"/>
                      <w:marBottom w:val="0"/>
                      <w:divBdr>
                        <w:top w:val="none" w:sz="0" w:space="0" w:color="auto"/>
                        <w:left w:val="none" w:sz="0" w:space="0" w:color="auto"/>
                        <w:bottom w:val="none" w:sz="0" w:space="0" w:color="auto"/>
                        <w:right w:val="none" w:sz="0" w:space="0" w:color="auto"/>
                      </w:divBdr>
                    </w:div>
                  </w:divsChild>
                </w:div>
                <w:div w:id="2135244217">
                  <w:marLeft w:val="0"/>
                  <w:marRight w:val="0"/>
                  <w:marTop w:val="0"/>
                  <w:marBottom w:val="0"/>
                  <w:divBdr>
                    <w:top w:val="none" w:sz="0" w:space="0" w:color="auto"/>
                    <w:left w:val="none" w:sz="0" w:space="0" w:color="auto"/>
                    <w:bottom w:val="none" w:sz="0" w:space="0" w:color="auto"/>
                    <w:right w:val="none" w:sz="0" w:space="0" w:color="auto"/>
                  </w:divBdr>
                  <w:divsChild>
                    <w:div w:id="886571706">
                      <w:marLeft w:val="0"/>
                      <w:marRight w:val="0"/>
                      <w:marTop w:val="0"/>
                      <w:marBottom w:val="0"/>
                      <w:divBdr>
                        <w:top w:val="none" w:sz="0" w:space="0" w:color="auto"/>
                        <w:left w:val="none" w:sz="0" w:space="0" w:color="auto"/>
                        <w:bottom w:val="none" w:sz="0" w:space="0" w:color="auto"/>
                        <w:right w:val="none" w:sz="0" w:space="0" w:color="auto"/>
                      </w:divBdr>
                    </w:div>
                    <w:div w:id="779034599">
                      <w:marLeft w:val="0"/>
                      <w:marRight w:val="0"/>
                      <w:marTop w:val="0"/>
                      <w:marBottom w:val="0"/>
                      <w:divBdr>
                        <w:top w:val="none" w:sz="0" w:space="0" w:color="auto"/>
                        <w:left w:val="none" w:sz="0" w:space="0" w:color="auto"/>
                        <w:bottom w:val="none" w:sz="0" w:space="0" w:color="auto"/>
                        <w:right w:val="none" w:sz="0" w:space="0" w:color="auto"/>
                      </w:divBdr>
                    </w:div>
                  </w:divsChild>
                </w:div>
                <w:div w:id="1185556346">
                  <w:marLeft w:val="0"/>
                  <w:marRight w:val="0"/>
                  <w:marTop w:val="0"/>
                  <w:marBottom w:val="0"/>
                  <w:divBdr>
                    <w:top w:val="none" w:sz="0" w:space="0" w:color="auto"/>
                    <w:left w:val="none" w:sz="0" w:space="0" w:color="auto"/>
                    <w:bottom w:val="none" w:sz="0" w:space="0" w:color="auto"/>
                    <w:right w:val="none" w:sz="0" w:space="0" w:color="auto"/>
                  </w:divBdr>
                  <w:divsChild>
                    <w:div w:id="79450279">
                      <w:marLeft w:val="0"/>
                      <w:marRight w:val="0"/>
                      <w:marTop w:val="0"/>
                      <w:marBottom w:val="0"/>
                      <w:divBdr>
                        <w:top w:val="none" w:sz="0" w:space="0" w:color="auto"/>
                        <w:left w:val="none" w:sz="0" w:space="0" w:color="auto"/>
                        <w:bottom w:val="none" w:sz="0" w:space="0" w:color="auto"/>
                        <w:right w:val="none" w:sz="0" w:space="0" w:color="auto"/>
                      </w:divBdr>
                    </w:div>
                    <w:div w:id="1219782555">
                      <w:marLeft w:val="0"/>
                      <w:marRight w:val="0"/>
                      <w:marTop w:val="0"/>
                      <w:marBottom w:val="0"/>
                      <w:divBdr>
                        <w:top w:val="none" w:sz="0" w:space="0" w:color="auto"/>
                        <w:left w:val="none" w:sz="0" w:space="0" w:color="auto"/>
                        <w:bottom w:val="none" w:sz="0" w:space="0" w:color="auto"/>
                        <w:right w:val="none" w:sz="0" w:space="0" w:color="auto"/>
                      </w:divBdr>
                    </w:div>
                  </w:divsChild>
                </w:div>
                <w:div w:id="350256793">
                  <w:marLeft w:val="0"/>
                  <w:marRight w:val="0"/>
                  <w:marTop w:val="0"/>
                  <w:marBottom w:val="0"/>
                  <w:divBdr>
                    <w:top w:val="none" w:sz="0" w:space="0" w:color="auto"/>
                    <w:left w:val="none" w:sz="0" w:space="0" w:color="auto"/>
                    <w:bottom w:val="none" w:sz="0" w:space="0" w:color="auto"/>
                    <w:right w:val="none" w:sz="0" w:space="0" w:color="auto"/>
                  </w:divBdr>
                  <w:divsChild>
                    <w:div w:id="374088092">
                      <w:marLeft w:val="0"/>
                      <w:marRight w:val="0"/>
                      <w:marTop w:val="0"/>
                      <w:marBottom w:val="0"/>
                      <w:divBdr>
                        <w:top w:val="none" w:sz="0" w:space="0" w:color="auto"/>
                        <w:left w:val="none" w:sz="0" w:space="0" w:color="auto"/>
                        <w:bottom w:val="none" w:sz="0" w:space="0" w:color="auto"/>
                        <w:right w:val="none" w:sz="0" w:space="0" w:color="auto"/>
                      </w:divBdr>
                    </w:div>
                    <w:div w:id="1803961376">
                      <w:marLeft w:val="0"/>
                      <w:marRight w:val="0"/>
                      <w:marTop w:val="0"/>
                      <w:marBottom w:val="0"/>
                      <w:divBdr>
                        <w:top w:val="none" w:sz="0" w:space="0" w:color="auto"/>
                        <w:left w:val="none" w:sz="0" w:space="0" w:color="auto"/>
                        <w:bottom w:val="none" w:sz="0" w:space="0" w:color="auto"/>
                        <w:right w:val="none" w:sz="0" w:space="0" w:color="auto"/>
                      </w:divBdr>
                    </w:div>
                  </w:divsChild>
                </w:div>
                <w:div w:id="690422743">
                  <w:marLeft w:val="0"/>
                  <w:marRight w:val="0"/>
                  <w:marTop w:val="0"/>
                  <w:marBottom w:val="0"/>
                  <w:divBdr>
                    <w:top w:val="none" w:sz="0" w:space="0" w:color="auto"/>
                    <w:left w:val="none" w:sz="0" w:space="0" w:color="auto"/>
                    <w:bottom w:val="none" w:sz="0" w:space="0" w:color="auto"/>
                    <w:right w:val="none" w:sz="0" w:space="0" w:color="auto"/>
                  </w:divBdr>
                  <w:divsChild>
                    <w:div w:id="1369603230">
                      <w:marLeft w:val="0"/>
                      <w:marRight w:val="0"/>
                      <w:marTop w:val="0"/>
                      <w:marBottom w:val="0"/>
                      <w:divBdr>
                        <w:top w:val="none" w:sz="0" w:space="0" w:color="auto"/>
                        <w:left w:val="none" w:sz="0" w:space="0" w:color="auto"/>
                        <w:bottom w:val="none" w:sz="0" w:space="0" w:color="auto"/>
                        <w:right w:val="none" w:sz="0" w:space="0" w:color="auto"/>
                      </w:divBdr>
                    </w:div>
                    <w:div w:id="1894268835">
                      <w:marLeft w:val="0"/>
                      <w:marRight w:val="0"/>
                      <w:marTop w:val="0"/>
                      <w:marBottom w:val="0"/>
                      <w:divBdr>
                        <w:top w:val="none" w:sz="0" w:space="0" w:color="auto"/>
                        <w:left w:val="none" w:sz="0" w:space="0" w:color="auto"/>
                        <w:bottom w:val="none" w:sz="0" w:space="0" w:color="auto"/>
                        <w:right w:val="none" w:sz="0" w:space="0" w:color="auto"/>
                      </w:divBdr>
                    </w:div>
                    <w:div w:id="2081900381">
                      <w:marLeft w:val="0"/>
                      <w:marRight w:val="0"/>
                      <w:marTop w:val="0"/>
                      <w:marBottom w:val="0"/>
                      <w:divBdr>
                        <w:top w:val="none" w:sz="0" w:space="0" w:color="auto"/>
                        <w:left w:val="none" w:sz="0" w:space="0" w:color="auto"/>
                        <w:bottom w:val="none" w:sz="0" w:space="0" w:color="auto"/>
                        <w:right w:val="none" w:sz="0" w:space="0" w:color="auto"/>
                      </w:divBdr>
                    </w:div>
                    <w:div w:id="1558082919">
                      <w:marLeft w:val="0"/>
                      <w:marRight w:val="0"/>
                      <w:marTop w:val="0"/>
                      <w:marBottom w:val="0"/>
                      <w:divBdr>
                        <w:top w:val="none" w:sz="0" w:space="0" w:color="auto"/>
                        <w:left w:val="none" w:sz="0" w:space="0" w:color="auto"/>
                        <w:bottom w:val="none" w:sz="0" w:space="0" w:color="auto"/>
                        <w:right w:val="none" w:sz="0" w:space="0" w:color="auto"/>
                      </w:divBdr>
                    </w:div>
                    <w:div w:id="157040831">
                      <w:marLeft w:val="0"/>
                      <w:marRight w:val="0"/>
                      <w:marTop w:val="0"/>
                      <w:marBottom w:val="0"/>
                      <w:divBdr>
                        <w:top w:val="none" w:sz="0" w:space="0" w:color="auto"/>
                        <w:left w:val="none" w:sz="0" w:space="0" w:color="auto"/>
                        <w:bottom w:val="none" w:sz="0" w:space="0" w:color="auto"/>
                        <w:right w:val="none" w:sz="0" w:space="0" w:color="auto"/>
                      </w:divBdr>
                    </w:div>
                    <w:div w:id="134183508">
                      <w:marLeft w:val="0"/>
                      <w:marRight w:val="0"/>
                      <w:marTop w:val="0"/>
                      <w:marBottom w:val="0"/>
                      <w:divBdr>
                        <w:top w:val="none" w:sz="0" w:space="0" w:color="auto"/>
                        <w:left w:val="none" w:sz="0" w:space="0" w:color="auto"/>
                        <w:bottom w:val="none" w:sz="0" w:space="0" w:color="auto"/>
                        <w:right w:val="none" w:sz="0" w:space="0" w:color="auto"/>
                      </w:divBdr>
                    </w:div>
                    <w:div w:id="204368400">
                      <w:marLeft w:val="0"/>
                      <w:marRight w:val="0"/>
                      <w:marTop w:val="0"/>
                      <w:marBottom w:val="0"/>
                      <w:divBdr>
                        <w:top w:val="none" w:sz="0" w:space="0" w:color="auto"/>
                        <w:left w:val="none" w:sz="0" w:space="0" w:color="auto"/>
                        <w:bottom w:val="none" w:sz="0" w:space="0" w:color="auto"/>
                        <w:right w:val="none" w:sz="0" w:space="0" w:color="auto"/>
                      </w:divBdr>
                    </w:div>
                    <w:div w:id="546992576">
                      <w:marLeft w:val="0"/>
                      <w:marRight w:val="0"/>
                      <w:marTop w:val="0"/>
                      <w:marBottom w:val="0"/>
                      <w:divBdr>
                        <w:top w:val="none" w:sz="0" w:space="0" w:color="auto"/>
                        <w:left w:val="none" w:sz="0" w:space="0" w:color="auto"/>
                        <w:bottom w:val="none" w:sz="0" w:space="0" w:color="auto"/>
                        <w:right w:val="none" w:sz="0" w:space="0" w:color="auto"/>
                      </w:divBdr>
                    </w:div>
                    <w:div w:id="1952739467">
                      <w:marLeft w:val="0"/>
                      <w:marRight w:val="0"/>
                      <w:marTop w:val="0"/>
                      <w:marBottom w:val="0"/>
                      <w:divBdr>
                        <w:top w:val="none" w:sz="0" w:space="0" w:color="auto"/>
                        <w:left w:val="none" w:sz="0" w:space="0" w:color="auto"/>
                        <w:bottom w:val="none" w:sz="0" w:space="0" w:color="auto"/>
                        <w:right w:val="none" w:sz="0" w:space="0" w:color="auto"/>
                      </w:divBdr>
                    </w:div>
                    <w:div w:id="749237030">
                      <w:marLeft w:val="0"/>
                      <w:marRight w:val="0"/>
                      <w:marTop w:val="0"/>
                      <w:marBottom w:val="0"/>
                      <w:divBdr>
                        <w:top w:val="none" w:sz="0" w:space="0" w:color="auto"/>
                        <w:left w:val="none" w:sz="0" w:space="0" w:color="auto"/>
                        <w:bottom w:val="none" w:sz="0" w:space="0" w:color="auto"/>
                        <w:right w:val="none" w:sz="0" w:space="0" w:color="auto"/>
                      </w:divBdr>
                    </w:div>
                  </w:divsChild>
                </w:div>
                <w:div w:id="1982030960">
                  <w:marLeft w:val="0"/>
                  <w:marRight w:val="0"/>
                  <w:marTop w:val="0"/>
                  <w:marBottom w:val="0"/>
                  <w:divBdr>
                    <w:top w:val="none" w:sz="0" w:space="0" w:color="auto"/>
                    <w:left w:val="none" w:sz="0" w:space="0" w:color="auto"/>
                    <w:bottom w:val="none" w:sz="0" w:space="0" w:color="auto"/>
                    <w:right w:val="none" w:sz="0" w:space="0" w:color="auto"/>
                  </w:divBdr>
                  <w:divsChild>
                    <w:div w:id="1233588341">
                      <w:marLeft w:val="0"/>
                      <w:marRight w:val="0"/>
                      <w:marTop w:val="0"/>
                      <w:marBottom w:val="0"/>
                      <w:divBdr>
                        <w:top w:val="none" w:sz="0" w:space="0" w:color="auto"/>
                        <w:left w:val="none" w:sz="0" w:space="0" w:color="auto"/>
                        <w:bottom w:val="none" w:sz="0" w:space="0" w:color="auto"/>
                        <w:right w:val="none" w:sz="0" w:space="0" w:color="auto"/>
                      </w:divBdr>
                    </w:div>
                    <w:div w:id="1665671223">
                      <w:marLeft w:val="0"/>
                      <w:marRight w:val="0"/>
                      <w:marTop w:val="0"/>
                      <w:marBottom w:val="0"/>
                      <w:divBdr>
                        <w:top w:val="none" w:sz="0" w:space="0" w:color="auto"/>
                        <w:left w:val="none" w:sz="0" w:space="0" w:color="auto"/>
                        <w:bottom w:val="none" w:sz="0" w:space="0" w:color="auto"/>
                        <w:right w:val="none" w:sz="0" w:space="0" w:color="auto"/>
                      </w:divBdr>
                    </w:div>
                  </w:divsChild>
                </w:div>
                <w:div w:id="479463223">
                  <w:marLeft w:val="0"/>
                  <w:marRight w:val="0"/>
                  <w:marTop w:val="0"/>
                  <w:marBottom w:val="0"/>
                  <w:divBdr>
                    <w:top w:val="none" w:sz="0" w:space="0" w:color="auto"/>
                    <w:left w:val="none" w:sz="0" w:space="0" w:color="auto"/>
                    <w:bottom w:val="none" w:sz="0" w:space="0" w:color="auto"/>
                    <w:right w:val="none" w:sz="0" w:space="0" w:color="auto"/>
                  </w:divBdr>
                  <w:divsChild>
                    <w:div w:id="1057775508">
                      <w:marLeft w:val="0"/>
                      <w:marRight w:val="0"/>
                      <w:marTop w:val="0"/>
                      <w:marBottom w:val="0"/>
                      <w:divBdr>
                        <w:top w:val="none" w:sz="0" w:space="0" w:color="auto"/>
                        <w:left w:val="none" w:sz="0" w:space="0" w:color="auto"/>
                        <w:bottom w:val="none" w:sz="0" w:space="0" w:color="auto"/>
                        <w:right w:val="none" w:sz="0" w:space="0" w:color="auto"/>
                      </w:divBdr>
                    </w:div>
                    <w:div w:id="1640842123">
                      <w:marLeft w:val="0"/>
                      <w:marRight w:val="0"/>
                      <w:marTop w:val="0"/>
                      <w:marBottom w:val="0"/>
                      <w:divBdr>
                        <w:top w:val="none" w:sz="0" w:space="0" w:color="auto"/>
                        <w:left w:val="none" w:sz="0" w:space="0" w:color="auto"/>
                        <w:bottom w:val="none" w:sz="0" w:space="0" w:color="auto"/>
                        <w:right w:val="none" w:sz="0" w:space="0" w:color="auto"/>
                      </w:divBdr>
                    </w:div>
                    <w:div w:id="1451125893">
                      <w:marLeft w:val="0"/>
                      <w:marRight w:val="0"/>
                      <w:marTop w:val="0"/>
                      <w:marBottom w:val="0"/>
                      <w:divBdr>
                        <w:top w:val="none" w:sz="0" w:space="0" w:color="auto"/>
                        <w:left w:val="none" w:sz="0" w:space="0" w:color="auto"/>
                        <w:bottom w:val="none" w:sz="0" w:space="0" w:color="auto"/>
                        <w:right w:val="none" w:sz="0" w:space="0" w:color="auto"/>
                      </w:divBdr>
                    </w:div>
                    <w:div w:id="1558971411">
                      <w:marLeft w:val="0"/>
                      <w:marRight w:val="0"/>
                      <w:marTop w:val="0"/>
                      <w:marBottom w:val="0"/>
                      <w:divBdr>
                        <w:top w:val="none" w:sz="0" w:space="0" w:color="auto"/>
                        <w:left w:val="none" w:sz="0" w:space="0" w:color="auto"/>
                        <w:bottom w:val="none" w:sz="0" w:space="0" w:color="auto"/>
                        <w:right w:val="none" w:sz="0" w:space="0" w:color="auto"/>
                      </w:divBdr>
                    </w:div>
                    <w:div w:id="1714190704">
                      <w:marLeft w:val="0"/>
                      <w:marRight w:val="0"/>
                      <w:marTop w:val="0"/>
                      <w:marBottom w:val="0"/>
                      <w:divBdr>
                        <w:top w:val="none" w:sz="0" w:space="0" w:color="auto"/>
                        <w:left w:val="none" w:sz="0" w:space="0" w:color="auto"/>
                        <w:bottom w:val="none" w:sz="0" w:space="0" w:color="auto"/>
                        <w:right w:val="none" w:sz="0" w:space="0" w:color="auto"/>
                      </w:divBdr>
                    </w:div>
                    <w:div w:id="1974019515">
                      <w:marLeft w:val="0"/>
                      <w:marRight w:val="0"/>
                      <w:marTop w:val="0"/>
                      <w:marBottom w:val="0"/>
                      <w:divBdr>
                        <w:top w:val="none" w:sz="0" w:space="0" w:color="auto"/>
                        <w:left w:val="none" w:sz="0" w:space="0" w:color="auto"/>
                        <w:bottom w:val="none" w:sz="0" w:space="0" w:color="auto"/>
                        <w:right w:val="none" w:sz="0" w:space="0" w:color="auto"/>
                      </w:divBdr>
                    </w:div>
                  </w:divsChild>
                </w:div>
                <w:div w:id="1258370662">
                  <w:marLeft w:val="0"/>
                  <w:marRight w:val="0"/>
                  <w:marTop w:val="0"/>
                  <w:marBottom w:val="0"/>
                  <w:divBdr>
                    <w:top w:val="none" w:sz="0" w:space="0" w:color="auto"/>
                    <w:left w:val="none" w:sz="0" w:space="0" w:color="auto"/>
                    <w:bottom w:val="none" w:sz="0" w:space="0" w:color="auto"/>
                    <w:right w:val="none" w:sz="0" w:space="0" w:color="auto"/>
                  </w:divBdr>
                  <w:divsChild>
                    <w:div w:id="1604723866">
                      <w:marLeft w:val="0"/>
                      <w:marRight w:val="0"/>
                      <w:marTop w:val="0"/>
                      <w:marBottom w:val="0"/>
                      <w:divBdr>
                        <w:top w:val="none" w:sz="0" w:space="0" w:color="auto"/>
                        <w:left w:val="none" w:sz="0" w:space="0" w:color="auto"/>
                        <w:bottom w:val="none" w:sz="0" w:space="0" w:color="auto"/>
                        <w:right w:val="none" w:sz="0" w:space="0" w:color="auto"/>
                      </w:divBdr>
                    </w:div>
                  </w:divsChild>
                </w:div>
                <w:div w:id="1366250342">
                  <w:marLeft w:val="0"/>
                  <w:marRight w:val="0"/>
                  <w:marTop w:val="0"/>
                  <w:marBottom w:val="0"/>
                  <w:divBdr>
                    <w:top w:val="none" w:sz="0" w:space="0" w:color="auto"/>
                    <w:left w:val="none" w:sz="0" w:space="0" w:color="auto"/>
                    <w:bottom w:val="none" w:sz="0" w:space="0" w:color="auto"/>
                    <w:right w:val="none" w:sz="0" w:space="0" w:color="auto"/>
                  </w:divBdr>
                  <w:divsChild>
                    <w:div w:id="288633282">
                      <w:marLeft w:val="0"/>
                      <w:marRight w:val="0"/>
                      <w:marTop w:val="0"/>
                      <w:marBottom w:val="0"/>
                      <w:divBdr>
                        <w:top w:val="none" w:sz="0" w:space="0" w:color="auto"/>
                        <w:left w:val="none" w:sz="0" w:space="0" w:color="auto"/>
                        <w:bottom w:val="none" w:sz="0" w:space="0" w:color="auto"/>
                        <w:right w:val="none" w:sz="0" w:space="0" w:color="auto"/>
                      </w:divBdr>
                    </w:div>
                    <w:div w:id="1736776044">
                      <w:marLeft w:val="0"/>
                      <w:marRight w:val="0"/>
                      <w:marTop w:val="0"/>
                      <w:marBottom w:val="0"/>
                      <w:divBdr>
                        <w:top w:val="none" w:sz="0" w:space="0" w:color="auto"/>
                        <w:left w:val="none" w:sz="0" w:space="0" w:color="auto"/>
                        <w:bottom w:val="none" w:sz="0" w:space="0" w:color="auto"/>
                        <w:right w:val="none" w:sz="0" w:space="0" w:color="auto"/>
                      </w:divBdr>
                    </w:div>
                  </w:divsChild>
                </w:div>
                <w:div w:id="2109231449">
                  <w:marLeft w:val="0"/>
                  <w:marRight w:val="0"/>
                  <w:marTop w:val="0"/>
                  <w:marBottom w:val="0"/>
                  <w:divBdr>
                    <w:top w:val="none" w:sz="0" w:space="0" w:color="auto"/>
                    <w:left w:val="none" w:sz="0" w:space="0" w:color="auto"/>
                    <w:bottom w:val="none" w:sz="0" w:space="0" w:color="auto"/>
                    <w:right w:val="none" w:sz="0" w:space="0" w:color="auto"/>
                  </w:divBdr>
                  <w:divsChild>
                    <w:div w:id="119734799">
                      <w:marLeft w:val="0"/>
                      <w:marRight w:val="0"/>
                      <w:marTop w:val="0"/>
                      <w:marBottom w:val="0"/>
                      <w:divBdr>
                        <w:top w:val="none" w:sz="0" w:space="0" w:color="auto"/>
                        <w:left w:val="none" w:sz="0" w:space="0" w:color="auto"/>
                        <w:bottom w:val="none" w:sz="0" w:space="0" w:color="auto"/>
                        <w:right w:val="none" w:sz="0" w:space="0" w:color="auto"/>
                      </w:divBdr>
                    </w:div>
                  </w:divsChild>
                </w:div>
                <w:div w:id="1711757270">
                  <w:marLeft w:val="0"/>
                  <w:marRight w:val="0"/>
                  <w:marTop w:val="0"/>
                  <w:marBottom w:val="0"/>
                  <w:divBdr>
                    <w:top w:val="none" w:sz="0" w:space="0" w:color="auto"/>
                    <w:left w:val="none" w:sz="0" w:space="0" w:color="auto"/>
                    <w:bottom w:val="none" w:sz="0" w:space="0" w:color="auto"/>
                    <w:right w:val="none" w:sz="0" w:space="0" w:color="auto"/>
                  </w:divBdr>
                  <w:divsChild>
                    <w:div w:id="1736393445">
                      <w:marLeft w:val="0"/>
                      <w:marRight w:val="0"/>
                      <w:marTop w:val="0"/>
                      <w:marBottom w:val="0"/>
                      <w:divBdr>
                        <w:top w:val="none" w:sz="0" w:space="0" w:color="auto"/>
                        <w:left w:val="none" w:sz="0" w:space="0" w:color="auto"/>
                        <w:bottom w:val="none" w:sz="0" w:space="0" w:color="auto"/>
                        <w:right w:val="none" w:sz="0" w:space="0" w:color="auto"/>
                      </w:divBdr>
                    </w:div>
                  </w:divsChild>
                </w:div>
                <w:div w:id="878518095">
                  <w:marLeft w:val="0"/>
                  <w:marRight w:val="0"/>
                  <w:marTop w:val="0"/>
                  <w:marBottom w:val="0"/>
                  <w:divBdr>
                    <w:top w:val="none" w:sz="0" w:space="0" w:color="auto"/>
                    <w:left w:val="none" w:sz="0" w:space="0" w:color="auto"/>
                    <w:bottom w:val="none" w:sz="0" w:space="0" w:color="auto"/>
                    <w:right w:val="none" w:sz="0" w:space="0" w:color="auto"/>
                  </w:divBdr>
                  <w:divsChild>
                    <w:div w:id="1366636051">
                      <w:marLeft w:val="0"/>
                      <w:marRight w:val="0"/>
                      <w:marTop w:val="0"/>
                      <w:marBottom w:val="0"/>
                      <w:divBdr>
                        <w:top w:val="none" w:sz="0" w:space="0" w:color="auto"/>
                        <w:left w:val="none" w:sz="0" w:space="0" w:color="auto"/>
                        <w:bottom w:val="none" w:sz="0" w:space="0" w:color="auto"/>
                        <w:right w:val="none" w:sz="0" w:space="0" w:color="auto"/>
                      </w:divBdr>
                    </w:div>
                    <w:div w:id="180510201">
                      <w:marLeft w:val="0"/>
                      <w:marRight w:val="0"/>
                      <w:marTop w:val="0"/>
                      <w:marBottom w:val="0"/>
                      <w:divBdr>
                        <w:top w:val="none" w:sz="0" w:space="0" w:color="auto"/>
                        <w:left w:val="none" w:sz="0" w:space="0" w:color="auto"/>
                        <w:bottom w:val="none" w:sz="0" w:space="0" w:color="auto"/>
                        <w:right w:val="none" w:sz="0" w:space="0" w:color="auto"/>
                      </w:divBdr>
                    </w:div>
                  </w:divsChild>
                </w:div>
                <w:div w:id="1799955285">
                  <w:marLeft w:val="0"/>
                  <w:marRight w:val="0"/>
                  <w:marTop w:val="0"/>
                  <w:marBottom w:val="0"/>
                  <w:divBdr>
                    <w:top w:val="none" w:sz="0" w:space="0" w:color="auto"/>
                    <w:left w:val="none" w:sz="0" w:space="0" w:color="auto"/>
                    <w:bottom w:val="none" w:sz="0" w:space="0" w:color="auto"/>
                    <w:right w:val="none" w:sz="0" w:space="0" w:color="auto"/>
                  </w:divBdr>
                  <w:divsChild>
                    <w:div w:id="752319966">
                      <w:marLeft w:val="0"/>
                      <w:marRight w:val="0"/>
                      <w:marTop w:val="0"/>
                      <w:marBottom w:val="0"/>
                      <w:divBdr>
                        <w:top w:val="none" w:sz="0" w:space="0" w:color="auto"/>
                        <w:left w:val="none" w:sz="0" w:space="0" w:color="auto"/>
                        <w:bottom w:val="none" w:sz="0" w:space="0" w:color="auto"/>
                        <w:right w:val="none" w:sz="0" w:space="0" w:color="auto"/>
                      </w:divBdr>
                    </w:div>
                  </w:divsChild>
                </w:div>
                <w:div w:id="2144037679">
                  <w:marLeft w:val="0"/>
                  <w:marRight w:val="0"/>
                  <w:marTop w:val="0"/>
                  <w:marBottom w:val="0"/>
                  <w:divBdr>
                    <w:top w:val="none" w:sz="0" w:space="0" w:color="auto"/>
                    <w:left w:val="none" w:sz="0" w:space="0" w:color="auto"/>
                    <w:bottom w:val="none" w:sz="0" w:space="0" w:color="auto"/>
                    <w:right w:val="none" w:sz="0" w:space="0" w:color="auto"/>
                  </w:divBdr>
                  <w:divsChild>
                    <w:div w:id="312832635">
                      <w:marLeft w:val="0"/>
                      <w:marRight w:val="0"/>
                      <w:marTop w:val="0"/>
                      <w:marBottom w:val="0"/>
                      <w:divBdr>
                        <w:top w:val="none" w:sz="0" w:space="0" w:color="auto"/>
                        <w:left w:val="none" w:sz="0" w:space="0" w:color="auto"/>
                        <w:bottom w:val="none" w:sz="0" w:space="0" w:color="auto"/>
                        <w:right w:val="none" w:sz="0" w:space="0" w:color="auto"/>
                      </w:divBdr>
                    </w:div>
                  </w:divsChild>
                </w:div>
                <w:div w:id="1154493257">
                  <w:marLeft w:val="0"/>
                  <w:marRight w:val="0"/>
                  <w:marTop w:val="0"/>
                  <w:marBottom w:val="0"/>
                  <w:divBdr>
                    <w:top w:val="none" w:sz="0" w:space="0" w:color="auto"/>
                    <w:left w:val="none" w:sz="0" w:space="0" w:color="auto"/>
                    <w:bottom w:val="none" w:sz="0" w:space="0" w:color="auto"/>
                    <w:right w:val="none" w:sz="0" w:space="0" w:color="auto"/>
                  </w:divBdr>
                  <w:divsChild>
                    <w:div w:id="262155472">
                      <w:marLeft w:val="0"/>
                      <w:marRight w:val="0"/>
                      <w:marTop w:val="0"/>
                      <w:marBottom w:val="0"/>
                      <w:divBdr>
                        <w:top w:val="none" w:sz="0" w:space="0" w:color="auto"/>
                        <w:left w:val="none" w:sz="0" w:space="0" w:color="auto"/>
                        <w:bottom w:val="none" w:sz="0" w:space="0" w:color="auto"/>
                        <w:right w:val="none" w:sz="0" w:space="0" w:color="auto"/>
                      </w:divBdr>
                    </w:div>
                    <w:div w:id="1271626032">
                      <w:marLeft w:val="0"/>
                      <w:marRight w:val="0"/>
                      <w:marTop w:val="0"/>
                      <w:marBottom w:val="0"/>
                      <w:divBdr>
                        <w:top w:val="none" w:sz="0" w:space="0" w:color="auto"/>
                        <w:left w:val="none" w:sz="0" w:space="0" w:color="auto"/>
                        <w:bottom w:val="none" w:sz="0" w:space="0" w:color="auto"/>
                        <w:right w:val="none" w:sz="0" w:space="0" w:color="auto"/>
                      </w:divBdr>
                    </w:div>
                  </w:divsChild>
                </w:div>
                <w:div w:id="76948839">
                  <w:marLeft w:val="0"/>
                  <w:marRight w:val="0"/>
                  <w:marTop w:val="0"/>
                  <w:marBottom w:val="0"/>
                  <w:divBdr>
                    <w:top w:val="none" w:sz="0" w:space="0" w:color="auto"/>
                    <w:left w:val="none" w:sz="0" w:space="0" w:color="auto"/>
                    <w:bottom w:val="none" w:sz="0" w:space="0" w:color="auto"/>
                    <w:right w:val="none" w:sz="0" w:space="0" w:color="auto"/>
                  </w:divBdr>
                  <w:divsChild>
                    <w:div w:id="860048346">
                      <w:marLeft w:val="0"/>
                      <w:marRight w:val="0"/>
                      <w:marTop w:val="0"/>
                      <w:marBottom w:val="0"/>
                      <w:divBdr>
                        <w:top w:val="none" w:sz="0" w:space="0" w:color="auto"/>
                        <w:left w:val="none" w:sz="0" w:space="0" w:color="auto"/>
                        <w:bottom w:val="none" w:sz="0" w:space="0" w:color="auto"/>
                        <w:right w:val="none" w:sz="0" w:space="0" w:color="auto"/>
                      </w:divBdr>
                    </w:div>
                  </w:divsChild>
                </w:div>
                <w:div w:id="1704591556">
                  <w:marLeft w:val="0"/>
                  <w:marRight w:val="0"/>
                  <w:marTop w:val="0"/>
                  <w:marBottom w:val="0"/>
                  <w:divBdr>
                    <w:top w:val="none" w:sz="0" w:space="0" w:color="auto"/>
                    <w:left w:val="none" w:sz="0" w:space="0" w:color="auto"/>
                    <w:bottom w:val="none" w:sz="0" w:space="0" w:color="auto"/>
                    <w:right w:val="none" w:sz="0" w:space="0" w:color="auto"/>
                  </w:divBdr>
                  <w:divsChild>
                    <w:div w:id="2024824161">
                      <w:marLeft w:val="0"/>
                      <w:marRight w:val="0"/>
                      <w:marTop w:val="0"/>
                      <w:marBottom w:val="0"/>
                      <w:divBdr>
                        <w:top w:val="none" w:sz="0" w:space="0" w:color="auto"/>
                        <w:left w:val="none" w:sz="0" w:space="0" w:color="auto"/>
                        <w:bottom w:val="none" w:sz="0" w:space="0" w:color="auto"/>
                        <w:right w:val="none" w:sz="0" w:space="0" w:color="auto"/>
                      </w:divBdr>
                    </w:div>
                  </w:divsChild>
                </w:div>
                <w:div w:id="10911132">
                  <w:marLeft w:val="0"/>
                  <w:marRight w:val="0"/>
                  <w:marTop w:val="0"/>
                  <w:marBottom w:val="0"/>
                  <w:divBdr>
                    <w:top w:val="none" w:sz="0" w:space="0" w:color="auto"/>
                    <w:left w:val="none" w:sz="0" w:space="0" w:color="auto"/>
                    <w:bottom w:val="none" w:sz="0" w:space="0" w:color="auto"/>
                    <w:right w:val="none" w:sz="0" w:space="0" w:color="auto"/>
                  </w:divBdr>
                  <w:divsChild>
                    <w:div w:id="1502282071">
                      <w:marLeft w:val="0"/>
                      <w:marRight w:val="0"/>
                      <w:marTop w:val="0"/>
                      <w:marBottom w:val="0"/>
                      <w:divBdr>
                        <w:top w:val="none" w:sz="0" w:space="0" w:color="auto"/>
                        <w:left w:val="none" w:sz="0" w:space="0" w:color="auto"/>
                        <w:bottom w:val="none" w:sz="0" w:space="0" w:color="auto"/>
                        <w:right w:val="none" w:sz="0" w:space="0" w:color="auto"/>
                      </w:divBdr>
                    </w:div>
                    <w:div w:id="1764959865">
                      <w:marLeft w:val="0"/>
                      <w:marRight w:val="0"/>
                      <w:marTop w:val="0"/>
                      <w:marBottom w:val="0"/>
                      <w:divBdr>
                        <w:top w:val="none" w:sz="0" w:space="0" w:color="auto"/>
                        <w:left w:val="none" w:sz="0" w:space="0" w:color="auto"/>
                        <w:bottom w:val="none" w:sz="0" w:space="0" w:color="auto"/>
                        <w:right w:val="none" w:sz="0" w:space="0" w:color="auto"/>
                      </w:divBdr>
                    </w:div>
                  </w:divsChild>
                </w:div>
                <w:div w:id="106824467">
                  <w:marLeft w:val="0"/>
                  <w:marRight w:val="0"/>
                  <w:marTop w:val="0"/>
                  <w:marBottom w:val="0"/>
                  <w:divBdr>
                    <w:top w:val="none" w:sz="0" w:space="0" w:color="auto"/>
                    <w:left w:val="none" w:sz="0" w:space="0" w:color="auto"/>
                    <w:bottom w:val="none" w:sz="0" w:space="0" w:color="auto"/>
                    <w:right w:val="none" w:sz="0" w:space="0" w:color="auto"/>
                  </w:divBdr>
                  <w:divsChild>
                    <w:div w:id="17548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9522">
          <w:marLeft w:val="0"/>
          <w:marRight w:val="0"/>
          <w:marTop w:val="0"/>
          <w:marBottom w:val="0"/>
          <w:divBdr>
            <w:top w:val="none" w:sz="0" w:space="0" w:color="auto"/>
            <w:left w:val="none" w:sz="0" w:space="0" w:color="auto"/>
            <w:bottom w:val="none" w:sz="0" w:space="0" w:color="auto"/>
            <w:right w:val="none" w:sz="0" w:space="0" w:color="auto"/>
          </w:divBdr>
        </w:div>
        <w:div w:id="133526372">
          <w:marLeft w:val="0"/>
          <w:marRight w:val="0"/>
          <w:marTop w:val="0"/>
          <w:marBottom w:val="0"/>
          <w:divBdr>
            <w:top w:val="none" w:sz="0" w:space="0" w:color="auto"/>
            <w:left w:val="none" w:sz="0" w:space="0" w:color="auto"/>
            <w:bottom w:val="none" w:sz="0" w:space="0" w:color="auto"/>
            <w:right w:val="none" w:sz="0" w:space="0" w:color="auto"/>
          </w:divBdr>
        </w:div>
        <w:div w:id="86851625">
          <w:marLeft w:val="0"/>
          <w:marRight w:val="0"/>
          <w:marTop w:val="0"/>
          <w:marBottom w:val="0"/>
          <w:divBdr>
            <w:top w:val="none" w:sz="0" w:space="0" w:color="auto"/>
            <w:left w:val="none" w:sz="0" w:space="0" w:color="auto"/>
            <w:bottom w:val="none" w:sz="0" w:space="0" w:color="auto"/>
            <w:right w:val="none" w:sz="0" w:space="0" w:color="auto"/>
          </w:divBdr>
          <w:divsChild>
            <w:div w:id="1266881357">
              <w:marLeft w:val="-75"/>
              <w:marRight w:val="0"/>
              <w:marTop w:val="30"/>
              <w:marBottom w:val="30"/>
              <w:divBdr>
                <w:top w:val="none" w:sz="0" w:space="0" w:color="auto"/>
                <w:left w:val="none" w:sz="0" w:space="0" w:color="auto"/>
                <w:bottom w:val="none" w:sz="0" w:space="0" w:color="auto"/>
                <w:right w:val="none" w:sz="0" w:space="0" w:color="auto"/>
              </w:divBdr>
              <w:divsChild>
                <w:div w:id="1497961874">
                  <w:marLeft w:val="0"/>
                  <w:marRight w:val="0"/>
                  <w:marTop w:val="0"/>
                  <w:marBottom w:val="0"/>
                  <w:divBdr>
                    <w:top w:val="none" w:sz="0" w:space="0" w:color="auto"/>
                    <w:left w:val="none" w:sz="0" w:space="0" w:color="auto"/>
                    <w:bottom w:val="none" w:sz="0" w:space="0" w:color="auto"/>
                    <w:right w:val="none" w:sz="0" w:space="0" w:color="auto"/>
                  </w:divBdr>
                  <w:divsChild>
                    <w:div w:id="1984962097">
                      <w:marLeft w:val="0"/>
                      <w:marRight w:val="0"/>
                      <w:marTop w:val="0"/>
                      <w:marBottom w:val="0"/>
                      <w:divBdr>
                        <w:top w:val="none" w:sz="0" w:space="0" w:color="auto"/>
                        <w:left w:val="none" w:sz="0" w:space="0" w:color="auto"/>
                        <w:bottom w:val="none" w:sz="0" w:space="0" w:color="auto"/>
                        <w:right w:val="none" w:sz="0" w:space="0" w:color="auto"/>
                      </w:divBdr>
                    </w:div>
                  </w:divsChild>
                </w:div>
                <w:div w:id="1169059513">
                  <w:marLeft w:val="0"/>
                  <w:marRight w:val="0"/>
                  <w:marTop w:val="0"/>
                  <w:marBottom w:val="0"/>
                  <w:divBdr>
                    <w:top w:val="none" w:sz="0" w:space="0" w:color="auto"/>
                    <w:left w:val="none" w:sz="0" w:space="0" w:color="auto"/>
                    <w:bottom w:val="none" w:sz="0" w:space="0" w:color="auto"/>
                    <w:right w:val="none" w:sz="0" w:space="0" w:color="auto"/>
                  </w:divBdr>
                  <w:divsChild>
                    <w:div w:id="258219896">
                      <w:marLeft w:val="0"/>
                      <w:marRight w:val="0"/>
                      <w:marTop w:val="0"/>
                      <w:marBottom w:val="0"/>
                      <w:divBdr>
                        <w:top w:val="none" w:sz="0" w:space="0" w:color="auto"/>
                        <w:left w:val="none" w:sz="0" w:space="0" w:color="auto"/>
                        <w:bottom w:val="none" w:sz="0" w:space="0" w:color="auto"/>
                        <w:right w:val="none" w:sz="0" w:space="0" w:color="auto"/>
                      </w:divBdr>
                    </w:div>
                  </w:divsChild>
                </w:div>
                <w:div w:id="559707122">
                  <w:marLeft w:val="0"/>
                  <w:marRight w:val="0"/>
                  <w:marTop w:val="0"/>
                  <w:marBottom w:val="0"/>
                  <w:divBdr>
                    <w:top w:val="none" w:sz="0" w:space="0" w:color="auto"/>
                    <w:left w:val="none" w:sz="0" w:space="0" w:color="auto"/>
                    <w:bottom w:val="none" w:sz="0" w:space="0" w:color="auto"/>
                    <w:right w:val="none" w:sz="0" w:space="0" w:color="auto"/>
                  </w:divBdr>
                  <w:divsChild>
                    <w:div w:id="1593079463">
                      <w:marLeft w:val="0"/>
                      <w:marRight w:val="0"/>
                      <w:marTop w:val="0"/>
                      <w:marBottom w:val="0"/>
                      <w:divBdr>
                        <w:top w:val="none" w:sz="0" w:space="0" w:color="auto"/>
                        <w:left w:val="none" w:sz="0" w:space="0" w:color="auto"/>
                        <w:bottom w:val="none" w:sz="0" w:space="0" w:color="auto"/>
                        <w:right w:val="none" w:sz="0" w:space="0" w:color="auto"/>
                      </w:divBdr>
                    </w:div>
                  </w:divsChild>
                </w:div>
                <w:div w:id="1981417544">
                  <w:marLeft w:val="0"/>
                  <w:marRight w:val="0"/>
                  <w:marTop w:val="0"/>
                  <w:marBottom w:val="0"/>
                  <w:divBdr>
                    <w:top w:val="none" w:sz="0" w:space="0" w:color="auto"/>
                    <w:left w:val="none" w:sz="0" w:space="0" w:color="auto"/>
                    <w:bottom w:val="none" w:sz="0" w:space="0" w:color="auto"/>
                    <w:right w:val="none" w:sz="0" w:space="0" w:color="auto"/>
                  </w:divBdr>
                  <w:divsChild>
                    <w:div w:id="1206453408">
                      <w:marLeft w:val="0"/>
                      <w:marRight w:val="0"/>
                      <w:marTop w:val="0"/>
                      <w:marBottom w:val="0"/>
                      <w:divBdr>
                        <w:top w:val="none" w:sz="0" w:space="0" w:color="auto"/>
                        <w:left w:val="none" w:sz="0" w:space="0" w:color="auto"/>
                        <w:bottom w:val="none" w:sz="0" w:space="0" w:color="auto"/>
                        <w:right w:val="none" w:sz="0" w:space="0" w:color="auto"/>
                      </w:divBdr>
                    </w:div>
                  </w:divsChild>
                </w:div>
                <w:div w:id="1102990316">
                  <w:marLeft w:val="0"/>
                  <w:marRight w:val="0"/>
                  <w:marTop w:val="0"/>
                  <w:marBottom w:val="0"/>
                  <w:divBdr>
                    <w:top w:val="none" w:sz="0" w:space="0" w:color="auto"/>
                    <w:left w:val="none" w:sz="0" w:space="0" w:color="auto"/>
                    <w:bottom w:val="none" w:sz="0" w:space="0" w:color="auto"/>
                    <w:right w:val="none" w:sz="0" w:space="0" w:color="auto"/>
                  </w:divBdr>
                  <w:divsChild>
                    <w:div w:id="904753402">
                      <w:marLeft w:val="0"/>
                      <w:marRight w:val="0"/>
                      <w:marTop w:val="0"/>
                      <w:marBottom w:val="0"/>
                      <w:divBdr>
                        <w:top w:val="none" w:sz="0" w:space="0" w:color="auto"/>
                        <w:left w:val="none" w:sz="0" w:space="0" w:color="auto"/>
                        <w:bottom w:val="none" w:sz="0" w:space="0" w:color="auto"/>
                        <w:right w:val="none" w:sz="0" w:space="0" w:color="auto"/>
                      </w:divBdr>
                    </w:div>
                    <w:div w:id="1129470941">
                      <w:marLeft w:val="0"/>
                      <w:marRight w:val="0"/>
                      <w:marTop w:val="0"/>
                      <w:marBottom w:val="0"/>
                      <w:divBdr>
                        <w:top w:val="none" w:sz="0" w:space="0" w:color="auto"/>
                        <w:left w:val="none" w:sz="0" w:space="0" w:color="auto"/>
                        <w:bottom w:val="none" w:sz="0" w:space="0" w:color="auto"/>
                        <w:right w:val="none" w:sz="0" w:space="0" w:color="auto"/>
                      </w:divBdr>
                    </w:div>
                  </w:divsChild>
                </w:div>
                <w:div w:id="1007907788">
                  <w:marLeft w:val="0"/>
                  <w:marRight w:val="0"/>
                  <w:marTop w:val="0"/>
                  <w:marBottom w:val="0"/>
                  <w:divBdr>
                    <w:top w:val="none" w:sz="0" w:space="0" w:color="auto"/>
                    <w:left w:val="none" w:sz="0" w:space="0" w:color="auto"/>
                    <w:bottom w:val="none" w:sz="0" w:space="0" w:color="auto"/>
                    <w:right w:val="none" w:sz="0" w:space="0" w:color="auto"/>
                  </w:divBdr>
                  <w:divsChild>
                    <w:div w:id="942345752">
                      <w:marLeft w:val="0"/>
                      <w:marRight w:val="0"/>
                      <w:marTop w:val="0"/>
                      <w:marBottom w:val="0"/>
                      <w:divBdr>
                        <w:top w:val="none" w:sz="0" w:space="0" w:color="auto"/>
                        <w:left w:val="none" w:sz="0" w:space="0" w:color="auto"/>
                        <w:bottom w:val="none" w:sz="0" w:space="0" w:color="auto"/>
                        <w:right w:val="none" w:sz="0" w:space="0" w:color="auto"/>
                      </w:divBdr>
                    </w:div>
                    <w:div w:id="900870512">
                      <w:marLeft w:val="0"/>
                      <w:marRight w:val="0"/>
                      <w:marTop w:val="0"/>
                      <w:marBottom w:val="0"/>
                      <w:divBdr>
                        <w:top w:val="none" w:sz="0" w:space="0" w:color="auto"/>
                        <w:left w:val="none" w:sz="0" w:space="0" w:color="auto"/>
                        <w:bottom w:val="none" w:sz="0" w:space="0" w:color="auto"/>
                        <w:right w:val="none" w:sz="0" w:space="0" w:color="auto"/>
                      </w:divBdr>
                    </w:div>
                  </w:divsChild>
                </w:div>
                <w:div w:id="1775125411">
                  <w:marLeft w:val="0"/>
                  <w:marRight w:val="0"/>
                  <w:marTop w:val="0"/>
                  <w:marBottom w:val="0"/>
                  <w:divBdr>
                    <w:top w:val="none" w:sz="0" w:space="0" w:color="auto"/>
                    <w:left w:val="none" w:sz="0" w:space="0" w:color="auto"/>
                    <w:bottom w:val="none" w:sz="0" w:space="0" w:color="auto"/>
                    <w:right w:val="none" w:sz="0" w:space="0" w:color="auto"/>
                  </w:divBdr>
                  <w:divsChild>
                    <w:div w:id="327095664">
                      <w:marLeft w:val="0"/>
                      <w:marRight w:val="0"/>
                      <w:marTop w:val="0"/>
                      <w:marBottom w:val="0"/>
                      <w:divBdr>
                        <w:top w:val="none" w:sz="0" w:space="0" w:color="auto"/>
                        <w:left w:val="none" w:sz="0" w:space="0" w:color="auto"/>
                        <w:bottom w:val="none" w:sz="0" w:space="0" w:color="auto"/>
                        <w:right w:val="none" w:sz="0" w:space="0" w:color="auto"/>
                      </w:divBdr>
                    </w:div>
                  </w:divsChild>
                </w:div>
                <w:div w:id="2076855430">
                  <w:marLeft w:val="0"/>
                  <w:marRight w:val="0"/>
                  <w:marTop w:val="0"/>
                  <w:marBottom w:val="0"/>
                  <w:divBdr>
                    <w:top w:val="none" w:sz="0" w:space="0" w:color="auto"/>
                    <w:left w:val="none" w:sz="0" w:space="0" w:color="auto"/>
                    <w:bottom w:val="none" w:sz="0" w:space="0" w:color="auto"/>
                    <w:right w:val="none" w:sz="0" w:space="0" w:color="auto"/>
                  </w:divBdr>
                  <w:divsChild>
                    <w:div w:id="1805543034">
                      <w:marLeft w:val="0"/>
                      <w:marRight w:val="0"/>
                      <w:marTop w:val="0"/>
                      <w:marBottom w:val="0"/>
                      <w:divBdr>
                        <w:top w:val="none" w:sz="0" w:space="0" w:color="auto"/>
                        <w:left w:val="none" w:sz="0" w:space="0" w:color="auto"/>
                        <w:bottom w:val="none" w:sz="0" w:space="0" w:color="auto"/>
                        <w:right w:val="none" w:sz="0" w:space="0" w:color="auto"/>
                      </w:divBdr>
                    </w:div>
                    <w:div w:id="111748332">
                      <w:marLeft w:val="0"/>
                      <w:marRight w:val="0"/>
                      <w:marTop w:val="0"/>
                      <w:marBottom w:val="0"/>
                      <w:divBdr>
                        <w:top w:val="none" w:sz="0" w:space="0" w:color="auto"/>
                        <w:left w:val="none" w:sz="0" w:space="0" w:color="auto"/>
                        <w:bottom w:val="none" w:sz="0" w:space="0" w:color="auto"/>
                        <w:right w:val="none" w:sz="0" w:space="0" w:color="auto"/>
                      </w:divBdr>
                    </w:div>
                  </w:divsChild>
                </w:div>
                <w:div w:id="916986636">
                  <w:marLeft w:val="0"/>
                  <w:marRight w:val="0"/>
                  <w:marTop w:val="0"/>
                  <w:marBottom w:val="0"/>
                  <w:divBdr>
                    <w:top w:val="none" w:sz="0" w:space="0" w:color="auto"/>
                    <w:left w:val="none" w:sz="0" w:space="0" w:color="auto"/>
                    <w:bottom w:val="none" w:sz="0" w:space="0" w:color="auto"/>
                    <w:right w:val="none" w:sz="0" w:space="0" w:color="auto"/>
                  </w:divBdr>
                  <w:divsChild>
                    <w:div w:id="1540780635">
                      <w:marLeft w:val="0"/>
                      <w:marRight w:val="0"/>
                      <w:marTop w:val="0"/>
                      <w:marBottom w:val="0"/>
                      <w:divBdr>
                        <w:top w:val="none" w:sz="0" w:space="0" w:color="auto"/>
                        <w:left w:val="none" w:sz="0" w:space="0" w:color="auto"/>
                        <w:bottom w:val="none" w:sz="0" w:space="0" w:color="auto"/>
                        <w:right w:val="none" w:sz="0" w:space="0" w:color="auto"/>
                      </w:divBdr>
                    </w:div>
                  </w:divsChild>
                </w:div>
                <w:div w:id="988243351">
                  <w:marLeft w:val="0"/>
                  <w:marRight w:val="0"/>
                  <w:marTop w:val="0"/>
                  <w:marBottom w:val="0"/>
                  <w:divBdr>
                    <w:top w:val="none" w:sz="0" w:space="0" w:color="auto"/>
                    <w:left w:val="none" w:sz="0" w:space="0" w:color="auto"/>
                    <w:bottom w:val="none" w:sz="0" w:space="0" w:color="auto"/>
                    <w:right w:val="none" w:sz="0" w:space="0" w:color="auto"/>
                  </w:divBdr>
                  <w:divsChild>
                    <w:div w:id="831527796">
                      <w:marLeft w:val="0"/>
                      <w:marRight w:val="0"/>
                      <w:marTop w:val="0"/>
                      <w:marBottom w:val="0"/>
                      <w:divBdr>
                        <w:top w:val="none" w:sz="0" w:space="0" w:color="auto"/>
                        <w:left w:val="none" w:sz="0" w:space="0" w:color="auto"/>
                        <w:bottom w:val="none" w:sz="0" w:space="0" w:color="auto"/>
                        <w:right w:val="none" w:sz="0" w:space="0" w:color="auto"/>
                      </w:divBdr>
                    </w:div>
                  </w:divsChild>
                </w:div>
                <w:div w:id="107430206">
                  <w:marLeft w:val="0"/>
                  <w:marRight w:val="0"/>
                  <w:marTop w:val="0"/>
                  <w:marBottom w:val="0"/>
                  <w:divBdr>
                    <w:top w:val="none" w:sz="0" w:space="0" w:color="auto"/>
                    <w:left w:val="none" w:sz="0" w:space="0" w:color="auto"/>
                    <w:bottom w:val="none" w:sz="0" w:space="0" w:color="auto"/>
                    <w:right w:val="none" w:sz="0" w:space="0" w:color="auto"/>
                  </w:divBdr>
                  <w:divsChild>
                    <w:div w:id="1695424742">
                      <w:marLeft w:val="0"/>
                      <w:marRight w:val="0"/>
                      <w:marTop w:val="0"/>
                      <w:marBottom w:val="0"/>
                      <w:divBdr>
                        <w:top w:val="none" w:sz="0" w:space="0" w:color="auto"/>
                        <w:left w:val="none" w:sz="0" w:space="0" w:color="auto"/>
                        <w:bottom w:val="none" w:sz="0" w:space="0" w:color="auto"/>
                        <w:right w:val="none" w:sz="0" w:space="0" w:color="auto"/>
                      </w:divBdr>
                    </w:div>
                    <w:div w:id="881013957">
                      <w:marLeft w:val="0"/>
                      <w:marRight w:val="0"/>
                      <w:marTop w:val="0"/>
                      <w:marBottom w:val="0"/>
                      <w:divBdr>
                        <w:top w:val="none" w:sz="0" w:space="0" w:color="auto"/>
                        <w:left w:val="none" w:sz="0" w:space="0" w:color="auto"/>
                        <w:bottom w:val="none" w:sz="0" w:space="0" w:color="auto"/>
                        <w:right w:val="none" w:sz="0" w:space="0" w:color="auto"/>
                      </w:divBdr>
                    </w:div>
                  </w:divsChild>
                </w:div>
                <w:div w:id="616136470">
                  <w:marLeft w:val="0"/>
                  <w:marRight w:val="0"/>
                  <w:marTop w:val="0"/>
                  <w:marBottom w:val="0"/>
                  <w:divBdr>
                    <w:top w:val="none" w:sz="0" w:space="0" w:color="auto"/>
                    <w:left w:val="none" w:sz="0" w:space="0" w:color="auto"/>
                    <w:bottom w:val="none" w:sz="0" w:space="0" w:color="auto"/>
                    <w:right w:val="none" w:sz="0" w:space="0" w:color="auto"/>
                  </w:divBdr>
                  <w:divsChild>
                    <w:div w:id="2070423242">
                      <w:marLeft w:val="0"/>
                      <w:marRight w:val="0"/>
                      <w:marTop w:val="0"/>
                      <w:marBottom w:val="0"/>
                      <w:divBdr>
                        <w:top w:val="none" w:sz="0" w:space="0" w:color="auto"/>
                        <w:left w:val="none" w:sz="0" w:space="0" w:color="auto"/>
                        <w:bottom w:val="none" w:sz="0" w:space="0" w:color="auto"/>
                        <w:right w:val="none" w:sz="0" w:space="0" w:color="auto"/>
                      </w:divBdr>
                    </w:div>
                  </w:divsChild>
                </w:div>
                <w:div w:id="1660500906">
                  <w:marLeft w:val="0"/>
                  <w:marRight w:val="0"/>
                  <w:marTop w:val="0"/>
                  <w:marBottom w:val="0"/>
                  <w:divBdr>
                    <w:top w:val="none" w:sz="0" w:space="0" w:color="auto"/>
                    <w:left w:val="none" w:sz="0" w:space="0" w:color="auto"/>
                    <w:bottom w:val="none" w:sz="0" w:space="0" w:color="auto"/>
                    <w:right w:val="none" w:sz="0" w:space="0" w:color="auto"/>
                  </w:divBdr>
                  <w:divsChild>
                    <w:div w:id="271522890">
                      <w:marLeft w:val="0"/>
                      <w:marRight w:val="0"/>
                      <w:marTop w:val="0"/>
                      <w:marBottom w:val="0"/>
                      <w:divBdr>
                        <w:top w:val="none" w:sz="0" w:space="0" w:color="auto"/>
                        <w:left w:val="none" w:sz="0" w:space="0" w:color="auto"/>
                        <w:bottom w:val="none" w:sz="0" w:space="0" w:color="auto"/>
                        <w:right w:val="none" w:sz="0" w:space="0" w:color="auto"/>
                      </w:divBdr>
                    </w:div>
                  </w:divsChild>
                </w:div>
                <w:div w:id="655495712">
                  <w:marLeft w:val="0"/>
                  <w:marRight w:val="0"/>
                  <w:marTop w:val="0"/>
                  <w:marBottom w:val="0"/>
                  <w:divBdr>
                    <w:top w:val="none" w:sz="0" w:space="0" w:color="auto"/>
                    <w:left w:val="none" w:sz="0" w:space="0" w:color="auto"/>
                    <w:bottom w:val="none" w:sz="0" w:space="0" w:color="auto"/>
                    <w:right w:val="none" w:sz="0" w:space="0" w:color="auto"/>
                  </w:divBdr>
                  <w:divsChild>
                    <w:div w:id="235942351">
                      <w:marLeft w:val="0"/>
                      <w:marRight w:val="0"/>
                      <w:marTop w:val="0"/>
                      <w:marBottom w:val="0"/>
                      <w:divBdr>
                        <w:top w:val="none" w:sz="0" w:space="0" w:color="auto"/>
                        <w:left w:val="none" w:sz="0" w:space="0" w:color="auto"/>
                        <w:bottom w:val="none" w:sz="0" w:space="0" w:color="auto"/>
                        <w:right w:val="none" w:sz="0" w:space="0" w:color="auto"/>
                      </w:divBdr>
                    </w:div>
                    <w:div w:id="1857228672">
                      <w:marLeft w:val="0"/>
                      <w:marRight w:val="0"/>
                      <w:marTop w:val="0"/>
                      <w:marBottom w:val="0"/>
                      <w:divBdr>
                        <w:top w:val="none" w:sz="0" w:space="0" w:color="auto"/>
                        <w:left w:val="none" w:sz="0" w:space="0" w:color="auto"/>
                        <w:bottom w:val="none" w:sz="0" w:space="0" w:color="auto"/>
                        <w:right w:val="none" w:sz="0" w:space="0" w:color="auto"/>
                      </w:divBdr>
                    </w:div>
                  </w:divsChild>
                </w:div>
                <w:div w:id="611321758">
                  <w:marLeft w:val="0"/>
                  <w:marRight w:val="0"/>
                  <w:marTop w:val="0"/>
                  <w:marBottom w:val="0"/>
                  <w:divBdr>
                    <w:top w:val="none" w:sz="0" w:space="0" w:color="auto"/>
                    <w:left w:val="none" w:sz="0" w:space="0" w:color="auto"/>
                    <w:bottom w:val="none" w:sz="0" w:space="0" w:color="auto"/>
                    <w:right w:val="none" w:sz="0" w:space="0" w:color="auto"/>
                  </w:divBdr>
                  <w:divsChild>
                    <w:div w:id="1544322307">
                      <w:marLeft w:val="0"/>
                      <w:marRight w:val="0"/>
                      <w:marTop w:val="0"/>
                      <w:marBottom w:val="0"/>
                      <w:divBdr>
                        <w:top w:val="none" w:sz="0" w:space="0" w:color="auto"/>
                        <w:left w:val="none" w:sz="0" w:space="0" w:color="auto"/>
                        <w:bottom w:val="none" w:sz="0" w:space="0" w:color="auto"/>
                        <w:right w:val="none" w:sz="0" w:space="0" w:color="auto"/>
                      </w:divBdr>
                    </w:div>
                    <w:div w:id="2141919198">
                      <w:marLeft w:val="0"/>
                      <w:marRight w:val="0"/>
                      <w:marTop w:val="0"/>
                      <w:marBottom w:val="0"/>
                      <w:divBdr>
                        <w:top w:val="none" w:sz="0" w:space="0" w:color="auto"/>
                        <w:left w:val="none" w:sz="0" w:space="0" w:color="auto"/>
                        <w:bottom w:val="none" w:sz="0" w:space="0" w:color="auto"/>
                        <w:right w:val="none" w:sz="0" w:space="0" w:color="auto"/>
                      </w:divBdr>
                    </w:div>
                  </w:divsChild>
                </w:div>
                <w:div w:id="701174679">
                  <w:marLeft w:val="0"/>
                  <w:marRight w:val="0"/>
                  <w:marTop w:val="0"/>
                  <w:marBottom w:val="0"/>
                  <w:divBdr>
                    <w:top w:val="none" w:sz="0" w:space="0" w:color="auto"/>
                    <w:left w:val="none" w:sz="0" w:space="0" w:color="auto"/>
                    <w:bottom w:val="none" w:sz="0" w:space="0" w:color="auto"/>
                    <w:right w:val="none" w:sz="0" w:space="0" w:color="auto"/>
                  </w:divBdr>
                  <w:divsChild>
                    <w:div w:id="1139881605">
                      <w:marLeft w:val="0"/>
                      <w:marRight w:val="0"/>
                      <w:marTop w:val="0"/>
                      <w:marBottom w:val="0"/>
                      <w:divBdr>
                        <w:top w:val="none" w:sz="0" w:space="0" w:color="auto"/>
                        <w:left w:val="none" w:sz="0" w:space="0" w:color="auto"/>
                        <w:bottom w:val="none" w:sz="0" w:space="0" w:color="auto"/>
                        <w:right w:val="none" w:sz="0" w:space="0" w:color="auto"/>
                      </w:divBdr>
                    </w:div>
                  </w:divsChild>
                </w:div>
                <w:div w:id="67924957">
                  <w:marLeft w:val="0"/>
                  <w:marRight w:val="0"/>
                  <w:marTop w:val="0"/>
                  <w:marBottom w:val="0"/>
                  <w:divBdr>
                    <w:top w:val="none" w:sz="0" w:space="0" w:color="auto"/>
                    <w:left w:val="none" w:sz="0" w:space="0" w:color="auto"/>
                    <w:bottom w:val="none" w:sz="0" w:space="0" w:color="auto"/>
                    <w:right w:val="none" w:sz="0" w:space="0" w:color="auto"/>
                  </w:divBdr>
                  <w:divsChild>
                    <w:div w:id="411511424">
                      <w:marLeft w:val="0"/>
                      <w:marRight w:val="0"/>
                      <w:marTop w:val="0"/>
                      <w:marBottom w:val="0"/>
                      <w:divBdr>
                        <w:top w:val="none" w:sz="0" w:space="0" w:color="auto"/>
                        <w:left w:val="none" w:sz="0" w:space="0" w:color="auto"/>
                        <w:bottom w:val="none" w:sz="0" w:space="0" w:color="auto"/>
                        <w:right w:val="none" w:sz="0" w:space="0" w:color="auto"/>
                      </w:divBdr>
                    </w:div>
                  </w:divsChild>
                </w:div>
                <w:div w:id="472986749">
                  <w:marLeft w:val="0"/>
                  <w:marRight w:val="0"/>
                  <w:marTop w:val="0"/>
                  <w:marBottom w:val="0"/>
                  <w:divBdr>
                    <w:top w:val="none" w:sz="0" w:space="0" w:color="auto"/>
                    <w:left w:val="none" w:sz="0" w:space="0" w:color="auto"/>
                    <w:bottom w:val="none" w:sz="0" w:space="0" w:color="auto"/>
                    <w:right w:val="none" w:sz="0" w:space="0" w:color="auto"/>
                  </w:divBdr>
                  <w:divsChild>
                    <w:div w:id="262811842">
                      <w:marLeft w:val="0"/>
                      <w:marRight w:val="0"/>
                      <w:marTop w:val="0"/>
                      <w:marBottom w:val="0"/>
                      <w:divBdr>
                        <w:top w:val="none" w:sz="0" w:space="0" w:color="auto"/>
                        <w:left w:val="none" w:sz="0" w:space="0" w:color="auto"/>
                        <w:bottom w:val="none" w:sz="0" w:space="0" w:color="auto"/>
                        <w:right w:val="none" w:sz="0" w:space="0" w:color="auto"/>
                      </w:divBdr>
                    </w:div>
                  </w:divsChild>
                </w:div>
                <w:div w:id="1977835885">
                  <w:marLeft w:val="0"/>
                  <w:marRight w:val="0"/>
                  <w:marTop w:val="0"/>
                  <w:marBottom w:val="0"/>
                  <w:divBdr>
                    <w:top w:val="none" w:sz="0" w:space="0" w:color="auto"/>
                    <w:left w:val="none" w:sz="0" w:space="0" w:color="auto"/>
                    <w:bottom w:val="none" w:sz="0" w:space="0" w:color="auto"/>
                    <w:right w:val="none" w:sz="0" w:space="0" w:color="auto"/>
                  </w:divBdr>
                  <w:divsChild>
                    <w:div w:id="1016073673">
                      <w:marLeft w:val="0"/>
                      <w:marRight w:val="0"/>
                      <w:marTop w:val="0"/>
                      <w:marBottom w:val="0"/>
                      <w:divBdr>
                        <w:top w:val="none" w:sz="0" w:space="0" w:color="auto"/>
                        <w:left w:val="none" w:sz="0" w:space="0" w:color="auto"/>
                        <w:bottom w:val="none" w:sz="0" w:space="0" w:color="auto"/>
                        <w:right w:val="none" w:sz="0" w:space="0" w:color="auto"/>
                      </w:divBdr>
                    </w:div>
                  </w:divsChild>
                </w:div>
                <w:div w:id="1629818763">
                  <w:marLeft w:val="0"/>
                  <w:marRight w:val="0"/>
                  <w:marTop w:val="0"/>
                  <w:marBottom w:val="0"/>
                  <w:divBdr>
                    <w:top w:val="none" w:sz="0" w:space="0" w:color="auto"/>
                    <w:left w:val="none" w:sz="0" w:space="0" w:color="auto"/>
                    <w:bottom w:val="none" w:sz="0" w:space="0" w:color="auto"/>
                    <w:right w:val="none" w:sz="0" w:space="0" w:color="auto"/>
                  </w:divBdr>
                  <w:divsChild>
                    <w:div w:id="685327183">
                      <w:marLeft w:val="0"/>
                      <w:marRight w:val="0"/>
                      <w:marTop w:val="0"/>
                      <w:marBottom w:val="0"/>
                      <w:divBdr>
                        <w:top w:val="none" w:sz="0" w:space="0" w:color="auto"/>
                        <w:left w:val="none" w:sz="0" w:space="0" w:color="auto"/>
                        <w:bottom w:val="none" w:sz="0" w:space="0" w:color="auto"/>
                        <w:right w:val="none" w:sz="0" w:space="0" w:color="auto"/>
                      </w:divBdr>
                    </w:div>
                    <w:div w:id="1141465434">
                      <w:marLeft w:val="0"/>
                      <w:marRight w:val="0"/>
                      <w:marTop w:val="0"/>
                      <w:marBottom w:val="0"/>
                      <w:divBdr>
                        <w:top w:val="none" w:sz="0" w:space="0" w:color="auto"/>
                        <w:left w:val="none" w:sz="0" w:space="0" w:color="auto"/>
                        <w:bottom w:val="none" w:sz="0" w:space="0" w:color="auto"/>
                        <w:right w:val="none" w:sz="0" w:space="0" w:color="auto"/>
                      </w:divBdr>
                    </w:div>
                  </w:divsChild>
                </w:div>
                <w:div w:id="1505515763">
                  <w:marLeft w:val="0"/>
                  <w:marRight w:val="0"/>
                  <w:marTop w:val="0"/>
                  <w:marBottom w:val="0"/>
                  <w:divBdr>
                    <w:top w:val="none" w:sz="0" w:space="0" w:color="auto"/>
                    <w:left w:val="none" w:sz="0" w:space="0" w:color="auto"/>
                    <w:bottom w:val="none" w:sz="0" w:space="0" w:color="auto"/>
                    <w:right w:val="none" w:sz="0" w:space="0" w:color="auto"/>
                  </w:divBdr>
                  <w:divsChild>
                    <w:div w:id="1699575110">
                      <w:marLeft w:val="0"/>
                      <w:marRight w:val="0"/>
                      <w:marTop w:val="0"/>
                      <w:marBottom w:val="0"/>
                      <w:divBdr>
                        <w:top w:val="none" w:sz="0" w:space="0" w:color="auto"/>
                        <w:left w:val="none" w:sz="0" w:space="0" w:color="auto"/>
                        <w:bottom w:val="none" w:sz="0" w:space="0" w:color="auto"/>
                        <w:right w:val="none" w:sz="0" w:space="0" w:color="auto"/>
                      </w:divBdr>
                    </w:div>
                    <w:div w:id="993877608">
                      <w:marLeft w:val="0"/>
                      <w:marRight w:val="0"/>
                      <w:marTop w:val="0"/>
                      <w:marBottom w:val="0"/>
                      <w:divBdr>
                        <w:top w:val="none" w:sz="0" w:space="0" w:color="auto"/>
                        <w:left w:val="none" w:sz="0" w:space="0" w:color="auto"/>
                        <w:bottom w:val="none" w:sz="0" w:space="0" w:color="auto"/>
                        <w:right w:val="none" w:sz="0" w:space="0" w:color="auto"/>
                      </w:divBdr>
                    </w:div>
                    <w:div w:id="1870751310">
                      <w:marLeft w:val="0"/>
                      <w:marRight w:val="0"/>
                      <w:marTop w:val="0"/>
                      <w:marBottom w:val="0"/>
                      <w:divBdr>
                        <w:top w:val="none" w:sz="0" w:space="0" w:color="auto"/>
                        <w:left w:val="none" w:sz="0" w:space="0" w:color="auto"/>
                        <w:bottom w:val="none" w:sz="0" w:space="0" w:color="auto"/>
                        <w:right w:val="none" w:sz="0" w:space="0" w:color="auto"/>
                      </w:divBdr>
                    </w:div>
                  </w:divsChild>
                </w:div>
                <w:div w:id="884870835">
                  <w:marLeft w:val="0"/>
                  <w:marRight w:val="0"/>
                  <w:marTop w:val="0"/>
                  <w:marBottom w:val="0"/>
                  <w:divBdr>
                    <w:top w:val="none" w:sz="0" w:space="0" w:color="auto"/>
                    <w:left w:val="none" w:sz="0" w:space="0" w:color="auto"/>
                    <w:bottom w:val="none" w:sz="0" w:space="0" w:color="auto"/>
                    <w:right w:val="none" w:sz="0" w:space="0" w:color="auto"/>
                  </w:divBdr>
                  <w:divsChild>
                    <w:div w:id="130680156">
                      <w:marLeft w:val="0"/>
                      <w:marRight w:val="0"/>
                      <w:marTop w:val="0"/>
                      <w:marBottom w:val="0"/>
                      <w:divBdr>
                        <w:top w:val="none" w:sz="0" w:space="0" w:color="auto"/>
                        <w:left w:val="none" w:sz="0" w:space="0" w:color="auto"/>
                        <w:bottom w:val="none" w:sz="0" w:space="0" w:color="auto"/>
                        <w:right w:val="none" w:sz="0" w:space="0" w:color="auto"/>
                      </w:divBdr>
                    </w:div>
                  </w:divsChild>
                </w:div>
                <w:div w:id="1664890761">
                  <w:marLeft w:val="0"/>
                  <w:marRight w:val="0"/>
                  <w:marTop w:val="0"/>
                  <w:marBottom w:val="0"/>
                  <w:divBdr>
                    <w:top w:val="none" w:sz="0" w:space="0" w:color="auto"/>
                    <w:left w:val="none" w:sz="0" w:space="0" w:color="auto"/>
                    <w:bottom w:val="none" w:sz="0" w:space="0" w:color="auto"/>
                    <w:right w:val="none" w:sz="0" w:space="0" w:color="auto"/>
                  </w:divBdr>
                  <w:divsChild>
                    <w:div w:id="2123255762">
                      <w:marLeft w:val="0"/>
                      <w:marRight w:val="0"/>
                      <w:marTop w:val="0"/>
                      <w:marBottom w:val="0"/>
                      <w:divBdr>
                        <w:top w:val="none" w:sz="0" w:space="0" w:color="auto"/>
                        <w:left w:val="none" w:sz="0" w:space="0" w:color="auto"/>
                        <w:bottom w:val="none" w:sz="0" w:space="0" w:color="auto"/>
                        <w:right w:val="none" w:sz="0" w:space="0" w:color="auto"/>
                      </w:divBdr>
                    </w:div>
                    <w:div w:id="959604225">
                      <w:marLeft w:val="0"/>
                      <w:marRight w:val="0"/>
                      <w:marTop w:val="0"/>
                      <w:marBottom w:val="0"/>
                      <w:divBdr>
                        <w:top w:val="none" w:sz="0" w:space="0" w:color="auto"/>
                        <w:left w:val="none" w:sz="0" w:space="0" w:color="auto"/>
                        <w:bottom w:val="none" w:sz="0" w:space="0" w:color="auto"/>
                        <w:right w:val="none" w:sz="0" w:space="0" w:color="auto"/>
                      </w:divBdr>
                    </w:div>
                  </w:divsChild>
                </w:div>
                <w:div w:id="1803957244">
                  <w:marLeft w:val="0"/>
                  <w:marRight w:val="0"/>
                  <w:marTop w:val="0"/>
                  <w:marBottom w:val="0"/>
                  <w:divBdr>
                    <w:top w:val="none" w:sz="0" w:space="0" w:color="auto"/>
                    <w:left w:val="none" w:sz="0" w:space="0" w:color="auto"/>
                    <w:bottom w:val="none" w:sz="0" w:space="0" w:color="auto"/>
                    <w:right w:val="none" w:sz="0" w:space="0" w:color="auto"/>
                  </w:divBdr>
                  <w:divsChild>
                    <w:div w:id="421150520">
                      <w:marLeft w:val="0"/>
                      <w:marRight w:val="0"/>
                      <w:marTop w:val="0"/>
                      <w:marBottom w:val="0"/>
                      <w:divBdr>
                        <w:top w:val="none" w:sz="0" w:space="0" w:color="auto"/>
                        <w:left w:val="none" w:sz="0" w:space="0" w:color="auto"/>
                        <w:bottom w:val="none" w:sz="0" w:space="0" w:color="auto"/>
                        <w:right w:val="none" w:sz="0" w:space="0" w:color="auto"/>
                      </w:divBdr>
                    </w:div>
                  </w:divsChild>
                </w:div>
                <w:div w:id="42753586">
                  <w:marLeft w:val="0"/>
                  <w:marRight w:val="0"/>
                  <w:marTop w:val="0"/>
                  <w:marBottom w:val="0"/>
                  <w:divBdr>
                    <w:top w:val="none" w:sz="0" w:space="0" w:color="auto"/>
                    <w:left w:val="none" w:sz="0" w:space="0" w:color="auto"/>
                    <w:bottom w:val="none" w:sz="0" w:space="0" w:color="auto"/>
                    <w:right w:val="none" w:sz="0" w:space="0" w:color="auto"/>
                  </w:divBdr>
                  <w:divsChild>
                    <w:div w:id="1405688200">
                      <w:marLeft w:val="0"/>
                      <w:marRight w:val="0"/>
                      <w:marTop w:val="0"/>
                      <w:marBottom w:val="0"/>
                      <w:divBdr>
                        <w:top w:val="none" w:sz="0" w:space="0" w:color="auto"/>
                        <w:left w:val="none" w:sz="0" w:space="0" w:color="auto"/>
                        <w:bottom w:val="none" w:sz="0" w:space="0" w:color="auto"/>
                        <w:right w:val="none" w:sz="0" w:space="0" w:color="auto"/>
                      </w:divBdr>
                    </w:div>
                  </w:divsChild>
                </w:div>
                <w:div w:id="246305578">
                  <w:marLeft w:val="0"/>
                  <w:marRight w:val="0"/>
                  <w:marTop w:val="0"/>
                  <w:marBottom w:val="0"/>
                  <w:divBdr>
                    <w:top w:val="none" w:sz="0" w:space="0" w:color="auto"/>
                    <w:left w:val="none" w:sz="0" w:space="0" w:color="auto"/>
                    <w:bottom w:val="none" w:sz="0" w:space="0" w:color="auto"/>
                    <w:right w:val="none" w:sz="0" w:space="0" w:color="auto"/>
                  </w:divBdr>
                  <w:divsChild>
                    <w:div w:id="960308676">
                      <w:marLeft w:val="0"/>
                      <w:marRight w:val="0"/>
                      <w:marTop w:val="0"/>
                      <w:marBottom w:val="0"/>
                      <w:divBdr>
                        <w:top w:val="none" w:sz="0" w:space="0" w:color="auto"/>
                        <w:left w:val="none" w:sz="0" w:space="0" w:color="auto"/>
                        <w:bottom w:val="none" w:sz="0" w:space="0" w:color="auto"/>
                        <w:right w:val="none" w:sz="0" w:space="0" w:color="auto"/>
                      </w:divBdr>
                    </w:div>
                    <w:div w:id="1635981637">
                      <w:marLeft w:val="0"/>
                      <w:marRight w:val="0"/>
                      <w:marTop w:val="0"/>
                      <w:marBottom w:val="0"/>
                      <w:divBdr>
                        <w:top w:val="none" w:sz="0" w:space="0" w:color="auto"/>
                        <w:left w:val="none" w:sz="0" w:space="0" w:color="auto"/>
                        <w:bottom w:val="none" w:sz="0" w:space="0" w:color="auto"/>
                        <w:right w:val="none" w:sz="0" w:space="0" w:color="auto"/>
                      </w:divBdr>
                    </w:div>
                  </w:divsChild>
                </w:div>
                <w:div w:id="1011488192">
                  <w:marLeft w:val="0"/>
                  <w:marRight w:val="0"/>
                  <w:marTop w:val="0"/>
                  <w:marBottom w:val="0"/>
                  <w:divBdr>
                    <w:top w:val="none" w:sz="0" w:space="0" w:color="auto"/>
                    <w:left w:val="none" w:sz="0" w:space="0" w:color="auto"/>
                    <w:bottom w:val="none" w:sz="0" w:space="0" w:color="auto"/>
                    <w:right w:val="none" w:sz="0" w:space="0" w:color="auto"/>
                  </w:divBdr>
                  <w:divsChild>
                    <w:div w:id="571047573">
                      <w:marLeft w:val="0"/>
                      <w:marRight w:val="0"/>
                      <w:marTop w:val="0"/>
                      <w:marBottom w:val="0"/>
                      <w:divBdr>
                        <w:top w:val="none" w:sz="0" w:space="0" w:color="auto"/>
                        <w:left w:val="none" w:sz="0" w:space="0" w:color="auto"/>
                        <w:bottom w:val="none" w:sz="0" w:space="0" w:color="auto"/>
                        <w:right w:val="none" w:sz="0" w:space="0" w:color="auto"/>
                      </w:divBdr>
                    </w:div>
                  </w:divsChild>
                </w:div>
                <w:div w:id="1251965246">
                  <w:marLeft w:val="0"/>
                  <w:marRight w:val="0"/>
                  <w:marTop w:val="0"/>
                  <w:marBottom w:val="0"/>
                  <w:divBdr>
                    <w:top w:val="none" w:sz="0" w:space="0" w:color="auto"/>
                    <w:left w:val="none" w:sz="0" w:space="0" w:color="auto"/>
                    <w:bottom w:val="none" w:sz="0" w:space="0" w:color="auto"/>
                    <w:right w:val="none" w:sz="0" w:space="0" w:color="auto"/>
                  </w:divBdr>
                  <w:divsChild>
                    <w:div w:id="2084571605">
                      <w:marLeft w:val="0"/>
                      <w:marRight w:val="0"/>
                      <w:marTop w:val="0"/>
                      <w:marBottom w:val="0"/>
                      <w:divBdr>
                        <w:top w:val="none" w:sz="0" w:space="0" w:color="auto"/>
                        <w:left w:val="none" w:sz="0" w:space="0" w:color="auto"/>
                        <w:bottom w:val="none" w:sz="0" w:space="0" w:color="auto"/>
                        <w:right w:val="none" w:sz="0" w:space="0" w:color="auto"/>
                      </w:divBdr>
                    </w:div>
                  </w:divsChild>
                </w:div>
                <w:div w:id="228662748">
                  <w:marLeft w:val="0"/>
                  <w:marRight w:val="0"/>
                  <w:marTop w:val="0"/>
                  <w:marBottom w:val="0"/>
                  <w:divBdr>
                    <w:top w:val="none" w:sz="0" w:space="0" w:color="auto"/>
                    <w:left w:val="none" w:sz="0" w:space="0" w:color="auto"/>
                    <w:bottom w:val="none" w:sz="0" w:space="0" w:color="auto"/>
                    <w:right w:val="none" w:sz="0" w:space="0" w:color="auto"/>
                  </w:divBdr>
                  <w:divsChild>
                    <w:div w:id="2050375348">
                      <w:marLeft w:val="0"/>
                      <w:marRight w:val="0"/>
                      <w:marTop w:val="0"/>
                      <w:marBottom w:val="0"/>
                      <w:divBdr>
                        <w:top w:val="none" w:sz="0" w:space="0" w:color="auto"/>
                        <w:left w:val="none" w:sz="0" w:space="0" w:color="auto"/>
                        <w:bottom w:val="none" w:sz="0" w:space="0" w:color="auto"/>
                        <w:right w:val="none" w:sz="0" w:space="0" w:color="auto"/>
                      </w:divBdr>
                    </w:div>
                  </w:divsChild>
                </w:div>
                <w:div w:id="1649699318">
                  <w:marLeft w:val="0"/>
                  <w:marRight w:val="0"/>
                  <w:marTop w:val="0"/>
                  <w:marBottom w:val="0"/>
                  <w:divBdr>
                    <w:top w:val="none" w:sz="0" w:space="0" w:color="auto"/>
                    <w:left w:val="none" w:sz="0" w:space="0" w:color="auto"/>
                    <w:bottom w:val="none" w:sz="0" w:space="0" w:color="auto"/>
                    <w:right w:val="none" w:sz="0" w:space="0" w:color="auto"/>
                  </w:divBdr>
                  <w:divsChild>
                    <w:div w:id="159397003">
                      <w:marLeft w:val="0"/>
                      <w:marRight w:val="0"/>
                      <w:marTop w:val="0"/>
                      <w:marBottom w:val="0"/>
                      <w:divBdr>
                        <w:top w:val="none" w:sz="0" w:space="0" w:color="auto"/>
                        <w:left w:val="none" w:sz="0" w:space="0" w:color="auto"/>
                        <w:bottom w:val="none" w:sz="0" w:space="0" w:color="auto"/>
                        <w:right w:val="none" w:sz="0" w:space="0" w:color="auto"/>
                      </w:divBdr>
                    </w:div>
                  </w:divsChild>
                </w:div>
                <w:div w:id="1734042141">
                  <w:marLeft w:val="0"/>
                  <w:marRight w:val="0"/>
                  <w:marTop w:val="0"/>
                  <w:marBottom w:val="0"/>
                  <w:divBdr>
                    <w:top w:val="none" w:sz="0" w:space="0" w:color="auto"/>
                    <w:left w:val="none" w:sz="0" w:space="0" w:color="auto"/>
                    <w:bottom w:val="none" w:sz="0" w:space="0" w:color="auto"/>
                    <w:right w:val="none" w:sz="0" w:space="0" w:color="auto"/>
                  </w:divBdr>
                  <w:divsChild>
                    <w:div w:id="544416319">
                      <w:marLeft w:val="0"/>
                      <w:marRight w:val="0"/>
                      <w:marTop w:val="0"/>
                      <w:marBottom w:val="0"/>
                      <w:divBdr>
                        <w:top w:val="none" w:sz="0" w:space="0" w:color="auto"/>
                        <w:left w:val="none" w:sz="0" w:space="0" w:color="auto"/>
                        <w:bottom w:val="none" w:sz="0" w:space="0" w:color="auto"/>
                        <w:right w:val="none" w:sz="0" w:space="0" w:color="auto"/>
                      </w:divBdr>
                    </w:div>
                  </w:divsChild>
                </w:div>
                <w:div w:id="1723603354">
                  <w:marLeft w:val="0"/>
                  <w:marRight w:val="0"/>
                  <w:marTop w:val="0"/>
                  <w:marBottom w:val="0"/>
                  <w:divBdr>
                    <w:top w:val="none" w:sz="0" w:space="0" w:color="auto"/>
                    <w:left w:val="none" w:sz="0" w:space="0" w:color="auto"/>
                    <w:bottom w:val="none" w:sz="0" w:space="0" w:color="auto"/>
                    <w:right w:val="none" w:sz="0" w:space="0" w:color="auto"/>
                  </w:divBdr>
                  <w:divsChild>
                    <w:div w:id="235626832">
                      <w:marLeft w:val="0"/>
                      <w:marRight w:val="0"/>
                      <w:marTop w:val="0"/>
                      <w:marBottom w:val="0"/>
                      <w:divBdr>
                        <w:top w:val="none" w:sz="0" w:space="0" w:color="auto"/>
                        <w:left w:val="none" w:sz="0" w:space="0" w:color="auto"/>
                        <w:bottom w:val="none" w:sz="0" w:space="0" w:color="auto"/>
                        <w:right w:val="none" w:sz="0" w:space="0" w:color="auto"/>
                      </w:divBdr>
                    </w:div>
                  </w:divsChild>
                </w:div>
                <w:div w:id="8068683">
                  <w:marLeft w:val="0"/>
                  <w:marRight w:val="0"/>
                  <w:marTop w:val="0"/>
                  <w:marBottom w:val="0"/>
                  <w:divBdr>
                    <w:top w:val="none" w:sz="0" w:space="0" w:color="auto"/>
                    <w:left w:val="none" w:sz="0" w:space="0" w:color="auto"/>
                    <w:bottom w:val="none" w:sz="0" w:space="0" w:color="auto"/>
                    <w:right w:val="none" w:sz="0" w:space="0" w:color="auto"/>
                  </w:divBdr>
                  <w:divsChild>
                    <w:div w:id="868683093">
                      <w:marLeft w:val="0"/>
                      <w:marRight w:val="0"/>
                      <w:marTop w:val="0"/>
                      <w:marBottom w:val="0"/>
                      <w:divBdr>
                        <w:top w:val="none" w:sz="0" w:space="0" w:color="auto"/>
                        <w:left w:val="none" w:sz="0" w:space="0" w:color="auto"/>
                        <w:bottom w:val="none" w:sz="0" w:space="0" w:color="auto"/>
                        <w:right w:val="none" w:sz="0" w:space="0" w:color="auto"/>
                      </w:divBdr>
                    </w:div>
                  </w:divsChild>
                </w:div>
                <w:div w:id="1478645328">
                  <w:marLeft w:val="0"/>
                  <w:marRight w:val="0"/>
                  <w:marTop w:val="0"/>
                  <w:marBottom w:val="0"/>
                  <w:divBdr>
                    <w:top w:val="none" w:sz="0" w:space="0" w:color="auto"/>
                    <w:left w:val="none" w:sz="0" w:space="0" w:color="auto"/>
                    <w:bottom w:val="none" w:sz="0" w:space="0" w:color="auto"/>
                    <w:right w:val="none" w:sz="0" w:space="0" w:color="auto"/>
                  </w:divBdr>
                  <w:divsChild>
                    <w:div w:id="629556417">
                      <w:marLeft w:val="0"/>
                      <w:marRight w:val="0"/>
                      <w:marTop w:val="0"/>
                      <w:marBottom w:val="0"/>
                      <w:divBdr>
                        <w:top w:val="none" w:sz="0" w:space="0" w:color="auto"/>
                        <w:left w:val="none" w:sz="0" w:space="0" w:color="auto"/>
                        <w:bottom w:val="none" w:sz="0" w:space="0" w:color="auto"/>
                        <w:right w:val="none" w:sz="0" w:space="0" w:color="auto"/>
                      </w:divBdr>
                    </w:div>
                    <w:div w:id="702630149">
                      <w:marLeft w:val="0"/>
                      <w:marRight w:val="0"/>
                      <w:marTop w:val="0"/>
                      <w:marBottom w:val="0"/>
                      <w:divBdr>
                        <w:top w:val="none" w:sz="0" w:space="0" w:color="auto"/>
                        <w:left w:val="none" w:sz="0" w:space="0" w:color="auto"/>
                        <w:bottom w:val="none" w:sz="0" w:space="0" w:color="auto"/>
                        <w:right w:val="none" w:sz="0" w:space="0" w:color="auto"/>
                      </w:divBdr>
                    </w:div>
                    <w:div w:id="1884752293">
                      <w:marLeft w:val="0"/>
                      <w:marRight w:val="0"/>
                      <w:marTop w:val="0"/>
                      <w:marBottom w:val="0"/>
                      <w:divBdr>
                        <w:top w:val="none" w:sz="0" w:space="0" w:color="auto"/>
                        <w:left w:val="none" w:sz="0" w:space="0" w:color="auto"/>
                        <w:bottom w:val="none" w:sz="0" w:space="0" w:color="auto"/>
                        <w:right w:val="none" w:sz="0" w:space="0" w:color="auto"/>
                      </w:divBdr>
                    </w:div>
                    <w:div w:id="247274350">
                      <w:marLeft w:val="0"/>
                      <w:marRight w:val="0"/>
                      <w:marTop w:val="0"/>
                      <w:marBottom w:val="0"/>
                      <w:divBdr>
                        <w:top w:val="none" w:sz="0" w:space="0" w:color="auto"/>
                        <w:left w:val="none" w:sz="0" w:space="0" w:color="auto"/>
                        <w:bottom w:val="none" w:sz="0" w:space="0" w:color="auto"/>
                        <w:right w:val="none" w:sz="0" w:space="0" w:color="auto"/>
                      </w:divBdr>
                    </w:div>
                  </w:divsChild>
                </w:div>
                <w:div w:id="2125994567">
                  <w:marLeft w:val="0"/>
                  <w:marRight w:val="0"/>
                  <w:marTop w:val="0"/>
                  <w:marBottom w:val="0"/>
                  <w:divBdr>
                    <w:top w:val="none" w:sz="0" w:space="0" w:color="auto"/>
                    <w:left w:val="none" w:sz="0" w:space="0" w:color="auto"/>
                    <w:bottom w:val="none" w:sz="0" w:space="0" w:color="auto"/>
                    <w:right w:val="none" w:sz="0" w:space="0" w:color="auto"/>
                  </w:divBdr>
                  <w:divsChild>
                    <w:div w:id="1697972337">
                      <w:marLeft w:val="0"/>
                      <w:marRight w:val="0"/>
                      <w:marTop w:val="0"/>
                      <w:marBottom w:val="0"/>
                      <w:divBdr>
                        <w:top w:val="none" w:sz="0" w:space="0" w:color="auto"/>
                        <w:left w:val="none" w:sz="0" w:space="0" w:color="auto"/>
                        <w:bottom w:val="none" w:sz="0" w:space="0" w:color="auto"/>
                        <w:right w:val="none" w:sz="0" w:space="0" w:color="auto"/>
                      </w:divBdr>
                    </w:div>
                    <w:div w:id="1896314164">
                      <w:marLeft w:val="0"/>
                      <w:marRight w:val="0"/>
                      <w:marTop w:val="0"/>
                      <w:marBottom w:val="0"/>
                      <w:divBdr>
                        <w:top w:val="none" w:sz="0" w:space="0" w:color="auto"/>
                        <w:left w:val="none" w:sz="0" w:space="0" w:color="auto"/>
                        <w:bottom w:val="none" w:sz="0" w:space="0" w:color="auto"/>
                        <w:right w:val="none" w:sz="0" w:space="0" w:color="auto"/>
                      </w:divBdr>
                    </w:div>
                  </w:divsChild>
                </w:div>
                <w:div w:id="1028869917">
                  <w:marLeft w:val="0"/>
                  <w:marRight w:val="0"/>
                  <w:marTop w:val="0"/>
                  <w:marBottom w:val="0"/>
                  <w:divBdr>
                    <w:top w:val="none" w:sz="0" w:space="0" w:color="auto"/>
                    <w:left w:val="none" w:sz="0" w:space="0" w:color="auto"/>
                    <w:bottom w:val="none" w:sz="0" w:space="0" w:color="auto"/>
                    <w:right w:val="none" w:sz="0" w:space="0" w:color="auto"/>
                  </w:divBdr>
                  <w:divsChild>
                    <w:div w:id="821236037">
                      <w:marLeft w:val="0"/>
                      <w:marRight w:val="0"/>
                      <w:marTop w:val="0"/>
                      <w:marBottom w:val="0"/>
                      <w:divBdr>
                        <w:top w:val="none" w:sz="0" w:space="0" w:color="auto"/>
                        <w:left w:val="none" w:sz="0" w:space="0" w:color="auto"/>
                        <w:bottom w:val="none" w:sz="0" w:space="0" w:color="auto"/>
                        <w:right w:val="none" w:sz="0" w:space="0" w:color="auto"/>
                      </w:divBdr>
                    </w:div>
                    <w:div w:id="524558210">
                      <w:marLeft w:val="0"/>
                      <w:marRight w:val="0"/>
                      <w:marTop w:val="0"/>
                      <w:marBottom w:val="0"/>
                      <w:divBdr>
                        <w:top w:val="none" w:sz="0" w:space="0" w:color="auto"/>
                        <w:left w:val="none" w:sz="0" w:space="0" w:color="auto"/>
                        <w:bottom w:val="none" w:sz="0" w:space="0" w:color="auto"/>
                        <w:right w:val="none" w:sz="0" w:space="0" w:color="auto"/>
                      </w:divBdr>
                    </w:div>
                  </w:divsChild>
                </w:div>
                <w:div w:id="1565993087">
                  <w:marLeft w:val="0"/>
                  <w:marRight w:val="0"/>
                  <w:marTop w:val="0"/>
                  <w:marBottom w:val="0"/>
                  <w:divBdr>
                    <w:top w:val="none" w:sz="0" w:space="0" w:color="auto"/>
                    <w:left w:val="none" w:sz="0" w:space="0" w:color="auto"/>
                    <w:bottom w:val="none" w:sz="0" w:space="0" w:color="auto"/>
                    <w:right w:val="none" w:sz="0" w:space="0" w:color="auto"/>
                  </w:divBdr>
                  <w:divsChild>
                    <w:div w:id="888419457">
                      <w:marLeft w:val="0"/>
                      <w:marRight w:val="0"/>
                      <w:marTop w:val="0"/>
                      <w:marBottom w:val="0"/>
                      <w:divBdr>
                        <w:top w:val="none" w:sz="0" w:space="0" w:color="auto"/>
                        <w:left w:val="none" w:sz="0" w:space="0" w:color="auto"/>
                        <w:bottom w:val="none" w:sz="0" w:space="0" w:color="auto"/>
                        <w:right w:val="none" w:sz="0" w:space="0" w:color="auto"/>
                      </w:divBdr>
                    </w:div>
                  </w:divsChild>
                </w:div>
                <w:div w:id="578028052">
                  <w:marLeft w:val="0"/>
                  <w:marRight w:val="0"/>
                  <w:marTop w:val="0"/>
                  <w:marBottom w:val="0"/>
                  <w:divBdr>
                    <w:top w:val="none" w:sz="0" w:space="0" w:color="auto"/>
                    <w:left w:val="none" w:sz="0" w:space="0" w:color="auto"/>
                    <w:bottom w:val="none" w:sz="0" w:space="0" w:color="auto"/>
                    <w:right w:val="none" w:sz="0" w:space="0" w:color="auto"/>
                  </w:divBdr>
                  <w:divsChild>
                    <w:div w:id="331301633">
                      <w:marLeft w:val="0"/>
                      <w:marRight w:val="0"/>
                      <w:marTop w:val="0"/>
                      <w:marBottom w:val="0"/>
                      <w:divBdr>
                        <w:top w:val="none" w:sz="0" w:space="0" w:color="auto"/>
                        <w:left w:val="none" w:sz="0" w:space="0" w:color="auto"/>
                        <w:bottom w:val="none" w:sz="0" w:space="0" w:color="auto"/>
                        <w:right w:val="none" w:sz="0" w:space="0" w:color="auto"/>
                      </w:divBdr>
                    </w:div>
                    <w:div w:id="281235009">
                      <w:marLeft w:val="0"/>
                      <w:marRight w:val="0"/>
                      <w:marTop w:val="0"/>
                      <w:marBottom w:val="0"/>
                      <w:divBdr>
                        <w:top w:val="none" w:sz="0" w:space="0" w:color="auto"/>
                        <w:left w:val="none" w:sz="0" w:space="0" w:color="auto"/>
                        <w:bottom w:val="none" w:sz="0" w:space="0" w:color="auto"/>
                        <w:right w:val="none" w:sz="0" w:space="0" w:color="auto"/>
                      </w:divBdr>
                    </w:div>
                  </w:divsChild>
                </w:div>
                <w:div w:id="343213114">
                  <w:marLeft w:val="0"/>
                  <w:marRight w:val="0"/>
                  <w:marTop w:val="0"/>
                  <w:marBottom w:val="0"/>
                  <w:divBdr>
                    <w:top w:val="none" w:sz="0" w:space="0" w:color="auto"/>
                    <w:left w:val="none" w:sz="0" w:space="0" w:color="auto"/>
                    <w:bottom w:val="none" w:sz="0" w:space="0" w:color="auto"/>
                    <w:right w:val="none" w:sz="0" w:space="0" w:color="auto"/>
                  </w:divBdr>
                  <w:divsChild>
                    <w:div w:id="1185939933">
                      <w:marLeft w:val="0"/>
                      <w:marRight w:val="0"/>
                      <w:marTop w:val="0"/>
                      <w:marBottom w:val="0"/>
                      <w:divBdr>
                        <w:top w:val="none" w:sz="0" w:space="0" w:color="auto"/>
                        <w:left w:val="none" w:sz="0" w:space="0" w:color="auto"/>
                        <w:bottom w:val="none" w:sz="0" w:space="0" w:color="auto"/>
                        <w:right w:val="none" w:sz="0" w:space="0" w:color="auto"/>
                      </w:divBdr>
                    </w:div>
                    <w:div w:id="208305034">
                      <w:marLeft w:val="0"/>
                      <w:marRight w:val="0"/>
                      <w:marTop w:val="0"/>
                      <w:marBottom w:val="0"/>
                      <w:divBdr>
                        <w:top w:val="none" w:sz="0" w:space="0" w:color="auto"/>
                        <w:left w:val="none" w:sz="0" w:space="0" w:color="auto"/>
                        <w:bottom w:val="none" w:sz="0" w:space="0" w:color="auto"/>
                        <w:right w:val="none" w:sz="0" w:space="0" w:color="auto"/>
                      </w:divBdr>
                    </w:div>
                  </w:divsChild>
                </w:div>
                <w:div w:id="1966767753">
                  <w:marLeft w:val="0"/>
                  <w:marRight w:val="0"/>
                  <w:marTop w:val="0"/>
                  <w:marBottom w:val="0"/>
                  <w:divBdr>
                    <w:top w:val="none" w:sz="0" w:space="0" w:color="auto"/>
                    <w:left w:val="none" w:sz="0" w:space="0" w:color="auto"/>
                    <w:bottom w:val="none" w:sz="0" w:space="0" w:color="auto"/>
                    <w:right w:val="none" w:sz="0" w:space="0" w:color="auto"/>
                  </w:divBdr>
                  <w:divsChild>
                    <w:div w:id="567115124">
                      <w:marLeft w:val="0"/>
                      <w:marRight w:val="0"/>
                      <w:marTop w:val="0"/>
                      <w:marBottom w:val="0"/>
                      <w:divBdr>
                        <w:top w:val="none" w:sz="0" w:space="0" w:color="auto"/>
                        <w:left w:val="none" w:sz="0" w:space="0" w:color="auto"/>
                        <w:bottom w:val="none" w:sz="0" w:space="0" w:color="auto"/>
                        <w:right w:val="none" w:sz="0" w:space="0" w:color="auto"/>
                      </w:divBdr>
                    </w:div>
                  </w:divsChild>
                </w:div>
                <w:div w:id="1356535414">
                  <w:marLeft w:val="0"/>
                  <w:marRight w:val="0"/>
                  <w:marTop w:val="0"/>
                  <w:marBottom w:val="0"/>
                  <w:divBdr>
                    <w:top w:val="none" w:sz="0" w:space="0" w:color="auto"/>
                    <w:left w:val="none" w:sz="0" w:space="0" w:color="auto"/>
                    <w:bottom w:val="none" w:sz="0" w:space="0" w:color="auto"/>
                    <w:right w:val="none" w:sz="0" w:space="0" w:color="auto"/>
                  </w:divBdr>
                  <w:divsChild>
                    <w:div w:id="2021544177">
                      <w:marLeft w:val="0"/>
                      <w:marRight w:val="0"/>
                      <w:marTop w:val="0"/>
                      <w:marBottom w:val="0"/>
                      <w:divBdr>
                        <w:top w:val="none" w:sz="0" w:space="0" w:color="auto"/>
                        <w:left w:val="none" w:sz="0" w:space="0" w:color="auto"/>
                        <w:bottom w:val="none" w:sz="0" w:space="0" w:color="auto"/>
                        <w:right w:val="none" w:sz="0" w:space="0" w:color="auto"/>
                      </w:divBdr>
                    </w:div>
                  </w:divsChild>
                </w:div>
                <w:div w:id="363211951">
                  <w:marLeft w:val="0"/>
                  <w:marRight w:val="0"/>
                  <w:marTop w:val="0"/>
                  <w:marBottom w:val="0"/>
                  <w:divBdr>
                    <w:top w:val="none" w:sz="0" w:space="0" w:color="auto"/>
                    <w:left w:val="none" w:sz="0" w:space="0" w:color="auto"/>
                    <w:bottom w:val="none" w:sz="0" w:space="0" w:color="auto"/>
                    <w:right w:val="none" w:sz="0" w:space="0" w:color="auto"/>
                  </w:divBdr>
                  <w:divsChild>
                    <w:div w:id="834415442">
                      <w:marLeft w:val="0"/>
                      <w:marRight w:val="0"/>
                      <w:marTop w:val="0"/>
                      <w:marBottom w:val="0"/>
                      <w:divBdr>
                        <w:top w:val="none" w:sz="0" w:space="0" w:color="auto"/>
                        <w:left w:val="none" w:sz="0" w:space="0" w:color="auto"/>
                        <w:bottom w:val="none" w:sz="0" w:space="0" w:color="auto"/>
                        <w:right w:val="none" w:sz="0" w:space="0" w:color="auto"/>
                      </w:divBdr>
                    </w:div>
                    <w:div w:id="2295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24034">
          <w:marLeft w:val="0"/>
          <w:marRight w:val="0"/>
          <w:marTop w:val="0"/>
          <w:marBottom w:val="0"/>
          <w:divBdr>
            <w:top w:val="none" w:sz="0" w:space="0" w:color="auto"/>
            <w:left w:val="none" w:sz="0" w:space="0" w:color="auto"/>
            <w:bottom w:val="none" w:sz="0" w:space="0" w:color="auto"/>
            <w:right w:val="none" w:sz="0" w:space="0" w:color="auto"/>
          </w:divBdr>
        </w:div>
        <w:div w:id="177618716">
          <w:marLeft w:val="0"/>
          <w:marRight w:val="0"/>
          <w:marTop w:val="0"/>
          <w:marBottom w:val="0"/>
          <w:divBdr>
            <w:top w:val="none" w:sz="0" w:space="0" w:color="auto"/>
            <w:left w:val="none" w:sz="0" w:space="0" w:color="auto"/>
            <w:bottom w:val="none" w:sz="0" w:space="0" w:color="auto"/>
            <w:right w:val="none" w:sz="0" w:space="0" w:color="auto"/>
          </w:divBdr>
        </w:div>
        <w:div w:id="1937639898">
          <w:marLeft w:val="0"/>
          <w:marRight w:val="0"/>
          <w:marTop w:val="0"/>
          <w:marBottom w:val="0"/>
          <w:divBdr>
            <w:top w:val="none" w:sz="0" w:space="0" w:color="auto"/>
            <w:left w:val="none" w:sz="0" w:space="0" w:color="auto"/>
            <w:bottom w:val="none" w:sz="0" w:space="0" w:color="auto"/>
            <w:right w:val="none" w:sz="0" w:space="0" w:color="auto"/>
          </w:divBdr>
          <w:divsChild>
            <w:div w:id="1190412469">
              <w:marLeft w:val="-75"/>
              <w:marRight w:val="0"/>
              <w:marTop w:val="30"/>
              <w:marBottom w:val="30"/>
              <w:divBdr>
                <w:top w:val="none" w:sz="0" w:space="0" w:color="auto"/>
                <w:left w:val="none" w:sz="0" w:space="0" w:color="auto"/>
                <w:bottom w:val="none" w:sz="0" w:space="0" w:color="auto"/>
                <w:right w:val="none" w:sz="0" w:space="0" w:color="auto"/>
              </w:divBdr>
              <w:divsChild>
                <w:div w:id="1583369707">
                  <w:marLeft w:val="0"/>
                  <w:marRight w:val="0"/>
                  <w:marTop w:val="0"/>
                  <w:marBottom w:val="0"/>
                  <w:divBdr>
                    <w:top w:val="none" w:sz="0" w:space="0" w:color="auto"/>
                    <w:left w:val="none" w:sz="0" w:space="0" w:color="auto"/>
                    <w:bottom w:val="none" w:sz="0" w:space="0" w:color="auto"/>
                    <w:right w:val="none" w:sz="0" w:space="0" w:color="auto"/>
                  </w:divBdr>
                  <w:divsChild>
                    <w:div w:id="616832168">
                      <w:marLeft w:val="0"/>
                      <w:marRight w:val="0"/>
                      <w:marTop w:val="0"/>
                      <w:marBottom w:val="0"/>
                      <w:divBdr>
                        <w:top w:val="none" w:sz="0" w:space="0" w:color="auto"/>
                        <w:left w:val="none" w:sz="0" w:space="0" w:color="auto"/>
                        <w:bottom w:val="none" w:sz="0" w:space="0" w:color="auto"/>
                        <w:right w:val="none" w:sz="0" w:space="0" w:color="auto"/>
                      </w:divBdr>
                    </w:div>
                  </w:divsChild>
                </w:div>
                <w:div w:id="967666816">
                  <w:marLeft w:val="0"/>
                  <w:marRight w:val="0"/>
                  <w:marTop w:val="0"/>
                  <w:marBottom w:val="0"/>
                  <w:divBdr>
                    <w:top w:val="none" w:sz="0" w:space="0" w:color="auto"/>
                    <w:left w:val="none" w:sz="0" w:space="0" w:color="auto"/>
                    <w:bottom w:val="none" w:sz="0" w:space="0" w:color="auto"/>
                    <w:right w:val="none" w:sz="0" w:space="0" w:color="auto"/>
                  </w:divBdr>
                  <w:divsChild>
                    <w:div w:id="1236089992">
                      <w:marLeft w:val="0"/>
                      <w:marRight w:val="0"/>
                      <w:marTop w:val="0"/>
                      <w:marBottom w:val="0"/>
                      <w:divBdr>
                        <w:top w:val="none" w:sz="0" w:space="0" w:color="auto"/>
                        <w:left w:val="none" w:sz="0" w:space="0" w:color="auto"/>
                        <w:bottom w:val="none" w:sz="0" w:space="0" w:color="auto"/>
                        <w:right w:val="none" w:sz="0" w:space="0" w:color="auto"/>
                      </w:divBdr>
                    </w:div>
                  </w:divsChild>
                </w:div>
                <w:div w:id="1429932470">
                  <w:marLeft w:val="0"/>
                  <w:marRight w:val="0"/>
                  <w:marTop w:val="0"/>
                  <w:marBottom w:val="0"/>
                  <w:divBdr>
                    <w:top w:val="none" w:sz="0" w:space="0" w:color="auto"/>
                    <w:left w:val="none" w:sz="0" w:space="0" w:color="auto"/>
                    <w:bottom w:val="none" w:sz="0" w:space="0" w:color="auto"/>
                    <w:right w:val="none" w:sz="0" w:space="0" w:color="auto"/>
                  </w:divBdr>
                  <w:divsChild>
                    <w:div w:id="101187653">
                      <w:marLeft w:val="0"/>
                      <w:marRight w:val="0"/>
                      <w:marTop w:val="0"/>
                      <w:marBottom w:val="0"/>
                      <w:divBdr>
                        <w:top w:val="none" w:sz="0" w:space="0" w:color="auto"/>
                        <w:left w:val="none" w:sz="0" w:space="0" w:color="auto"/>
                        <w:bottom w:val="none" w:sz="0" w:space="0" w:color="auto"/>
                        <w:right w:val="none" w:sz="0" w:space="0" w:color="auto"/>
                      </w:divBdr>
                    </w:div>
                  </w:divsChild>
                </w:div>
                <w:div w:id="2060857267">
                  <w:marLeft w:val="0"/>
                  <w:marRight w:val="0"/>
                  <w:marTop w:val="0"/>
                  <w:marBottom w:val="0"/>
                  <w:divBdr>
                    <w:top w:val="none" w:sz="0" w:space="0" w:color="auto"/>
                    <w:left w:val="none" w:sz="0" w:space="0" w:color="auto"/>
                    <w:bottom w:val="none" w:sz="0" w:space="0" w:color="auto"/>
                    <w:right w:val="none" w:sz="0" w:space="0" w:color="auto"/>
                  </w:divBdr>
                  <w:divsChild>
                    <w:div w:id="340132147">
                      <w:marLeft w:val="0"/>
                      <w:marRight w:val="0"/>
                      <w:marTop w:val="0"/>
                      <w:marBottom w:val="0"/>
                      <w:divBdr>
                        <w:top w:val="none" w:sz="0" w:space="0" w:color="auto"/>
                        <w:left w:val="none" w:sz="0" w:space="0" w:color="auto"/>
                        <w:bottom w:val="none" w:sz="0" w:space="0" w:color="auto"/>
                        <w:right w:val="none" w:sz="0" w:space="0" w:color="auto"/>
                      </w:divBdr>
                    </w:div>
                  </w:divsChild>
                </w:div>
                <w:div w:id="1268196050">
                  <w:marLeft w:val="0"/>
                  <w:marRight w:val="0"/>
                  <w:marTop w:val="0"/>
                  <w:marBottom w:val="0"/>
                  <w:divBdr>
                    <w:top w:val="none" w:sz="0" w:space="0" w:color="auto"/>
                    <w:left w:val="none" w:sz="0" w:space="0" w:color="auto"/>
                    <w:bottom w:val="none" w:sz="0" w:space="0" w:color="auto"/>
                    <w:right w:val="none" w:sz="0" w:space="0" w:color="auto"/>
                  </w:divBdr>
                  <w:divsChild>
                    <w:div w:id="1962875822">
                      <w:marLeft w:val="0"/>
                      <w:marRight w:val="0"/>
                      <w:marTop w:val="0"/>
                      <w:marBottom w:val="0"/>
                      <w:divBdr>
                        <w:top w:val="none" w:sz="0" w:space="0" w:color="auto"/>
                        <w:left w:val="none" w:sz="0" w:space="0" w:color="auto"/>
                        <w:bottom w:val="none" w:sz="0" w:space="0" w:color="auto"/>
                        <w:right w:val="none" w:sz="0" w:space="0" w:color="auto"/>
                      </w:divBdr>
                    </w:div>
                    <w:div w:id="2041667079">
                      <w:marLeft w:val="0"/>
                      <w:marRight w:val="0"/>
                      <w:marTop w:val="0"/>
                      <w:marBottom w:val="0"/>
                      <w:divBdr>
                        <w:top w:val="none" w:sz="0" w:space="0" w:color="auto"/>
                        <w:left w:val="none" w:sz="0" w:space="0" w:color="auto"/>
                        <w:bottom w:val="none" w:sz="0" w:space="0" w:color="auto"/>
                        <w:right w:val="none" w:sz="0" w:space="0" w:color="auto"/>
                      </w:divBdr>
                    </w:div>
                  </w:divsChild>
                </w:div>
                <w:div w:id="977759308">
                  <w:marLeft w:val="0"/>
                  <w:marRight w:val="0"/>
                  <w:marTop w:val="0"/>
                  <w:marBottom w:val="0"/>
                  <w:divBdr>
                    <w:top w:val="none" w:sz="0" w:space="0" w:color="auto"/>
                    <w:left w:val="none" w:sz="0" w:space="0" w:color="auto"/>
                    <w:bottom w:val="none" w:sz="0" w:space="0" w:color="auto"/>
                    <w:right w:val="none" w:sz="0" w:space="0" w:color="auto"/>
                  </w:divBdr>
                  <w:divsChild>
                    <w:div w:id="1675256186">
                      <w:marLeft w:val="0"/>
                      <w:marRight w:val="0"/>
                      <w:marTop w:val="0"/>
                      <w:marBottom w:val="0"/>
                      <w:divBdr>
                        <w:top w:val="none" w:sz="0" w:space="0" w:color="auto"/>
                        <w:left w:val="none" w:sz="0" w:space="0" w:color="auto"/>
                        <w:bottom w:val="none" w:sz="0" w:space="0" w:color="auto"/>
                        <w:right w:val="none" w:sz="0" w:space="0" w:color="auto"/>
                      </w:divBdr>
                    </w:div>
                  </w:divsChild>
                </w:div>
                <w:div w:id="1170146395">
                  <w:marLeft w:val="0"/>
                  <w:marRight w:val="0"/>
                  <w:marTop w:val="0"/>
                  <w:marBottom w:val="0"/>
                  <w:divBdr>
                    <w:top w:val="none" w:sz="0" w:space="0" w:color="auto"/>
                    <w:left w:val="none" w:sz="0" w:space="0" w:color="auto"/>
                    <w:bottom w:val="none" w:sz="0" w:space="0" w:color="auto"/>
                    <w:right w:val="none" w:sz="0" w:space="0" w:color="auto"/>
                  </w:divBdr>
                  <w:divsChild>
                    <w:div w:id="1355302925">
                      <w:marLeft w:val="0"/>
                      <w:marRight w:val="0"/>
                      <w:marTop w:val="0"/>
                      <w:marBottom w:val="0"/>
                      <w:divBdr>
                        <w:top w:val="none" w:sz="0" w:space="0" w:color="auto"/>
                        <w:left w:val="none" w:sz="0" w:space="0" w:color="auto"/>
                        <w:bottom w:val="none" w:sz="0" w:space="0" w:color="auto"/>
                        <w:right w:val="none" w:sz="0" w:space="0" w:color="auto"/>
                      </w:divBdr>
                    </w:div>
                  </w:divsChild>
                </w:div>
                <w:div w:id="179702187">
                  <w:marLeft w:val="0"/>
                  <w:marRight w:val="0"/>
                  <w:marTop w:val="0"/>
                  <w:marBottom w:val="0"/>
                  <w:divBdr>
                    <w:top w:val="none" w:sz="0" w:space="0" w:color="auto"/>
                    <w:left w:val="none" w:sz="0" w:space="0" w:color="auto"/>
                    <w:bottom w:val="none" w:sz="0" w:space="0" w:color="auto"/>
                    <w:right w:val="none" w:sz="0" w:space="0" w:color="auto"/>
                  </w:divBdr>
                  <w:divsChild>
                    <w:div w:id="411002423">
                      <w:marLeft w:val="0"/>
                      <w:marRight w:val="0"/>
                      <w:marTop w:val="0"/>
                      <w:marBottom w:val="0"/>
                      <w:divBdr>
                        <w:top w:val="none" w:sz="0" w:space="0" w:color="auto"/>
                        <w:left w:val="none" w:sz="0" w:space="0" w:color="auto"/>
                        <w:bottom w:val="none" w:sz="0" w:space="0" w:color="auto"/>
                        <w:right w:val="none" w:sz="0" w:space="0" w:color="auto"/>
                      </w:divBdr>
                    </w:div>
                    <w:div w:id="1788356137">
                      <w:marLeft w:val="0"/>
                      <w:marRight w:val="0"/>
                      <w:marTop w:val="0"/>
                      <w:marBottom w:val="0"/>
                      <w:divBdr>
                        <w:top w:val="none" w:sz="0" w:space="0" w:color="auto"/>
                        <w:left w:val="none" w:sz="0" w:space="0" w:color="auto"/>
                        <w:bottom w:val="none" w:sz="0" w:space="0" w:color="auto"/>
                        <w:right w:val="none" w:sz="0" w:space="0" w:color="auto"/>
                      </w:divBdr>
                    </w:div>
                  </w:divsChild>
                </w:div>
                <w:div w:id="2047948318">
                  <w:marLeft w:val="0"/>
                  <w:marRight w:val="0"/>
                  <w:marTop w:val="0"/>
                  <w:marBottom w:val="0"/>
                  <w:divBdr>
                    <w:top w:val="none" w:sz="0" w:space="0" w:color="auto"/>
                    <w:left w:val="none" w:sz="0" w:space="0" w:color="auto"/>
                    <w:bottom w:val="none" w:sz="0" w:space="0" w:color="auto"/>
                    <w:right w:val="none" w:sz="0" w:space="0" w:color="auto"/>
                  </w:divBdr>
                  <w:divsChild>
                    <w:div w:id="1873303174">
                      <w:marLeft w:val="0"/>
                      <w:marRight w:val="0"/>
                      <w:marTop w:val="0"/>
                      <w:marBottom w:val="0"/>
                      <w:divBdr>
                        <w:top w:val="none" w:sz="0" w:space="0" w:color="auto"/>
                        <w:left w:val="none" w:sz="0" w:space="0" w:color="auto"/>
                        <w:bottom w:val="none" w:sz="0" w:space="0" w:color="auto"/>
                        <w:right w:val="none" w:sz="0" w:space="0" w:color="auto"/>
                      </w:divBdr>
                    </w:div>
                  </w:divsChild>
                </w:div>
                <w:div w:id="1376661682">
                  <w:marLeft w:val="0"/>
                  <w:marRight w:val="0"/>
                  <w:marTop w:val="0"/>
                  <w:marBottom w:val="0"/>
                  <w:divBdr>
                    <w:top w:val="none" w:sz="0" w:space="0" w:color="auto"/>
                    <w:left w:val="none" w:sz="0" w:space="0" w:color="auto"/>
                    <w:bottom w:val="none" w:sz="0" w:space="0" w:color="auto"/>
                    <w:right w:val="none" w:sz="0" w:space="0" w:color="auto"/>
                  </w:divBdr>
                  <w:divsChild>
                    <w:div w:id="732848000">
                      <w:marLeft w:val="0"/>
                      <w:marRight w:val="0"/>
                      <w:marTop w:val="0"/>
                      <w:marBottom w:val="0"/>
                      <w:divBdr>
                        <w:top w:val="none" w:sz="0" w:space="0" w:color="auto"/>
                        <w:left w:val="none" w:sz="0" w:space="0" w:color="auto"/>
                        <w:bottom w:val="none" w:sz="0" w:space="0" w:color="auto"/>
                        <w:right w:val="none" w:sz="0" w:space="0" w:color="auto"/>
                      </w:divBdr>
                    </w:div>
                  </w:divsChild>
                </w:div>
                <w:div w:id="1263802373">
                  <w:marLeft w:val="0"/>
                  <w:marRight w:val="0"/>
                  <w:marTop w:val="0"/>
                  <w:marBottom w:val="0"/>
                  <w:divBdr>
                    <w:top w:val="none" w:sz="0" w:space="0" w:color="auto"/>
                    <w:left w:val="none" w:sz="0" w:space="0" w:color="auto"/>
                    <w:bottom w:val="none" w:sz="0" w:space="0" w:color="auto"/>
                    <w:right w:val="none" w:sz="0" w:space="0" w:color="auto"/>
                  </w:divBdr>
                  <w:divsChild>
                    <w:div w:id="1038166022">
                      <w:marLeft w:val="0"/>
                      <w:marRight w:val="0"/>
                      <w:marTop w:val="0"/>
                      <w:marBottom w:val="0"/>
                      <w:divBdr>
                        <w:top w:val="none" w:sz="0" w:space="0" w:color="auto"/>
                        <w:left w:val="none" w:sz="0" w:space="0" w:color="auto"/>
                        <w:bottom w:val="none" w:sz="0" w:space="0" w:color="auto"/>
                        <w:right w:val="none" w:sz="0" w:space="0" w:color="auto"/>
                      </w:divBdr>
                    </w:div>
                    <w:div w:id="1981882816">
                      <w:marLeft w:val="0"/>
                      <w:marRight w:val="0"/>
                      <w:marTop w:val="0"/>
                      <w:marBottom w:val="0"/>
                      <w:divBdr>
                        <w:top w:val="none" w:sz="0" w:space="0" w:color="auto"/>
                        <w:left w:val="none" w:sz="0" w:space="0" w:color="auto"/>
                        <w:bottom w:val="none" w:sz="0" w:space="0" w:color="auto"/>
                        <w:right w:val="none" w:sz="0" w:space="0" w:color="auto"/>
                      </w:divBdr>
                    </w:div>
                  </w:divsChild>
                </w:div>
                <w:div w:id="137693041">
                  <w:marLeft w:val="0"/>
                  <w:marRight w:val="0"/>
                  <w:marTop w:val="0"/>
                  <w:marBottom w:val="0"/>
                  <w:divBdr>
                    <w:top w:val="none" w:sz="0" w:space="0" w:color="auto"/>
                    <w:left w:val="none" w:sz="0" w:space="0" w:color="auto"/>
                    <w:bottom w:val="none" w:sz="0" w:space="0" w:color="auto"/>
                    <w:right w:val="none" w:sz="0" w:space="0" w:color="auto"/>
                  </w:divBdr>
                  <w:divsChild>
                    <w:div w:id="361398234">
                      <w:marLeft w:val="0"/>
                      <w:marRight w:val="0"/>
                      <w:marTop w:val="0"/>
                      <w:marBottom w:val="0"/>
                      <w:divBdr>
                        <w:top w:val="none" w:sz="0" w:space="0" w:color="auto"/>
                        <w:left w:val="none" w:sz="0" w:space="0" w:color="auto"/>
                        <w:bottom w:val="none" w:sz="0" w:space="0" w:color="auto"/>
                        <w:right w:val="none" w:sz="0" w:space="0" w:color="auto"/>
                      </w:divBdr>
                    </w:div>
                  </w:divsChild>
                </w:div>
                <w:div w:id="920068627">
                  <w:marLeft w:val="0"/>
                  <w:marRight w:val="0"/>
                  <w:marTop w:val="0"/>
                  <w:marBottom w:val="0"/>
                  <w:divBdr>
                    <w:top w:val="none" w:sz="0" w:space="0" w:color="auto"/>
                    <w:left w:val="none" w:sz="0" w:space="0" w:color="auto"/>
                    <w:bottom w:val="none" w:sz="0" w:space="0" w:color="auto"/>
                    <w:right w:val="none" w:sz="0" w:space="0" w:color="auto"/>
                  </w:divBdr>
                  <w:divsChild>
                    <w:div w:id="362561725">
                      <w:marLeft w:val="0"/>
                      <w:marRight w:val="0"/>
                      <w:marTop w:val="0"/>
                      <w:marBottom w:val="0"/>
                      <w:divBdr>
                        <w:top w:val="none" w:sz="0" w:space="0" w:color="auto"/>
                        <w:left w:val="none" w:sz="0" w:space="0" w:color="auto"/>
                        <w:bottom w:val="none" w:sz="0" w:space="0" w:color="auto"/>
                        <w:right w:val="none" w:sz="0" w:space="0" w:color="auto"/>
                      </w:divBdr>
                    </w:div>
                  </w:divsChild>
                </w:div>
                <w:div w:id="1834907402">
                  <w:marLeft w:val="0"/>
                  <w:marRight w:val="0"/>
                  <w:marTop w:val="0"/>
                  <w:marBottom w:val="0"/>
                  <w:divBdr>
                    <w:top w:val="none" w:sz="0" w:space="0" w:color="auto"/>
                    <w:left w:val="none" w:sz="0" w:space="0" w:color="auto"/>
                    <w:bottom w:val="none" w:sz="0" w:space="0" w:color="auto"/>
                    <w:right w:val="none" w:sz="0" w:space="0" w:color="auto"/>
                  </w:divBdr>
                  <w:divsChild>
                    <w:div w:id="1395277014">
                      <w:marLeft w:val="0"/>
                      <w:marRight w:val="0"/>
                      <w:marTop w:val="0"/>
                      <w:marBottom w:val="0"/>
                      <w:divBdr>
                        <w:top w:val="none" w:sz="0" w:space="0" w:color="auto"/>
                        <w:left w:val="none" w:sz="0" w:space="0" w:color="auto"/>
                        <w:bottom w:val="none" w:sz="0" w:space="0" w:color="auto"/>
                        <w:right w:val="none" w:sz="0" w:space="0" w:color="auto"/>
                      </w:divBdr>
                    </w:div>
                    <w:div w:id="2104912696">
                      <w:marLeft w:val="0"/>
                      <w:marRight w:val="0"/>
                      <w:marTop w:val="0"/>
                      <w:marBottom w:val="0"/>
                      <w:divBdr>
                        <w:top w:val="none" w:sz="0" w:space="0" w:color="auto"/>
                        <w:left w:val="none" w:sz="0" w:space="0" w:color="auto"/>
                        <w:bottom w:val="none" w:sz="0" w:space="0" w:color="auto"/>
                        <w:right w:val="none" w:sz="0" w:space="0" w:color="auto"/>
                      </w:divBdr>
                    </w:div>
                  </w:divsChild>
                </w:div>
                <w:div w:id="1929272792">
                  <w:marLeft w:val="0"/>
                  <w:marRight w:val="0"/>
                  <w:marTop w:val="0"/>
                  <w:marBottom w:val="0"/>
                  <w:divBdr>
                    <w:top w:val="none" w:sz="0" w:space="0" w:color="auto"/>
                    <w:left w:val="none" w:sz="0" w:space="0" w:color="auto"/>
                    <w:bottom w:val="none" w:sz="0" w:space="0" w:color="auto"/>
                    <w:right w:val="none" w:sz="0" w:space="0" w:color="auto"/>
                  </w:divBdr>
                  <w:divsChild>
                    <w:div w:id="1666397194">
                      <w:marLeft w:val="0"/>
                      <w:marRight w:val="0"/>
                      <w:marTop w:val="0"/>
                      <w:marBottom w:val="0"/>
                      <w:divBdr>
                        <w:top w:val="none" w:sz="0" w:space="0" w:color="auto"/>
                        <w:left w:val="none" w:sz="0" w:space="0" w:color="auto"/>
                        <w:bottom w:val="none" w:sz="0" w:space="0" w:color="auto"/>
                        <w:right w:val="none" w:sz="0" w:space="0" w:color="auto"/>
                      </w:divBdr>
                    </w:div>
                  </w:divsChild>
                </w:div>
                <w:div w:id="1090731810">
                  <w:marLeft w:val="0"/>
                  <w:marRight w:val="0"/>
                  <w:marTop w:val="0"/>
                  <w:marBottom w:val="0"/>
                  <w:divBdr>
                    <w:top w:val="none" w:sz="0" w:space="0" w:color="auto"/>
                    <w:left w:val="none" w:sz="0" w:space="0" w:color="auto"/>
                    <w:bottom w:val="none" w:sz="0" w:space="0" w:color="auto"/>
                    <w:right w:val="none" w:sz="0" w:space="0" w:color="auto"/>
                  </w:divBdr>
                  <w:divsChild>
                    <w:div w:id="1038169122">
                      <w:marLeft w:val="0"/>
                      <w:marRight w:val="0"/>
                      <w:marTop w:val="0"/>
                      <w:marBottom w:val="0"/>
                      <w:divBdr>
                        <w:top w:val="none" w:sz="0" w:space="0" w:color="auto"/>
                        <w:left w:val="none" w:sz="0" w:space="0" w:color="auto"/>
                        <w:bottom w:val="none" w:sz="0" w:space="0" w:color="auto"/>
                        <w:right w:val="none" w:sz="0" w:space="0" w:color="auto"/>
                      </w:divBdr>
                    </w:div>
                    <w:div w:id="270557002">
                      <w:marLeft w:val="0"/>
                      <w:marRight w:val="0"/>
                      <w:marTop w:val="0"/>
                      <w:marBottom w:val="0"/>
                      <w:divBdr>
                        <w:top w:val="none" w:sz="0" w:space="0" w:color="auto"/>
                        <w:left w:val="none" w:sz="0" w:space="0" w:color="auto"/>
                        <w:bottom w:val="none" w:sz="0" w:space="0" w:color="auto"/>
                        <w:right w:val="none" w:sz="0" w:space="0" w:color="auto"/>
                      </w:divBdr>
                    </w:div>
                  </w:divsChild>
                </w:div>
                <w:div w:id="1957833702">
                  <w:marLeft w:val="0"/>
                  <w:marRight w:val="0"/>
                  <w:marTop w:val="0"/>
                  <w:marBottom w:val="0"/>
                  <w:divBdr>
                    <w:top w:val="none" w:sz="0" w:space="0" w:color="auto"/>
                    <w:left w:val="none" w:sz="0" w:space="0" w:color="auto"/>
                    <w:bottom w:val="none" w:sz="0" w:space="0" w:color="auto"/>
                    <w:right w:val="none" w:sz="0" w:space="0" w:color="auto"/>
                  </w:divBdr>
                  <w:divsChild>
                    <w:div w:id="173693883">
                      <w:marLeft w:val="0"/>
                      <w:marRight w:val="0"/>
                      <w:marTop w:val="0"/>
                      <w:marBottom w:val="0"/>
                      <w:divBdr>
                        <w:top w:val="none" w:sz="0" w:space="0" w:color="auto"/>
                        <w:left w:val="none" w:sz="0" w:space="0" w:color="auto"/>
                        <w:bottom w:val="none" w:sz="0" w:space="0" w:color="auto"/>
                        <w:right w:val="none" w:sz="0" w:space="0" w:color="auto"/>
                      </w:divBdr>
                    </w:div>
                    <w:div w:id="984820260">
                      <w:marLeft w:val="0"/>
                      <w:marRight w:val="0"/>
                      <w:marTop w:val="0"/>
                      <w:marBottom w:val="0"/>
                      <w:divBdr>
                        <w:top w:val="none" w:sz="0" w:space="0" w:color="auto"/>
                        <w:left w:val="none" w:sz="0" w:space="0" w:color="auto"/>
                        <w:bottom w:val="none" w:sz="0" w:space="0" w:color="auto"/>
                        <w:right w:val="none" w:sz="0" w:space="0" w:color="auto"/>
                      </w:divBdr>
                    </w:div>
                    <w:div w:id="829711828">
                      <w:marLeft w:val="0"/>
                      <w:marRight w:val="0"/>
                      <w:marTop w:val="0"/>
                      <w:marBottom w:val="0"/>
                      <w:divBdr>
                        <w:top w:val="none" w:sz="0" w:space="0" w:color="auto"/>
                        <w:left w:val="none" w:sz="0" w:space="0" w:color="auto"/>
                        <w:bottom w:val="none" w:sz="0" w:space="0" w:color="auto"/>
                        <w:right w:val="none" w:sz="0" w:space="0" w:color="auto"/>
                      </w:divBdr>
                    </w:div>
                    <w:div w:id="700398258">
                      <w:marLeft w:val="0"/>
                      <w:marRight w:val="0"/>
                      <w:marTop w:val="0"/>
                      <w:marBottom w:val="0"/>
                      <w:divBdr>
                        <w:top w:val="none" w:sz="0" w:space="0" w:color="auto"/>
                        <w:left w:val="none" w:sz="0" w:space="0" w:color="auto"/>
                        <w:bottom w:val="none" w:sz="0" w:space="0" w:color="auto"/>
                        <w:right w:val="none" w:sz="0" w:space="0" w:color="auto"/>
                      </w:divBdr>
                    </w:div>
                    <w:div w:id="1696927795">
                      <w:marLeft w:val="0"/>
                      <w:marRight w:val="0"/>
                      <w:marTop w:val="0"/>
                      <w:marBottom w:val="0"/>
                      <w:divBdr>
                        <w:top w:val="none" w:sz="0" w:space="0" w:color="auto"/>
                        <w:left w:val="none" w:sz="0" w:space="0" w:color="auto"/>
                        <w:bottom w:val="none" w:sz="0" w:space="0" w:color="auto"/>
                        <w:right w:val="none" w:sz="0" w:space="0" w:color="auto"/>
                      </w:divBdr>
                    </w:div>
                  </w:divsChild>
                </w:div>
                <w:div w:id="604850220">
                  <w:marLeft w:val="0"/>
                  <w:marRight w:val="0"/>
                  <w:marTop w:val="0"/>
                  <w:marBottom w:val="0"/>
                  <w:divBdr>
                    <w:top w:val="none" w:sz="0" w:space="0" w:color="auto"/>
                    <w:left w:val="none" w:sz="0" w:space="0" w:color="auto"/>
                    <w:bottom w:val="none" w:sz="0" w:space="0" w:color="auto"/>
                    <w:right w:val="none" w:sz="0" w:space="0" w:color="auto"/>
                  </w:divBdr>
                  <w:divsChild>
                    <w:div w:id="1009141322">
                      <w:marLeft w:val="0"/>
                      <w:marRight w:val="0"/>
                      <w:marTop w:val="0"/>
                      <w:marBottom w:val="0"/>
                      <w:divBdr>
                        <w:top w:val="none" w:sz="0" w:space="0" w:color="auto"/>
                        <w:left w:val="none" w:sz="0" w:space="0" w:color="auto"/>
                        <w:bottom w:val="none" w:sz="0" w:space="0" w:color="auto"/>
                        <w:right w:val="none" w:sz="0" w:space="0" w:color="auto"/>
                      </w:divBdr>
                    </w:div>
                  </w:divsChild>
                </w:div>
                <w:div w:id="498499315">
                  <w:marLeft w:val="0"/>
                  <w:marRight w:val="0"/>
                  <w:marTop w:val="0"/>
                  <w:marBottom w:val="0"/>
                  <w:divBdr>
                    <w:top w:val="none" w:sz="0" w:space="0" w:color="auto"/>
                    <w:left w:val="none" w:sz="0" w:space="0" w:color="auto"/>
                    <w:bottom w:val="none" w:sz="0" w:space="0" w:color="auto"/>
                    <w:right w:val="none" w:sz="0" w:space="0" w:color="auto"/>
                  </w:divBdr>
                  <w:divsChild>
                    <w:div w:id="1807971366">
                      <w:marLeft w:val="0"/>
                      <w:marRight w:val="0"/>
                      <w:marTop w:val="0"/>
                      <w:marBottom w:val="0"/>
                      <w:divBdr>
                        <w:top w:val="none" w:sz="0" w:space="0" w:color="auto"/>
                        <w:left w:val="none" w:sz="0" w:space="0" w:color="auto"/>
                        <w:bottom w:val="none" w:sz="0" w:space="0" w:color="auto"/>
                        <w:right w:val="none" w:sz="0" w:space="0" w:color="auto"/>
                      </w:divBdr>
                    </w:div>
                    <w:div w:id="45106835">
                      <w:marLeft w:val="0"/>
                      <w:marRight w:val="0"/>
                      <w:marTop w:val="0"/>
                      <w:marBottom w:val="0"/>
                      <w:divBdr>
                        <w:top w:val="none" w:sz="0" w:space="0" w:color="auto"/>
                        <w:left w:val="none" w:sz="0" w:space="0" w:color="auto"/>
                        <w:bottom w:val="none" w:sz="0" w:space="0" w:color="auto"/>
                        <w:right w:val="none" w:sz="0" w:space="0" w:color="auto"/>
                      </w:divBdr>
                    </w:div>
                    <w:div w:id="52968277">
                      <w:marLeft w:val="0"/>
                      <w:marRight w:val="0"/>
                      <w:marTop w:val="0"/>
                      <w:marBottom w:val="0"/>
                      <w:divBdr>
                        <w:top w:val="none" w:sz="0" w:space="0" w:color="auto"/>
                        <w:left w:val="none" w:sz="0" w:space="0" w:color="auto"/>
                        <w:bottom w:val="none" w:sz="0" w:space="0" w:color="auto"/>
                        <w:right w:val="none" w:sz="0" w:space="0" w:color="auto"/>
                      </w:divBdr>
                    </w:div>
                    <w:div w:id="953250401">
                      <w:marLeft w:val="0"/>
                      <w:marRight w:val="0"/>
                      <w:marTop w:val="0"/>
                      <w:marBottom w:val="0"/>
                      <w:divBdr>
                        <w:top w:val="none" w:sz="0" w:space="0" w:color="auto"/>
                        <w:left w:val="none" w:sz="0" w:space="0" w:color="auto"/>
                        <w:bottom w:val="none" w:sz="0" w:space="0" w:color="auto"/>
                        <w:right w:val="none" w:sz="0" w:space="0" w:color="auto"/>
                      </w:divBdr>
                    </w:div>
                    <w:div w:id="678041239">
                      <w:marLeft w:val="0"/>
                      <w:marRight w:val="0"/>
                      <w:marTop w:val="0"/>
                      <w:marBottom w:val="0"/>
                      <w:divBdr>
                        <w:top w:val="none" w:sz="0" w:space="0" w:color="auto"/>
                        <w:left w:val="none" w:sz="0" w:space="0" w:color="auto"/>
                        <w:bottom w:val="none" w:sz="0" w:space="0" w:color="auto"/>
                        <w:right w:val="none" w:sz="0" w:space="0" w:color="auto"/>
                      </w:divBdr>
                    </w:div>
                  </w:divsChild>
                </w:div>
                <w:div w:id="133912061">
                  <w:marLeft w:val="0"/>
                  <w:marRight w:val="0"/>
                  <w:marTop w:val="0"/>
                  <w:marBottom w:val="0"/>
                  <w:divBdr>
                    <w:top w:val="none" w:sz="0" w:space="0" w:color="auto"/>
                    <w:left w:val="none" w:sz="0" w:space="0" w:color="auto"/>
                    <w:bottom w:val="none" w:sz="0" w:space="0" w:color="auto"/>
                    <w:right w:val="none" w:sz="0" w:space="0" w:color="auto"/>
                  </w:divBdr>
                  <w:divsChild>
                    <w:div w:id="1609387499">
                      <w:marLeft w:val="0"/>
                      <w:marRight w:val="0"/>
                      <w:marTop w:val="0"/>
                      <w:marBottom w:val="0"/>
                      <w:divBdr>
                        <w:top w:val="none" w:sz="0" w:space="0" w:color="auto"/>
                        <w:left w:val="none" w:sz="0" w:space="0" w:color="auto"/>
                        <w:bottom w:val="none" w:sz="0" w:space="0" w:color="auto"/>
                        <w:right w:val="none" w:sz="0" w:space="0" w:color="auto"/>
                      </w:divBdr>
                    </w:div>
                    <w:div w:id="1165852304">
                      <w:marLeft w:val="0"/>
                      <w:marRight w:val="0"/>
                      <w:marTop w:val="0"/>
                      <w:marBottom w:val="0"/>
                      <w:divBdr>
                        <w:top w:val="none" w:sz="0" w:space="0" w:color="auto"/>
                        <w:left w:val="none" w:sz="0" w:space="0" w:color="auto"/>
                        <w:bottom w:val="none" w:sz="0" w:space="0" w:color="auto"/>
                        <w:right w:val="none" w:sz="0" w:space="0" w:color="auto"/>
                      </w:divBdr>
                    </w:div>
                  </w:divsChild>
                </w:div>
                <w:div w:id="821696023">
                  <w:marLeft w:val="0"/>
                  <w:marRight w:val="0"/>
                  <w:marTop w:val="0"/>
                  <w:marBottom w:val="0"/>
                  <w:divBdr>
                    <w:top w:val="none" w:sz="0" w:space="0" w:color="auto"/>
                    <w:left w:val="none" w:sz="0" w:space="0" w:color="auto"/>
                    <w:bottom w:val="none" w:sz="0" w:space="0" w:color="auto"/>
                    <w:right w:val="none" w:sz="0" w:space="0" w:color="auto"/>
                  </w:divBdr>
                  <w:divsChild>
                    <w:div w:id="20647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7808">
          <w:marLeft w:val="0"/>
          <w:marRight w:val="0"/>
          <w:marTop w:val="0"/>
          <w:marBottom w:val="0"/>
          <w:divBdr>
            <w:top w:val="none" w:sz="0" w:space="0" w:color="auto"/>
            <w:left w:val="none" w:sz="0" w:space="0" w:color="auto"/>
            <w:bottom w:val="none" w:sz="0" w:space="0" w:color="auto"/>
            <w:right w:val="none" w:sz="0" w:space="0" w:color="auto"/>
          </w:divBdr>
        </w:div>
        <w:div w:id="1287590227">
          <w:marLeft w:val="0"/>
          <w:marRight w:val="0"/>
          <w:marTop w:val="0"/>
          <w:marBottom w:val="0"/>
          <w:divBdr>
            <w:top w:val="none" w:sz="0" w:space="0" w:color="auto"/>
            <w:left w:val="none" w:sz="0" w:space="0" w:color="auto"/>
            <w:bottom w:val="none" w:sz="0" w:space="0" w:color="auto"/>
            <w:right w:val="none" w:sz="0" w:space="0" w:color="auto"/>
          </w:divBdr>
        </w:div>
      </w:divsChild>
    </w:div>
    <w:div w:id="762259607">
      <w:bodyDiv w:val="1"/>
      <w:marLeft w:val="0"/>
      <w:marRight w:val="0"/>
      <w:marTop w:val="0"/>
      <w:marBottom w:val="0"/>
      <w:divBdr>
        <w:top w:val="none" w:sz="0" w:space="0" w:color="auto"/>
        <w:left w:val="none" w:sz="0" w:space="0" w:color="auto"/>
        <w:bottom w:val="none" w:sz="0" w:space="0" w:color="auto"/>
        <w:right w:val="none" w:sz="0" w:space="0" w:color="auto"/>
      </w:divBdr>
      <w:divsChild>
        <w:div w:id="1099333272">
          <w:marLeft w:val="0"/>
          <w:marRight w:val="0"/>
          <w:marTop w:val="0"/>
          <w:marBottom w:val="0"/>
          <w:divBdr>
            <w:top w:val="none" w:sz="0" w:space="0" w:color="auto"/>
            <w:left w:val="none" w:sz="0" w:space="0" w:color="auto"/>
            <w:bottom w:val="none" w:sz="0" w:space="0" w:color="auto"/>
            <w:right w:val="none" w:sz="0" w:space="0" w:color="auto"/>
          </w:divBdr>
          <w:divsChild>
            <w:div w:id="100492857">
              <w:marLeft w:val="0"/>
              <w:marRight w:val="0"/>
              <w:marTop w:val="0"/>
              <w:marBottom w:val="0"/>
              <w:divBdr>
                <w:top w:val="none" w:sz="0" w:space="0" w:color="auto"/>
                <w:left w:val="none" w:sz="0" w:space="0" w:color="auto"/>
                <w:bottom w:val="none" w:sz="0" w:space="0" w:color="auto"/>
                <w:right w:val="none" w:sz="0" w:space="0" w:color="auto"/>
              </w:divBdr>
            </w:div>
          </w:divsChild>
        </w:div>
        <w:div w:id="103379390">
          <w:marLeft w:val="0"/>
          <w:marRight w:val="0"/>
          <w:marTop w:val="0"/>
          <w:marBottom w:val="0"/>
          <w:divBdr>
            <w:top w:val="none" w:sz="0" w:space="0" w:color="auto"/>
            <w:left w:val="none" w:sz="0" w:space="0" w:color="auto"/>
            <w:bottom w:val="none" w:sz="0" w:space="0" w:color="auto"/>
            <w:right w:val="none" w:sz="0" w:space="0" w:color="auto"/>
          </w:divBdr>
          <w:divsChild>
            <w:div w:id="1133719622">
              <w:marLeft w:val="0"/>
              <w:marRight w:val="0"/>
              <w:marTop w:val="0"/>
              <w:marBottom w:val="0"/>
              <w:divBdr>
                <w:top w:val="none" w:sz="0" w:space="0" w:color="auto"/>
                <w:left w:val="none" w:sz="0" w:space="0" w:color="auto"/>
                <w:bottom w:val="none" w:sz="0" w:space="0" w:color="auto"/>
                <w:right w:val="none" w:sz="0" w:space="0" w:color="auto"/>
              </w:divBdr>
            </w:div>
          </w:divsChild>
        </w:div>
        <w:div w:id="1962034093">
          <w:marLeft w:val="0"/>
          <w:marRight w:val="0"/>
          <w:marTop w:val="0"/>
          <w:marBottom w:val="0"/>
          <w:divBdr>
            <w:top w:val="none" w:sz="0" w:space="0" w:color="auto"/>
            <w:left w:val="none" w:sz="0" w:space="0" w:color="auto"/>
            <w:bottom w:val="none" w:sz="0" w:space="0" w:color="auto"/>
            <w:right w:val="none" w:sz="0" w:space="0" w:color="auto"/>
          </w:divBdr>
          <w:divsChild>
            <w:div w:id="753210592">
              <w:marLeft w:val="0"/>
              <w:marRight w:val="0"/>
              <w:marTop w:val="0"/>
              <w:marBottom w:val="0"/>
              <w:divBdr>
                <w:top w:val="none" w:sz="0" w:space="0" w:color="auto"/>
                <w:left w:val="none" w:sz="0" w:space="0" w:color="auto"/>
                <w:bottom w:val="none" w:sz="0" w:space="0" w:color="auto"/>
                <w:right w:val="none" w:sz="0" w:space="0" w:color="auto"/>
              </w:divBdr>
            </w:div>
          </w:divsChild>
        </w:div>
        <w:div w:id="337658838">
          <w:marLeft w:val="0"/>
          <w:marRight w:val="0"/>
          <w:marTop w:val="0"/>
          <w:marBottom w:val="0"/>
          <w:divBdr>
            <w:top w:val="none" w:sz="0" w:space="0" w:color="auto"/>
            <w:left w:val="none" w:sz="0" w:space="0" w:color="auto"/>
            <w:bottom w:val="none" w:sz="0" w:space="0" w:color="auto"/>
            <w:right w:val="none" w:sz="0" w:space="0" w:color="auto"/>
          </w:divBdr>
          <w:divsChild>
            <w:div w:id="1495490564">
              <w:marLeft w:val="0"/>
              <w:marRight w:val="0"/>
              <w:marTop w:val="0"/>
              <w:marBottom w:val="0"/>
              <w:divBdr>
                <w:top w:val="none" w:sz="0" w:space="0" w:color="auto"/>
                <w:left w:val="none" w:sz="0" w:space="0" w:color="auto"/>
                <w:bottom w:val="none" w:sz="0" w:space="0" w:color="auto"/>
                <w:right w:val="none" w:sz="0" w:space="0" w:color="auto"/>
              </w:divBdr>
            </w:div>
          </w:divsChild>
        </w:div>
        <w:div w:id="1861888449">
          <w:marLeft w:val="0"/>
          <w:marRight w:val="0"/>
          <w:marTop w:val="0"/>
          <w:marBottom w:val="0"/>
          <w:divBdr>
            <w:top w:val="none" w:sz="0" w:space="0" w:color="auto"/>
            <w:left w:val="none" w:sz="0" w:space="0" w:color="auto"/>
            <w:bottom w:val="none" w:sz="0" w:space="0" w:color="auto"/>
            <w:right w:val="none" w:sz="0" w:space="0" w:color="auto"/>
          </w:divBdr>
          <w:divsChild>
            <w:div w:id="322590192">
              <w:marLeft w:val="0"/>
              <w:marRight w:val="0"/>
              <w:marTop w:val="0"/>
              <w:marBottom w:val="0"/>
              <w:divBdr>
                <w:top w:val="none" w:sz="0" w:space="0" w:color="auto"/>
                <w:left w:val="none" w:sz="0" w:space="0" w:color="auto"/>
                <w:bottom w:val="none" w:sz="0" w:space="0" w:color="auto"/>
                <w:right w:val="none" w:sz="0" w:space="0" w:color="auto"/>
              </w:divBdr>
            </w:div>
          </w:divsChild>
        </w:div>
        <w:div w:id="958679310">
          <w:marLeft w:val="0"/>
          <w:marRight w:val="0"/>
          <w:marTop w:val="0"/>
          <w:marBottom w:val="0"/>
          <w:divBdr>
            <w:top w:val="none" w:sz="0" w:space="0" w:color="auto"/>
            <w:left w:val="none" w:sz="0" w:space="0" w:color="auto"/>
            <w:bottom w:val="none" w:sz="0" w:space="0" w:color="auto"/>
            <w:right w:val="none" w:sz="0" w:space="0" w:color="auto"/>
          </w:divBdr>
          <w:divsChild>
            <w:div w:id="1910730145">
              <w:marLeft w:val="0"/>
              <w:marRight w:val="0"/>
              <w:marTop w:val="0"/>
              <w:marBottom w:val="0"/>
              <w:divBdr>
                <w:top w:val="none" w:sz="0" w:space="0" w:color="auto"/>
                <w:left w:val="none" w:sz="0" w:space="0" w:color="auto"/>
                <w:bottom w:val="none" w:sz="0" w:space="0" w:color="auto"/>
                <w:right w:val="none" w:sz="0" w:space="0" w:color="auto"/>
              </w:divBdr>
            </w:div>
            <w:div w:id="1804538289">
              <w:marLeft w:val="0"/>
              <w:marRight w:val="0"/>
              <w:marTop w:val="0"/>
              <w:marBottom w:val="0"/>
              <w:divBdr>
                <w:top w:val="none" w:sz="0" w:space="0" w:color="auto"/>
                <w:left w:val="none" w:sz="0" w:space="0" w:color="auto"/>
                <w:bottom w:val="none" w:sz="0" w:space="0" w:color="auto"/>
                <w:right w:val="none" w:sz="0" w:space="0" w:color="auto"/>
              </w:divBdr>
            </w:div>
          </w:divsChild>
        </w:div>
        <w:div w:id="1893540261">
          <w:marLeft w:val="0"/>
          <w:marRight w:val="0"/>
          <w:marTop w:val="0"/>
          <w:marBottom w:val="0"/>
          <w:divBdr>
            <w:top w:val="none" w:sz="0" w:space="0" w:color="auto"/>
            <w:left w:val="none" w:sz="0" w:space="0" w:color="auto"/>
            <w:bottom w:val="none" w:sz="0" w:space="0" w:color="auto"/>
            <w:right w:val="none" w:sz="0" w:space="0" w:color="auto"/>
          </w:divBdr>
          <w:divsChild>
            <w:div w:id="875509393">
              <w:marLeft w:val="0"/>
              <w:marRight w:val="0"/>
              <w:marTop w:val="0"/>
              <w:marBottom w:val="0"/>
              <w:divBdr>
                <w:top w:val="none" w:sz="0" w:space="0" w:color="auto"/>
                <w:left w:val="none" w:sz="0" w:space="0" w:color="auto"/>
                <w:bottom w:val="none" w:sz="0" w:space="0" w:color="auto"/>
                <w:right w:val="none" w:sz="0" w:space="0" w:color="auto"/>
              </w:divBdr>
            </w:div>
          </w:divsChild>
        </w:div>
        <w:div w:id="524296670">
          <w:marLeft w:val="0"/>
          <w:marRight w:val="0"/>
          <w:marTop w:val="0"/>
          <w:marBottom w:val="0"/>
          <w:divBdr>
            <w:top w:val="none" w:sz="0" w:space="0" w:color="auto"/>
            <w:left w:val="none" w:sz="0" w:space="0" w:color="auto"/>
            <w:bottom w:val="none" w:sz="0" w:space="0" w:color="auto"/>
            <w:right w:val="none" w:sz="0" w:space="0" w:color="auto"/>
          </w:divBdr>
          <w:divsChild>
            <w:div w:id="1204441301">
              <w:marLeft w:val="0"/>
              <w:marRight w:val="0"/>
              <w:marTop w:val="0"/>
              <w:marBottom w:val="0"/>
              <w:divBdr>
                <w:top w:val="none" w:sz="0" w:space="0" w:color="auto"/>
                <w:left w:val="none" w:sz="0" w:space="0" w:color="auto"/>
                <w:bottom w:val="none" w:sz="0" w:space="0" w:color="auto"/>
                <w:right w:val="none" w:sz="0" w:space="0" w:color="auto"/>
              </w:divBdr>
            </w:div>
          </w:divsChild>
        </w:div>
        <w:div w:id="8921179">
          <w:marLeft w:val="0"/>
          <w:marRight w:val="0"/>
          <w:marTop w:val="0"/>
          <w:marBottom w:val="0"/>
          <w:divBdr>
            <w:top w:val="none" w:sz="0" w:space="0" w:color="auto"/>
            <w:left w:val="none" w:sz="0" w:space="0" w:color="auto"/>
            <w:bottom w:val="none" w:sz="0" w:space="0" w:color="auto"/>
            <w:right w:val="none" w:sz="0" w:space="0" w:color="auto"/>
          </w:divBdr>
          <w:divsChild>
            <w:div w:id="1594046368">
              <w:marLeft w:val="0"/>
              <w:marRight w:val="0"/>
              <w:marTop w:val="0"/>
              <w:marBottom w:val="0"/>
              <w:divBdr>
                <w:top w:val="none" w:sz="0" w:space="0" w:color="auto"/>
                <w:left w:val="none" w:sz="0" w:space="0" w:color="auto"/>
                <w:bottom w:val="none" w:sz="0" w:space="0" w:color="auto"/>
                <w:right w:val="none" w:sz="0" w:space="0" w:color="auto"/>
              </w:divBdr>
            </w:div>
          </w:divsChild>
        </w:div>
        <w:div w:id="1677608658">
          <w:marLeft w:val="0"/>
          <w:marRight w:val="0"/>
          <w:marTop w:val="0"/>
          <w:marBottom w:val="0"/>
          <w:divBdr>
            <w:top w:val="none" w:sz="0" w:space="0" w:color="auto"/>
            <w:left w:val="none" w:sz="0" w:space="0" w:color="auto"/>
            <w:bottom w:val="none" w:sz="0" w:space="0" w:color="auto"/>
            <w:right w:val="none" w:sz="0" w:space="0" w:color="auto"/>
          </w:divBdr>
          <w:divsChild>
            <w:div w:id="1488127509">
              <w:marLeft w:val="0"/>
              <w:marRight w:val="0"/>
              <w:marTop w:val="0"/>
              <w:marBottom w:val="0"/>
              <w:divBdr>
                <w:top w:val="none" w:sz="0" w:space="0" w:color="auto"/>
                <w:left w:val="none" w:sz="0" w:space="0" w:color="auto"/>
                <w:bottom w:val="none" w:sz="0" w:space="0" w:color="auto"/>
                <w:right w:val="none" w:sz="0" w:space="0" w:color="auto"/>
              </w:divBdr>
            </w:div>
          </w:divsChild>
        </w:div>
        <w:div w:id="1129200759">
          <w:marLeft w:val="0"/>
          <w:marRight w:val="0"/>
          <w:marTop w:val="0"/>
          <w:marBottom w:val="0"/>
          <w:divBdr>
            <w:top w:val="none" w:sz="0" w:space="0" w:color="auto"/>
            <w:left w:val="none" w:sz="0" w:space="0" w:color="auto"/>
            <w:bottom w:val="none" w:sz="0" w:space="0" w:color="auto"/>
            <w:right w:val="none" w:sz="0" w:space="0" w:color="auto"/>
          </w:divBdr>
          <w:divsChild>
            <w:div w:id="1956910136">
              <w:marLeft w:val="0"/>
              <w:marRight w:val="0"/>
              <w:marTop w:val="0"/>
              <w:marBottom w:val="0"/>
              <w:divBdr>
                <w:top w:val="none" w:sz="0" w:space="0" w:color="auto"/>
                <w:left w:val="none" w:sz="0" w:space="0" w:color="auto"/>
                <w:bottom w:val="none" w:sz="0" w:space="0" w:color="auto"/>
                <w:right w:val="none" w:sz="0" w:space="0" w:color="auto"/>
              </w:divBdr>
            </w:div>
          </w:divsChild>
        </w:div>
        <w:div w:id="989795804">
          <w:marLeft w:val="0"/>
          <w:marRight w:val="0"/>
          <w:marTop w:val="0"/>
          <w:marBottom w:val="0"/>
          <w:divBdr>
            <w:top w:val="none" w:sz="0" w:space="0" w:color="auto"/>
            <w:left w:val="none" w:sz="0" w:space="0" w:color="auto"/>
            <w:bottom w:val="none" w:sz="0" w:space="0" w:color="auto"/>
            <w:right w:val="none" w:sz="0" w:space="0" w:color="auto"/>
          </w:divBdr>
          <w:divsChild>
            <w:div w:id="938945167">
              <w:marLeft w:val="0"/>
              <w:marRight w:val="0"/>
              <w:marTop w:val="0"/>
              <w:marBottom w:val="0"/>
              <w:divBdr>
                <w:top w:val="none" w:sz="0" w:space="0" w:color="auto"/>
                <w:left w:val="none" w:sz="0" w:space="0" w:color="auto"/>
                <w:bottom w:val="none" w:sz="0" w:space="0" w:color="auto"/>
                <w:right w:val="none" w:sz="0" w:space="0" w:color="auto"/>
              </w:divBdr>
            </w:div>
          </w:divsChild>
        </w:div>
        <w:div w:id="1019089944">
          <w:marLeft w:val="0"/>
          <w:marRight w:val="0"/>
          <w:marTop w:val="0"/>
          <w:marBottom w:val="0"/>
          <w:divBdr>
            <w:top w:val="none" w:sz="0" w:space="0" w:color="auto"/>
            <w:left w:val="none" w:sz="0" w:space="0" w:color="auto"/>
            <w:bottom w:val="none" w:sz="0" w:space="0" w:color="auto"/>
            <w:right w:val="none" w:sz="0" w:space="0" w:color="auto"/>
          </w:divBdr>
          <w:divsChild>
            <w:div w:id="877353622">
              <w:marLeft w:val="0"/>
              <w:marRight w:val="0"/>
              <w:marTop w:val="0"/>
              <w:marBottom w:val="0"/>
              <w:divBdr>
                <w:top w:val="none" w:sz="0" w:space="0" w:color="auto"/>
                <w:left w:val="none" w:sz="0" w:space="0" w:color="auto"/>
                <w:bottom w:val="none" w:sz="0" w:space="0" w:color="auto"/>
                <w:right w:val="none" w:sz="0" w:space="0" w:color="auto"/>
              </w:divBdr>
            </w:div>
          </w:divsChild>
        </w:div>
        <w:div w:id="566887006">
          <w:marLeft w:val="0"/>
          <w:marRight w:val="0"/>
          <w:marTop w:val="0"/>
          <w:marBottom w:val="0"/>
          <w:divBdr>
            <w:top w:val="none" w:sz="0" w:space="0" w:color="auto"/>
            <w:left w:val="none" w:sz="0" w:space="0" w:color="auto"/>
            <w:bottom w:val="none" w:sz="0" w:space="0" w:color="auto"/>
            <w:right w:val="none" w:sz="0" w:space="0" w:color="auto"/>
          </w:divBdr>
          <w:divsChild>
            <w:div w:id="1622952853">
              <w:marLeft w:val="0"/>
              <w:marRight w:val="0"/>
              <w:marTop w:val="0"/>
              <w:marBottom w:val="0"/>
              <w:divBdr>
                <w:top w:val="none" w:sz="0" w:space="0" w:color="auto"/>
                <w:left w:val="none" w:sz="0" w:space="0" w:color="auto"/>
                <w:bottom w:val="none" w:sz="0" w:space="0" w:color="auto"/>
                <w:right w:val="none" w:sz="0" w:space="0" w:color="auto"/>
              </w:divBdr>
            </w:div>
          </w:divsChild>
        </w:div>
        <w:div w:id="1244952716">
          <w:marLeft w:val="0"/>
          <w:marRight w:val="0"/>
          <w:marTop w:val="0"/>
          <w:marBottom w:val="0"/>
          <w:divBdr>
            <w:top w:val="none" w:sz="0" w:space="0" w:color="auto"/>
            <w:left w:val="none" w:sz="0" w:space="0" w:color="auto"/>
            <w:bottom w:val="none" w:sz="0" w:space="0" w:color="auto"/>
            <w:right w:val="none" w:sz="0" w:space="0" w:color="auto"/>
          </w:divBdr>
          <w:divsChild>
            <w:div w:id="1192494349">
              <w:marLeft w:val="0"/>
              <w:marRight w:val="0"/>
              <w:marTop w:val="0"/>
              <w:marBottom w:val="0"/>
              <w:divBdr>
                <w:top w:val="none" w:sz="0" w:space="0" w:color="auto"/>
                <w:left w:val="none" w:sz="0" w:space="0" w:color="auto"/>
                <w:bottom w:val="none" w:sz="0" w:space="0" w:color="auto"/>
                <w:right w:val="none" w:sz="0" w:space="0" w:color="auto"/>
              </w:divBdr>
            </w:div>
          </w:divsChild>
        </w:div>
        <w:div w:id="720599073">
          <w:marLeft w:val="0"/>
          <w:marRight w:val="0"/>
          <w:marTop w:val="0"/>
          <w:marBottom w:val="0"/>
          <w:divBdr>
            <w:top w:val="none" w:sz="0" w:space="0" w:color="auto"/>
            <w:left w:val="none" w:sz="0" w:space="0" w:color="auto"/>
            <w:bottom w:val="none" w:sz="0" w:space="0" w:color="auto"/>
            <w:right w:val="none" w:sz="0" w:space="0" w:color="auto"/>
          </w:divBdr>
          <w:divsChild>
            <w:div w:id="1344475298">
              <w:marLeft w:val="0"/>
              <w:marRight w:val="0"/>
              <w:marTop w:val="0"/>
              <w:marBottom w:val="0"/>
              <w:divBdr>
                <w:top w:val="none" w:sz="0" w:space="0" w:color="auto"/>
                <w:left w:val="none" w:sz="0" w:space="0" w:color="auto"/>
                <w:bottom w:val="none" w:sz="0" w:space="0" w:color="auto"/>
                <w:right w:val="none" w:sz="0" w:space="0" w:color="auto"/>
              </w:divBdr>
            </w:div>
          </w:divsChild>
        </w:div>
        <w:div w:id="2001234028">
          <w:marLeft w:val="0"/>
          <w:marRight w:val="0"/>
          <w:marTop w:val="0"/>
          <w:marBottom w:val="0"/>
          <w:divBdr>
            <w:top w:val="none" w:sz="0" w:space="0" w:color="auto"/>
            <w:left w:val="none" w:sz="0" w:space="0" w:color="auto"/>
            <w:bottom w:val="none" w:sz="0" w:space="0" w:color="auto"/>
            <w:right w:val="none" w:sz="0" w:space="0" w:color="auto"/>
          </w:divBdr>
          <w:divsChild>
            <w:div w:id="823397429">
              <w:marLeft w:val="0"/>
              <w:marRight w:val="0"/>
              <w:marTop w:val="0"/>
              <w:marBottom w:val="0"/>
              <w:divBdr>
                <w:top w:val="none" w:sz="0" w:space="0" w:color="auto"/>
                <w:left w:val="none" w:sz="0" w:space="0" w:color="auto"/>
                <w:bottom w:val="none" w:sz="0" w:space="0" w:color="auto"/>
                <w:right w:val="none" w:sz="0" w:space="0" w:color="auto"/>
              </w:divBdr>
            </w:div>
            <w:div w:id="1628003598">
              <w:marLeft w:val="0"/>
              <w:marRight w:val="0"/>
              <w:marTop w:val="0"/>
              <w:marBottom w:val="0"/>
              <w:divBdr>
                <w:top w:val="none" w:sz="0" w:space="0" w:color="auto"/>
                <w:left w:val="none" w:sz="0" w:space="0" w:color="auto"/>
                <w:bottom w:val="none" w:sz="0" w:space="0" w:color="auto"/>
                <w:right w:val="none" w:sz="0" w:space="0" w:color="auto"/>
              </w:divBdr>
            </w:div>
          </w:divsChild>
        </w:div>
        <w:div w:id="485366224">
          <w:marLeft w:val="0"/>
          <w:marRight w:val="0"/>
          <w:marTop w:val="0"/>
          <w:marBottom w:val="0"/>
          <w:divBdr>
            <w:top w:val="none" w:sz="0" w:space="0" w:color="auto"/>
            <w:left w:val="none" w:sz="0" w:space="0" w:color="auto"/>
            <w:bottom w:val="none" w:sz="0" w:space="0" w:color="auto"/>
            <w:right w:val="none" w:sz="0" w:space="0" w:color="auto"/>
          </w:divBdr>
          <w:divsChild>
            <w:div w:id="6322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517">
      <w:bodyDiv w:val="1"/>
      <w:marLeft w:val="0"/>
      <w:marRight w:val="0"/>
      <w:marTop w:val="0"/>
      <w:marBottom w:val="0"/>
      <w:divBdr>
        <w:top w:val="none" w:sz="0" w:space="0" w:color="auto"/>
        <w:left w:val="none" w:sz="0" w:space="0" w:color="auto"/>
        <w:bottom w:val="none" w:sz="0" w:space="0" w:color="auto"/>
        <w:right w:val="none" w:sz="0" w:space="0" w:color="auto"/>
      </w:divBdr>
      <w:divsChild>
        <w:div w:id="1233353106">
          <w:marLeft w:val="0"/>
          <w:marRight w:val="0"/>
          <w:marTop w:val="0"/>
          <w:marBottom w:val="0"/>
          <w:divBdr>
            <w:top w:val="none" w:sz="0" w:space="0" w:color="auto"/>
            <w:left w:val="none" w:sz="0" w:space="0" w:color="auto"/>
            <w:bottom w:val="none" w:sz="0" w:space="0" w:color="auto"/>
            <w:right w:val="none" w:sz="0" w:space="0" w:color="auto"/>
          </w:divBdr>
          <w:divsChild>
            <w:div w:id="1923827812">
              <w:marLeft w:val="0"/>
              <w:marRight w:val="0"/>
              <w:marTop w:val="0"/>
              <w:marBottom w:val="0"/>
              <w:divBdr>
                <w:top w:val="none" w:sz="0" w:space="0" w:color="auto"/>
                <w:left w:val="none" w:sz="0" w:space="0" w:color="auto"/>
                <w:bottom w:val="none" w:sz="0" w:space="0" w:color="auto"/>
                <w:right w:val="none" w:sz="0" w:space="0" w:color="auto"/>
              </w:divBdr>
            </w:div>
          </w:divsChild>
        </w:div>
        <w:div w:id="244463953">
          <w:marLeft w:val="0"/>
          <w:marRight w:val="0"/>
          <w:marTop w:val="0"/>
          <w:marBottom w:val="0"/>
          <w:divBdr>
            <w:top w:val="none" w:sz="0" w:space="0" w:color="auto"/>
            <w:left w:val="none" w:sz="0" w:space="0" w:color="auto"/>
            <w:bottom w:val="none" w:sz="0" w:space="0" w:color="auto"/>
            <w:right w:val="none" w:sz="0" w:space="0" w:color="auto"/>
          </w:divBdr>
          <w:divsChild>
            <w:div w:id="306251496">
              <w:marLeft w:val="0"/>
              <w:marRight w:val="0"/>
              <w:marTop w:val="0"/>
              <w:marBottom w:val="0"/>
              <w:divBdr>
                <w:top w:val="none" w:sz="0" w:space="0" w:color="auto"/>
                <w:left w:val="none" w:sz="0" w:space="0" w:color="auto"/>
                <w:bottom w:val="none" w:sz="0" w:space="0" w:color="auto"/>
                <w:right w:val="none" w:sz="0" w:space="0" w:color="auto"/>
              </w:divBdr>
            </w:div>
          </w:divsChild>
        </w:div>
        <w:div w:id="1990357319">
          <w:marLeft w:val="0"/>
          <w:marRight w:val="0"/>
          <w:marTop w:val="0"/>
          <w:marBottom w:val="0"/>
          <w:divBdr>
            <w:top w:val="none" w:sz="0" w:space="0" w:color="auto"/>
            <w:left w:val="none" w:sz="0" w:space="0" w:color="auto"/>
            <w:bottom w:val="none" w:sz="0" w:space="0" w:color="auto"/>
            <w:right w:val="none" w:sz="0" w:space="0" w:color="auto"/>
          </w:divBdr>
          <w:divsChild>
            <w:div w:id="1668702975">
              <w:marLeft w:val="0"/>
              <w:marRight w:val="0"/>
              <w:marTop w:val="0"/>
              <w:marBottom w:val="0"/>
              <w:divBdr>
                <w:top w:val="none" w:sz="0" w:space="0" w:color="auto"/>
                <w:left w:val="none" w:sz="0" w:space="0" w:color="auto"/>
                <w:bottom w:val="none" w:sz="0" w:space="0" w:color="auto"/>
                <w:right w:val="none" w:sz="0" w:space="0" w:color="auto"/>
              </w:divBdr>
            </w:div>
          </w:divsChild>
        </w:div>
        <w:div w:id="1592928457">
          <w:marLeft w:val="0"/>
          <w:marRight w:val="0"/>
          <w:marTop w:val="0"/>
          <w:marBottom w:val="0"/>
          <w:divBdr>
            <w:top w:val="none" w:sz="0" w:space="0" w:color="auto"/>
            <w:left w:val="none" w:sz="0" w:space="0" w:color="auto"/>
            <w:bottom w:val="none" w:sz="0" w:space="0" w:color="auto"/>
            <w:right w:val="none" w:sz="0" w:space="0" w:color="auto"/>
          </w:divBdr>
          <w:divsChild>
            <w:div w:id="1611862573">
              <w:marLeft w:val="0"/>
              <w:marRight w:val="0"/>
              <w:marTop w:val="0"/>
              <w:marBottom w:val="0"/>
              <w:divBdr>
                <w:top w:val="none" w:sz="0" w:space="0" w:color="auto"/>
                <w:left w:val="none" w:sz="0" w:space="0" w:color="auto"/>
                <w:bottom w:val="none" w:sz="0" w:space="0" w:color="auto"/>
                <w:right w:val="none" w:sz="0" w:space="0" w:color="auto"/>
              </w:divBdr>
            </w:div>
          </w:divsChild>
        </w:div>
        <w:div w:id="1984003892">
          <w:marLeft w:val="0"/>
          <w:marRight w:val="0"/>
          <w:marTop w:val="0"/>
          <w:marBottom w:val="0"/>
          <w:divBdr>
            <w:top w:val="none" w:sz="0" w:space="0" w:color="auto"/>
            <w:left w:val="none" w:sz="0" w:space="0" w:color="auto"/>
            <w:bottom w:val="none" w:sz="0" w:space="0" w:color="auto"/>
            <w:right w:val="none" w:sz="0" w:space="0" w:color="auto"/>
          </w:divBdr>
          <w:divsChild>
            <w:div w:id="954600722">
              <w:marLeft w:val="0"/>
              <w:marRight w:val="0"/>
              <w:marTop w:val="0"/>
              <w:marBottom w:val="0"/>
              <w:divBdr>
                <w:top w:val="none" w:sz="0" w:space="0" w:color="auto"/>
                <w:left w:val="none" w:sz="0" w:space="0" w:color="auto"/>
                <w:bottom w:val="none" w:sz="0" w:space="0" w:color="auto"/>
                <w:right w:val="none" w:sz="0" w:space="0" w:color="auto"/>
              </w:divBdr>
            </w:div>
          </w:divsChild>
        </w:div>
        <w:div w:id="1225021804">
          <w:marLeft w:val="0"/>
          <w:marRight w:val="0"/>
          <w:marTop w:val="0"/>
          <w:marBottom w:val="0"/>
          <w:divBdr>
            <w:top w:val="none" w:sz="0" w:space="0" w:color="auto"/>
            <w:left w:val="none" w:sz="0" w:space="0" w:color="auto"/>
            <w:bottom w:val="none" w:sz="0" w:space="0" w:color="auto"/>
            <w:right w:val="none" w:sz="0" w:space="0" w:color="auto"/>
          </w:divBdr>
          <w:divsChild>
            <w:div w:id="205797936">
              <w:marLeft w:val="0"/>
              <w:marRight w:val="0"/>
              <w:marTop w:val="0"/>
              <w:marBottom w:val="0"/>
              <w:divBdr>
                <w:top w:val="none" w:sz="0" w:space="0" w:color="auto"/>
                <w:left w:val="none" w:sz="0" w:space="0" w:color="auto"/>
                <w:bottom w:val="none" w:sz="0" w:space="0" w:color="auto"/>
                <w:right w:val="none" w:sz="0" w:space="0" w:color="auto"/>
              </w:divBdr>
            </w:div>
            <w:div w:id="1721512208">
              <w:marLeft w:val="0"/>
              <w:marRight w:val="0"/>
              <w:marTop w:val="0"/>
              <w:marBottom w:val="0"/>
              <w:divBdr>
                <w:top w:val="none" w:sz="0" w:space="0" w:color="auto"/>
                <w:left w:val="none" w:sz="0" w:space="0" w:color="auto"/>
                <w:bottom w:val="none" w:sz="0" w:space="0" w:color="auto"/>
                <w:right w:val="none" w:sz="0" w:space="0" w:color="auto"/>
              </w:divBdr>
            </w:div>
          </w:divsChild>
        </w:div>
        <w:div w:id="557937881">
          <w:marLeft w:val="0"/>
          <w:marRight w:val="0"/>
          <w:marTop w:val="0"/>
          <w:marBottom w:val="0"/>
          <w:divBdr>
            <w:top w:val="none" w:sz="0" w:space="0" w:color="auto"/>
            <w:left w:val="none" w:sz="0" w:space="0" w:color="auto"/>
            <w:bottom w:val="none" w:sz="0" w:space="0" w:color="auto"/>
            <w:right w:val="none" w:sz="0" w:space="0" w:color="auto"/>
          </w:divBdr>
          <w:divsChild>
            <w:div w:id="693464810">
              <w:marLeft w:val="0"/>
              <w:marRight w:val="0"/>
              <w:marTop w:val="0"/>
              <w:marBottom w:val="0"/>
              <w:divBdr>
                <w:top w:val="none" w:sz="0" w:space="0" w:color="auto"/>
                <w:left w:val="none" w:sz="0" w:space="0" w:color="auto"/>
                <w:bottom w:val="none" w:sz="0" w:space="0" w:color="auto"/>
                <w:right w:val="none" w:sz="0" w:space="0" w:color="auto"/>
              </w:divBdr>
            </w:div>
          </w:divsChild>
        </w:div>
        <w:div w:id="936598585">
          <w:marLeft w:val="0"/>
          <w:marRight w:val="0"/>
          <w:marTop w:val="0"/>
          <w:marBottom w:val="0"/>
          <w:divBdr>
            <w:top w:val="none" w:sz="0" w:space="0" w:color="auto"/>
            <w:left w:val="none" w:sz="0" w:space="0" w:color="auto"/>
            <w:bottom w:val="none" w:sz="0" w:space="0" w:color="auto"/>
            <w:right w:val="none" w:sz="0" w:space="0" w:color="auto"/>
          </w:divBdr>
          <w:divsChild>
            <w:div w:id="1390181469">
              <w:marLeft w:val="0"/>
              <w:marRight w:val="0"/>
              <w:marTop w:val="0"/>
              <w:marBottom w:val="0"/>
              <w:divBdr>
                <w:top w:val="none" w:sz="0" w:space="0" w:color="auto"/>
                <w:left w:val="none" w:sz="0" w:space="0" w:color="auto"/>
                <w:bottom w:val="none" w:sz="0" w:space="0" w:color="auto"/>
                <w:right w:val="none" w:sz="0" w:space="0" w:color="auto"/>
              </w:divBdr>
            </w:div>
          </w:divsChild>
        </w:div>
        <w:div w:id="1493595279">
          <w:marLeft w:val="0"/>
          <w:marRight w:val="0"/>
          <w:marTop w:val="0"/>
          <w:marBottom w:val="0"/>
          <w:divBdr>
            <w:top w:val="none" w:sz="0" w:space="0" w:color="auto"/>
            <w:left w:val="none" w:sz="0" w:space="0" w:color="auto"/>
            <w:bottom w:val="none" w:sz="0" w:space="0" w:color="auto"/>
            <w:right w:val="none" w:sz="0" w:space="0" w:color="auto"/>
          </w:divBdr>
          <w:divsChild>
            <w:div w:id="574627474">
              <w:marLeft w:val="0"/>
              <w:marRight w:val="0"/>
              <w:marTop w:val="0"/>
              <w:marBottom w:val="0"/>
              <w:divBdr>
                <w:top w:val="none" w:sz="0" w:space="0" w:color="auto"/>
                <w:left w:val="none" w:sz="0" w:space="0" w:color="auto"/>
                <w:bottom w:val="none" w:sz="0" w:space="0" w:color="auto"/>
                <w:right w:val="none" w:sz="0" w:space="0" w:color="auto"/>
              </w:divBdr>
            </w:div>
          </w:divsChild>
        </w:div>
        <w:div w:id="575669657">
          <w:marLeft w:val="0"/>
          <w:marRight w:val="0"/>
          <w:marTop w:val="0"/>
          <w:marBottom w:val="0"/>
          <w:divBdr>
            <w:top w:val="none" w:sz="0" w:space="0" w:color="auto"/>
            <w:left w:val="none" w:sz="0" w:space="0" w:color="auto"/>
            <w:bottom w:val="none" w:sz="0" w:space="0" w:color="auto"/>
            <w:right w:val="none" w:sz="0" w:space="0" w:color="auto"/>
          </w:divBdr>
          <w:divsChild>
            <w:div w:id="856964254">
              <w:marLeft w:val="0"/>
              <w:marRight w:val="0"/>
              <w:marTop w:val="0"/>
              <w:marBottom w:val="0"/>
              <w:divBdr>
                <w:top w:val="none" w:sz="0" w:space="0" w:color="auto"/>
                <w:left w:val="none" w:sz="0" w:space="0" w:color="auto"/>
                <w:bottom w:val="none" w:sz="0" w:space="0" w:color="auto"/>
                <w:right w:val="none" w:sz="0" w:space="0" w:color="auto"/>
              </w:divBdr>
            </w:div>
          </w:divsChild>
        </w:div>
        <w:div w:id="680819235">
          <w:marLeft w:val="0"/>
          <w:marRight w:val="0"/>
          <w:marTop w:val="0"/>
          <w:marBottom w:val="0"/>
          <w:divBdr>
            <w:top w:val="none" w:sz="0" w:space="0" w:color="auto"/>
            <w:left w:val="none" w:sz="0" w:space="0" w:color="auto"/>
            <w:bottom w:val="none" w:sz="0" w:space="0" w:color="auto"/>
            <w:right w:val="none" w:sz="0" w:space="0" w:color="auto"/>
          </w:divBdr>
          <w:divsChild>
            <w:div w:id="1055812143">
              <w:marLeft w:val="0"/>
              <w:marRight w:val="0"/>
              <w:marTop w:val="0"/>
              <w:marBottom w:val="0"/>
              <w:divBdr>
                <w:top w:val="none" w:sz="0" w:space="0" w:color="auto"/>
                <w:left w:val="none" w:sz="0" w:space="0" w:color="auto"/>
                <w:bottom w:val="none" w:sz="0" w:space="0" w:color="auto"/>
                <w:right w:val="none" w:sz="0" w:space="0" w:color="auto"/>
              </w:divBdr>
            </w:div>
          </w:divsChild>
        </w:div>
        <w:div w:id="158161674">
          <w:marLeft w:val="0"/>
          <w:marRight w:val="0"/>
          <w:marTop w:val="0"/>
          <w:marBottom w:val="0"/>
          <w:divBdr>
            <w:top w:val="none" w:sz="0" w:space="0" w:color="auto"/>
            <w:left w:val="none" w:sz="0" w:space="0" w:color="auto"/>
            <w:bottom w:val="none" w:sz="0" w:space="0" w:color="auto"/>
            <w:right w:val="none" w:sz="0" w:space="0" w:color="auto"/>
          </w:divBdr>
          <w:divsChild>
            <w:div w:id="839387964">
              <w:marLeft w:val="0"/>
              <w:marRight w:val="0"/>
              <w:marTop w:val="0"/>
              <w:marBottom w:val="0"/>
              <w:divBdr>
                <w:top w:val="none" w:sz="0" w:space="0" w:color="auto"/>
                <w:left w:val="none" w:sz="0" w:space="0" w:color="auto"/>
                <w:bottom w:val="none" w:sz="0" w:space="0" w:color="auto"/>
                <w:right w:val="none" w:sz="0" w:space="0" w:color="auto"/>
              </w:divBdr>
            </w:div>
          </w:divsChild>
        </w:div>
        <w:div w:id="1377008177">
          <w:marLeft w:val="0"/>
          <w:marRight w:val="0"/>
          <w:marTop w:val="0"/>
          <w:marBottom w:val="0"/>
          <w:divBdr>
            <w:top w:val="none" w:sz="0" w:space="0" w:color="auto"/>
            <w:left w:val="none" w:sz="0" w:space="0" w:color="auto"/>
            <w:bottom w:val="none" w:sz="0" w:space="0" w:color="auto"/>
            <w:right w:val="none" w:sz="0" w:space="0" w:color="auto"/>
          </w:divBdr>
          <w:divsChild>
            <w:div w:id="976224448">
              <w:marLeft w:val="0"/>
              <w:marRight w:val="0"/>
              <w:marTop w:val="0"/>
              <w:marBottom w:val="0"/>
              <w:divBdr>
                <w:top w:val="none" w:sz="0" w:space="0" w:color="auto"/>
                <w:left w:val="none" w:sz="0" w:space="0" w:color="auto"/>
                <w:bottom w:val="none" w:sz="0" w:space="0" w:color="auto"/>
                <w:right w:val="none" w:sz="0" w:space="0" w:color="auto"/>
              </w:divBdr>
            </w:div>
          </w:divsChild>
        </w:div>
        <w:div w:id="550113843">
          <w:marLeft w:val="0"/>
          <w:marRight w:val="0"/>
          <w:marTop w:val="0"/>
          <w:marBottom w:val="0"/>
          <w:divBdr>
            <w:top w:val="none" w:sz="0" w:space="0" w:color="auto"/>
            <w:left w:val="none" w:sz="0" w:space="0" w:color="auto"/>
            <w:bottom w:val="none" w:sz="0" w:space="0" w:color="auto"/>
            <w:right w:val="none" w:sz="0" w:space="0" w:color="auto"/>
          </w:divBdr>
          <w:divsChild>
            <w:div w:id="1496217606">
              <w:marLeft w:val="0"/>
              <w:marRight w:val="0"/>
              <w:marTop w:val="0"/>
              <w:marBottom w:val="0"/>
              <w:divBdr>
                <w:top w:val="none" w:sz="0" w:space="0" w:color="auto"/>
                <w:left w:val="none" w:sz="0" w:space="0" w:color="auto"/>
                <w:bottom w:val="none" w:sz="0" w:space="0" w:color="auto"/>
                <w:right w:val="none" w:sz="0" w:space="0" w:color="auto"/>
              </w:divBdr>
            </w:div>
          </w:divsChild>
        </w:div>
        <w:div w:id="1381132162">
          <w:marLeft w:val="0"/>
          <w:marRight w:val="0"/>
          <w:marTop w:val="0"/>
          <w:marBottom w:val="0"/>
          <w:divBdr>
            <w:top w:val="none" w:sz="0" w:space="0" w:color="auto"/>
            <w:left w:val="none" w:sz="0" w:space="0" w:color="auto"/>
            <w:bottom w:val="none" w:sz="0" w:space="0" w:color="auto"/>
            <w:right w:val="none" w:sz="0" w:space="0" w:color="auto"/>
          </w:divBdr>
          <w:divsChild>
            <w:div w:id="840320144">
              <w:marLeft w:val="0"/>
              <w:marRight w:val="0"/>
              <w:marTop w:val="0"/>
              <w:marBottom w:val="0"/>
              <w:divBdr>
                <w:top w:val="none" w:sz="0" w:space="0" w:color="auto"/>
                <w:left w:val="none" w:sz="0" w:space="0" w:color="auto"/>
                <w:bottom w:val="none" w:sz="0" w:space="0" w:color="auto"/>
                <w:right w:val="none" w:sz="0" w:space="0" w:color="auto"/>
              </w:divBdr>
            </w:div>
          </w:divsChild>
        </w:div>
        <w:div w:id="886379336">
          <w:marLeft w:val="0"/>
          <w:marRight w:val="0"/>
          <w:marTop w:val="0"/>
          <w:marBottom w:val="0"/>
          <w:divBdr>
            <w:top w:val="none" w:sz="0" w:space="0" w:color="auto"/>
            <w:left w:val="none" w:sz="0" w:space="0" w:color="auto"/>
            <w:bottom w:val="none" w:sz="0" w:space="0" w:color="auto"/>
            <w:right w:val="none" w:sz="0" w:space="0" w:color="auto"/>
          </w:divBdr>
          <w:divsChild>
            <w:div w:id="314801419">
              <w:marLeft w:val="0"/>
              <w:marRight w:val="0"/>
              <w:marTop w:val="0"/>
              <w:marBottom w:val="0"/>
              <w:divBdr>
                <w:top w:val="none" w:sz="0" w:space="0" w:color="auto"/>
                <w:left w:val="none" w:sz="0" w:space="0" w:color="auto"/>
                <w:bottom w:val="none" w:sz="0" w:space="0" w:color="auto"/>
                <w:right w:val="none" w:sz="0" w:space="0" w:color="auto"/>
              </w:divBdr>
            </w:div>
          </w:divsChild>
        </w:div>
        <w:div w:id="904026016">
          <w:marLeft w:val="0"/>
          <w:marRight w:val="0"/>
          <w:marTop w:val="0"/>
          <w:marBottom w:val="0"/>
          <w:divBdr>
            <w:top w:val="none" w:sz="0" w:space="0" w:color="auto"/>
            <w:left w:val="none" w:sz="0" w:space="0" w:color="auto"/>
            <w:bottom w:val="none" w:sz="0" w:space="0" w:color="auto"/>
            <w:right w:val="none" w:sz="0" w:space="0" w:color="auto"/>
          </w:divBdr>
          <w:divsChild>
            <w:div w:id="1070543290">
              <w:marLeft w:val="0"/>
              <w:marRight w:val="0"/>
              <w:marTop w:val="0"/>
              <w:marBottom w:val="0"/>
              <w:divBdr>
                <w:top w:val="none" w:sz="0" w:space="0" w:color="auto"/>
                <w:left w:val="none" w:sz="0" w:space="0" w:color="auto"/>
                <w:bottom w:val="none" w:sz="0" w:space="0" w:color="auto"/>
                <w:right w:val="none" w:sz="0" w:space="0" w:color="auto"/>
              </w:divBdr>
            </w:div>
            <w:div w:id="1173257897">
              <w:marLeft w:val="0"/>
              <w:marRight w:val="0"/>
              <w:marTop w:val="0"/>
              <w:marBottom w:val="0"/>
              <w:divBdr>
                <w:top w:val="none" w:sz="0" w:space="0" w:color="auto"/>
                <w:left w:val="none" w:sz="0" w:space="0" w:color="auto"/>
                <w:bottom w:val="none" w:sz="0" w:space="0" w:color="auto"/>
                <w:right w:val="none" w:sz="0" w:space="0" w:color="auto"/>
              </w:divBdr>
            </w:div>
          </w:divsChild>
        </w:div>
        <w:div w:id="636230063">
          <w:marLeft w:val="0"/>
          <w:marRight w:val="0"/>
          <w:marTop w:val="0"/>
          <w:marBottom w:val="0"/>
          <w:divBdr>
            <w:top w:val="none" w:sz="0" w:space="0" w:color="auto"/>
            <w:left w:val="none" w:sz="0" w:space="0" w:color="auto"/>
            <w:bottom w:val="none" w:sz="0" w:space="0" w:color="auto"/>
            <w:right w:val="none" w:sz="0" w:space="0" w:color="auto"/>
          </w:divBdr>
          <w:divsChild>
            <w:div w:id="6448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7727">
      <w:bodyDiv w:val="1"/>
      <w:marLeft w:val="0"/>
      <w:marRight w:val="0"/>
      <w:marTop w:val="0"/>
      <w:marBottom w:val="0"/>
      <w:divBdr>
        <w:top w:val="none" w:sz="0" w:space="0" w:color="auto"/>
        <w:left w:val="none" w:sz="0" w:space="0" w:color="auto"/>
        <w:bottom w:val="none" w:sz="0" w:space="0" w:color="auto"/>
        <w:right w:val="none" w:sz="0" w:space="0" w:color="auto"/>
      </w:divBdr>
      <w:divsChild>
        <w:div w:id="6638491">
          <w:marLeft w:val="0"/>
          <w:marRight w:val="0"/>
          <w:marTop w:val="0"/>
          <w:marBottom w:val="0"/>
          <w:divBdr>
            <w:top w:val="none" w:sz="0" w:space="0" w:color="auto"/>
            <w:left w:val="none" w:sz="0" w:space="0" w:color="auto"/>
            <w:bottom w:val="none" w:sz="0" w:space="0" w:color="auto"/>
            <w:right w:val="none" w:sz="0" w:space="0" w:color="auto"/>
          </w:divBdr>
        </w:div>
        <w:div w:id="1347059588">
          <w:marLeft w:val="0"/>
          <w:marRight w:val="0"/>
          <w:marTop w:val="0"/>
          <w:marBottom w:val="0"/>
          <w:divBdr>
            <w:top w:val="none" w:sz="0" w:space="0" w:color="auto"/>
            <w:left w:val="none" w:sz="0" w:space="0" w:color="auto"/>
            <w:bottom w:val="none" w:sz="0" w:space="0" w:color="auto"/>
            <w:right w:val="none" w:sz="0" w:space="0" w:color="auto"/>
          </w:divBdr>
          <w:divsChild>
            <w:div w:id="997003771">
              <w:marLeft w:val="-75"/>
              <w:marRight w:val="0"/>
              <w:marTop w:val="30"/>
              <w:marBottom w:val="30"/>
              <w:divBdr>
                <w:top w:val="none" w:sz="0" w:space="0" w:color="auto"/>
                <w:left w:val="none" w:sz="0" w:space="0" w:color="auto"/>
                <w:bottom w:val="none" w:sz="0" w:space="0" w:color="auto"/>
                <w:right w:val="none" w:sz="0" w:space="0" w:color="auto"/>
              </w:divBdr>
              <w:divsChild>
                <w:div w:id="1746613096">
                  <w:marLeft w:val="0"/>
                  <w:marRight w:val="0"/>
                  <w:marTop w:val="0"/>
                  <w:marBottom w:val="0"/>
                  <w:divBdr>
                    <w:top w:val="none" w:sz="0" w:space="0" w:color="auto"/>
                    <w:left w:val="none" w:sz="0" w:space="0" w:color="auto"/>
                    <w:bottom w:val="none" w:sz="0" w:space="0" w:color="auto"/>
                    <w:right w:val="none" w:sz="0" w:space="0" w:color="auto"/>
                  </w:divBdr>
                  <w:divsChild>
                    <w:div w:id="340591419">
                      <w:marLeft w:val="0"/>
                      <w:marRight w:val="0"/>
                      <w:marTop w:val="0"/>
                      <w:marBottom w:val="0"/>
                      <w:divBdr>
                        <w:top w:val="none" w:sz="0" w:space="0" w:color="auto"/>
                        <w:left w:val="none" w:sz="0" w:space="0" w:color="auto"/>
                        <w:bottom w:val="none" w:sz="0" w:space="0" w:color="auto"/>
                        <w:right w:val="none" w:sz="0" w:space="0" w:color="auto"/>
                      </w:divBdr>
                    </w:div>
                  </w:divsChild>
                </w:div>
                <w:div w:id="1878619715">
                  <w:marLeft w:val="0"/>
                  <w:marRight w:val="0"/>
                  <w:marTop w:val="0"/>
                  <w:marBottom w:val="0"/>
                  <w:divBdr>
                    <w:top w:val="none" w:sz="0" w:space="0" w:color="auto"/>
                    <w:left w:val="none" w:sz="0" w:space="0" w:color="auto"/>
                    <w:bottom w:val="none" w:sz="0" w:space="0" w:color="auto"/>
                    <w:right w:val="none" w:sz="0" w:space="0" w:color="auto"/>
                  </w:divBdr>
                  <w:divsChild>
                    <w:div w:id="717165926">
                      <w:marLeft w:val="0"/>
                      <w:marRight w:val="0"/>
                      <w:marTop w:val="0"/>
                      <w:marBottom w:val="0"/>
                      <w:divBdr>
                        <w:top w:val="none" w:sz="0" w:space="0" w:color="auto"/>
                        <w:left w:val="none" w:sz="0" w:space="0" w:color="auto"/>
                        <w:bottom w:val="none" w:sz="0" w:space="0" w:color="auto"/>
                        <w:right w:val="none" w:sz="0" w:space="0" w:color="auto"/>
                      </w:divBdr>
                    </w:div>
                  </w:divsChild>
                </w:div>
                <w:div w:id="346255963">
                  <w:marLeft w:val="0"/>
                  <w:marRight w:val="0"/>
                  <w:marTop w:val="0"/>
                  <w:marBottom w:val="0"/>
                  <w:divBdr>
                    <w:top w:val="none" w:sz="0" w:space="0" w:color="auto"/>
                    <w:left w:val="none" w:sz="0" w:space="0" w:color="auto"/>
                    <w:bottom w:val="none" w:sz="0" w:space="0" w:color="auto"/>
                    <w:right w:val="none" w:sz="0" w:space="0" w:color="auto"/>
                  </w:divBdr>
                  <w:divsChild>
                    <w:div w:id="291177029">
                      <w:marLeft w:val="0"/>
                      <w:marRight w:val="0"/>
                      <w:marTop w:val="0"/>
                      <w:marBottom w:val="0"/>
                      <w:divBdr>
                        <w:top w:val="none" w:sz="0" w:space="0" w:color="auto"/>
                        <w:left w:val="none" w:sz="0" w:space="0" w:color="auto"/>
                        <w:bottom w:val="none" w:sz="0" w:space="0" w:color="auto"/>
                        <w:right w:val="none" w:sz="0" w:space="0" w:color="auto"/>
                      </w:divBdr>
                    </w:div>
                  </w:divsChild>
                </w:div>
                <w:div w:id="912392779">
                  <w:marLeft w:val="0"/>
                  <w:marRight w:val="0"/>
                  <w:marTop w:val="0"/>
                  <w:marBottom w:val="0"/>
                  <w:divBdr>
                    <w:top w:val="none" w:sz="0" w:space="0" w:color="auto"/>
                    <w:left w:val="none" w:sz="0" w:space="0" w:color="auto"/>
                    <w:bottom w:val="none" w:sz="0" w:space="0" w:color="auto"/>
                    <w:right w:val="none" w:sz="0" w:space="0" w:color="auto"/>
                  </w:divBdr>
                  <w:divsChild>
                    <w:div w:id="822234275">
                      <w:marLeft w:val="0"/>
                      <w:marRight w:val="0"/>
                      <w:marTop w:val="0"/>
                      <w:marBottom w:val="0"/>
                      <w:divBdr>
                        <w:top w:val="none" w:sz="0" w:space="0" w:color="auto"/>
                        <w:left w:val="none" w:sz="0" w:space="0" w:color="auto"/>
                        <w:bottom w:val="none" w:sz="0" w:space="0" w:color="auto"/>
                        <w:right w:val="none" w:sz="0" w:space="0" w:color="auto"/>
                      </w:divBdr>
                    </w:div>
                  </w:divsChild>
                </w:div>
                <w:div w:id="812218649">
                  <w:marLeft w:val="0"/>
                  <w:marRight w:val="0"/>
                  <w:marTop w:val="0"/>
                  <w:marBottom w:val="0"/>
                  <w:divBdr>
                    <w:top w:val="none" w:sz="0" w:space="0" w:color="auto"/>
                    <w:left w:val="none" w:sz="0" w:space="0" w:color="auto"/>
                    <w:bottom w:val="none" w:sz="0" w:space="0" w:color="auto"/>
                    <w:right w:val="none" w:sz="0" w:space="0" w:color="auto"/>
                  </w:divBdr>
                  <w:divsChild>
                    <w:div w:id="1918979138">
                      <w:marLeft w:val="0"/>
                      <w:marRight w:val="0"/>
                      <w:marTop w:val="0"/>
                      <w:marBottom w:val="0"/>
                      <w:divBdr>
                        <w:top w:val="none" w:sz="0" w:space="0" w:color="auto"/>
                        <w:left w:val="none" w:sz="0" w:space="0" w:color="auto"/>
                        <w:bottom w:val="none" w:sz="0" w:space="0" w:color="auto"/>
                        <w:right w:val="none" w:sz="0" w:space="0" w:color="auto"/>
                      </w:divBdr>
                    </w:div>
                  </w:divsChild>
                </w:div>
                <w:div w:id="1425689429">
                  <w:marLeft w:val="0"/>
                  <w:marRight w:val="0"/>
                  <w:marTop w:val="0"/>
                  <w:marBottom w:val="0"/>
                  <w:divBdr>
                    <w:top w:val="none" w:sz="0" w:space="0" w:color="auto"/>
                    <w:left w:val="none" w:sz="0" w:space="0" w:color="auto"/>
                    <w:bottom w:val="none" w:sz="0" w:space="0" w:color="auto"/>
                    <w:right w:val="none" w:sz="0" w:space="0" w:color="auto"/>
                  </w:divBdr>
                  <w:divsChild>
                    <w:div w:id="1500925004">
                      <w:marLeft w:val="0"/>
                      <w:marRight w:val="0"/>
                      <w:marTop w:val="0"/>
                      <w:marBottom w:val="0"/>
                      <w:divBdr>
                        <w:top w:val="none" w:sz="0" w:space="0" w:color="auto"/>
                        <w:left w:val="none" w:sz="0" w:space="0" w:color="auto"/>
                        <w:bottom w:val="none" w:sz="0" w:space="0" w:color="auto"/>
                        <w:right w:val="none" w:sz="0" w:space="0" w:color="auto"/>
                      </w:divBdr>
                    </w:div>
                    <w:div w:id="312100341">
                      <w:marLeft w:val="0"/>
                      <w:marRight w:val="0"/>
                      <w:marTop w:val="0"/>
                      <w:marBottom w:val="0"/>
                      <w:divBdr>
                        <w:top w:val="none" w:sz="0" w:space="0" w:color="auto"/>
                        <w:left w:val="none" w:sz="0" w:space="0" w:color="auto"/>
                        <w:bottom w:val="none" w:sz="0" w:space="0" w:color="auto"/>
                        <w:right w:val="none" w:sz="0" w:space="0" w:color="auto"/>
                      </w:divBdr>
                    </w:div>
                  </w:divsChild>
                </w:div>
                <w:div w:id="999966579">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 w:id="345713920">
                  <w:marLeft w:val="0"/>
                  <w:marRight w:val="0"/>
                  <w:marTop w:val="0"/>
                  <w:marBottom w:val="0"/>
                  <w:divBdr>
                    <w:top w:val="none" w:sz="0" w:space="0" w:color="auto"/>
                    <w:left w:val="none" w:sz="0" w:space="0" w:color="auto"/>
                    <w:bottom w:val="none" w:sz="0" w:space="0" w:color="auto"/>
                    <w:right w:val="none" w:sz="0" w:space="0" w:color="auto"/>
                  </w:divBdr>
                  <w:divsChild>
                    <w:div w:id="738869877">
                      <w:marLeft w:val="0"/>
                      <w:marRight w:val="0"/>
                      <w:marTop w:val="0"/>
                      <w:marBottom w:val="0"/>
                      <w:divBdr>
                        <w:top w:val="none" w:sz="0" w:space="0" w:color="auto"/>
                        <w:left w:val="none" w:sz="0" w:space="0" w:color="auto"/>
                        <w:bottom w:val="none" w:sz="0" w:space="0" w:color="auto"/>
                        <w:right w:val="none" w:sz="0" w:space="0" w:color="auto"/>
                      </w:divBdr>
                    </w:div>
                  </w:divsChild>
                </w:div>
                <w:div w:id="1130782110">
                  <w:marLeft w:val="0"/>
                  <w:marRight w:val="0"/>
                  <w:marTop w:val="0"/>
                  <w:marBottom w:val="0"/>
                  <w:divBdr>
                    <w:top w:val="none" w:sz="0" w:space="0" w:color="auto"/>
                    <w:left w:val="none" w:sz="0" w:space="0" w:color="auto"/>
                    <w:bottom w:val="none" w:sz="0" w:space="0" w:color="auto"/>
                    <w:right w:val="none" w:sz="0" w:space="0" w:color="auto"/>
                  </w:divBdr>
                  <w:divsChild>
                    <w:div w:id="1695619759">
                      <w:marLeft w:val="0"/>
                      <w:marRight w:val="0"/>
                      <w:marTop w:val="0"/>
                      <w:marBottom w:val="0"/>
                      <w:divBdr>
                        <w:top w:val="none" w:sz="0" w:space="0" w:color="auto"/>
                        <w:left w:val="none" w:sz="0" w:space="0" w:color="auto"/>
                        <w:bottom w:val="none" w:sz="0" w:space="0" w:color="auto"/>
                        <w:right w:val="none" w:sz="0" w:space="0" w:color="auto"/>
                      </w:divBdr>
                    </w:div>
                  </w:divsChild>
                </w:div>
                <w:div w:id="1187448151">
                  <w:marLeft w:val="0"/>
                  <w:marRight w:val="0"/>
                  <w:marTop w:val="0"/>
                  <w:marBottom w:val="0"/>
                  <w:divBdr>
                    <w:top w:val="none" w:sz="0" w:space="0" w:color="auto"/>
                    <w:left w:val="none" w:sz="0" w:space="0" w:color="auto"/>
                    <w:bottom w:val="none" w:sz="0" w:space="0" w:color="auto"/>
                    <w:right w:val="none" w:sz="0" w:space="0" w:color="auto"/>
                  </w:divBdr>
                  <w:divsChild>
                    <w:div w:id="200871575">
                      <w:marLeft w:val="0"/>
                      <w:marRight w:val="0"/>
                      <w:marTop w:val="0"/>
                      <w:marBottom w:val="0"/>
                      <w:divBdr>
                        <w:top w:val="none" w:sz="0" w:space="0" w:color="auto"/>
                        <w:left w:val="none" w:sz="0" w:space="0" w:color="auto"/>
                        <w:bottom w:val="none" w:sz="0" w:space="0" w:color="auto"/>
                        <w:right w:val="none" w:sz="0" w:space="0" w:color="auto"/>
                      </w:divBdr>
                    </w:div>
                  </w:divsChild>
                </w:div>
                <w:div w:id="491026323">
                  <w:marLeft w:val="0"/>
                  <w:marRight w:val="0"/>
                  <w:marTop w:val="0"/>
                  <w:marBottom w:val="0"/>
                  <w:divBdr>
                    <w:top w:val="none" w:sz="0" w:space="0" w:color="auto"/>
                    <w:left w:val="none" w:sz="0" w:space="0" w:color="auto"/>
                    <w:bottom w:val="none" w:sz="0" w:space="0" w:color="auto"/>
                    <w:right w:val="none" w:sz="0" w:space="0" w:color="auto"/>
                  </w:divBdr>
                  <w:divsChild>
                    <w:div w:id="1786658721">
                      <w:marLeft w:val="0"/>
                      <w:marRight w:val="0"/>
                      <w:marTop w:val="0"/>
                      <w:marBottom w:val="0"/>
                      <w:divBdr>
                        <w:top w:val="none" w:sz="0" w:space="0" w:color="auto"/>
                        <w:left w:val="none" w:sz="0" w:space="0" w:color="auto"/>
                        <w:bottom w:val="none" w:sz="0" w:space="0" w:color="auto"/>
                        <w:right w:val="none" w:sz="0" w:space="0" w:color="auto"/>
                      </w:divBdr>
                    </w:div>
                  </w:divsChild>
                </w:div>
                <w:div w:id="1238902521">
                  <w:marLeft w:val="0"/>
                  <w:marRight w:val="0"/>
                  <w:marTop w:val="0"/>
                  <w:marBottom w:val="0"/>
                  <w:divBdr>
                    <w:top w:val="none" w:sz="0" w:space="0" w:color="auto"/>
                    <w:left w:val="none" w:sz="0" w:space="0" w:color="auto"/>
                    <w:bottom w:val="none" w:sz="0" w:space="0" w:color="auto"/>
                    <w:right w:val="none" w:sz="0" w:space="0" w:color="auto"/>
                  </w:divBdr>
                  <w:divsChild>
                    <w:div w:id="2112049326">
                      <w:marLeft w:val="0"/>
                      <w:marRight w:val="0"/>
                      <w:marTop w:val="0"/>
                      <w:marBottom w:val="0"/>
                      <w:divBdr>
                        <w:top w:val="none" w:sz="0" w:space="0" w:color="auto"/>
                        <w:left w:val="none" w:sz="0" w:space="0" w:color="auto"/>
                        <w:bottom w:val="none" w:sz="0" w:space="0" w:color="auto"/>
                        <w:right w:val="none" w:sz="0" w:space="0" w:color="auto"/>
                      </w:divBdr>
                    </w:div>
                  </w:divsChild>
                </w:div>
                <w:div w:id="781456517">
                  <w:marLeft w:val="0"/>
                  <w:marRight w:val="0"/>
                  <w:marTop w:val="0"/>
                  <w:marBottom w:val="0"/>
                  <w:divBdr>
                    <w:top w:val="none" w:sz="0" w:space="0" w:color="auto"/>
                    <w:left w:val="none" w:sz="0" w:space="0" w:color="auto"/>
                    <w:bottom w:val="none" w:sz="0" w:space="0" w:color="auto"/>
                    <w:right w:val="none" w:sz="0" w:space="0" w:color="auto"/>
                  </w:divBdr>
                  <w:divsChild>
                    <w:div w:id="782500879">
                      <w:marLeft w:val="0"/>
                      <w:marRight w:val="0"/>
                      <w:marTop w:val="0"/>
                      <w:marBottom w:val="0"/>
                      <w:divBdr>
                        <w:top w:val="none" w:sz="0" w:space="0" w:color="auto"/>
                        <w:left w:val="none" w:sz="0" w:space="0" w:color="auto"/>
                        <w:bottom w:val="none" w:sz="0" w:space="0" w:color="auto"/>
                        <w:right w:val="none" w:sz="0" w:space="0" w:color="auto"/>
                      </w:divBdr>
                    </w:div>
                  </w:divsChild>
                </w:div>
                <w:div w:id="1536507523">
                  <w:marLeft w:val="0"/>
                  <w:marRight w:val="0"/>
                  <w:marTop w:val="0"/>
                  <w:marBottom w:val="0"/>
                  <w:divBdr>
                    <w:top w:val="none" w:sz="0" w:space="0" w:color="auto"/>
                    <w:left w:val="none" w:sz="0" w:space="0" w:color="auto"/>
                    <w:bottom w:val="none" w:sz="0" w:space="0" w:color="auto"/>
                    <w:right w:val="none" w:sz="0" w:space="0" w:color="auto"/>
                  </w:divBdr>
                  <w:divsChild>
                    <w:div w:id="957024789">
                      <w:marLeft w:val="0"/>
                      <w:marRight w:val="0"/>
                      <w:marTop w:val="0"/>
                      <w:marBottom w:val="0"/>
                      <w:divBdr>
                        <w:top w:val="none" w:sz="0" w:space="0" w:color="auto"/>
                        <w:left w:val="none" w:sz="0" w:space="0" w:color="auto"/>
                        <w:bottom w:val="none" w:sz="0" w:space="0" w:color="auto"/>
                        <w:right w:val="none" w:sz="0" w:space="0" w:color="auto"/>
                      </w:divBdr>
                    </w:div>
                  </w:divsChild>
                </w:div>
                <w:div w:id="2134710426">
                  <w:marLeft w:val="0"/>
                  <w:marRight w:val="0"/>
                  <w:marTop w:val="0"/>
                  <w:marBottom w:val="0"/>
                  <w:divBdr>
                    <w:top w:val="none" w:sz="0" w:space="0" w:color="auto"/>
                    <w:left w:val="none" w:sz="0" w:space="0" w:color="auto"/>
                    <w:bottom w:val="none" w:sz="0" w:space="0" w:color="auto"/>
                    <w:right w:val="none" w:sz="0" w:space="0" w:color="auto"/>
                  </w:divBdr>
                  <w:divsChild>
                    <w:div w:id="1344547713">
                      <w:marLeft w:val="0"/>
                      <w:marRight w:val="0"/>
                      <w:marTop w:val="0"/>
                      <w:marBottom w:val="0"/>
                      <w:divBdr>
                        <w:top w:val="none" w:sz="0" w:space="0" w:color="auto"/>
                        <w:left w:val="none" w:sz="0" w:space="0" w:color="auto"/>
                        <w:bottom w:val="none" w:sz="0" w:space="0" w:color="auto"/>
                        <w:right w:val="none" w:sz="0" w:space="0" w:color="auto"/>
                      </w:divBdr>
                    </w:div>
                  </w:divsChild>
                </w:div>
                <w:div w:id="871697072">
                  <w:marLeft w:val="0"/>
                  <w:marRight w:val="0"/>
                  <w:marTop w:val="0"/>
                  <w:marBottom w:val="0"/>
                  <w:divBdr>
                    <w:top w:val="none" w:sz="0" w:space="0" w:color="auto"/>
                    <w:left w:val="none" w:sz="0" w:space="0" w:color="auto"/>
                    <w:bottom w:val="none" w:sz="0" w:space="0" w:color="auto"/>
                    <w:right w:val="none" w:sz="0" w:space="0" w:color="auto"/>
                  </w:divBdr>
                  <w:divsChild>
                    <w:div w:id="1460878548">
                      <w:marLeft w:val="0"/>
                      <w:marRight w:val="0"/>
                      <w:marTop w:val="0"/>
                      <w:marBottom w:val="0"/>
                      <w:divBdr>
                        <w:top w:val="none" w:sz="0" w:space="0" w:color="auto"/>
                        <w:left w:val="none" w:sz="0" w:space="0" w:color="auto"/>
                        <w:bottom w:val="none" w:sz="0" w:space="0" w:color="auto"/>
                        <w:right w:val="none" w:sz="0" w:space="0" w:color="auto"/>
                      </w:divBdr>
                    </w:div>
                  </w:divsChild>
                </w:div>
                <w:div w:id="2065369221">
                  <w:marLeft w:val="0"/>
                  <w:marRight w:val="0"/>
                  <w:marTop w:val="0"/>
                  <w:marBottom w:val="0"/>
                  <w:divBdr>
                    <w:top w:val="none" w:sz="0" w:space="0" w:color="auto"/>
                    <w:left w:val="none" w:sz="0" w:space="0" w:color="auto"/>
                    <w:bottom w:val="none" w:sz="0" w:space="0" w:color="auto"/>
                    <w:right w:val="none" w:sz="0" w:space="0" w:color="auto"/>
                  </w:divBdr>
                  <w:divsChild>
                    <w:div w:id="2067025642">
                      <w:marLeft w:val="0"/>
                      <w:marRight w:val="0"/>
                      <w:marTop w:val="0"/>
                      <w:marBottom w:val="0"/>
                      <w:divBdr>
                        <w:top w:val="none" w:sz="0" w:space="0" w:color="auto"/>
                        <w:left w:val="none" w:sz="0" w:space="0" w:color="auto"/>
                        <w:bottom w:val="none" w:sz="0" w:space="0" w:color="auto"/>
                        <w:right w:val="none" w:sz="0" w:space="0" w:color="auto"/>
                      </w:divBdr>
                    </w:div>
                    <w:div w:id="123427950">
                      <w:marLeft w:val="0"/>
                      <w:marRight w:val="0"/>
                      <w:marTop w:val="0"/>
                      <w:marBottom w:val="0"/>
                      <w:divBdr>
                        <w:top w:val="none" w:sz="0" w:space="0" w:color="auto"/>
                        <w:left w:val="none" w:sz="0" w:space="0" w:color="auto"/>
                        <w:bottom w:val="none" w:sz="0" w:space="0" w:color="auto"/>
                        <w:right w:val="none" w:sz="0" w:space="0" w:color="auto"/>
                      </w:divBdr>
                    </w:div>
                  </w:divsChild>
                </w:div>
                <w:div w:id="2075544935">
                  <w:marLeft w:val="0"/>
                  <w:marRight w:val="0"/>
                  <w:marTop w:val="0"/>
                  <w:marBottom w:val="0"/>
                  <w:divBdr>
                    <w:top w:val="none" w:sz="0" w:space="0" w:color="auto"/>
                    <w:left w:val="none" w:sz="0" w:space="0" w:color="auto"/>
                    <w:bottom w:val="none" w:sz="0" w:space="0" w:color="auto"/>
                    <w:right w:val="none" w:sz="0" w:space="0" w:color="auto"/>
                  </w:divBdr>
                  <w:divsChild>
                    <w:div w:id="19007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7852">
          <w:marLeft w:val="0"/>
          <w:marRight w:val="0"/>
          <w:marTop w:val="0"/>
          <w:marBottom w:val="0"/>
          <w:divBdr>
            <w:top w:val="none" w:sz="0" w:space="0" w:color="auto"/>
            <w:left w:val="none" w:sz="0" w:space="0" w:color="auto"/>
            <w:bottom w:val="none" w:sz="0" w:space="0" w:color="auto"/>
            <w:right w:val="none" w:sz="0" w:space="0" w:color="auto"/>
          </w:divBdr>
        </w:div>
        <w:div w:id="602765892">
          <w:marLeft w:val="0"/>
          <w:marRight w:val="0"/>
          <w:marTop w:val="0"/>
          <w:marBottom w:val="0"/>
          <w:divBdr>
            <w:top w:val="none" w:sz="0" w:space="0" w:color="auto"/>
            <w:left w:val="none" w:sz="0" w:space="0" w:color="auto"/>
            <w:bottom w:val="none" w:sz="0" w:space="0" w:color="auto"/>
            <w:right w:val="none" w:sz="0" w:space="0" w:color="auto"/>
          </w:divBdr>
          <w:divsChild>
            <w:div w:id="2055343503">
              <w:marLeft w:val="-75"/>
              <w:marRight w:val="0"/>
              <w:marTop w:val="30"/>
              <w:marBottom w:val="30"/>
              <w:divBdr>
                <w:top w:val="none" w:sz="0" w:space="0" w:color="auto"/>
                <w:left w:val="none" w:sz="0" w:space="0" w:color="auto"/>
                <w:bottom w:val="none" w:sz="0" w:space="0" w:color="auto"/>
                <w:right w:val="none" w:sz="0" w:space="0" w:color="auto"/>
              </w:divBdr>
              <w:divsChild>
                <w:div w:id="1031565714">
                  <w:marLeft w:val="0"/>
                  <w:marRight w:val="0"/>
                  <w:marTop w:val="0"/>
                  <w:marBottom w:val="0"/>
                  <w:divBdr>
                    <w:top w:val="none" w:sz="0" w:space="0" w:color="auto"/>
                    <w:left w:val="none" w:sz="0" w:space="0" w:color="auto"/>
                    <w:bottom w:val="none" w:sz="0" w:space="0" w:color="auto"/>
                    <w:right w:val="none" w:sz="0" w:space="0" w:color="auto"/>
                  </w:divBdr>
                  <w:divsChild>
                    <w:div w:id="57675939">
                      <w:marLeft w:val="0"/>
                      <w:marRight w:val="0"/>
                      <w:marTop w:val="0"/>
                      <w:marBottom w:val="0"/>
                      <w:divBdr>
                        <w:top w:val="none" w:sz="0" w:space="0" w:color="auto"/>
                        <w:left w:val="none" w:sz="0" w:space="0" w:color="auto"/>
                        <w:bottom w:val="none" w:sz="0" w:space="0" w:color="auto"/>
                        <w:right w:val="none" w:sz="0" w:space="0" w:color="auto"/>
                      </w:divBdr>
                    </w:div>
                  </w:divsChild>
                </w:div>
                <w:div w:id="997228407">
                  <w:marLeft w:val="0"/>
                  <w:marRight w:val="0"/>
                  <w:marTop w:val="0"/>
                  <w:marBottom w:val="0"/>
                  <w:divBdr>
                    <w:top w:val="none" w:sz="0" w:space="0" w:color="auto"/>
                    <w:left w:val="none" w:sz="0" w:space="0" w:color="auto"/>
                    <w:bottom w:val="none" w:sz="0" w:space="0" w:color="auto"/>
                    <w:right w:val="none" w:sz="0" w:space="0" w:color="auto"/>
                  </w:divBdr>
                  <w:divsChild>
                    <w:div w:id="352456977">
                      <w:marLeft w:val="0"/>
                      <w:marRight w:val="0"/>
                      <w:marTop w:val="0"/>
                      <w:marBottom w:val="0"/>
                      <w:divBdr>
                        <w:top w:val="none" w:sz="0" w:space="0" w:color="auto"/>
                        <w:left w:val="none" w:sz="0" w:space="0" w:color="auto"/>
                        <w:bottom w:val="none" w:sz="0" w:space="0" w:color="auto"/>
                        <w:right w:val="none" w:sz="0" w:space="0" w:color="auto"/>
                      </w:divBdr>
                    </w:div>
                  </w:divsChild>
                </w:div>
                <w:div w:id="438647035">
                  <w:marLeft w:val="0"/>
                  <w:marRight w:val="0"/>
                  <w:marTop w:val="0"/>
                  <w:marBottom w:val="0"/>
                  <w:divBdr>
                    <w:top w:val="none" w:sz="0" w:space="0" w:color="auto"/>
                    <w:left w:val="none" w:sz="0" w:space="0" w:color="auto"/>
                    <w:bottom w:val="none" w:sz="0" w:space="0" w:color="auto"/>
                    <w:right w:val="none" w:sz="0" w:space="0" w:color="auto"/>
                  </w:divBdr>
                  <w:divsChild>
                    <w:div w:id="575632296">
                      <w:marLeft w:val="0"/>
                      <w:marRight w:val="0"/>
                      <w:marTop w:val="0"/>
                      <w:marBottom w:val="0"/>
                      <w:divBdr>
                        <w:top w:val="none" w:sz="0" w:space="0" w:color="auto"/>
                        <w:left w:val="none" w:sz="0" w:space="0" w:color="auto"/>
                        <w:bottom w:val="none" w:sz="0" w:space="0" w:color="auto"/>
                        <w:right w:val="none" w:sz="0" w:space="0" w:color="auto"/>
                      </w:divBdr>
                    </w:div>
                  </w:divsChild>
                </w:div>
                <w:div w:id="1124811551">
                  <w:marLeft w:val="0"/>
                  <w:marRight w:val="0"/>
                  <w:marTop w:val="0"/>
                  <w:marBottom w:val="0"/>
                  <w:divBdr>
                    <w:top w:val="none" w:sz="0" w:space="0" w:color="auto"/>
                    <w:left w:val="none" w:sz="0" w:space="0" w:color="auto"/>
                    <w:bottom w:val="none" w:sz="0" w:space="0" w:color="auto"/>
                    <w:right w:val="none" w:sz="0" w:space="0" w:color="auto"/>
                  </w:divBdr>
                  <w:divsChild>
                    <w:div w:id="438380513">
                      <w:marLeft w:val="0"/>
                      <w:marRight w:val="0"/>
                      <w:marTop w:val="0"/>
                      <w:marBottom w:val="0"/>
                      <w:divBdr>
                        <w:top w:val="none" w:sz="0" w:space="0" w:color="auto"/>
                        <w:left w:val="none" w:sz="0" w:space="0" w:color="auto"/>
                        <w:bottom w:val="none" w:sz="0" w:space="0" w:color="auto"/>
                        <w:right w:val="none" w:sz="0" w:space="0" w:color="auto"/>
                      </w:divBdr>
                    </w:div>
                    <w:div w:id="1759206368">
                      <w:marLeft w:val="0"/>
                      <w:marRight w:val="0"/>
                      <w:marTop w:val="0"/>
                      <w:marBottom w:val="0"/>
                      <w:divBdr>
                        <w:top w:val="none" w:sz="0" w:space="0" w:color="auto"/>
                        <w:left w:val="none" w:sz="0" w:space="0" w:color="auto"/>
                        <w:bottom w:val="none" w:sz="0" w:space="0" w:color="auto"/>
                        <w:right w:val="none" w:sz="0" w:space="0" w:color="auto"/>
                      </w:divBdr>
                    </w:div>
                    <w:div w:id="887686295">
                      <w:marLeft w:val="0"/>
                      <w:marRight w:val="0"/>
                      <w:marTop w:val="0"/>
                      <w:marBottom w:val="0"/>
                      <w:divBdr>
                        <w:top w:val="none" w:sz="0" w:space="0" w:color="auto"/>
                        <w:left w:val="none" w:sz="0" w:space="0" w:color="auto"/>
                        <w:bottom w:val="none" w:sz="0" w:space="0" w:color="auto"/>
                        <w:right w:val="none" w:sz="0" w:space="0" w:color="auto"/>
                      </w:divBdr>
                    </w:div>
                    <w:div w:id="474294380">
                      <w:marLeft w:val="0"/>
                      <w:marRight w:val="0"/>
                      <w:marTop w:val="0"/>
                      <w:marBottom w:val="0"/>
                      <w:divBdr>
                        <w:top w:val="none" w:sz="0" w:space="0" w:color="auto"/>
                        <w:left w:val="none" w:sz="0" w:space="0" w:color="auto"/>
                        <w:bottom w:val="none" w:sz="0" w:space="0" w:color="auto"/>
                        <w:right w:val="none" w:sz="0" w:space="0" w:color="auto"/>
                      </w:divBdr>
                    </w:div>
                  </w:divsChild>
                </w:div>
                <w:div w:id="232199968">
                  <w:marLeft w:val="0"/>
                  <w:marRight w:val="0"/>
                  <w:marTop w:val="0"/>
                  <w:marBottom w:val="0"/>
                  <w:divBdr>
                    <w:top w:val="none" w:sz="0" w:space="0" w:color="auto"/>
                    <w:left w:val="none" w:sz="0" w:space="0" w:color="auto"/>
                    <w:bottom w:val="none" w:sz="0" w:space="0" w:color="auto"/>
                    <w:right w:val="none" w:sz="0" w:space="0" w:color="auto"/>
                  </w:divBdr>
                  <w:divsChild>
                    <w:div w:id="477111824">
                      <w:marLeft w:val="0"/>
                      <w:marRight w:val="0"/>
                      <w:marTop w:val="0"/>
                      <w:marBottom w:val="0"/>
                      <w:divBdr>
                        <w:top w:val="none" w:sz="0" w:space="0" w:color="auto"/>
                        <w:left w:val="none" w:sz="0" w:space="0" w:color="auto"/>
                        <w:bottom w:val="none" w:sz="0" w:space="0" w:color="auto"/>
                        <w:right w:val="none" w:sz="0" w:space="0" w:color="auto"/>
                      </w:divBdr>
                    </w:div>
                    <w:div w:id="986935344">
                      <w:marLeft w:val="0"/>
                      <w:marRight w:val="0"/>
                      <w:marTop w:val="0"/>
                      <w:marBottom w:val="0"/>
                      <w:divBdr>
                        <w:top w:val="none" w:sz="0" w:space="0" w:color="auto"/>
                        <w:left w:val="none" w:sz="0" w:space="0" w:color="auto"/>
                        <w:bottom w:val="none" w:sz="0" w:space="0" w:color="auto"/>
                        <w:right w:val="none" w:sz="0" w:space="0" w:color="auto"/>
                      </w:divBdr>
                    </w:div>
                  </w:divsChild>
                </w:div>
                <w:div w:id="1058865458">
                  <w:marLeft w:val="0"/>
                  <w:marRight w:val="0"/>
                  <w:marTop w:val="0"/>
                  <w:marBottom w:val="0"/>
                  <w:divBdr>
                    <w:top w:val="none" w:sz="0" w:space="0" w:color="auto"/>
                    <w:left w:val="none" w:sz="0" w:space="0" w:color="auto"/>
                    <w:bottom w:val="none" w:sz="0" w:space="0" w:color="auto"/>
                    <w:right w:val="none" w:sz="0" w:space="0" w:color="auto"/>
                  </w:divBdr>
                  <w:divsChild>
                    <w:div w:id="1181118721">
                      <w:marLeft w:val="0"/>
                      <w:marRight w:val="0"/>
                      <w:marTop w:val="0"/>
                      <w:marBottom w:val="0"/>
                      <w:divBdr>
                        <w:top w:val="none" w:sz="0" w:space="0" w:color="auto"/>
                        <w:left w:val="none" w:sz="0" w:space="0" w:color="auto"/>
                        <w:bottom w:val="none" w:sz="0" w:space="0" w:color="auto"/>
                        <w:right w:val="none" w:sz="0" w:space="0" w:color="auto"/>
                      </w:divBdr>
                    </w:div>
                    <w:div w:id="1392314831">
                      <w:marLeft w:val="0"/>
                      <w:marRight w:val="0"/>
                      <w:marTop w:val="0"/>
                      <w:marBottom w:val="0"/>
                      <w:divBdr>
                        <w:top w:val="none" w:sz="0" w:space="0" w:color="auto"/>
                        <w:left w:val="none" w:sz="0" w:space="0" w:color="auto"/>
                        <w:bottom w:val="none" w:sz="0" w:space="0" w:color="auto"/>
                        <w:right w:val="none" w:sz="0" w:space="0" w:color="auto"/>
                      </w:divBdr>
                    </w:div>
                    <w:div w:id="1183670016">
                      <w:marLeft w:val="0"/>
                      <w:marRight w:val="0"/>
                      <w:marTop w:val="0"/>
                      <w:marBottom w:val="0"/>
                      <w:divBdr>
                        <w:top w:val="none" w:sz="0" w:space="0" w:color="auto"/>
                        <w:left w:val="none" w:sz="0" w:space="0" w:color="auto"/>
                        <w:bottom w:val="none" w:sz="0" w:space="0" w:color="auto"/>
                        <w:right w:val="none" w:sz="0" w:space="0" w:color="auto"/>
                      </w:divBdr>
                    </w:div>
                    <w:div w:id="480268836">
                      <w:marLeft w:val="0"/>
                      <w:marRight w:val="0"/>
                      <w:marTop w:val="0"/>
                      <w:marBottom w:val="0"/>
                      <w:divBdr>
                        <w:top w:val="none" w:sz="0" w:space="0" w:color="auto"/>
                        <w:left w:val="none" w:sz="0" w:space="0" w:color="auto"/>
                        <w:bottom w:val="none" w:sz="0" w:space="0" w:color="auto"/>
                        <w:right w:val="none" w:sz="0" w:space="0" w:color="auto"/>
                      </w:divBdr>
                    </w:div>
                  </w:divsChild>
                </w:div>
                <w:div w:id="9917126">
                  <w:marLeft w:val="0"/>
                  <w:marRight w:val="0"/>
                  <w:marTop w:val="0"/>
                  <w:marBottom w:val="0"/>
                  <w:divBdr>
                    <w:top w:val="none" w:sz="0" w:space="0" w:color="auto"/>
                    <w:left w:val="none" w:sz="0" w:space="0" w:color="auto"/>
                    <w:bottom w:val="none" w:sz="0" w:space="0" w:color="auto"/>
                    <w:right w:val="none" w:sz="0" w:space="0" w:color="auto"/>
                  </w:divBdr>
                  <w:divsChild>
                    <w:div w:id="1743671568">
                      <w:marLeft w:val="0"/>
                      <w:marRight w:val="0"/>
                      <w:marTop w:val="0"/>
                      <w:marBottom w:val="0"/>
                      <w:divBdr>
                        <w:top w:val="none" w:sz="0" w:space="0" w:color="auto"/>
                        <w:left w:val="none" w:sz="0" w:space="0" w:color="auto"/>
                        <w:bottom w:val="none" w:sz="0" w:space="0" w:color="auto"/>
                        <w:right w:val="none" w:sz="0" w:space="0" w:color="auto"/>
                      </w:divBdr>
                    </w:div>
                  </w:divsChild>
                </w:div>
                <w:div w:id="522520723">
                  <w:marLeft w:val="0"/>
                  <w:marRight w:val="0"/>
                  <w:marTop w:val="0"/>
                  <w:marBottom w:val="0"/>
                  <w:divBdr>
                    <w:top w:val="none" w:sz="0" w:space="0" w:color="auto"/>
                    <w:left w:val="none" w:sz="0" w:space="0" w:color="auto"/>
                    <w:bottom w:val="none" w:sz="0" w:space="0" w:color="auto"/>
                    <w:right w:val="none" w:sz="0" w:space="0" w:color="auto"/>
                  </w:divBdr>
                  <w:divsChild>
                    <w:div w:id="389428044">
                      <w:marLeft w:val="0"/>
                      <w:marRight w:val="0"/>
                      <w:marTop w:val="0"/>
                      <w:marBottom w:val="0"/>
                      <w:divBdr>
                        <w:top w:val="none" w:sz="0" w:space="0" w:color="auto"/>
                        <w:left w:val="none" w:sz="0" w:space="0" w:color="auto"/>
                        <w:bottom w:val="none" w:sz="0" w:space="0" w:color="auto"/>
                        <w:right w:val="none" w:sz="0" w:space="0" w:color="auto"/>
                      </w:divBdr>
                    </w:div>
                    <w:div w:id="2082872589">
                      <w:marLeft w:val="0"/>
                      <w:marRight w:val="0"/>
                      <w:marTop w:val="0"/>
                      <w:marBottom w:val="0"/>
                      <w:divBdr>
                        <w:top w:val="none" w:sz="0" w:space="0" w:color="auto"/>
                        <w:left w:val="none" w:sz="0" w:space="0" w:color="auto"/>
                        <w:bottom w:val="none" w:sz="0" w:space="0" w:color="auto"/>
                        <w:right w:val="none" w:sz="0" w:space="0" w:color="auto"/>
                      </w:divBdr>
                    </w:div>
                  </w:divsChild>
                </w:div>
                <w:div w:id="2121870149">
                  <w:marLeft w:val="0"/>
                  <w:marRight w:val="0"/>
                  <w:marTop w:val="0"/>
                  <w:marBottom w:val="0"/>
                  <w:divBdr>
                    <w:top w:val="none" w:sz="0" w:space="0" w:color="auto"/>
                    <w:left w:val="none" w:sz="0" w:space="0" w:color="auto"/>
                    <w:bottom w:val="none" w:sz="0" w:space="0" w:color="auto"/>
                    <w:right w:val="none" w:sz="0" w:space="0" w:color="auto"/>
                  </w:divBdr>
                  <w:divsChild>
                    <w:div w:id="115217312">
                      <w:marLeft w:val="0"/>
                      <w:marRight w:val="0"/>
                      <w:marTop w:val="0"/>
                      <w:marBottom w:val="0"/>
                      <w:divBdr>
                        <w:top w:val="none" w:sz="0" w:space="0" w:color="auto"/>
                        <w:left w:val="none" w:sz="0" w:space="0" w:color="auto"/>
                        <w:bottom w:val="none" w:sz="0" w:space="0" w:color="auto"/>
                        <w:right w:val="none" w:sz="0" w:space="0" w:color="auto"/>
                      </w:divBdr>
                    </w:div>
                  </w:divsChild>
                </w:div>
                <w:div w:id="797264969">
                  <w:marLeft w:val="0"/>
                  <w:marRight w:val="0"/>
                  <w:marTop w:val="0"/>
                  <w:marBottom w:val="0"/>
                  <w:divBdr>
                    <w:top w:val="none" w:sz="0" w:space="0" w:color="auto"/>
                    <w:left w:val="none" w:sz="0" w:space="0" w:color="auto"/>
                    <w:bottom w:val="none" w:sz="0" w:space="0" w:color="auto"/>
                    <w:right w:val="none" w:sz="0" w:space="0" w:color="auto"/>
                  </w:divBdr>
                  <w:divsChild>
                    <w:div w:id="233244427">
                      <w:marLeft w:val="0"/>
                      <w:marRight w:val="0"/>
                      <w:marTop w:val="0"/>
                      <w:marBottom w:val="0"/>
                      <w:divBdr>
                        <w:top w:val="none" w:sz="0" w:space="0" w:color="auto"/>
                        <w:left w:val="none" w:sz="0" w:space="0" w:color="auto"/>
                        <w:bottom w:val="none" w:sz="0" w:space="0" w:color="auto"/>
                        <w:right w:val="none" w:sz="0" w:space="0" w:color="auto"/>
                      </w:divBdr>
                    </w:div>
                    <w:div w:id="1056314557">
                      <w:marLeft w:val="0"/>
                      <w:marRight w:val="0"/>
                      <w:marTop w:val="0"/>
                      <w:marBottom w:val="0"/>
                      <w:divBdr>
                        <w:top w:val="none" w:sz="0" w:space="0" w:color="auto"/>
                        <w:left w:val="none" w:sz="0" w:space="0" w:color="auto"/>
                        <w:bottom w:val="none" w:sz="0" w:space="0" w:color="auto"/>
                        <w:right w:val="none" w:sz="0" w:space="0" w:color="auto"/>
                      </w:divBdr>
                    </w:div>
                  </w:divsChild>
                </w:div>
                <w:div w:id="1751389761">
                  <w:marLeft w:val="0"/>
                  <w:marRight w:val="0"/>
                  <w:marTop w:val="0"/>
                  <w:marBottom w:val="0"/>
                  <w:divBdr>
                    <w:top w:val="none" w:sz="0" w:space="0" w:color="auto"/>
                    <w:left w:val="none" w:sz="0" w:space="0" w:color="auto"/>
                    <w:bottom w:val="none" w:sz="0" w:space="0" w:color="auto"/>
                    <w:right w:val="none" w:sz="0" w:space="0" w:color="auto"/>
                  </w:divBdr>
                  <w:divsChild>
                    <w:div w:id="496772941">
                      <w:marLeft w:val="0"/>
                      <w:marRight w:val="0"/>
                      <w:marTop w:val="0"/>
                      <w:marBottom w:val="0"/>
                      <w:divBdr>
                        <w:top w:val="none" w:sz="0" w:space="0" w:color="auto"/>
                        <w:left w:val="none" w:sz="0" w:space="0" w:color="auto"/>
                        <w:bottom w:val="none" w:sz="0" w:space="0" w:color="auto"/>
                        <w:right w:val="none" w:sz="0" w:space="0" w:color="auto"/>
                      </w:divBdr>
                    </w:div>
                    <w:div w:id="1403796200">
                      <w:marLeft w:val="0"/>
                      <w:marRight w:val="0"/>
                      <w:marTop w:val="0"/>
                      <w:marBottom w:val="0"/>
                      <w:divBdr>
                        <w:top w:val="none" w:sz="0" w:space="0" w:color="auto"/>
                        <w:left w:val="none" w:sz="0" w:space="0" w:color="auto"/>
                        <w:bottom w:val="none" w:sz="0" w:space="0" w:color="auto"/>
                        <w:right w:val="none" w:sz="0" w:space="0" w:color="auto"/>
                      </w:divBdr>
                    </w:div>
                  </w:divsChild>
                </w:div>
                <w:div w:id="1686206424">
                  <w:marLeft w:val="0"/>
                  <w:marRight w:val="0"/>
                  <w:marTop w:val="0"/>
                  <w:marBottom w:val="0"/>
                  <w:divBdr>
                    <w:top w:val="none" w:sz="0" w:space="0" w:color="auto"/>
                    <w:left w:val="none" w:sz="0" w:space="0" w:color="auto"/>
                    <w:bottom w:val="none" w:sz="0" w:space="0" w:color="auto"/>
                    <w:right w:val="none" w:sz="0" w:space="0" w:color="auto"/>
                  </w:divBdr>
                  <w:divsChild>
                    <w:div w:id="937372394">
                      <w:marLeft w:val="0"/>
                      <w:marRight w:val="0"/>
                      <w:marTop w:val="0"/>
                      <w:marBottom w:val="0"/>
                      <w:divBdr>
                        <w:top w:val="none" w:sz="0" w:space="0" w:color="auto"/>
                        <w:left w:val="none" w:sz="0" w:space="0" w:color="auto"/>
                        <w:bottom w:val="none" w:sz="0" w:space="0" w:color="auto"/>
                        <w:right w:val="none" w:sz="0" w:space="0" w:color="auto"/>
                      </w:divBdr>
                    </w:div>
                  </w:divsChild>
                </w:div>
                <w:div w:id="73285864">
                  <w:marLeft w:val="0"/>
                  <w:marRight w:val="0"/>
                  <w:marTop w:val="0"/>
                  <w:marBottom w:val="0"/>
                  <w:divBdr>
                    <w:top w:val="none" w:sz="0" w:space="0" w:color="auto"/>
                    <w:left w:val="none" w:sz="0" w:space="0" w:color="auto"/>
                    <w:bottom w:val="none" w:sz="0" w:space="0" w:color="auto"/>
                    <w:right w:val="none" w:sz="0" w:space="0" w:color="auto"/>
                  </w:divBdr>
                  <w:divsChild>
                    <w:div w:id="1403021942">
                      <w:marLeft w:val="0"/>
                      <w:marRight w:val="0"/>
                      <w:marTop w:val="0"/>
                      <w:marBottom w:val="0"/>
                      <w:divBdr>
                        <w:top w:val="none" w:sz="0" w:space="0" w:color="auto"/>
                        <w:left w:val="none" w:sz="0" w:space="0" w:color="auto"/>
                        <w:bottom w:val="none" w:sz="0" w:space="0" w:color="auto"/>
                        <w:right w:val="none" w:sz="0" w:space="0" w:color="auto"/>
                      </w:divBdr>
                    </w:div>
                    <w:div w:id="1228615109">
                      <w:marLeft w:val="0"/>
                      <w:marRight w:val="0"/>
                      <w:marTop w:val="0"/>
                      <w:marBottom w:val="0"/>
                      <w:divBdr>
                        <w:top w:val="none" w:sz="0" w:space="0" w:color="auto"/>
                        <w:left w:val="none" w:sz="0" w:space="0" w:color="auto"/>
                        <w:bottom w:val="none" w:sz="0" w:space="0" w:color="auto"/>
                        <w:right w:val="none" w:sz="0" w:space="0" w:color="auto"/>
                      </w:divBdr>
                    </w:div>
                  </w:divsChild>
                </w:div>
                <w:div w:id="1875655185">
                  <w:marLeft w:val="0"/>
                  <w:marRight w:val="0"/>
                  <w:marTop w:val="0"/>
                  <w:marBottom w:val="0"/>
                  <w:divBdr>
                    <w:top w:val="none" w:sz="0" w:space="0" w:color="auto"/>
                    <w:left w:val="none" w:sz="0" w:space="0" w:color="auto"/>
                    <w:bottom w:val="none" w:sz="0" w:space="0" w:color="auto"/>
                    <w:right w:val="none" w:sz="0" w:space="0" w:color="auto"/>
                  </w:divBdr>
                  <w:divsChild>
                    <w:div w:id="398332996">
                      <w:marLeft w:val="0"/>
                      <w:marRight w:val="0"/>
                      <w:marTop w:val="0"/>
                      <w:marBottom w:val="0"/>
                      <w:divBdr>
                        <w:top w:val="none" w:sz="0" w:space="0" w:color="auto"/>
                        <w:left w:val="none" w:sz="0" w:space="0" w:color="auto"/>
                        <w:bottom w:val="none" w:sz="0" w:space="0" w:color="auto"/>
                        <w:right w:val="none" w:sz="0" w:space="0" w:color="auto"/>
                      </w:divBdr>
                    </w:div>
                    <w:div w:id="54202909">
                      <w:marLeft w:val="0"/>
                      <w:marRight w:val="0"/>
                      <w:marTop w:val="0"/>
                      <w:marBottom w:val="0"/>
                      <w:divBdr>
                        <w:top w:val="none" w:sz="0" w:space="0" w:color="auto"/>
                        <w:left w:val="none" w:sz="0" w:space="0" w:color="auto"/>
                        <w:bottom w:val="none" w:sz="0" w:space="0" w:color="auto"/>
                        <w:right w:val="none" w:sz="0" w:space="0" w:color="auto"/>
                      </w:divBdr>
                    </w:div>
                  </w:divsChild>
                </w:div>
                <w:div w:id="2072726271">
                  <w:marLeft w:val="0"/>
                  <w:marRight w:val="0"/>
                  <w:marTop w:val="0"/>
                  <w:marBottom w:val="0"/>
                  <w:divBdr>
                    <w:top w:val="none" w:sz="0" w:space="0" w:color="auto"/>
                    <w:left w:val="none" w:sz="0" w:space="0" w:color="auto"/>
                    <w:bottom w:val="none" w:sz="0" w:space="0" w:color="auto"/>
                    <w:right w:val="none" w:sz="0" w:space="0" w:color="auto"/>
                  </w:divBdr>
                  <w:divsChild>
                    <w:div w:id="629285610">
                      <w:marLeft w:val="0"/>
                      <w:marRight w:val="0"/>
                      <w:marTop w:val="0"/>
                      <w:marBottom w:val="0"/>
                      <w:divBdr>
                        <w:top w:val="none" w:sz="0" w:space="0" w:color="auto"/>
                        <w:left w:val="none" w:sz="0" w:space="0" w:color="auto"/>
                        <w:bottom w:val="none" w:sz="0" w:space="0" w:color="auto"/>
                        <w:right w:val="none" w:sz="0" w:space="0" w:color="auto"/>
                      </w:divBdr>
                    </w:div>
                    <w:div w:id="2052000435">
                      <w:marLeft w:val="0"/>
                      <w:marRight w:val="0"/>
                      <w:marTop w:val="0"/>
                      <w:marBottom w:val="0"/>
                      <w:divBdr>
                        <w:top w:val="none" w:sz="0" w:space="0" w:color="auto"/>
                        <w:left w:val="none" w:sz="0" w:space="0" w:color="auto"/>
                        <w:bottom w:val="none" w:sz="0" w:space="0" w:color="auto"/>
                        <w:right w:val="none" w:sz="0" w:space="0" w:color="auto"/>
                      </w:divBdr>
                    </w:div>
                  </w:divsChild>
                </w:div>
                <w:div w:id="801770068">
                  <w:marLeft w:val="0"/>
                  <w:marRight w:val="0"/>
                  <w:marTop w:val="0"/>
                  <w:marBottom w:val="0"/>
                  <w:divBdr>
                    <w:top w:val="none" w:sz="0" w:space="0" w:color="auto"/>
                    <w:left w:val="none" w:sz="0" w:space="0" w:color="auto"/>
                    <w:bottom w:val="none" w:sz="0" w:space="0" w:color="auto"/>
                    <w:right w:val="none" w:sz="0" w:space="0" w:color="auto"/>
                  </w:divBdr>
                  <w:divsChild>
                    <w:div w:id="976836639">
                      <w:marLeft w:val="0"/>
                      <w:marRight w:val="0"/>
                      <w:marTop w:val="0"/>
                      <w:marBottom w:val="0"/>
                      <w:divBdr>
                        <w:top w:val="none" w:sz="0" w:space="0" w:color="auto"/>
                        <w:left w:val="none" w:sz="0" w:space="0" w:color="auto"/>
                        <w:bottom w:val="none" w:sz="0" w:space="0" w:color="auto"/>
                        <w:right w:val="none" w:sz="0" w:space="0" w:color="auto"/>
                      </w:divBdr>
                    </w:div>
                    <w:div w:id="987631241">
                      <w:marLeft w:val="0"/>
                      <w:marRight w:val="0"/>
                      <w:marTop w:val="0"/>
                      <w:marBottom w:val="0"/>
                      <w:divBdr>
                        <w:top w:val="none" w:sz="0" w:space="0" w:color="auto"/>
                        <w:left w:val="none" w:sz="0" w:space="0" w:color="auto"/>
                        <w:bottom w:val="none" w:sz="0" w:space="0" w:color="auto"/>
                        <w:right w:val="none" w:sz="0" w:space="0" w:color="auto"/>
                      </w:divBdr>
                    </w:div>
                  </w:divsChild>
                </w:div>
                <w:div w:id="73166480">
                  <w:marLeft w:val="0"/>
                  <w:marRight w:val="0"/>
                  <w:marTop w:val="0"/>
                  <w:marBottom w:val="0"/>
                  <w:divBdr>
                    <w:top w:val="none" w:sz="0" w:space="0" w:color="auto"/>
                    <w:left w:val="none" w:sz="0" w:space="0" w:color="auto"/>
                    <w:bottom w:val="none" w:sz="0" w:space="0" w:color="auto"/>
                    <w:right w:val="none" w:sz="0" w:space="0" w:color="auto"/>
                  </w:divBdr>
                  <w:divsChild>
                    <w:div w:id="812524588">
                      <w:marLeft w:val="0"/>
                      <w:marRight w:val="0"/>
                      <w:marTop w:val="0"/>
                      <w:marBottom w:val="0"/>
                      <w:divBdr>
                        <w:top w:val="none" w:sz="0" w:space="0" w:color="auto"/>
                        <w:left w:val="none" w:sz="0" w:space="0" w:color="auto"/>
                        <w:bottom w:val="none" w:sz="0" w:space="0" w:color="auto"/>
                        <w:right w:val="none" w:sz="0" w:space="0" w:color="auto"/>
                      </w:divBdr>
                    </w:div>
                    <w:div w:id="792015532">
                      <w:marLeft w:val="0"/>
                      <w:marRight w:val="0"/>
                      <w:marTop w:val="0"/>
                      <w:marBottom w:val="0"/>
                      <w:divBdr>
                        <w:top w:val="none" w:sz="0" w:space="0" w:color="auto"/>
                        <w:left w:val="none" w:sz="0" w:space="0" w:color="auto"/>
                        <w:bottom w:val="none" w:sz="0" w:space="0" w:color="auto"/>
                        <w:right w:val="none" w:sz="0" w:space="0" w:color="auto"/>
                      </w:divBdr>
                    </w:div>
                  </w:divsChild>
                </w:div>
                <w:div w:id="1398816529">
                  <w:marLeft w:val="0"/>
                  <w:marRight w:val="0"/>
                  <w:marTop w:val="0"/>
                  <w:marBottom w:val="0"/>
                  <w:divBdr>
                    <w:top w:val="none" w:sz="0" w:space="0" w:color="auto"/>
                    <w:left w:val="none" w:sz="0" w:space="0" w:color="auto"/>
                    <w:bottom w:val="none" w:sz="0" w:space="0" w:color="auto"/>
                    <w:right w:val="none" w:sz="0" w:space="0" w:color="auto"/>
                  </w:divBdr>
                  <w:divsChild>
                    <w:div w:id="963003045">
                      <w:marLeft w:val="0"/>
                      <w:marRight w:val="0"/>
                      <w:marTop w:val="0"/>
                      <w:marBottom w:val="0"/>
                      <w:divBdr>
                        <w:top w:val="none" w:sz="0" w:space="0" w:color="auto"/>
                        <w:left w:val="none" w:sz="0" w:space="0" w:color="auto"/>
                        <w:bottom w:val="none" w:sz="0" w:space="0" w:color="auto"/>
                        <w:right w:val="none" w:sz="0" w:space="0" w:color="auto"/>
                      </w:divBdr>
                    </w:div>
                  </w:divsChild>
                </w:div>
                <w:div w:id="1299335648">
                  <w:marLeft w:val="0"/>
                  <w:marRight w:val="0"/>
                  <w:marTop w:val="0"/>
                  <w:marBottom w:val="0"/>
                  <w:divBdr>
                    <w:top w:val="none" w:sz="0" w:space="0" w:color="auto"/>
                    <w:left w:val="none" w:sz="0" w:space="0" w:color="auto"/>
                    <w:bottom w:val="none" w:sz="0" w:space="0" w:color="auto"/>
                    <w:right w:val="none" w:sz="0" w:space="0" w:color="auto"/>
                  </w:divBdr>
                  <w:divsChild>
                    <w:div w:id="168372714">
                      <w:marLeft w:val="0"/>
                      <w:marRight w:val="0"/>
                      <w:marTop w:val="0"/>
                      <w:marBottom w:val="0"/>
                      <w:divBdr>
                        <w:top w:val="none" w:sz="0" w:space="0" w:color="auto"/>
                        <w:left w:val="none" w:sz="0" w:space="0" w:color="auto"/>
                        <w:bottom w:val="none" w:sz="0" w:space="0" w:color="auto"/>
                        <w:right w:val="none" w:sz="0" w:space="0" w:color="auto"/>
                      </w:divBdr>
                    </w:div>
                    <w:div w:id="402068737">
                      <w:marLeft w:val="0"/>
                      <w:marRight w:val="0"/>
                      <w:marTop w:val="0"/>
                      <w:marBottom w:val="0"/>
                      <w:divBdr>
                        <w:top w:val="none" w:sz="0" w:space="0" w:color="auto"/>
                        <w:left w:val="none" w:sz="0" w:space="0" w:color="auto"/>
                        <w:bottom w:val="none" w:sz="0" w:space="0" w:color="auto"/>
                        <w:right w:val="none" w:sz="0" w:space="0" w:color="auto"/>
                      </w:divBdr>
                    </w:div>
                  </w:divsChild>
                </w:div>
                <w:div w:id="683172864">
                  <w:marLeft w:val="0"/>
                  <w:marRight w:val="0"/>
                  <w:marTop w:val="0"/>
                  <w:marBottom w:val="0"/>
                  <w:divBdr>
                    <w:top w:val="none" w:sz="0" w:space="0" w:color="auto"/>
                    <w:left w:val="none" w:sz="0" w:space="0" w:color="auto"/>
                    <w:bottom w:val="none" w:sz="0" w:space="0" w:color="auto"/>
                    <w:right w:val="none" w:sz="0" w:space="0" w:color="auto"/>
                  </w:divBdr>
                  <w:divsChild>
                    <w:div w:id="618493781">
                      <w:marLeft w:val="0"/>
                      <w:marRight w:val="0"/>
                      <w:marTop w:val="0"/>
                      <w:marBottom w:val="0"/>
                      <w:divBdr>
                        <w:top w:val="none" w:sz="0" w:space="0" w:color="auto"/>
                        <w:left w:val="none" w:sz="0" w:space="0" w:color="auto"/>
                        <w:bottom w:val="none" w:sz="0" w:space="0" w:color="auto"/>
                        <w:right w:val="none" w:sz="0" w:space="0" w:color="auto"/>
                      </w:divBdr>
                    </w:div>
                    <w:div w:id="735469959">
                      <w:marLeft w:val="0"/>
                      <w:marRight w:val="0"/>
                      <w:marTop w:val="0"/>
                      <w:marBottom w:val="0"/>
                      <w:divBdr>
                        <w:top w:val="none" w:sz="0" w:space="0" w:color="auto"/>
                        <w:left w:val="none" w:sz="0" w:space="0" w:color="auto"/>
                        <w:bottom w:val="none" w:sz="0" w:space="0" w:color="auto"/>
                        <w:right w:val="none" w:sz="0" w:space="0" w:color="auto"/>
                      </w:divBdr>
                    </w:div>
                  </w:divsChild>
                </w:div>
                <w:div w:id="292829053">
                  <w:marLeft w:val="0"/>
                  <w:marRight w:val="0"/>
                  <w:marTop w:val="0"/>
                  <w:marBottom w:val="0"/>
                  <w:divBdr>
                    <w:top w:val="none" w:sz="0" w:space="0" w:color="auto"/>
                    <w:left w:val="none" w:sz="0" w:space="0" w:color="auto"/>
                    <w:bottom w:val="none" w:sz="0" w:space="0" w:color="auto"/>
                    <w:right w:val="none" w:sz="0" w:space="0" w:color="auto"/>
                  </w:divBdr>
                  <w:divsChild>
                    <w:div w:id="1897470680">
                      <w:marLeft w:val="0"/>
                      <w:marRight w:val="0"/>
                      <w:marTop w:val="0"/>
                      <w:marBottom w:val="0"/>
                      <w:divBdr>
                        <w:top w:val="none" w:sz="0" w:space="0" w:color="auto"/>
                        <w:left w:val="none" w:sz="0" w:space="0" w:color="auto"/>
                        <w:bottom w:val="none" w:sz="0" w:space="0" w:color="auto"/>
                        <w:right w:val="none" w:sz="0" w:space="0" w:color="auto"/>
                      </w:divBdr>
                    </w:div>
                    <w:div w:id="1314673994">
                      <w:marLeft w:val="0"/>
                      <w:marRight w:val="0"/>
                      <w:marTop w:val="0"/>
                      <w:marBottom w:val="0"/>
                      <w:divBdr>
                        <w:top w:val="none" w:sz="0" w:space="0" w:color="auto"/>
                        <w:left w:val="none" w:sz="0" w:space="0" w:color="auto"/>
                        <w:bottom w:val="none" w:sz="0" w:space="0" w:color="auto"/>
                        <w:right w:val="none" w:sz="0" w:space="0" w:color="auto"/>
                      </w:divBdr>
                    </w:div>
                  </w:divsChild>
                </w:div>
                <w:div w:id="818153135">
                  <w:marLeft w:val="0"/>
                  <w:marRight w:val="0"/>
                  <w:marTop w:val="0"/>
                  <w:marBottom w:val="0"/>
                  <w:divBdr>
                    <w:top w:val="none" w:sz="0" w:space="0" w:color="auto"/>
                    <w:left w:val="none" w:sz="0" w:space="0" w:color="auto"/>
                    <w:bottom w:val="none" w:sz="0" w:space="0" w:color="auto"/>
                    <w:right w:val="none" w:sz="0" w:space="0" w:color="auto"/>
                  </w:divBdr>
                  <w:divsChild>
                    <w:div w:id="1313171575">
                      <w:marLeft w:val="0"/>
                      <w:marRight w:val="0"/>
                      <w:marTop w:val="0"/>
                      <w:marBottom w:val="0"/>
                      <w:divBdr>
                        <w:top w:val="none" w:sz="0" w:space="0" w:color="auto"/>
                        <w:left w:val="none" w:sz="0" w:space="0" w:color="auto"/>
                        <w:bottom w:val="none" w:sz="0" w:space="0" w:color="auto"/>
                        <w:right w:val="none" w:sz="0" w:space="0" w:color="auto"/>
                      </w:divBdr>
                    </w:div>
                    <w:div w:id="1456218310">
                      <w:marLeft w:val="0"/>
                      <w:marRight w:val="0"/>
                      <w:marTop w:val="0"/>
                      <w:marBottom w:val="0"/>
                      <w:divBdr>
                        <w:top w:val="none" w:sz="0" w:space="0" w:color="auto"/>
                        <w:left w:val="none" w:sz="0" w:space="0" w:color="auto"/>
                        <w:bottom w:val="none" w:sz="0" w:space="0" w:color="auto"/>
                        <w:right w:val="none" w:sz="0" w:space="0" w:color="auto"/>
                      </w:divBdr>
                    </w:div>
                    <w:div w:id="1711803317">
                      <w:marLeft w:val="0"/>
                      <w:marRight w:val="0"/>
                      <w:marTop w:val="0"/>
                      <w:marBottom w:val="0"/>
                      <w:divBdr>
                        <w:top w:val="none" w:sz="0" w:space="0" w:color="auto"/>
                        <w:left w:val="none" w:sz="0" w:space="0" w:color="auto"/>
                        <w:bottom w:val="none" w:sz="0" w:space="0" w:color="auto"/>
                        <w:right w:val="none" w:sz="0" w:space="0" w:color="auto"/>
                      </w:divBdr>
                    </w:div>
                    <w:div w:id="893467459">
                      <w:marLeft w:val="0"/>
                      <w:marRight w:val="0"/>
                      <w:marTop w:val="0"/>
                      <w:marBottom w:val="0"/>
                      <w:divBdr>
                        <w:top w:val="none" w:sz="0" w:space="0" w:color="auto"/>
                        <w:left w:val="none" w:sz="0" w:space="0" w:color="auto"/>
                        <w:bottom w:val="none" w:sz="0" w:space="0" w:color="auto"/>
                        <w:right w:val="none" w:sz="0" w:space="0" w:color="auto"/>
                      </w:divBdr>
                    </w:div>
                    <w:div w:id="107742456">
                      <w:marLeft w:val="0"/>
                      <w:marRight w:val="0"/>
                      <w:marTop w:val="0"/>
                      <w:marBottom w:val="0"/>
                      <w:divBdr>
                        <w:top w:val="none" w:sz="0" w:space="0" w:color="auto"/>
                        <w:left w:val="none" w:sz="0" w:space="0" w:color="auto"/>
                        <w:bottom w:val="none" w:sz="0" w:space="0" w:color="auto"/>
                        <w:right w:val="none" w:sz="0" w:space="0" w:color="auto"/>
                      </w:divBdr>
                    </w:div>
                    <w:div w:id="766582439">
                      <w:marLeft w:val="0"/>
                      <w:marRight w:val="0"/>
                      <w:marTop w:val="0"/>
                      <w:marBottom w:val="0"/>
                      <w:divBdr>
                        <w:top w:val="none" w:sz="0" w:space="0" w:color="auto"/>
                        <w:left w:val="none" w:sz="0" w:space="0" w:color="auto"/>
                        <w:bottom w:val="none" w:sz="0" w:space="0" w:color="auto"/>
                        <w:right w:val="none" w:sz="0" w:space="0" w:color="auto"/>
                      </w:divBdr>
                    </w:div>
                    <w:div w:id="31686508">
                      <w:marLeft w:val="0"/>
                      <w:marRight w:val="0"/>
                      <w:marTop w:val="0"/>
                      <w:marBottom w:val="0"/>
                      <w:divBdr>
                        <w:top w:val="none" w:sz="0" w:space="0" w:color="auto"/>
                        <w:left w:val="none" w:sz="0" w:space="0" w:color="auto"/>
                        <w:bottom w:val="none" w:sz="0" w:space="0" w:color="auto"/>
                        <w:right w:val="none" w:sz="0" w:space="0" w:color="auto"/>
                      </w:divBdr>
                    </w:div>
                    <w:div w:id="2086414057">
                      <w:marLeft w:val="0"/>
                      <w:marRight w:val="0"/>
                      <w:marTop w:val="0"/>
                      <w:marBottom w:val="0"/>
                      <w:divBdr>
                        <w:top w:val="none" w:sz="0" w:space="0" w:color="auto"/>
                        <w:left w:val="none" w:sz="0" w:space="0" w:color="auto"/>
                        <w:bottom w:val="none" w:sz="0" w:space="0" w:color="auto"/>
                        <w:right w:val="none" w:sz="0" w:space="0" w:color="auto"/>
                      </w:divBdr>
                    </w:div>
                    <w:div w:id="1010065394">
                      <w:marLeft w:val="0"/>
                      <w:marRight w:val="0"/>
                      <w:marTop w:val="0"/>
                      <w:marBottom w:val="0"/>
                      <w:divBdr>
                        <w:top w:val="none" w:sz="0" w:space="0" w:color="auto"/>
                        <w:left w:val="none" w:sz="0" w:space="0" w:color="auto"/>
                        <w:bottom w:val="none" w:sz="0" w:space="0" w:color="auto"/>
                        <w:right w:val="none" w:sz="0" w:space="0" w:color="auto"/>
                      </w:divBdr>
                    </w:div>
                    <w:div w:id="1758672571">
                      <w:marLeft w:val="0"/>
                      <w:marRight w:val="0"/>
                      <w:marTop w:val="0"/>
                      <w:marBottom w:val="0"/>
                      <w:divBdr>
                        <w:top w:val="none" w:sz="0" w:space="0" w:color="auto"/>
                        <w:left w:val="none" w:sz="0" w:space="0" w:color="auto"/>
                        <w:bottom w:val="none" w:sz="0" w:space="0" w:color="auto"/>
                        <w:right w:val="none" w:sz="0" w:space="0" w:color="auto"/>
                      </w:divBdr>
                    </w:div>
                  </w:divsChild>
                </w:div>
                <w:div w:id="947540290">
                  <w:marLeft w:val="0"/>
                  <w:marRight w:val="0"/>
                  <w:marTop w:val="0"/>
                  <w:marBottom w:val="0"/>
                  <w:divBdr>
                    <w:top w:val="none" w:sz="0" w:space="0" w:color="auto"/>
                    <w:left w:val="none" w:sz="0" w:space="0" w:color="auto"/>
                    <w:bottom w:val="none" w:sz="0" w:space="0" w:color="auto"/>
                    <w:right w:val="none" w:sz="0" w:space="0" w:color="auto"/>
                  </w:divBdr>
                  <w:divsChild>
                    <w:div w:id="16200365">
                      <w:marLeft w:val="0"/>
                      <w:marRight w:val="0"/>
                      <w:marTop w:val="0"/>
                      <w:marBottom w:val="0"/>
                      <w:divBdr>
                        <w:top w:val="none" w:sz="0" w:space="0" w:color="auto"/>
                        <w:left w:val="none" w:sz="0" w:space="0" w:color="auto"/>
                        <w:bottom w:val="none" w:sz="0" w:space="0" w:color="auto"/>
                        <w:right w:val="none" w:sz="0" w:space="0" w:color="auto"/>
                      </w:divBdr>
                    </w:div>
                    <w:div w:id="847326159">
                      <w:marLeft w:val="0"/>
                      <w:marRight w:val="0"/>
                      <w:marTop w:val="0"/>
                      <w:marBottom w:val="0"/>
                      <w:divBdr>
                        <w:top w:val="none" w:sz="0" w:space="0" w:color="auto"/>
                        <w:left w:val="none" w:sz="0" w:space="0" w:color="auto"/>
                        <w:bottom w:val="none" w:sz="0" w:space="0" w:color="auto"/>
                        <w:right w:val="none" w:sz="0" w:space="0" w:color="auto"/>
                      </w:divBdr>
                    </w:div>
                  </w:divsChild>
                </w:div>
                <w:div w:id="473762440">
                  <w:marLeft w:val="0"/>
                  <w:marRight w:val="0"/>
                  <w:marTop w:val="0"/>
                  <w:marBottom w:val="0"/>
                  <w:divBdr>
                    <w:top w:val="none" w:sz="0" w:space="0" w:color="auto"/>
                    <w:left w:val="none" w:sz="0" w:space="0" w:color="auto"/>
                    <w:bottom w:val="none" w:sz="0" w:space="0" w:color="auto"/>
                    <w:right w:val="none" w:sz="0" w:space="0" w:color="auto"/>
                  </w:divBdr>
                  <w:divsChild>
                    <w:div w:id="1694333477">
                      <w:marLeft w:val="0"/>
                      <w:marRight w:val="0"/>
                      <w:marTop w:val="0"/>
                      <w:marBottom w:val="0"/>
                      <w:divBdr>
                        <w:top w:val="none" w:sz="0" w:space="0" w:color="auto"/>
                        <w:left w:val="none" w:sz="0" w:space="0" w:color="auto"/>
                        <w:bottom w:val="none" w:sz="0" w:space="0" w:color="auto"/>
                        <w:right w:val="none" w:sz="0" w:space="0" w:color="auto"/>
                      </w:divBdr>
                    </w:div>
                    <w:div w:id="188376468">
                      <w:marLeft w:val="0"/>
                      <w:marRight w:val="0"/>
                      <w:marTop w:val="0"/>
                      <w:marBottom w:val="0"/>
                      <w:divBdr>
                        <w:top w:val="none" w:sz="0" w:space="0" w:color="auto"/>
                        <w:left w:val="none" w:sz="0" w:space="0" w:color="auto"/>
                        <w:bottom w:val="none" w:sz="0" w:space="0" w:color="auto"/>
                        <w:right w:val="none" w:sz="0" w:space="0" w:color="auto"/>
                      </w:divBdr>
                    </w:div>
                    <w:div w:id="169105342">
                      <w:marLeft w:val="0"/>
                      <w:marRight w:val="0"/>
                      <w:marTop w:val="0"/>
                      <w:marBottom w:val="0"/>
                      <w:divBdr>
                        <w:top w:val="none" w:sz="0" w:space="0" w:color="auto"/>
                        <w:left w:val="none" w:sz="0" w:space="0" w:color="auto"/>
                        <w:bottom w:val="none" w:sz="0" w:space="0" w:color="auto"/>
                        <w:right w:val="none" w:sz="0" w:space="0" w:color="auto"/>
                      </w:divBdr>
                    </w:div>
                    <w:div w:id="587348312">
                      <w:marLeft w:val="0"/>
                      <w:marRight w:val="0"/>
                      <w:marTop w:val="0"/>
                      <w:marBottom w:val="0"/>
                      <w:divBdr>
                        <w:top w:val="none" w:sz="0" w:space="0" w:color="auto"/>
                        <w:left w:val="none" w:sz="0" w:space="0" w:color="auto"/>
                        <w:bottom w:val="none" w:sz="0" w:space="0" w:color="auto"/>
                        <w:right w:val="none" w:sz="0" w:space="0" w:color="auto"/>
                      </w:divBdr>
                    </w:div>
                    <w:div w:id="252670371">
                      <w:marLeft w:val="0"/>
                      <w:marRight w:val="0"/>
                      <w:marTop w:val="0"/>
                      <w:marBottom w:val="0"/>
                      <w:divBdr>
                        <w:top w:val="none" w:sz="0" w:space="0" w:color="auto"/>
                        <w:left w:val="none" w:sz="0" w:space="0" w:color="auto"/>
                        <w:bottom w:val="none" w:sz="0" w:space="0" w:color="auto"/>
                        <w:right w:val="none" w:sz="0" w:space="0" w:color="auto"/>
                      </w:divBdr>
                    </w:div>
                    <w:div w:id="376125958">
                      <w:marLeft w:val="0"/>
                      <w:marRight w:val="0"/>
                      <w:marTop w:val="0"/>
                      <w:marBottom w:val="0"/>
                      <w:divBdr>
                        <w:top w:val="none" w:sz="0" w:space="0" w:color="auto"/>
                        <w:left w:val="none" w:sz="0" w:space="0" w:color="auto"/>
                        <w:bottom w:val="none" w:sz="0" w:space="0" w:color="auto"/>
                        <w:right w:val="none" w:sz="0" w:space="0" w:color="auto"/>
                      </w:divBdr>
                    </w:div>
                  </w:divsChild>
                </w:div>
                <w:div w:id="2090077379">
                  <w:marLeft w:val="0"/>
                  <w:marRight w:val="0"/>
                  <w:marTop w:val="0"/>
                  <w:marBottom w:val="0"/>
                  <w:divBdr>
                    <w:top w:val="none" w:sz="0" w:space="0" w:color="auto"/>
                    <w:left w:val="none" w:sz="0" w:space="0" w:color="auto"/>
                    <w:bottom w:val="none" w:sz="0" w:space="0" w:color="auto"/>
                    <w:right w:val="none" w:sz="0" w:space="0" w:color="auto"/>
                  </w:divBdr>
                  <w:divsChild>
                    <w:div w:id="307325486">
                      <w:marLeft w:val="0"/>
                      <w:marRight w:val="0"/>
                      <w:marTop w:val="0"/>
                      <w:marBottom w:val="0"/>
                      <w:divBdr>
                        <w:top w:val="none" w:sz="0" w:space="0" w:color="auto"/>
                        <w:left w:val="none" w:sz="0" w:space="0" w:color="auto"/>
                        <w:bottom w:val="none" w:sz="0" w:space="0" w:color="auto"/>
                        <w:right w:val="none" w:sz="0" w:space="0" w:color="auto"/>
                      </w:divBdr>
                    </w:div>
                  </w:divsChild>
                </w:div>
                <w:div w:id="2005821271">
                  <w:marLeft w:val="0"/>
                  <w:marRight w:val="0"/>
                  <w:marTop w:val="0"/>
                  <w:marBottom w:val="0"/>
                  <w:divBdr>
                    <w:top w:val="none" w:sz="0" w:space="0" w:color="auto"/>
                    <w:left w:val="none" w:sz="0" w:space="0" w:color="auto"/>
                    <w:bottom w:val="none" w:sz="0" w:space="0" w:color="auto"/>
                    <w:right w:val="none" w:sz="0" w:space="0" w:color="auto"/>
                  </w:divBdr>
                  <w:divsChild>
                    <w:div w:id="556745363">
                      <w:marLeft w:val="0"/>
                      <w:marRight w:val="0"/>
                      <w:marTop w:val="0"/>
                      <w:marBottom w:val="0"/>
                      <w:divBdr>
                        <w:top w:val="none" w:sz="0" w:space="0" w:color="auto"/>
                        <w:left w:val="none" w:sz="0" w:space="0" w:color="auto"/>
                        <w:bottom w:val="none" w:sz="0" w:space="0" w:color="auto"/>
                        <w:right w:val="none" w:sz="0" w:space="0" w:color="auto"/>
                      </w:divBdr>
                    </w:div>
                    <w:div w:id="683476699">
                      <w:marLeft w:val="0"/>
                      <w:marRight w:val="0"/>
                      <w:marTop w:val="0"/>
                      <w:marBottom w:val="0"/>
                      <w:divBdr>
                        <w:top w:val="none" w:sz="0" w:space="0" w:color="auto"/>
                        <w:left w:val="none" w:sz="0" w:space="0" w:color="auto"/>
                        <w:bottom w:val="none" w:sz="0" w:space="0" w:color="auto"/>
                        <w:right w:val="none" w:sz="0" w:space="0" w:color="auto"/>
                      </w:divBdr>
                    </w:div>
                  </w:divsChild>
                </w:div>
                <w:div w:id="1554582821">
                  <w:marLeft w:val="0"/>
                  <w:marRight w:val="0"/>
                  <w:marTop w:val="0"/>
                  <w:marBottom w:val="0"/>
                  <w:divBdr>
                    <w:top w:val="none" w:sz="0" w:space="0" w:color="auto"/>
                    <w:left w:val="none" w:sz="0" w:space="0" w:color="auto"/>
                    <w:bottom w:val="none" w:sz="0" w:space="0" w:color="auto"/>
                    <w:right w:val="none" w:sz="0" w:space="0" w:color="auto"/>
                  </w:divBdr>
                  <w:divsChild>
                    <w:div w:id="667362492">
                      <w:marLeft w:val="0"/>
                      <w:marRight w:val="0"/>
                      <w:marTop w:val="0"/>
                      <w:marBottom w:val="0"/>
                      <w:divBdr>
                        <w:top w:val="none" w:sz="0" w:space="0" w:color="auto"/>
                        <w:left w:val="none" w:sz="0" w:space="0" w:color="auto"/>
                        <w:bottom w:val="none" w:sz="0" w:space="0" w:color="auto"/>
                        <w:right w:val="none" w:sz="0" w:space="0" w:color="auto"/>
                      </w:divBdr>
                    </w:div>
                  </w:divsChild>
                </w:div>
                <w:div w:id="2100708882">
                  <w:marLeft w:val="0"/>
                  <w:marRight w:val="0"/>
                  <w:marTop w:val="0"/>
                  <w:marBottom w:val="0"/>
                  <w:divBdr>
                    <w:top w:val="none" w:sz="0" w:space="0" w:color="auto"/>
                    <w:left w:val="none" w:sz="0" w:space="0" w:color="auto"/>
                    <w:bottom w:val="none" w:sz="0" w:space="0" w:color="auto"/>
                    <w:right w:val="none" w:sz="0" w:space="0" w:color="auto"/>
                  </w:divBdr>
                  <w:divsChild>
                    <w:div w:id="1053426641">
                      <w:marLeft w:val="0"/>
                      <w:marRight w:val="0"/>
                      <w:marTop w:val="0"/>
                      <w:marBottom w:val="0"/>
                      <w:divBdr>
                        <w:top w:val="none" w:sz="0" w:space="0" w:color="auto"/>
                        <w:left w:val="none" w:sz="0" w:space="0" w:color="auto"/>
                        <w:bottom w:val="none" w:sz="0" w:space="0" w:color="auto"/>
                        <w:right w:val="none" w:sz="0" w:space="0" w:color="auto"/>
                      </w:divBdr>
                    </w:div>
                  </w:divsChild>
                </w:div>
                <w:div w:id="990906186">
                  <w:marLeft w:val="0"/>
                  <w:marRight w:val="0"/>
                  <w:marTop w:val="0"/>
                  <w:marBottom w:val="0"/>
                  <w:divBdr>
                    <w:top w:val="none" w:sz="0" w:space="0" w:color="auto"/>
                    <w:left w:val="none" w:sz="0" w:space="0" w:color="auto"/>
                    <w:bottom w:val="none" w:sz="0" w:space="0" w:color="auto"/>
                    <w:right w:val="none" w:sz="0" w:space="0" w:color="auto"/>
                  </w:divBdr>
                  <w:divsChild>
                    <w:div w:id="1243641080">
                      <w:marLeft w:val="0"/>
                      <w:marRight w:val="0"/>
                      <w:marTop w:val="0"/>
                      <w:marBottom w:val="0"/>
                      <w:divBdr>
                        <w:top w:val="none" w:sz="0" w:space="0" w:color="auto"/>
                        <w:left w:val="none" w:sz="0" w:space="0" w:color="auto"/>
                        <w:bottom w:val="none" w:sz="0" w:space="0" w:color="auto"/>
                        <w:right w:val="none" w:sz="0" w:space="0" w:color="auto"/>
                      </w:divBdr>
                    </w:div>
                    <w:div w:id="1887184623">
                      <w:marLeft w:val="0"/>
                      <w:marRight w:val="0"/>
                      <w:marTop w:val="0"/>
                      <w:marBottom w:val="0"/>
                      <w:divBdr>
                        <w:top w:val="none" w:sz="0" w:space="0" w:color="auto"/>
                        <w:left w:val="none" w:sz="0" w:space="0" w:color="auto"/>
                        <w:bottom w:val="none" w:sz="0" w:space="0" w:color="auto"/>
                        <w:right w:val="none" w:sz="0" w:space="0" w:color="auto"/>
                      </w:divBdr>
                    </w:div>
                  </w:divsChild>
                </w:div>
                <w:div w:id="1361512853">
                  <w:marLeft w:val="0"/>
                  <w:marRight w:val="0"/>
                  <w:marTop w:val="0"/>
                  <w:marBottom w:val="0"/>
                  <w:divBdr>
                    <w:top w:val="none" w:sz="0" w:space="0" w:color="auto"/>
                    <w:left w:val="none" w:sz="0" w:space="0" w:color="auto"/>
                    <w:bottom w:val="none" w:sz="0" w:space="0" w:color="auto"/>
                    <w:right w:val="none" w:sz="0" w:space="0" w:color="auto"/>
                  </w:divBdr>
                  <w:divsChild>
                    <w:div w:id="768934127">
                      <w:marLeft w:val="0"/>
                      <w:marRight w:val="0"/>
                      <w:marTop w:val="0"/>
                      <w:marBottom w:val="0"/>
                      <w:divBdr>
                        <w:top w:val="none" w:sz="0" w:space="0" w:color="auto"/>
                        <w:left w:val="none" w:sz="0" w:space="0" w:color="auto"/>
                        <w:bottom w:val="none" w:sz="0" w:space="0" w:color="auto"/>
                        <w:right w:val="none" w:sz="0" w:space="0" w:color="auto"/>
                      </w:divBdr>
                    </w:div>
                  </w:divsChild>
                </w:div>
                <w:div w:id="1205365651">
                  <w:marLeft w:val="0"/>
                  <w:marRight w:val="0"/>
                  <w:marTop w:val="0"/>
                  <w:marBottom w:val="0"/>
                  <w:divBdr>
                    <w:top w:val="none" w:sz="0" w:space="0" w:color="auto"/>
                    <w:left w:val="none" w:sz="0" w:space="0" w:color="auto"/>
                    <w:bottom w:val="none" w:sz="0" w:space="0" w:color="auto"/>
                    <w:right w:val="none" w:sz="0" w:space="0" w:color="auto"/>
                  </w:divBdr>
                  <w:divsChild>
                    <w:div w:id="576746863">
                      <w:marLeft w:val="0"/>
                      <w:marRight w:val="0"/>
                      <w:marTop w:val="0"/>
                      <w:marBottom w:val="0"/>
                      <w:divBdr>
                        <w:top w:val="none" w:sz="0" w:space="0" w:color="auto"/>
                        <w:left w:val="none" w:sz="0" w:space="0" w:color="auto"/>
                        <w:bottom w:val="none" w:sz="0" w:space="0" w:color="auto"/>
                        <w:right w:val="none" w:sz="0" w:space="0" w:color="auto"/>
                      </w:divBdr>
                    </w:div>
                  </w:divsChild>
                </w:div>
                <w:div w:id="904604567">
                  <w:marLeft w:val="0"/>
                  <w:marRight w:val="0"/>
                  <w:marTop w:val="0"/>
                  <w:marBottom w:val="0"/>
                  <w:divBdr>
                    <w:top w:val="none" w:sz="0" w:space="0" w:color="auto"/>
                    <w:left w:val="none" w:sz="0" w:space="0" w:color="auto"/>
                    <w:bottom w:val="none" w:sz="0" w:space="0" w:color="auto"/>
                    <w:right w:val="none" w:sz="0" w:space="0" w:color="auto"/>
                  </w:divBdr>
                  <w:divsChild>
                    <w:div w:id="454713614">
                      <w:marLeft w:val="0"/>
                      <w:marRight w:val="0"/>
                      <w:marTop w:val="0"/>
                      <w:marBottom w:val="0"/>
                      <w:divBdr>
                        <w:top w:val="none" w:sz="0" w:space="0" w:color="auto"/>
                        <w:left w:val="none" w:sz="0" w:space="0" w:color="auto"/>
                        <w:bottom w:val="none" w:sz="0" w:space="0" w:color="auto"/>
                        <w:right w:val="none" w:sz="0" w:space="0" w:color="auto"/>
                      </w:divBdr>
                    </w:div>
                    <w:div w:id="1938783309">
                      <w:marLeft w:val="0"/>
                      <w:marRight w:val="0"/>
                      <w:marTop w:val="0"/>
                      <w:marBottom w:val="0"/>
                      <w:divBdr>
                        <w:top w:val="none" w:sz="0" w:space="0" w:color="auto"/>
                        <w:left w:val="none" w:sz="0" w:space="0" w:color="auto"/>
                        <w:bottom w:val="none" w:sz="0" w:space="0" w:color="auto"/>
                        <w:right w:val="none" w:sz="0" w:space="0" w:color="auto"/>
                      </w:divBdr>
                    </w:div>
                  </w:divsChild>
                </w:div>
                <w:div w:id="1282495060">
                  <w:marLeft w:val="0"/>
                  <w:marRight w:val="0"/>
                  <w:marTop w:val="0"/>
                  <w:marBottom w:val="0"/>
                  <w:divBdr>
                    <w:top w:val="none" w:sz="0" w:space="0" w:color="auto"/>
                    <w:left w:val="none" w:sz="0" w:space="0" w:color="auto"/>
                    <w:bottom w:val="none" w:sz="0" w:space="0" w:color="auto"/>
                    <w:right w:val="none" w:sz="0" w:space="0" w:color="auto"/>
                  </w:divBdr>
                  <w:divsChild>
                    <w:div w:id="1591816307">
                      <w:marLeft w:val="0"/>
                      <w:marRight w:val="0"/>
                      <w:marTop w:val="0"/>
                      <w:marBottom w:val="0"/>
                      <w:divBdr>
                        <w:top w:val="none" w:sz="0" w:space="0" w:color="auto"/>
                        <w:left w:val="none" w:sz="0" w:space="0" w:color="auto"/>
                        <w:bottom w:val="none" w:sz="0" w:space="0" w:color="auto"/>
                        <w:right w:val="none" w:sz="0" w:space="0" w:color="auto"/>
                      </w:divBdr>
                    </w:div>
                  </w:divsChild>
                </w:div>
                <w:div w:id="801113696">
                  <w:marLeft w:val="0"/>
                  <w:marRight w:val="0"/>
                  <w:marTop w:val="0"/>
                  <w:marBottom w:val="0"/>
                  <w:divBdr>
                    <w:top w:val="none" w:sz="0" w:space="0" w:color="auto"/>
                    <w:left w:val="none" w:sz="0" w:space="0" w:color="auto"/>
                    <w:bottom w:val="none" w:sz="0" w:space="0" w:color="auto"/>
                    <w:right w:val="none" w:sz="0" w:space="0" w:color="auto"/>
                  </w:divBdr>
                  <w:divsChild>
                    <w:div w:id="242759655">
                      <w:marLeft w:val="0"/>
                      <w:marRight w:val="0"/>
                      <w:marTop w:val="0"/>
                      <w:marBottom w:val="0"/>
                      <w:divBdr>
                        <w:top w:val="none" w:sz="0" w:space="0" w:color="auto"/>
                        <w:left w:val="none" w:sz="0" w:space="0" w:color="auto"/>
                        <w:bottom w:val="none" w:sz="0" w:space="0" w:color="auto"/>
                        <w:right w:val="none" w:sz="0" w:space="0" w:color="auto"/>
                      </w:divBdr>
                    </w:div>
                  </w:divsChild>
                </w:div>
                <w:div w:id="576944764">
                  <w:marLeft w:val="0"/>
                  <w:marRight w:val="0"/>
                  <w:marTop w:val="0"/>
                  <w:marBottom w:val="0"/>
                  <w:divBdr>
                    <w:top w:val="none" w:sz="0" w:space="0" w:color="auto"/>
                    <w:left w:val="none" w:sz="0" w:space="0" w:color="auto"/>
                    <w:bottom w:val="none" w:sz="0" w:space="0" w:color="auto"/>
                    <w:right w:val="none" w:sz="0" w:space="0" w:color="auto"/>
                  </w:divBdr>
                  <w:divsChild>
                    <w:div w:id="400451354">
                      <w:marLeft w:val="0"/>
                      <w:marRight w:val="0"/>
                      <w:marTop w:val="0"/>
                      <w:marBottom w:val="0"/>
                      <w:divBdr>
                        <w:top w:val="none" w:sz="0" w:space="0" w:color="auto"/>
                        <w:left w:val="none" w:sz="0" w:space="0" w:color="auto"/>
                        <w:bottom w:val="none" w:sz="0" w:space="0" w:color="auto"/>
                        <w:right w:val="none" w:sz="0" w:space="0" w:color="auto"/>
                      </w:divBdr>
                    </w:div>
                    <w:div w:id="1788045357">
                      <w:marLeft w:val="0"/>
                      <w:marRight w:val="0"/>
                      <w:marTop w:val="0"/>
                      <w:marBottom w:val="0"/>
                      <w:divBdr>
                        <w:top w:val="none" w:sz="0" w:space="0" w:color="auto"/>
                        <w:left w:val="none" w:sz="0" w:space="0" w:color="auto"/>
                        <w:bottom w:val="none" w:sz="0" w:space="0" w:color="auto"/>
                        <w:right w:val="none" w:sz="0" w:space="0" w:color="auto"/>
                      </w:divBdr>
                    </w:div>
                  </w:divsChild>
                </w:div>
                <w:div w:id="643698790">
                  <w:marLeft w:val="0"/>
                  <w:marRight w:val="0"/>
                  <w:marTop w:val="0"/>
                  <w:marBottom w:val="0"/>
                  <w:divBdr>
                    <w:top w:val="none" w:sz="0" w:space="0" w:color="auto"/>
                    <w:left w:val="none" w:sz="0" w:space="0" w:color="auto"/>
                    <w:bottom w:val="none" w:sz="0" w:space="0" w:color="auto"/>
                    <w:right w:val="none" w:sz="0" w:space="0" w:color="auto"/>
                  </w:divBdr>
                  <w:divsChild>
                    <w:div w:id="4697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0495">
          <w:marLeft w:val="0"/>
          <w:marRight w:val="0"/>
          <w:marTop w:val="0"/>
          <w:marBottom w:val="0"/>
          <w:divBdr>
            <w:top w:val="none" w:sz="0" w:space="0" w:color="auto"/>
            <w:left w:val="none" w:sz="0" w:space="0" w:color="auto"/>
            <w:bottom w:val="none" w:sz="0" w:space="0" w:color="auto"/>
            <w:right w:val="none" w:sz="0" w:space="0" w:color="auto"/>
          </w:divBdr>
        </w:div>
        <w:div w:id="1293485250">
          <w:marLeft w:val="0"/>
          <w:marRight w:val="0"/>
          <w:marTop w:val="0"/>
          <w:marBottom w:val="0"/>
          <w:divBdr>
            <w:top w:val="none" w:sz="0" w:space="0" w:color="auto"/>
            <w:left w:val="none" w:sz="0" w:space="0" w:color="auto"/>
            <w:bottom w:val="none" w:sz="0" w:space="0" w:color="auto"/>
            <w:right w:val="none" w:sz="0" w:space="0" w:color="auto"/>
          </w:divBdr>
        </w:div>
        <w:div w:id="446118891">
          <w:marLeft w:val="0"/>
          <w:marRight w:val="0"/>
          <w:marTop w:val="0"/>
          <w:marBottom w:val="0"/>
          <w:divBdr>
            <w:top w:val="none" w:sz="0" w:space="0" w:color="auto"/>
            <w:left w:val="none" w:sz="0" w:space="0" w:color="auto"/>
            <w:bottom w:val="none" w:sz="0" w:space="0" w:color="auto"/>
            <w:right w:val="none" w:sz="0" w:space="0" w:color="auto"/>
          </w:divBdr>
          <w:divsChild>
            <w:div w:id="231693886">
              <w:marLeft w:val="-75"/>
              <w:marRight w:val="0"/>
              <w:marTop w:val="30"/>
              <w:marBottom w:val="30"/>
              <w:divBdr>
                <w:top w:val="none" w:sz="0" w:space="0" w:color="auto"/>
                <w:left w:val="none" w:sz="0" w:space="0" w:color="auto"/>
                <w:bottom w:val="none" w:sz="0" w:space="0" w:color="auto"/>
                <w:right w:val="none" w:sz="0" w:space="0" w:color="auto"/>
              </w:divBdr>
              <w:divsChild>
                <w:div w:id="1079669696">
                  <w:marLeft w:val="0"/>
                  <w:marRight w:val="0"/>
                  <w:marTop w:val="0"/>
                  <w:marBottom w:val="0"/>
                  <w:divBdr>
                    <w:top w:val="none" w:sz="0" w:space="0" w:color="auto"/>
                    <w:left w:val="none" w:sz="0" w:space="0" w:color="auto"/>
                    <w:bottom w:val="none" w:sz="0" w:space="0" w:color="auto"/>
                    <w:right w:val="none" w:sz="0" w:space="0" w:color="auto"/>
                  </w:divBdr>
                  <w:divsChild>
                    <w:div w:id="459959529">
                      <w:marLeft w:val="0"/>
                      <w:marRight w:val="0"/>
                      <w:marTop w:val="0"/>
                      <w:marBottom w:val="0"/>
                      <w:divBdr>
                        <w:top w:val="none" w:sz="0" w:space="0" w:color="auto"/>
                        <w:left w:val="none" w:sz="0" w:space="0" w:color="auto"/>
                        <w:bottom w:val="none" w:sz="0" w:space="0" w:color="auto"/>
                        <w:right w:val="none" w:sz="0" w:space="0" w:color="auto"/>
                      </w:divBdr>
                    </w:div>
                  </w:divsChild>
                </w:div>
                <w:div w:id="221066951">
                  <w:marLeft w:val="0"/>
                  <w:marRight w:val="0"/>
                  <w:marTop w:val="0"/>
                  <w:marBottom w:val="0"/>
                  <w:divBdr>
                    <w:top w:val="none" w:sz="0" w:space="0" w:color="auto"/>
                    <w:left w:val="none" w:sz="0" w:space="0" w:color="auto"/>
                    <w:bottom w:val="none" w:sz="0" w:space="0" w:color="auto"/>
                    <w:right w:val="none" w:sz="0" w:space="0" w:color="auto"/>
                  </w:divBdr>
                  <w:divsChild>
                    <w:div w:id="970399933">
                      <w:marLeft w:val="0"/>
                      <w:marRight w:val="0"/>
                      <w:marTop w:val="0"/>
                      <w:marBottom w:val="0"/>
                      <w:divBdr>
                        <w:top w:val="none" w:sz="0" w:space="0" w:color="auto"/>
                        <w:left w:val="none" w:sz="0" w:space="0" w:color="auto"/>
                        <w:bottom w:val="none" w:sz="0" w:space="0" w:color="auto"/>
                        <w:right w:val="none" w:sz="0" w:space="0" w:color="auto"/>
                      </w:divBdr>
                    </w:div>
                  </w:divsChild>
                </w:div>
                <w:div w:id="466244428">
                  <w:marLeft w:val="0"/>
                  <w:marRight w:val="0"/>
                  <w:marTop w:val="0"/>
                  <w:marBottom w:val="0"/>
                  <w:divBdr>
                    <w:top w:val="none" w:sz="0" w:space="0" w:color="auto"/>
                    <w:left w:val="none" w:sz="0" w:space="0" w:color="auto"/>
                    <w:bottom w:val="none" w:sz="0" w:space="0" w:color="auto"/>
                    <w:right w:val="none" w:sz="0" w:space="0" w:color="auto"/>
                  </w:divBdr>
                  <w:divsChild>
                    <w:div w:id="230510438">
                      <w:marLeft w:val="0"/>
                      <w:marRight w:val="0"/>
                      <w:marTop w:val="0"/>
                      <w:marBottom w:val="0"/>
                      <w:divBdr>
                        <w:top w:val="none" w:sz="0" w:space="0" w:color="auto"/>
                        <w:left w:val="none" w:sz="0" w:space="0" w:color="auto"/>
                        <w:bottom w:val="none" w:sz="0" w:space="0" w:color="auto"/>
                        <w:right w:val="none" w:sz="0" w:space="0" w:color="auto"/>
                      </w:divBdr>
                    </w:div>
                  </w:divsChild>
                </w:div>
                <w:div w:id="453525120">
                  <w:marLeft w:val="0"/>
                  <w:marRight w:val="0"/>
                  <w:marTop w:val="0"/>
                  <w:marBottom w:val="0"/>
                  <w:divBdr>
                    <w:top w:val="none" w:sz="0" w:space="0" w:color="auto"/>
                    <w:left w:val="none" w:sz="0" w:space="0" w:color="auto"/>
                    <w:bottom w:val="none" w:sz="0" w:space="0" w:color="auto"/>
                    <w:right w:val="none" w:sz="0" w:space="0" w:color="auto"/>
                  </w:divBdr>
                  <w:divsChild>
                    <w:div w:id="410397663">
                      <w:marLeft w:val="0"/>
                      <w:marRight w:val="0"/>
                      <w:marTop w:val="0"/>
                      <w:marBottom w:val="0"/>
                      <w:divBdr>
                        <w:top w:val="none" w:sz="0" w:space="0" w:color="auto"/>
                        <w:left w:val="none" w:sz="0" w:space="0" w:color="auto"/>
                        <w:bottom w:val="none" w:sz="0" w:space="0" w:color="auto"/>
                        <w:right w:val="none" w:sz="0" w:space="0" w:color="auto"/>
                      </w:divBdr>
                    </w:div>
                  </w:divsChild>
                </w:div>
                <w:div w:id="1271619555">
                  <w:marLeft w:val="0"/>
                  <w:marRight w:val="0"/>
                  <w:marTop w:val="0"/>
                  <w:marBottom w:val="0"/>
                  <w:divBdr>
                    <w:top w:val="none" w:sz="0" w:space="0" w:color="auto"/>
                    <w:left w:val="none" w:sz="0" w:space="0" w:color="auto"/>
                    <w:bottom w:val="none" w:sz="0" w:space="0" w:color="auto"/>
                    <w:right w:val="none" w:sz="0" w:space="0" w:color="auto"/>
                  </w:divBdr>
                  <w:divsChild>
                    <w:div w:id="1389109546">
                      <w:marLeft w:val="0"/>
                      <w:marRight w:val="0"/>
                      <w:marTop w:val="0"/>
                      <w:marBottom w:val="0"/>
                      <w:divBdr>
                        <w:top w:val="none" w:sz="0" w:space="0" w:color="auto"/>
                        <w:left w:val="none" w:sz="0" w:space="0" w:color="auto"/>
                        <w:bottom w:val="none" w:sz="0" w:space="0" w:color="auto"/>
                        <w:right w:val="none" w:sz="0" w:space="0" w:color="auto"/>
                      </w:divBdr>
                    </w:div>
                    <w:div w:id="1534802139">
                      <w:marLeft w:val="0"/>
                      <w:marRight w:val="0"/>
                      <w:marTop w:val="0"/>
                      <w:marBottom w:val="0"/>
                      <w:divBdr>
                        <w:top w:val="none" w:sz="0" w:space="0" w:color="auto"/>
                        <w:left w:val="none" w:sz="0" w:space="0" w:color="auto"/>
                        <w:bottom w:val="none" w:sz="0" w:space="0" w:color="auto"/>
                        <w:right w:val="none" w:sz="0" w:space="0" w:color="auto"/>
                      </w:divBdr>
                    </w:div>
                  </w:divsChild>
                </w:div>
                <w:div w:id="623384728">
                  <w:marLeft w:val="0"/>
                  <w:marRight w:val="0"/>
                  <w:marTop w:val="0"/>
                  <w:marBottom w:val="0"/>
                  <w:divBdr>
                    <w:top w:val="none" w:sz="0" w:space="0" w:color="auto"/>
                    <w:left w:val="none" w:sz="0" w:space="0" w:color="auto"/>
                    <w:bottom w:val="none" w:sz="0" w:space="0" w:color="auto"/>
                    <w:right w:val="none" w:sz="0" w:space="0" w:color="auto"/>
                  </w:divBdr>
                  <w:divsChild>
                    <w:div w:id="713316359">
                      <w:marLeft w:val="0"/>
                      <w:marRight w:val="0"/>
                      <w:marTop w:val="0"/>
                      <w:marBottom w:val="0"/>
                      <w:divBdr>
                        <w:top w:val="none" w:sz="0" w:space="0" w:color="auto"/>
                        <w:left w:val="none" w:sz="0" w:space="0" w:color="auto"/>
                        <w:bottom w:val="none" w:sz="0" w:space="0" w:color="auto"/>
                        <w:right w:val="none" w:sz="0" w:space="0" w:color="auto"/>
                      </w:divBdr>
                    </w:div>
                    <w:div w:id="596838592">
                      <w:marLeft w:val="0"/>
                      <w:marRight w:val="0"/>
                      <w:marTop w:val="0"/>
                      <w:marBottom w:val="0"/>
                      <w:divBdr>
                        <w:top w:val="none" w:sz="0" w:space="0" w:color="auto"/>
                        <w:left w:val="none" w:sz="0" w:space="0" w:color="auto"/>
                        <w:bottom w:val="none" w:sz="0" w:space="0" w:color="auto"/>
                        <w:right w:val="none" w:sz="0" w:space="0" w:color="auto"/>
                      </w:divBdr>
                    </w:div>
                  </w:divsChild>
                </w:div>
                <w:div w:id="1785267608">
                  <w:marLeft w:val="0"/>
                  <w:marRight w:val="0"/>
                  <w:marTop w:val="0"/>
                  <w:marBottom w:val="0"/>
                  <w:divBdr>
                    <w:top w:val="none" w:sz="0" w:space="0" w:color="auto"/>
                    <w:left w:val="none" w:sz="0" w:space="0" w:color="auto"/>
                    <w:bottom w:val="none" w:sz="0" w:space="0" w:color="auto"/>
                    <w:right w:val="none" w:sz="0" w:space="0" w:color="auto"/>
                  </w:divBdr>
                  <w:divsChild>
                    <w:div w:id="321474238">
                      <w:marLeft w:val="0"/>
                      <w:marRight w:val="0"/>
                      <w:marTop w:val="0"/>
                      <w:marBottom w:val="0"/>
                      <w:divBdr>
                        <w:top w:val="none" w:sz="0" w:space="0" w:color="auto"/>
                        <w:left w:val="none" w:sz="0" w:space="0" w:color="auto"/>
                        <w:bottom w:val="none" w:sz="0" w:space="0" w:color="auto"/>
                        <w:right w:val="none" w:sz="0" w:space="0" w:color="auto"/>
                      </w:divBdr>
                    </w:div>
                  </w:divsChild>
                </w:div>
                <w:div w:id="1290863429">
                  <w:marLeft w:val="0"/>
                  <w:marRight w:val="0"/>
                  <w:marTop w:val="0"/>
                  <w:marBottom w:val="0"/>
                  <w:divBdr>
                    <w:top w:val="none" w:sz="0" w:space="0" w:color="auto"/>
                    <w:left w:val="none" w:sz="0" w:space="0" w:color="auto"/>
                    <w:bottom w:val="none" w:sz="0" w:space="0" w:color="auto"/>
                    <w:right w:val="none" w:sz="0" w:space="0" w:color="auto"/>
                  </w:divBdr>
                  <w:divsChild>
                    <w:div w:id="734475297">
                      <w:marLeft w:val="0"/>
                      <w:marRight w:val="0"/>
                      <w:marTop w:val="0"/>
                      <w:marBottom w:val="0"/>
                      <w:divBdr>
                        <w:top w:val="none" w:sz="0" w:space="0" w:color="auto"/>
                        <w:left w:val="none" w:sz="0" w:space="0" w:color="auto"/>
                        <w:bottom w:val="none" w:sz="0" w:space="0" w:color="auto"/>
                        <w:right w:val="none" w:sz="0" w:space="0" w:color="auto"/>
                      </w:divBdr>
                    </w:div>
                    <w:div w:id="1675647685">
                      <w:marLeft w:val="0"/>
                      <w:marRight w:val="0"/>
                      <w:marTop w:val="0"/>
                      <w:marBottom w:val="0"/>
                      <w:divBdr>
                        <w:top w:val="none" w:sz="0" w:space="0" w:color="auto"/>
                        <w:left w:val="none" w:sz="0" w:space="0" w:color="auto"/>
                        <w:bottom w:val="none" w:sz="0" w:space="0" w:color="auto"/>
                        <w:right w:val="none" w:sz="0" w:space="0" w:color="auto"/>
                      </w:divBdr>
                    </w:div>
                  </w:divsChild>
                </w:div>
                <w:div w:id="1192493093">
                  <w:marLeft w:val="0"/>
                  <w:marRight w:val="0"/>
                  <w:marTop w:val="0"/>
                  <w:marBottom w:val="0"/>
                  <w:divBdr>
                    <w:top w:val="none" w:sz="0" w:space="0" w:color="auto"/>
                    <w:left w:val="none" w:sz="0" w:space="0" w:color="auto"/>
                    <w:bottom w:val="none" w:sz="0" w:space="0" w:color="auto"/>
                    <w:right w:val="none" w:sz="0" w:space="0" w:color="auto"/>
                  </w:divBdr>
                  <w:divsChild>
                    <w:div w:id="1823812983">
                      <w:marLeft w:val="0"/>
                      <w:marRight w:val="0"/>
                      <w:marTop w:val="0"/>
                      <w:marBottom w:val="0"/>
                      <w:divBdr>
                        <w:top w:val="none" w:sz="0" w:space="0" w:color="auto"/>
                        <w:left w:val="none" w:sz="0" w:space="0" w:color="auto"/>
                        <w:bottom w:val="none" w:sz="0" w:space="0" w:color="auto"/>
                        <w:right w:val="none" w:sz="0" w:space="0" w:color="auto"/>
                      </w:divBdr>
                    </w:div>
                  </w:divsChild>
                </w:div>
                <w:div w:id="1275288216">
                  <w:marLeft w:val="0"/>
                  <w:marRight w:val="0"/>
                  <w:marTop w:val="0"/>
                  <w:marBottom w:val="0"/>
                  <w:divBdr>
                    <w:top w:val="none" w:sz="0" w:space="0" w:color="auto"/>
                    <w:left w:val="none" w:sz="0" w:space="0" w:color="auto"/>
                    <w:bottom w:val="none" w:sz="0" w:space="0" w:color="auto"/>
                    <w:right w:val="none" w:sz="0" w:space="0" w:color="auto"/>
                  </w:divBdr>
                  <w:divsChild>
                    <w:div w:id="560360911">
                      <w:marLeft w:val="0"/>
                      <w:marRight w:val="0"/>
                      <w:marTop w:val="0"/>
                      <w:marBottom w:val="0"/>
                      <w:divBdr>
                        <w:top w:val="none" w:sz="0" w:space="0" w:color="auto"/>
                        <w:left w:val="none" w:sz="0" w:space="0" w:color="auto"/>
                        <w:bottom w:val="none" w:sz="0" w:space="0" w:color="auto"/>
                        <w:right w:val="none" w:sz="0" w:space="0" w:color="auto"/>
                      </w:divBdr>
                    </w:div>
                  </w:divsChild>
                </w:div>
                <w:div w:id="482434053">
                  <w:marLeft w:val="0"/>
                  <w:marRight w:val="0"/>
                  <w:marTop w:val="0"/>
                  <w:marBottom w:val="0"/>
                  <w:divBdr>
                    <w:top w:val="none" w:sz="0" w:space="0" w:color="auto"/>
                    <w:left w:val="none" w:sz="0" w:space="0" w:color="auto"/>
                    <w:bottom w:val="none" w:sz="0" w:space="0" w:color="auto"/>
                    <w:right w:val="none" w:sz="0" w:space="0" w:color="auto"/>
                  </w:divBdr>
                  <w:divsChild>
                    <w:div w:id="325743644">
                      <w:marLeft w:val="0"/>
                      <w:marRight w:val="0"/>
                      <w:marTop w:val="0"/>
                      <w:marBottom w:val="0"/>
                      <w:divBdr>
                        <w:top w:val="none" w:sz="0" w:space="0" w:color="auto"/>
                        <w:left w:val="none" w:sz="0" w:space="0" w:color="auto"/>
                        <w:bottom w:val="none" w:sz="0" w:space="0" w:color="auto"/>
                        <w:right w:val="none" w:sz="0" w:space="0" w:color="auto"/>
                      </w:divBdr>
                    </w:div>
                    <w:div w:id="93938575">
                      <w:marLeft w:val="0"/>
                      <w:marRight w:val="0"/>
                      <w:marTop w:val="0"/>
                      <w:marBottom w:val="0"/>
                      <w:divBdr>
                        <w:top w:val="none" w:sz="0" w:space="0" w:color="auto"/>
                        <w:left w:val="none" w:sz="0" w:space="0" w:color="auto"/>
                        <w:bottom w:val="none" w:sz="0" w:space="0" w:color="auto"/>
                        <w:right w:val="none" w:sz="0" w:space="0" w:color="auto"/>
                      </w:divBdr>
                    </w:div>
                  </w:divsChild>
                </w:div>
                <w:div w:id="546841228">
                  <w:marLeft w:val="0"/>
                  <w:marRight w:val="0"/>
                  <w:marTop w:val="0"/>
                  <w:marBottom w:val="0"/>
                  <w:divBdr>
                    <w:top w:val="none" w:sz="0" w:space="0" w:color="auto"/>
                    <w:left w:val="none" w:sz="0" w:space="0" w:color="auto"/>
                    <w:bottom w:val="none" w:sz="0" w:space="0" w:color="auto"/>
                    <w:right w:val="none" w:sz="0" w:space="0" w:color="auto"/>
                  </w:divBdr>
                  <w:divsChild>
                    <w:div w:id="1091240474">
                      <w:marLeft w:val="0"/>
                      <w:marRight w:val="0"/>
                      <w:marTop w:val="0"/>
                      <w:marBottom w:val="0"/>
                      <w:divBdr>
                        <w:top w:val="none" w:sz="0" w:space="0" w:color="auto"/>
                        <w:left w:val="none" w:sz="0" w:space="0" w:color="auto"/>
                        <w:bottom w:val="none" w:sz="0" w:space="0" w:color="auto"/>
                        <w:right w:val="none" w:sz="0" w:space="0" w:color="auto"/>
                      </w:divBdr>
                    </w:div>
                  </w:divsChild>
                </w:div>
                <w:div w:id="1263806295">
                  <w:marLeft w:val="0"/>
                  <w:marRight w:val="0"/>
                  <w:marTop w:val="0"/>
                  <w:marBottom w:val="0"/>
                  <w:divBdr>
                    <w:top w:val="none" w:sz="0" w:space="0" w:color="auto"/>
                    <w:left w:val="none" w:sz="0" w:space="0" w:color="auto"/>
                    <w:bottom w:val="none" w:sz="0" w:space="0" w:color="auto"/>
                    <w:right w:val="none" w:sz="0" w:space="0" w:color="auto"/>
                  </w:divBdr>
                  <w:divsChild>
                    <w:div w:id="1787776978">
                      <w:marLeft w:val="0"/>
                      <w:marRight w:val="0"/>
                      <w:marTop w:val="0"/>
                      <w:marBottom w:val="0"/>
                      <w:divBdr>
                        <w:top w:val="none" w:sz="0" w:space="0" w:color="auto"/>
                        <w:left w:val="none" w:sz="0" w:space="0" w:color="auto"/>
                        <w:bottom w:val="none" w:sz="0" w:space="0" w:color="auto"/>
                        <w:right w:val="none" w:sz="0" w:space="0" w:color="auto"/>
                      </w:divBdr>
                    </w:div>
                  </w:divsChild>
                </w:div>
                <w:div w:id="980887962">
                  <w:marLeft w:val="0"/>
                  <w:marRight w:val="0"/>
                  <w:marTop w:val="0"/>
                  <w:marBottom w:val="0"/>
                  <w:divBdr>
                    <w:top w:val="none" w:sz="0" w:space="0" w:color="auto"/>
                    <w:left w:val="none" w:sz="0" w:space="0" w:color="auto"/>
                    <w:bottom w:val="none" w:sz="0" w:space="0" w:color="auto"/>
                    <w:right w:val="none" w:sz="0" w:space="0" w:color="auto"/>
                  </w:divBdr>
                  <w:divsChild>
                    <w:div w:id="1209301217">
                      <w:marLeft w:val="0"/>
                      <w:marRight w:val="0"/>
                      <w:marTop w:val="0"/>
                      <w:marBottom w:val="0"/>
                      <w:divBdr>
                        <w:top w:val="none" w:sz="0" w:space="0" w:color="auto"/>
                        <w:left w:val="none" w:sz="0" w:space="0" w:color="auto"/>
                        <w:bottom w:val="none" w:sz="0" w:space="0" w:color="auto"/>
                        <w:right w:val="none" w:sz="0" w:space="0" w:color="auto"/>
                      </w:divBdr>
                    </w:div>
                    <w:div w:id="1848858471">
                      <w:marLeft w:val="0"/>
                      <w:marRight w:val="0"/>
                      <w:marTop w:val="0"/>
                      <w:marBottom w:val="0"/>
                      <w:divBdr>
                        <w:top w:val="none" w:sz="0" w:space="0" w:color="auto"/>
                        <w:left w:val="none" w:sz="0" w:space="0" w:color="auto"/>
                        <w:bottom w:val="none" w:sz="0" w:space="0" w:color="auto"/>
                        <w:right w:val="none" w:sz="0" w:space="0" w:color="auto"/>
                      </w:divBdr>
                    </w:div>
                  </w:divsChild>
                </w:div>
                <w:div w:id="2068801051">
                  <w:marLeft w:val="0"/>
                  <w:marRight w:val="0"/>
                  <w:marTop w:val="0"/>
                  <w:marBottom w:val="0"/>
                  <w:divBdr>
                    <w:top w:val="none" w:sz="0" w:space="0" w:color="auto"/>
                    <w:left w:val="none" w:sz="0" w:space="0" w:color="auto"/>
                    <w:bottom w:val="none" w:sz="0" w:space="0" w:color="auto"/>
                    <w:right w:val="none" w:sz="0" w:space="0" w:color="auto"/>
                  </w:divBdr>
                  <w:divsChild>
                    <w:div w:id="251165584">
                      <w:marLeft w:val="0"/>
                      <w:marRight w:val="0"/>
                      <w:marTop w:val="0"/>
                      <w:marBottom w:val="0"/>
                      <w:divBdr>
                        <w:top w:val="none" w:sz="0" w:space="0" w:color="auto"/>
                        <w:left w:val="none" w:sz="0" w:space="0" w:color="auto"/>
                        <w:bottom w:val="none" w:sz="0" w:space="0" w:color="auto"/>
                        <w:right w:val="none" w:sz="0" w:space="0" w:color="auto"/>
                      </w:divBdr>
                    </w:div>
                    <w:div w:id="1911499672">
                      <w:marLeft w:val="0"/>
                      <w:marRight w:val="0"/>
                      <w:marTop w:val="0"/>
                      <w:marBottom w:val="0"/>
                      <w:divBdr>
                        <w:top w:val="none" w:sz="0" w:space="0" w:color="auto"/>
                        <w:left w:val="none" w:sz="0" w:space="0" w:color="auto"/>
                        <w:bottom w:val="none" w:sz="0" w:space="0" w:color="auto"/>
                        <w:right w:val="none" w:sz="0" w:space="0" w:color="auto"/>
                      </w:divBdr>
                    </w:div>
                  </w:divsChild>
                </w:div>
                <w:div w:id="738988771">
                  <w:marLeft w:val="0"/>
                  <w:marRight w:val="0"/>
                  <w:marTop w:val="0"/>
                  <w:marBottom w:val="0"/>
                  <w:divBdr>
                    <w:top w:val="none" w:sz="0" w:space="0" w:color="auto"/>
                    <w:left w:val="none" w:sz="0" w:space="0" w:color="auto"/>
                    <w:bottom w:val="none" w:sz="0" w:space="0" w:color="auto"/>
                    <w:right w:val="none" w:sz="0" w:space="0" w:color="auto"/>
                  </w:divBdr>
                  <w:divsChild>
                    <w:div w:id="958488260">
                      <w:marLeft w:val="0"/>
                      <w:marRight w:val="0"/>
                      <w:marTop w:val="0"/>
                      <w:marBottom w:val="0"/>
                      <w:divBdr>
                        <w:top w:val="none" w:sz="0" w:space="0" w:color="auto"/>
                        <w:left w:val="none" w:sz="0" w:space="0" w:color="auto"/>
                        <w:bottom w:val="none" w:sz="0" w:space="0" w:color="auto"/>
                        <w:right w:val="none" w:sz="0" w:space="0" w:color="auto"/>
                      </w:divBdr>
                    </w:div>
                  </w:divsChild>
                </w:div>
                <w:div w:id="42877237">
                  <w:marLeft w:val="0"/>
                  <w:marRight w:val="0"/>
                  <w:marTop w:val="0"/>
                  <w:marBottom w:val="0"/>
                  <w:divBdr>
                    <w:top w:val="none" w:sz="0" w:space="0" w:color="auto"/>
                    <w:left w:val="none" w:sz="0" w:space="0" w:color="auto"/>
                    <w:bottom w:val="none" w:sz="0" w:space="0" w:color="auto"/>
                    <w:right w:val="none" w:sz="0" w:space="0" w:color="auto"/>
                  </w:divBdr>
                  <w:divsChild>
                    <w:div w:id="662394025">
                      <w:marLeft w:val="0"/>
                      <w:marRight w:val="0"/>
                      <w:marTop w:val="0"/>
                      <w:marBottom w:val="0"/>
                      <w:divBdr>
                        <w:top w:val="none" w:sz="0" w:space="0" w:color="auto"/>
                        <w:left w:val="none" w:sz="0" w:space="0" w:color="auto"/>
                        <w:bottom w:val="none" w:sz="0" w:space="0" w:color="auto"/>
                        <w:right w:val="none" w:sz="0" w:space="0" w:color="auto"/>
                      </w:divBdr>
                    </w:div>
                  </w:divsChild>
                </w:div>
                <w:div w:id="1763453863">
                  <w:marLeft w:val="0"/>
                  <w:marRight w:val="0"/>
                  <w:marTop w:val="0"/>
                  <w:marBottom w:val="0"/>
                  <w:divBdr>
                    <w:top w:val="none" w:sz="0" w:space="0" w:color="auto"/>
                    <w:left w:val="none" w:sz="0" w:space="0" w:color="auto"/>
                    <w:bottom w:val="none" w:sz="0" w:space="0" w:color="auto"/>
                    <w:right w:val="none" w:sz="0" w:space="0" w:color="auto"/>
                  </w:divBdr>
                  <w:divsChild>
                    <w:div w:id="508179295">
                      <w:marLeft w:val="0"/>
                      <w:marRight w:val="0"/>
                      <w:marTop w:val="0"/>
                      <w:marBottom w:val="0"/>
                      <w:divBdr>
                        <w:top w:val="none" w:sz="0" w:space="0" w:color="auto"/>
                        <w:left w:val="none" w:sz="0" w:space="0" w:color="auto"/>
                        <w:bottom w:val="none" w:sz="0" w:space="0" w:color="auto"/>
                        <w:right w:val="none" w:sz="0" w:space="0" w:color="auto"/>
                      </w:divBdr>
                    </w:div>
                  </w:divsChild>
                </w:div>
                <w:div w:id="1386636937">
                  <w:marLeft w:val="0"/>
                  <w:marRight w:val="0"/>
                  <w:marTop w:val="0"/>
                  <w:marBottom w:val="0"/>
                  <w:divBdr>
                    <w:top w:val="none" w:sz="0" w:space="0" w:color="auto"/>
                    <w:left w:val="none" w:sz="0" w:space="0" w:color="auto"/>
                    <w:bottom w:val="none" w:sz="0" w:space="0" w:color="auto"/>
                    <w:right w:val="none" w:sz="0" w:space="0" w:color="auto"/>
                  </w:divBdr>
                  <w:divsChild>
                    <w:div w:id="1225218286">
                      <w:marLeft w:val="0"/>
                      <w:marRight w:val="0"/>
                      <w:marTop w:val="0"/>
                      <w:marBottom w:val="0"/>
                      <w:divBdr>
                        <w:top w:val="none" w:sz="0" w:space="0" w:color="auto"/>
                        <w:left w:val="none" w:sz="0" w:space="0" w:color="auto"/>
                        <w:bottom w:val="none" w:sz="0" w:space="0" w:color="auto"/>
                        <w:right w:val="none" w:sz="0" w:space="0" w:color="auto"/>
                      </w:divBdr>
                    </w:div>
                  </w:divsChild>
                </w:div>
                <w:div w:id="1793355954">
                  <w:marLeft w:val="0"/>
                  <w:marRight w:val="0"/>
                  <w:marTop w:val="0"/>
                  <w:marBottom w:val="0"/>
                  <w:divBdr>
                    <w:top w:val="none" w:sz="0" w:space="0" w:color="auto"/>
                    <w:left w:val="none" w:sz="0" w:space="0" w:color="auto"/>
                    <w:bottom w:val="none" w:sz="0" w:space="0" w:color="auto"/>
                    <w:right w:val="none" w:sz="0" w:space="0" w:color="auto"/>
                  </w:divBdr>
                  <w:divsChild>
                    <w:div w:id="1227299655">
                      <w:marLeft w:val="0"/>
                      <w:marRight w:val="0"/>
                      <w:marTop w:val="0"/>
                      <w:marBottom w:val="0"/>
                      <w:divBdr>
                        <w:top w:val="none" w:sz="0" w:space="0" w:color="auto"/>
                        <w:left w:val="none" w:sz="0" w:space="0" w:color="auto"/>
                        <w:bottom w:val="none" w:sz="0" w:space="0" w:color="auto"/>
                        <w:right w:val="none" w:sz="0" w:space="0" w:color="auto"/>
                      </w:divBdr>
                    </w:div>
                    <w:div w:id="2016570331">
                      <w:marLeft w:val="0"/>
                      <w:marRight w:val="0"/>
                      <w:marTop w:val="0"/>
                      <w:marBottom w:val="0"/>
                      <w:divBdr>
                        <w:top w:val="none" w:sz="0" w:space="0" w:color="auto"/>
                        <w:left w:val="none" w:sz="0" w:space="0" w:color="auto"/>
                        <w:bottom w:val="none" w:sz="0" w:space="0" w:color="auto"/>
                        <w:right w:val="none" w:sz="0" w:space="0" w:color="auto"/>
                      </w:divBdr>
                    </w:div>
                  </w:divsChild>
                </w:div>
                <w:div w:id="436601979">
                  <w:marLeft w:val="0"/>
                  <w:marRight w:val="0"/>
                  <w:marTop w:val="0"/>
                  <w:marBottom w:val="0"/>
                  <w:divBdr>
                    <w:top w:val="none" w:sz="0" w:space="0" w:color="auto"/>
                    <w:left w:val="none" w:sz="0" w:space="0" w:color="auto"/>
                    <w:bottom w:val="none" w:sz="0" w:space="0" w:color="auto"/>
                    <w:right w:val="none" w:sz="0" w:space="0" w:color="auto"/>
                  </w:divBdr>
                  <w:divsChild>
                    <w:div w:id="2012484571">
                      <w:marLeft w:val="0"/>
                      <w:marRight w:val="0"/>
                      <w:marTop w:val="0"/>
                      <w:marBottom w:val="0"/>
                      <w:divBdr>
                        <w:top w:val="none" w:sz="0" w:space="0" w:color="auto"/>
                        <w:left w:val="none" w:sz="0" w:space="0" w:color="auto"/>
                        <w:bottom w:val="none" w:sz="0" w:space="0" w:color="auto"/>
                        <w:right w:val="none" w:sz="0" w:space="0" w:color="auto"/>
                      </w:divBdr>
                    </w:div>
                    <w:div w:id="949320647">
                      <w:marLeft w:val="0"/>
                      <w:marRight w:val="0"/>
                      <w:marTop w:val="0"/>
                      <w:marBottom w:val="0"/>
                      <w:divBdr>
                        <w:top w:val="none" w:sz="0" w:space="0" w:color="auto"/>
                        <w:left w:val="none" w:sz="0" w:space="0" w:color="auto"/>
                        <w:bottom w:val="none" w:sz="0" w:space="0" w:color="auto"/>
                        <w:right w:val="none" w:sz="0" w:space="0" w:color="auto"/>
                      </w:divBdr>
                    </w:div>
                    <w:div w:id="738095346">
                      <w:marLeft w:val="0"/>
                      <w:marRight w:val="0"/>
                      <w:marTop w:val="0"/>
                      <w:marBottom w:val="0"/>
                      <w:divBdr>
                        <w:top w:val="none" w:sz="0" w:space="0" w:color="auto"/>
                        <w:left w:val="none" w:sz="0" w:space="0" w:color="auto"/>
                        <w:bottom w:val="none" w:sz="0" w:space="0" w:color="auto"/>
                        <w:right w:val="none" w:sz="0" w:space="0" w:color="auto"/>
                      </w:divBdr>
                    </w:div>
                  </w:divsChild>
                </w:div>
                <w:div w:id="475269077">
                  <w:marLeft w:val="0"/>
                  <w:marRight w:val="0"/>
                  <w:marTop w:val="0"/>
                  <w:marBottom w:val="0"/>
                  <w:divBdr>
                    <w:top w:val="none" w:sz="0" w:space="0" w:color="auto"/>
                    <w:left w:val="none" w:sz="0" w:space="0" w:color="auto"/>
                    <w:bottom w:val="none" w:sz="0" w:space="0" w:color="auto"/>
                    <w:right w:val="none" w:sz="0" w:space="0" w:color="auto"/>
                  </w:divBdr>
                  <w:divsChild>
                    <w:div w:id="1735547294">
                      <w:marLeft w:val="0"/>
                      <w:marRight w:val="0"/>
                      <w:marTop w:val="0"/>
                      <w:marBottom w:val="0"/>
                      <w:divBdr>
                        <w:top w:val="none" w:sz="0" w:space="0" w:color="auto"/>
                        <w:left w:val="none" w:sz="0" w:space="0" w:color="auto"/>
                        <w:bottom w:val="none" w:sz="0" w:space="0" w:color="auto"/>
                        <w:right w:val="none" w:sz="0" w:space="0" w:color="auto"/>
                      </w:divBdr>
                    </w:div>
                  </w:divsChild>
                </w:div>
                <w:div w:id="1539198411">
                  <w:marLeft w:val="0"/>
                  <w:marRight w:val="0"/>
                  <w:marTop w:val="0"/>
                  <w:marBottom w:val="0"/>
                  <w:divBdr>
                    <w:top w:val="none" w:sz="0" w:space="0" w:color="auto"/>
                    <w:left w:val="none" w:sz="0" w:space="0" w:color="auto"/>
                    <w:bottom w:val="none" w:sz="0" w:space="0" w:color="auto"/>
                    <w:right w:val="none" w:sz="0" w:space="0" w:color="auto"/>
                  </w:divBdr>
                  <w:divsChild>
                    <w:div w:id="2083914661">
                      <w:marLeft w:val="0"/>
                      <w:marRight w:val="0"/>
                      <w:marTop w:val="0"/>
                      <w:marBottom w:val="0"/>
                      <w:divBdr>
                        <w:top w:val="none" w:sz="0" w:space="0" w:color="auto"/>
                        <w:left w:val="none" w:sz="0" w:space="0" w:color="auto"/>
                        <w:bottom w:val="none" w:sz="0" w:space="0" w:color="auto"/>
                        <w:right w:val="none" w:sz="0" w:space="0" w:color="auto"/>
                      </w:divBdr>
                    </w:div>
                    <w:div w:id="1323394087">
                      <w:marLeft w:val="0"/>
                      <w:marRight w:val="0"/>
                      <w:marTop w:val="0"/>
                      <w:marBottom w:val="0"/>
                      <w:divBdr>
                        <w:top w:val="none" w:sz="0" w:space="0" w:color="auto"/>
                        <w:left w:val="none" w:sz="0" w:space="0" w:color="auto"/>
                        <w:bottom w:val="none" w:sz="0" w:space="0" w:color="auto"/>
                        <w:right w:val="none" w:sz="0" w:space="0" w:color="auto"/>
                      </w:divBdr>
                    </w:div>
                  </w:divsChild>
                </w:div>
                <w:div w:id="920338349">
                  <w:marLeft w:val="0"/>
                  <w:marRight w:val="0"/>
                  <w:marTop w:val="0"/>
                  <w:marBottom w:val="0"/>
                  <w:divBdr>
                    <w:top w:val="none" w:sz="0" w:space="0" w:color="auto"/>
                    <w:left w:val="none" w:sz="0" w:space="0" w:color="auto"/>
                    <w:bottom w:val="none" w:sz="0" w:space="0" w:color="auto"/>
                    <w:right w:val="none" w:sz="0" w:space="0" w:color="auto"/>
                  </w:divBdr>
                  <w:divsChild>
                    <w:div w:id="2022704106">
                      <w:marLeft w:val="0"/>
                      <w:marRight w:val="0"/>
                      <w:marTop w:val="0"/>
                      <w:marBottom w:val="0"/>
                      <w:divBdr>
                        <w:top w:val="none" w:sz="0" w:space="0" w:color="auto"/>
                        <w:left w:val="none" w:sz="0" w:space="0" w:color="auto"/>
                        <w:bottom w:val="none" w:sz="0" w:space="0" w:color="auto"/>
                        <w:right w:val="none" w:sz="0" w:space="0" w:color="auto"/>
                      </w:divBdr>
                    </w:div>
                  </w:divsChild>
                </w:div>
                <w:div w:id="1020164456">
                  <w:marLeft w:val="0"/>
                  <w:marRight w:val="0"/>
                  <w:marTop w:val="0"/>
                  <w:marBottom w:val="0"/>
                  <w:divBdr>
                    <w:top w:val="none" w:sz="0" w:space="0" w:color="auto"/>
                    <w:left w:val="none" w:sz="0" w:space="0" w:color="auto"/>
                    <w:bottom w:val="none" w:sz="0" w:space="0" w:color="auto"/>
                    <w:right w:val="none" w:sz="0" w:space="0" w:color="auto"/>
                  </w:divBdr>
                  <w:divsChild>
                    <w:div w:id="1944454943">
                      <w:marLeft w:val="0"/>
                      <w:marRight w:val="0"/>
                      <w:marTop w:val="0"/>
                      <w:marBottom w:val="0"/>
                      <w:divBdr>
                        <w:top w:val="none" w:sz="0" w:space="0" w:color="auto"/>
                        <w:left w:val="none" w:sz="0" w:space="0" w:color="auto"/>
                        <w:bottom w:val="none" w:sz="0" w:space="0" w:color="auto"/>
                        <w:right w:val="none" w:sz="0" w:space="0" w:color="auto"/>
                      </w:divBdr>
                    </w:div>
                  </w:divsChild>
                </w:div>
                <w:div w:id="728453170">
                  <w:marLeft w:val="0"/>
                  <w:marRight w:val="0"/>
                  <w:marTop w:val="0"/>
                  <w:marBottom w:val="0"/>
                  <w:divBdr>
                    <w:top w:val="none" w:sz="0" w:space="0" w:color="auto"/>
                    <w:left w:val="none" w:sz="0" w:space="0" w:color="auto"/>
                    <w:bottom w:val="none" w:sz="0" w:space="0" w:color="auto"/>
                    <w:right w:val="none" w:sz="0" w:space="0" w:color="auto"/>
                  </w:divBdr>
                  <w:divsChild>
                    <w:div w:id="725832060">
                      <w:marLeft w:val="0"/>
                      <w:marRight w:val="0"/>
                      <w:marTop w:val="0"/>
                      <w:marBottom w:val="0"/>
                      <w:divBdr>
                        <w:top w:val="none" w:sz="0" w:space="0" w:color="auto"/>
                        <w:left w:val="none" w:sz="0" w:space="0" w:color="auto"/>
                        <w:bottom w:val="none" w:sz="0" w:space="0" w:color="auto"/>
                        <w:right w:val="none" w:sz="0" w:space="0" w:color="auto"/>
                      </w:divBdr>
                    </w:div>
                    <w:div w:id="578635485">
                      <w:marLeft w:val="0"/>
                      <w:marRight w:val="0"/>
                      <w:marTop w:val="0"/>
                      <w:marBottom w:val="0"/>
                      <w:divBdr>
                        <w:top w:val="none" w:sz="0" w:space="0" w:color="auto"/>
                        <w:left w:val="none" w:sz="0" w:space="0" w:color="auto"/>
                        <w:bottom w:val="none" w:sz="0" w:space="0" w:color="auto"/>
                        <w:right w:val="none" w:sz="0" w:space="0" w:color="auto"/>
                      </w:divBdr>
                    </w:div>
                  </w:divsChild>
                </w:div>
                <w:div w:id="1736389625">
                  <w:marLeft w:val="0"/>
                  <w:marRight w:val="0"/>
                  <w:marTop w:val="0"/>
                  <w:marBottom w:val="0"/>
                  <w:divBdr>
                    <w:top w:val="none" w:sz="0" w:space="0" w:color="auto"/>
                    <w:left w:val="none" w:sz="0" w:space="0" w:color="auto"/>
                    <w:bottom w:val="none" w:sz="0" w:space="0" w:color="auto"/>
                    <w:right w:val="none" w:sz="0" w:space="0" w:color="auto"/>
                  </w:divBdr>
                  <w:divsChild>
                    <w:div w:id="997463751">
                      <w:marLeft w:val="0"/>
                      <w:marRight w:val="0"/>
                      <w:marTop w:val="0"/>
                      <w:marBottom w:val="0"/>
                      <w:divBdr>
                        <w:top w:val="none" w:sz="0" w:space="0" w:color="auto"/>
                        <w:left w:val="none" w:sz="0" w:space="0" w:color="auto"/>
                        <w:bottom w:val="none" w:sz="0" w:space="0" w:color="auto"/>
                        <w:right w:val="none" w:sz="0" w:space="0" w:color="auto"/>
                      </w:divBdr>
                    </w:div>
                  </w:divsChild>
                </w:div>
                <w:div w:id="1782140553">
                  <w:marLeft w:val="0"/>
                  <w:marRight w:val="0"/>
                  <w:marTop w:val="0"/>
                  <w:marBottom w:val="0"/>
                  <w:divBdr>
                    <w:top w:val="none" w:sz="0" w:space="0" w:color="auto"/>
                    <w:left w:val="none" w:sz="0" w:space="0" w:color="auto"/>
                    <w:bottom w:val="none" w:sz="0" w:space="0" w:color="auto"/>
                    <w:right w:val="none" w:sz="0" w:space="0" w:color="auto"/>
                  </w:divBdr>
                  <w:divsChild>
                    <w:div w:id="1691491850">
                      <w:marLeft w:val="0"/>
                      <w:marRight w:val="0"/>
                      <w:marTop w:val="0"/>
                      <w:marBottom w:val="0"/>
                      <w:divBdr>
                        <w:top w:val="none" w:sz="0" w:space="0" w:color="auto"/>
                        <w:left w:val="none" w:sz="0" w:space="0" w:color="auto"/>
                        <w:bottom w:val="none" w:sz="0" w:space="0" w:color="auto"/>
                        <w:right w:val="none" w:sz="0" w:space="0" w:color="auto"/>
                      </w:divBdr>
                    </w:div>
                  </w:divsChild>
                </w:div>
                <w:div w:id="1933246554">
                  <w:marLeft w:val="0"/>
                  <w:marRight w:val="0"/>
                  <w:marTop w:val="0"/>
                  <w:marBottom w:val="0"/>
                  <w:divBdr>
                    <w:top w:val="none" w:sz="0" w:space="0" w:color="auto"/>
                    <w:left w:val="none" w:sz="0" w:space="0" w:color="auto"/>
                    <w:bottom w:val="none" w:sz="0" w:space="0" w:color="auto"/>
                    <w:right w:val="none" w:sz="0" w:space="0" w:color="auto"/>
                  </w:divBdr>
                  <w:divsChild>
                    <w:div w:id="179658942">
                      <w:marLeft w:val="0"/>
                      <w:marRight w:val="0"/>
                      <w:marTop w:val="0"/>
                      <w:marBottom w:val="0"/>
                      <w:divBdr>
                        <w:top w:val="none" w:sz="0" w:space="0" w:color="auto"/>
                        <w:left w:val="none" w:sz="0" w:space="0" w:color="auto"/>
                        <w:bottom w:val="none" w:sz="0" w:space="0" w:color="auto"/>
                        <w:right w:val="none" w:sz="0" w:space="0" w:color="auto"/>
                      </w:divBdr>
                    </w:div>
                  </w:divsChild>
                </w:div>
                <w:div w:id="320162141">
                  <w:marLeft w:val="0"/>
                  <w:marRight w:val="0"/>
                  <w:marTop w:val="0"/>
                  <w:marBottom w:val="0"/>
                  <w:divBdr>
                    <w:top w:val="none" w:sz="0" w:space="0" w:color="auto"/>
                    <w:left w:val="none" w:sz="0" w:space="0" w:color="auto"/>
                    <w:bottom w:val="none" w:sz="0" w:space="0" w:color="auto"/>
                    <w:right w:val="none" w:sz="0" w:space="0" w:color="auto"/>
                  </w:divBdr>
                  <w:divsChild>
                    <w:div w:id="311178891">
                      <w:marLeft w:val="0"/>
                      <w:marRight w:val="0"/>
                      <w:marTop w:val="0"/>
                      <w:marBottom w:val="0"/>
                      <w:divBdr>
                        <w:top w:val="none" w:sz="0" w:space="0" w:color="auto"/>
                        <w:left w:val="none" w:sz="0" w:space="0" w:color="auto"/>
                        <w:bottom w:val="none" w:sz="0" w:space="0" w:color="auto"/>
                        <w:right w:val="none" w:sz="0" w:space="0" w:color="auto"/>
                      </w:divBdr>
                    </w:div>
                  </w:divsChild>
                </w:div>
                <w:div w:id="1193181028">
                  <w:marLeft w:val="0"/>
                  <w:marRight w:val="0"/>
                  <w:marTop w:val="0"/>
                  <w:marBottom w:val="0"/>
                  <w:divBdr>
                    <w:top w:val="none" w:sz="0" w:space="0" w:color="auto"/>
                    <w:left w:val="none" w:sz="0" w:space="0" w:color="auto"/>
                    <w:bottom w:val="none" w:sz="0" w:space="0" w:color="auto"/>
                    <w:right w:val="none" w:sz="0" w:space="0" w:color="auto"/>
                  </w:divBdr>
                  <w:divsChild>
                    <w:div w:id="36201891">
                      <w:marLeft w:val="0"/>
                      <w:marRight w:val="0"/>
                      <w:marTop w:val="0"/>
                      <w:marBottom w:val="0"/>
                      <w:divBdr>
                        <w:top w:val="none" w:sz="0" w:space="0" w:color="auto"/>
                        <w:left w:val="none" w:sz="0" w:space="0" w:color="auto"/>
                        <w:bottom w:val="none" w:sz="0" w:space="0" w:color="auto"/>
                        <w:right w:val="none" w:sz="0" w:space="0" w:color="auto"/>
                      </w:divBdr>
                    </w:div>
                  </w:divsChild>
                </w:div>
                <w:div w:id="1817605632">
                  <w:marLeft w:val="0"/>
                  <w:marRight w:val="0"/>
                  <w:marTop w:val="0"/>
                  <w:marBottom w:val="0"/>
                  <w:divBdr>
                    <w:top w:val="none" w:sz="0" w:space="0" w:color="auto"/>
                    <w:left w:val="none" w:sz="0" w:space="0" w:color="auto"/>
                    <w:bottom w:val="none" w:sz="0" w:space="0" w:color="auto"/>
                    <w:right w:val="none" w:sz="0" w:space="0" w:color="auto"/>
                  </w:divBdr>
                  <w:divsChild>
                    <w:div w:id="985012228">
                      <w:marLeft w:val="0"/>
                      <w:marRight w:val="0"/>
                      <w:marTop w:val="0"/>
                      <w:marBottom w:val="0"/>
                      <w:divBdr>
                        <w:top w:val="none" w:sz="0" w:space="0" w:color="auto"/>
                        <w:left w:val="none" w:sz="0" w:space="0" w:color="auto"/>
                        <w:bottom w:val="none" w:sz="0" w:space="0" w:color="auto"/>
                        <w:right w:val="none" w:sz="0" w:space="0" w:color="auto"/>
                      </w:divBdr>
                    </w:div>
                  </w:divsChild>
                </w:div>
                <w:div w:id="1288514292">
                  <w:marLeft w:val="0"/>
                  <w:marRight w:val="0"/>
                  <w:marTop w:val="0"/>
                  <w:marBottom w:val="0"/>
                  <w:divBdr>
                    <w:top w:val="none" w:sz="0" w:space="0" w:color="auto"/>
                    <w:left w:val="none" w:sz="0" w:space="0" w:color="auto"/>
                    <w:bottom w:val="none" w:sz="0" w:space="0" w:color="auto"/>
                    <w:right w:val="none" w:sz="0" w:space="0" w:color="auto"/>
                  </w:divBdr>
                  <w:divsChild>
                    <w:div w:id="2043287612">
                      <w:marLeft w:val="0"/>
                      <w:marRight w:val="0"/>
                      <w:marTop w:val="0"/>
                      <w:marBottom w:val="0"/>
                      <w:divBdr>
                        <w:top w:val="none" w:sz="0" w:space="0" w:color="auto"/>
                        <w:left w:val="none" w:sz="0" w:space="0" w:color="auto"/>
                        <w:bottom w:val="none" w:sz="0" w:space="0" w:color="auto"/>
                        <w:right w:val="none" w:sz="0" w:space="0" w:color="auto"/>
                      </w:divBdr>
                    </w:div>
                  </w:divsChild>
                </w:div>
                <w:div w:id="1799301976">
                  <w:marLeft w:val="0"/>
                  <w:marRight w:val="0"/>
                  <w:marTop w:val="0"/>
                  <w:marBottom w:val="0"/>
                  <w:divBdr>
                    <w:top w:val="none" w:sz="0" w:space="0" w:color="auto"/>
                    <w:left w:val="none" w:sz="0" w:space="0" w:color="auto"/>
                    <w:bottom w:val="none" w:sz="0" w:space="0" w:color="auto"/>
                    <w:right w:val="none" w:sz="0" w:space="0" w:color="auto"/>
                  </w:divBdr>
                  <w:divsChild>
                    <w:div w:id="1563712632">
                      <w:marLeft w:val="0"/>
                      <w:marRight w:val="0"/>
                      <w:marTop w:val="0"/>
                      <w:marBottom w:val="0"/>
                      <w:divBdr>
                        <w:top w:val="none" w:sz="0" w:space="0" w:color="auto"/>
                        <w:left w:val="none" w:sz="0" w:space="0" w:color="auto"/>
                        <w:bottom w:val="none" w:sz="0" w:space="0" w:color="auto"/>
                        <w:right w:val="none" w:sz="0" w:space="0" w:color="auto"/>
                      </w:divBdr>
                    </w:div>
                    <w:div w:id="199321776">
                      <w:marLeft w:val="0"/>
                      <w:marRight w:val="0"/>
                      <w:marTop w:val="0"/>
                      <w:marBottom w:val="0"/>
                      <w:divBdr>
                        <w:top w:val="none" w:sz="0" w:space="0" w:color="auto"/>
                        <w:left w:val="none" w:sz="0" w:space="0" w:color="auto"/>
                        <w:bottom w:val="none" w:sz="0" w:space="0" w:color="auto"/>
                        <w:right w:val="none" w:sz="0" w:space="0" w:color="auto"/>
                      </w:divBdr>
                    </w:div>
                    <w:div w:id="1336030932">
                      <w:marLeft w:val="0"/>
                      <w:marRight w:val="0"/>
                      <w:marTop w:val="0"/>
                      <w:marBottom w:val="0"/>
                      <w:divBdr>
                        <w:top w:val="none" w:sz="0" w:space="0" w:color="auto"/>
                        <w:left w:val="none" w:sz="0" w:space="0" w:color="auto"/>
                        <w:bottom w:val="none" w:sz="0" w:space="0" w:color="auto"/>
                        <w:right w:val="none" w:sz="0" w:space="0" w:color="auto"/>
                      </w:divBdr>
                    </w:div>
                    <w:div w:id="1979677741">
                      <w:marLeft w:val="0"/>
                      <w:marRight w:val="0"/>
                      <w:marTop w:val="0"/>
                      <w:marBottom w:val="0"/>
                      <w:divBdr>
                        <w:top w:val="none" w:sz="0" w:space="0" w:color="auto"/>
                        <w:left w:val="none" w:sz="0" w:space="0" w:color="auto"/>
                        <w:bottom w:val="none" w:sz="0" w:space="0" w:color="auto"/>
                        <w:right w:val="none" w:sz="0" w:space="0" w:color="auto"/>
                      </w:divBdr>
                    </w:div>
                  </w:divsChild>
                </w:div>
                <w:div w:id="271712834">
                  <w:marLeft w:val="0"/>
                  <w:marRight w:val="0"/>
                  <w:marTop w:val="0"/>
                  <w:marBottom w:val="0"/>
                  <w:divBdr>
                    <w:top w:val="none" w:sz="0" w:space="0" w:color="auto"/>
                    <w:left w:val="none" w:sz="0" w:space="0" w:color="auto"/>
                    <w:bottom w:val="none" w:sz="0" w:space="0" w:color="auto"/>
                    <w:right w:val="none" w:sz="0" w:space="0" w:color="auto"/>
                  </w:divBdr>
                  <w:divsChild>
                    <w:div w:id="1714648776">
                      <w:marLeft w:val="0"/>
                      <w:marRight w:val="0"/>
                      <w:marTop w:val="0"/>
                      <w:marBottom w:val="0"/>
                      <w:divBdr>
                        <w:top w:val="none" w:sz="0" w:space="0" w:color="auto"/>
                        <w:left w:val="none" w:sz="0" w:space="0" w:color="auto"/>
                        <w:bottom w:val="none" w:sz="0" w:space="0" w:color="auto"/>
                        <w:right w:val="none" w:sz="0" w:space="0" w:color="auto"/>
                      </w:divBdr>
                    </w:div>
                    <w:div w:id="263735979">
                      <w:marLeft w:val="0"/>
                      <w:marRight w:val="0"/>
                      <w:marTop w:val="0"/>
                      <w:marBottom w:val="0"/>
                      <w:divBdr>
                        <w:top w:val="none" w:sz="0" w:space="0" w:color="auto"/>
                        <w:left w:val="none" w:sz="0" w:space="0" w:color="auto"/>
                        <w:bottom w:val="none" w:sz="0" w:space="0" w:color="auto"/>
                        <w:right w:val="none" w:sz="0" w:space="0" w:color="auto"/>
                      </w:divBdr>
                    </w:div>
                  </w:divsChild>
                </w:div>
                <w:div w:id="758142705">
                  <w:marLeft w:val="0"/>
                  <w:marRight w:val="0"/>
                  <w:marTop w:val="0"/>
                  <w:marBottom w:val="0"/>
                  <w:divBdr>
                    <w:top w:val="none" w:sz="0" w:space="0" w:color="auto"/>
                    <w:left w:val="none" w:sz="0" w:space="0" w:color="auto"/>
                    <w:bottom w:val="none" w:sz="0" w:space="0" w:color="auto"/>
                    <w:right w:val="none" w:sz="0" w:space="0" w:color="auto"/>
                  </w:divBdr>
                  <w:divsChild>
                    <w:div w:id="388921515">
                      <w:marLeft w:val="0"/>
                      <w:marRight w:val="0"/>
                      <w:marTop w:val="0"/>
                      <w:marBottom w:val="0"/>
                      <w:divBdr>
                        <w:top w:val="none" w:sz="0" w:space="0" w:color="auto"/>
                        <w:left w:val="none" w:sz="0" w:space="0" w:color="auto"/>
                        <w:bottom w:val="none" w:sz="0" w:space="0" w:color="auto"/>
                        <w:right w:val="none" w:sz="0" w:space="0" w:color="auto"/>
                      </w:divBdr>
                    </w:div>
                    <w:div w:id="1808352315">
                      <w:marLeft w:val="0"/>
                      <w:marRight w:val="0"/>
                      <w:marTop w:val="0"/>
                      <w:marBottom w:val="0"/>
                      <w:divBdr>
                        <w:top w:val="none" w:sz="0" w:space="0" w:color="auto"/>
                        <w:left w:val="none" w:sz="0" w:space="0" w:color="auto"/>
                        <w:bottom w:val="none" w:sz="0" w:space="0" w:color="auto"/>
                        <w:right w:val="none" w:sz="0" w:space="0" w:color="auto"/>
                      </w:divBdr>
                    </w:div>
                  </w:divsChild>
                </w:div>
                <w:div w:id="1084448561">
                  <w:marLeft w:val="0"/>
                  <w:marRight w:val="0"/>
                  <w:marTop w:val="0"/>
                  <w:marBottom w:val="0"/>
                  <w:divBdr>
                    <w:top w:val="none" w:sz="0" w:space="0" w:color="auto"/>
                    <w:left w:val="none" w:sz="0" w:space="0" w:color="auto"/>
                    <w:bottom w:val="none" w:sz="0" w:space="0" w:color="auto"/>
                    <w:right w:val="none" w:sz="0" w:space="0" w:color="auto"/>
                  </w:divBdr>
                  <w:divsChild>
                    <w:div w:id="215548189">
                      <w:marLeft w:val="0"/>
                      <w:marRight w:val="0"/>
                      <w:marTop w:val="0"/>
                      <w:marBottom w:val="0"/>
                      <w:divBdr>
                        <w:top w:val="none" w:sz="0" w:space="0" w:color="auto"/>
                        <w:left w:val="none" w:sz="0" w:space="0" w:color="auto"/>
                        <w:bottom w:val="none" w:sz="0" w:space="0" w:color="auto"/>
                        <w:right w:val="none" w:sz="0" w:space="0" w:color="auto"/>
                      </w:divBdr>
                    </w:div>
                  </w:divsChild>
                </w:div>
                <w:div w:id="1349481666">
                  <w:marLeft w:val="0"/>
                  <w:marRight w:val="0"/>
                  <w:marTop w:val="0"/>
                  <w:marBottom w:val="0"/>
                  <w:divBdr>
                    <w:top w:val="none" w:sz="0" w:space="0" w:color="auto"/>
                    <w:left w:val="none" w:sz="0" w:space="0" w:color="auto"/>
                    <w:bottom w:val="none" w:sz="0" w:space="0" w:color="auto"/>
                    <w:right w:val="none" w:sz="0" w:space="0" w:color="auto"/>
                  </w:divBdr>
                  <w:divsChild>
                    <w:div w:id="35856821">
                      <w:marLeft w:val="0"/>
                      <w:marRight w:val="0"/>
                      <w:marTop w:val="0"/>
                      <w:marBottom w:val="0"/>
                      <w:divBdr>
                        <w:top w:val="none" w:sz="0" w:space="0" w:color="auto"/>
                        <w:left w:val="none" w:sz="0" w:space="0" w:color="auto"/>
                        <w:bottom w:val="none" w:sz="0" w:space="0" w:color="auto"/>
                        <w:right w:val="none" w:sz="0" w:space="0" w:color="auto"/>
                      </w:divBdr>
                    </w:div>
                    <w:div w:id="843131489">
                      <w:marLeft w:val="0"/>
                      <w:marRight w:val="0"/>
                      <w:marTop w:val="0"/>
                      <w:marBottom w:val="0"/>
                      <w:divBdr>
                        <w:top w:val="none" w:sz="0" w:space="0" w:color="auto"/>
                        <w:left w:val="none" w:sz="0" w:space="0" w:color="auto"/>
                        <w:bottom w:val="none" w:sz="0" w:space="0" w:color="auto"/>
                        <w:right w:val="none" w:sz="0" w:space="0" w:color="auto"/>
                      </w:divBdr>
                    </w:div>
                  </w:divsChild>
                </w:div>
                <w:div w:id="1559904046">
                  <w:marLeft w:val="0"/>
                  <w:marRight w:val="0"/>
                  <w:marTop w:val="0"/>
                  <w:marBottom w:val="0"/>
                  <w:divBdr>
                    <w:top w:val="none" w:sz="0" w:space="0" w:color="auto"/>
                    <w:left w:val="none" w:sz="0" w:space="0" w:color="auto"/>
                    <w:bottom w:val="none" w:sz="0" w:space="0" w:color="auto"/>
                    <w:right w:val="none" w:sz="0" w:space="0" w:color="auto"/>
                  </w:divBdr>
                  <w:divsChild>
                    <w:div w:id="1711881969">
                      <w:marLeft w:val="0"/>
                      <w:marRight w:val="0"/>
                      <w:marTop w:val="0"/>
                      <w:marBottom w:val="0"/>
                      <w:divBdr>
                        <w:top w:val="none" w:sz="0" w:space="0" w:color="auto"/>
                        <w:left w:val="none" w:sz="0" w:space="0" w:color="auto"/>
                        <w:bottom w:val="none" w:sz="0" w:space="0" w:color="auto"/>
                        <w:right w:val="none" w:sz="0" w:space="0" w:color="auto"/>
                      </w:divBdr>
                    </w:div>
                    <w:div w:id="992565013">
                      <w:marLeft w:val="0"/>
                      <w:marRight w:val="0"/>
                      <w:marTop w:val="0"/>
                      <w:marBottom w:val="0"/>
                      <w:divBdr>
                        <w:top w:val="none" w:sz="0" w:space="0" w:color="auto"/>
                        <w:left w:val="none" w:sz="0" w:space="0" w:color="auto"/>
                        <w:bottom w:val="none" w:sz="0" w:space="0" w:color="auto"/>
                        <w:right w:val="none" w:sz="0" w:space="0" w:color="auto"/>
                      </w:divBdr>
                    </w:div>
                  </w:divsChild>
                </w:div>
                <w:div w:id="1322782070">
                  <w:marLeft w:val="0"/>
                  <w:marRight w:val="0"/>
                  <w:marTop w:val="0"/>
                  <w:marBottom w:val="0"/>
                  <w:divBdr>
                    <w:top w:val="none" w:sz="0" w:space="0" w:color="auto"/>
                    <w:left w:val="none" w:sz="0" w:space="0" w:color="auto"/>
                    <w:bottom w:val="none" w:sz="0" w:space="0" w:color="auto"/>
                    <w:right w:val="none" w:sz="0" w:space="0" w:color="auto"/>
                  </w:divBdr>
                  <w:divsChild>
                    <w:div w:id="1669210236">
                      <w:marLeft w:val="0"/>
                      <w:marRight w:val="0"/>
                      <w:marTop w:val="0"/>
                      <w:marBottom w:val="0"/>
                      <w:divBdr>
                        <w:top w:val="none" w:sz="0" w:space="0" w:color="auto"/>
                        <w:left w:val="none" w:sz="0" w:space="0" w:color="auto"/>
                        <w:bottom w:val="none" w:sz="0" w:space="0" w:color="auto"/>
                        <w:right w:val="none" w:sz="0" w:space="0" w:color="auto"/>
                      </w:divBdr>
                    </w:div>
                  </w:divsChild>
                </w:div>
                <w:div w:id="518736128">
                  <w:marLeft w:val="0"/>
                  <w:marRight w:val="0"/>
                  <w:marTop w:val="0"/>
                  <w:marBottom w:val="0"/>
                  <w:divBdr>
                    <w:top w:val="none" w:sz="0" w:space="0" w:color="auto"/>
                    <w:left w:val="none" w:sz="0" w:space="0" w:color="auto"/>
                    <w:bottom w:val="none" w:sz="0" w:space="0" w:color="auto"/>
                    <w:right w:val="none" w:sz="0" w:space="0" w:color="auto"/>
                  </w:divBdr>
                  <w:divsChild>
                    <w:div w:id="2032612046">
                      <w:marLeft w:val="0"/>
                      <w:marRight w:val="0"/>
                      <w:marTop w:val="0"/>
                      <w:marBottom w:val="0"/>
                      <w:divBdr>
                        <w:top w:val="none" w:sz="0" w:space="0" w:color="auto"/>
                        <w:left w:val="none" w:sz="0" w:space="0" w:color="auto"/>
                        <w:bottom w:val="none" w:sz="0" w:space="0" w:color="auto"/>
                        <w:right w:val="none" w:sz="0" w:space="0" w:color="auto"/>
                      </w:divBdr>
                    </w:div>
                  </w:divsChild>
                </w:div>
                <w:div w:id="1988781117">
                  <w:marLeft w:val="0"/>
                  <w:marRight w:val="0"/>
                  <w:marTop w:val="0"/>
                  <w:marBottom w:val="0"/>
                  <w:divBdr>
                    <w:top w:val="none" w:sz="0" w:space="0" w:color="auto"/>
                    <w:left w:val="none" w:sz="0" w:space="0" w:color="auto"/>
                    <w:bottom w:val="none" w:sz="0" w:space="0" w:color="auto"/>
                    <w:right w:val="none" w:sz="0" w:space="0" w:color="auto"/>
                  </w:divBdr>
                  <w:divsChild>
                    <w:div w:id="269364658">
                      <w:marLeft w:val="0"/>
                      <w:marRight w:val="0"/>
                      <w:marTop w:val="0"/>
                      <w:marBottom w:val="0"/>
                      <w:divBdr>
                        <w:top w:val="none" w:sz="0" w:space="0" w:color="auto"/>
                        <w:left w:val="none" w:sz="0" w:space="0" w:color="auto"/>
                        <w:bottom w:val="none" w:sz="0" w:space="0" w:color="auto"/>
                        <w:right w:val="none" w:sz="0" w:space="0" w:color="auto"/>
                      </w:divBdr>
                    </w:div>
                    <w:div w:id="3518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4868">
          <w:marLeft w:val="0"/>
          <w:marRight w:val="0"/>
          <w:marTop w:val="0"/>
          <w:marBottom w:val="0"/>
          <w:divBdr>
            <w:top w:val="none" w:sz="0" w:space="0" w:color="auto"/>
            <w:left w:val="none" w:sz="0" w:space="0" w:color="auto"/>
            <w:bottom w:val="none" w:sz="0" w:space="0" w:color="auto"/>
            <w:right w:val="none" w:sz="0" w:space="0" w:color="auto"/>
          </w:divBdr>
        </w:div>
        <w:div w:id="1670595881">
          <w:marLeft w:val="0"/>
          <w:marRight w:val="0"/>
          <w:marTop w:val="0"/>
          <w:marBottom w:val="0"/>
          <w:divBdr>
            <w:top w:val="none" w:sz="0" w:space="0" w:color="auto"/>
            <w:left w:val="none" w:sz="0" w:space="0" w:color="auto"/>
            <w:bottom w:val="none" w:sz="0" w:space="0" w:color="auto"/>
            <w:right w:val="none" w:sz="0" w:space="0" w:color="auto"/>
          </w:divBdr>
        </w:div>
        <w:div w:id="98988950">
          <w:marLeft w:val="0"/>
          <w:marRight w:val="0"/>
          <w:marTop w:val="0"/>
          <w:marBottom w:val="0"/>
          <w:divBdr>
            <w:top w:val="none" w:sz="0" w:space="0" w:color="auto"/>
            <w:left w:val="none" w:sz="0" w:space="0" w:color="auto"/>
            <w:bottom w:val="none" w:sz="0" w:space="0" w:color="auto"/>
            <w:right w:val="none" w:sz="0" w:space="0" w:color="auto"/>
          </w:divBdr>
          <w:divsChild>
            <w:div w:id="1251894019">
              <w:marLeft w:val="-75"/>
              <w:marRight w:val="0"/>
              <w:marTop w:val="30"/>
              <w:marBottom w:val="30"/>
              <w:divBdr>
                <w:top w:val="none" w:sz="0" w:space="0" w:color="auto"/>
                <w:left w:val="none" w:sz="0" w:space="0" w:color="auto"/>
                <w:bottom w:val="none" w:sz="0" w:space="0" w:color="auto"/>
                <w:right w:val="none" w:sz="0" w:space="0" w:color="auto"/>
              </w:divBdr>
              <w:divsChild>
                <w:div w:id="653333147">
                  <w:marLeft w:val="0"/>
                  <w:marRight w:val="0"/>
                  <w:marTop w:val="0"/>
                  <w:marBottom w:val="0"/>
                  <w:divBdr>
                    <w:top w:val="none" w:sz="0" w:space="0" w:color="auto"/>
                    <w:left w:val="none" w:sz="0" w:space="0" w:color="auto"/>
                    <w:bottom w:val="none" w:sz="0" w:space="0" w:color="auto"/>
                    <w:right w:val="none" w:sz="0" w:space="0" w:color="auto"/>
                  </w:divBdr>
                  <w:divsChild>
                    <w:div w:id="1406487792">
                      <w:marLeft w:val="0"/>
                      <w:marRight w:val="0"/>
                      <w:marTop w:val="0"/>
                      <w:marBottom w:val="0"/>
                      <w:divBdr>
                        <w:top w:val="none" w:sz="0" w:space="0" w:color="auto"/>
                        <w:left w:val="none" w:sz="0" w:space="0" w:color="auto"/>
                        <w:bottom w:val="none" w:sz="0" w:space="0" w:color="auto"/>
                        <w:right w:val="none" w:sz="0" w:space="0" w:color="auto"/>
                      </w:divBdr>
                    </w:div>
                  </w:divsChild>
                </w:div>
                <w:div w:id="19746325">
                  <w:marLeft w:val="0"/>
                  <w:marRight w:val="0"/>
                  <w:marTop w:val="0"/>
                  <w:marBottom w:val="0"/>
                  <w:divBdr>
                    <w:top w:val="none" w:sz="0" w:space="0" w:color="auto"/>
                    <w:left w:val="none" w:sz="0" w:space="0" w:color="auto"/>
                    <w:bottom w:val="none" w:sz="0" w:space="0" w:color="auto"/>
                    <w:right w:val="none" w:sz="0" w:space="0" w:color="auto"/>
                  </w:divBdr>
                  <w:divsChild>
                    <w:div w:id="1668708437">
                      <w:marLeft w:val="0"/>
                      <w:marRight w:val="0"/>
                      <w:marTop w:val="0"/>
                      <w:marBottom w:val="0"/>
                      <w:divBdr>
                        <w:top w:val="none" w:sz="0" w:space="0" w:color="auto"/>
                        <w:left w:val="none" w:sz="0" w:space="0" w:color="auto"/>
                        <w:bottom w:val="none" w:sz="0" w:space="0" w:color="auto"/>
                        <w:right w:val="none" w:sz="0" w:space="0" w:color="auto"/>
                      </w:divBdr>
                    </w:div>
                  </w:divsChild>
                </w:div>
                <w:div w:id="1678262387">
                  <w:marLeft w:val="0"/>
                  <w:marRight w:val="0"/>
                  <w:marTop w:val="0"/>
                  <w:marBottom w:val="0"/>
                  <w:divBdr>
                    <w:top w:val="none" w:sz="0" w:space="0" w:color="auto"/>
                    <w:left w:val="none" w:sz="0" w:space="0" w:color="auto"/>
                    <w:bottom w:val="none" w:sz="0" w:space="0" w:color="auto"/>
                    <w:right w:val="none" w:sz="0" w:space="0" w:color="auto"/>
                  </w:divBdr>
                  <w:divsChild>
                    <w:div w:id="157162661">
                      <w:marLeft w:val="0"/>
                      <w:marRight w:val="0"/>
                      <w:marTop w:val="0"/>
                      <w:marBottom w:val="0"/>
                      <w:divBdr>
                        <w:top w:val="none" w:sz="0" w:space="0" w:color="auto"/>
                        <w:left w:val="none" w:sz="0" w:space="0" w:color="auto"/>
                        <w:bottom w:val="none" w:sz="0" w:space="0" w:color="auto"/>
                        <w:right w:val="none" w:sz="0" w:space="0" w:color="auto"/>
                      </w:divBdr>
                    </w:div>
                  </w:divsChild>
                </w:div>
                <w:div w:id="193035402">
                  <w:marLeft w:val="0"/>
                  <w:marRight w:val="0"/>
                  <w:marTop w:val="0"/>
                  <w:marBottom w:val="0"/>
                  <w:divBdr>
                    <w:top w:val="none" w:sz="0" w:space="0" w:color="auto"/>
                    <w:left w:val="none" w:sz="0" w:space="0" w:color="auto"/>
                    <w:bottom w:val="none" w:sz="0" w:space="0" w:color="auto"/>
                    <w:right w:val="none" w:sz="0" w:space="0" w:color="auto"/>
                  </w:divBdr>
                  <w:divsChild>
                    <w:div w:id="396049703">
                      <w:marLeft w:val="0"/>
                      <w:marRight w:val="0"/>
                      <w:marTop w:val="0"/>
                      <w:marBottom w:val="0"/>
                      <w:divBdr>
                        <w:top w:val="none" w:sz="0" w:space="0" w:color="auto"/>
                        <w:left w:val="none" w:sz="0" w:space="0" w:color="auto"/>
                        <w:bottom w:val="none" w:sz="0" w:space="0" w:color="auto"/>
                        <w:right w:val="none" w:sz="0" w:space="0" w:color="auto"/>
                      </w:divBdr>
                    </w:div>
                  </w:divsChild>
                </w:div>
                <w:div w:id="1806697711">
                  <w:marLeft w:val="0"/>
                  <w:marRight w:val="0"/>
                  <w:marTop w:val="0"/>
                  <w:marBottom w:val="0"/>
                  <w:divBdr>
                    <w:top w:val="none" w:sz="0" w:space="0" w:color="auto"/>
                    <w:left w:val="none" w:sz="0" w:space="0" w:color="auto"/>
                    <w:bottom w:val="none" w:sz="0" w:space="0" w:color="auto"/>
                    <w:right w:val="none" w:sz="0" w:space="0" w:color="auto"/>
                  </w:divBdr>
                  <w:divsChild>
                    <w:div w:id="1611740742">
                      <w:marLeft w:val="0"/>
                      <w:marRight w:val="0"/>
                      <w:marTop w:val="0"/>
                      <w:marBottom w:val="0"/>
                      <w:divBdr>
                        <w:top w:val="none" w:sz="0" w:space="0" w:color="auto"/>
                        <w:left w:val="none" w:sz="0" w:space="0" w:color="auto"/>
                        <w:bottom w:val="none" w:sz="0" w:space="0" w:color="auto"/>
                        <w:right w:val="none" w:sz="0" w:space="0" w:color="auto"/>
                      </w:divBdr>
                    </w:div>
                    <w:div w:id="1154373464">
                      <w:marLeft w:val="0"/>
                      <w:marRight w:val="0"/>
                      <w:marTop w:val="0"/>
                      <w:marBottom w:val="0"/>
                      <w:divBdr>
                        <w:top w:val="none" w:sz="0" w:space="0" w:color="auto"/>
                        <w:left w:val="none" w:sz="0" w:space="0" w:color="auto"/>
                        <w:bottom w:val="none" w:sz="0" w:space="0" w:color="auto"/>
                        <w:right w:val="none" w:sz="0" w:space="0" w:color="auto"/>
                      </w:divBdr>
                    </w:div>
                  </w:divsChild>
                </w:div>
                <w:div w:id="1284967268">
                  <w:marLeft w:val="0"/>
                  <w:marRight w:val="0"/>
                  <w:marTop w:val="0"/>
                  <w:marBottom w:val="0"/>
                  <w:divBdr>
                    <w:top w:val="none" w:sz="0" w:space="0" w:color="auto"/>
                    <w:left w:val="none" w:sz="0" w:space="0" w:color="auto"/>
                    <w:bottom w:val="none" w:sz="0" w:space="0" w:color="auto"/>
                    <w:right w:val="none" w:sz="0" w:space="0" w:color="auto"/>
                  </w:divBdr>
                  <w:divsChild>
                    <w:div w:id="1374576268">
                      <w:marLeft w:val="0"/>
                      <w:marRight w:val="0"/>
                      <w:marTop w:val="0"/>
                      <w:marBottom w:val="0"/>
                      <w:divBdr>
                        <w:top w:val="none" w:sz="0" w:space="0" w:color="auto"/>
                        <w:left w:val="none" w:sz="0" w:space="0" w:color="auto"/>
                        <w:bottom w:val="none" w:sz="0" w:space="0" w:color="auto"/>
                        <w:right w:val="none" w:sz="0" w:space="0" w:color="auto"/>
                      </w:divBdr>
                    </w:div>
                  </w:divsChild>
                </w:div>
                <w:div w:id="259261006">
                  <w:marLeft w:val="0"/>
                  <w:marRight w:val="0"/>
                  <w:marTop w:val="0"/>
                  <w:marBottom w:val="0"/>
                  <w:divBdr>
                    <w:top w:val="none" w:sz="0" w:space="0" w:color="auto"/>
                    <w:left w:val="none" w:sz="0" w:space="0" w:color="auto"/>
                    <w:bottom w:val="none" w:sz="0" w:space="0" w:color="auto"/>
                    <w:right w:val="none" w:sz="0" w:space="0" w:color="auto"/>
                  </w:divBdr>
                  <w:divsChild>
                    <w:div w:id="405416296">
                      <w:marLeft w:val="0"/>
                      <w:marRight w:val="0"/>
                      <w:marTop w:val="0"/>
                      <w:marBottom w:val="0"/>
                      <w:divBdr>
                        <w:top w:val="none" w:sz="0" w:space="0" w:color="auto"/>
                        <w:left w:val="none" w:sz="0" w:space="0" w:color="auto"/>
                        <w:bottom w:val="none" w:sz="0" w:space="0" w:color="auto"/>
                        <w:right w:val="none" w:sz="0" w:space="0" w:color="auto"/>
                      </w:divBdr>
                    </w:div>
                  </w:divsChild>
                </w:div>
                <w:div w:id="1875799999">
                  <w:marLeft w:val="0"/>
                  <w:marRight w:val="0"/>
                  <w:marTop w:val="0"/>
                  <w:marBottom w:val="0"/>
                  <w:divBdr>
                    <w:top w:val="none" w:sz="0" w:space="0" w:color="auto"/>
                    <w:left w:val="none" w:sz="0" w:space="0" w:color="auto"/>
                    <w:bottom w:val="none" w:sz="0" w:space="0" w:color="auto"/>
                    <w:right w:val="none" w:sz="0" w:space="0" w:color="auto"/>
                  </w:divBdr>
                  <w:divsChild>
                    <w:div w:id="1979264843">
                      <w:marLeft w:val="0"/>
                      <w:marRight w:val="0"/>
                      <w:marTop w:val="0"/>
                      <w:marBottom w:val="0"/>
                      <w:divBdr>
                        <w:top w:val="none" w:sz="0" w:space="0" w:color="auto"/>
                        <w:left w:val="none" w:sz="0" w:space="0" w:color="auto"/>
                        <w:bottom w:val="none" w:sz="0" w:space="0" w:color="auto"/>
                        <w:right w:val="none" w:sz="0" w:space="0" w:color="auto"/>
                      </w:divBdr>
                    </w:div>
                    <w:div w:id="1404792863">
                      <w:marLeft w:val="0"/>
                      <w:marRight w:val="0"/>
                      <w:marTop w:val="0"/>
                      <w:marBottom w:val="0"/>
                      <w:divBdr>
                        <w:top w:val="none" w:sz="0" w:space="0" w:color="auto"/>
                        <w:left w:val="none" w:sz="0" w:space="0" w:color="auto"/>
                        <w:bottom w:val="none" w:sz="0" w:space="0" w:color="auto"/>
                        <w:right w:val="none" w:sz="0" w:space="0" w:color="auto"/>
                      </w:divBdr>
                    </w:div>
                  </w:divsChild>
                </w:div>
                <w:div w:id="1046491031">
                  <w:marLeft w:val="0"/>
                  <w:marRight w:val="0"/>
                  <w:marTop w:val="0"/>
                  <w:marBottom w:val="0"/>
                  <w:divBdr>
                    <w:top w:val="none" w:sz="0" w:space="0" w:color="auto"/>
                    <w:left w:val="none" w:sz="0" w:space="0" w:color="auto"/>
                    <w:bottom w:val="none" w:sz="0" w:space="0" w:color="auto"/>
                    <w:right w:val="none" w:sz="0" w:space="0" w:color="auto"/>
                  </w:divBdr>
                  <w:divsChild>
                    <w:div w:id="498424520">
                      <w:marLeft w:val="0"/>
                      <w:marRight w:val="0"/>
                      <w:marTop w:val="0"/>
                      <w:marBottom w:val="0"/>
                      <w:divBdr>
                        <w:top w:val="none" w:sz="0" w:space="0" w:color="auto"/>
                        <w:left w:val="none" w:sz="0" w:space="0" w:color="auto"/>
                        <w:bottom w:val="none" w:sz="0" w:space="0" w:color="auto"/>
                        <w:right w:val="none" w:sz="0" w:space="0" w:color="auto"/>
                      </w:divBdr>
                    </w:div>
                  </w:divsChild>
                </w:div>
                <w:div w:id="1243300685">
                  <w:marLeft w:val="0"/>
                  <w:marRight w:val="0"/>
                  <w:marTop w:val="0"/>
                  <w:marBottom w:val="0"/>
                  <w:divBdr>
                    <w:top w:val="none" w:sz="0" w:space="0" w:color="auto"/>
                    <w:left w:val="none" w:sz="0" w:space="0" w:color="auto"/>
                    <w:bottom w:val="none" w:sz="0" w:space="0" w:color="auto"/>
                    <w:right w:val="none" w:sz="0" w:space="0" w:color="auto"/>
                  </w:divBdr>
                  <w:divsChild>
                    <w:div w:id="980572615">
                      <w:marLeft w:val="0"/>
                      <w:marRight w:val="0"/>
                      <w:marTop w:val="0"/>
                      <w:marBottom w:val="0"/>
                      <w:divBdr>
                        <w:top w:val="none" w:sz="0" w:space="0" w:color="auto"/>
                        <w:left w:val="none" w:sz="0" w:space="0" w:color="auto"/>
                        <w:bottom w:val="none" w:sz="0" w:space="0" w:color="auto"/>
                        <w:right w:val="none" w:sz="0" w:space="0" w:color="auto"/>
                      </w:divBdr>
                    </w:div>
                  </w:divsChild>
                </w:div>
                <w:div w:id="1029722442">
                  <w:marLeft w:val="0"/>
                  <w:marRight w:val="0"/>
                  <w:marTop w:val="0"/>
                  <w:marBottom w:val="0"/>
                  <w:divBdr>
                    <w:top w:val="none" w:sz="0" w:space="0" w:color="auto"/>
                    <w:left w:val="none" w:sz="0" w:space="0" w:color="auto"/>
                    <w:bottom w:val="none" w:sz="0" w:space="0" w:color="auto"/>
                    <w:right w:val="none" w:sz="0" w:space="0" w:color="auto"/>
                  </w:divBdr>
                  <w:divsChild>
                    <w:div w:id="2116633924">
                      <w:marLeft w:val="0"/>
                      <w:marRight w:val="0"/>
                      <w:marTop w:val="0"/>
                      <w:marBottom w:val="0"/>
                      <w:divBdr>
                        <w:top w:val="none" w:sz="0" w:space="0" w:color="auto"/>
                        <w:left w:val="none" w:sz="0" w:space="0" w:color="auto"/>
                        <w:bottom w:val="none" w:sz="0" w:space="0" w:color="auto"/>
                        <w:right w:val="none" w:sz="0" w:space="0" w:color="auto"/>
                      </w:divBdr>
                    </w:div>
                    <w:div w:id="1568691094">
                      <w:marLeft w:val="0"/>
                      <w:marRight w:val="0"/>
                      <w:marTop w:val="0"/>
                      <w:marBottom w:val="0"/>
                      <w:divBdr>
                        <w:top w:val="none" w:sz="0" w:space="0" w:color="auto"/>
                        <w:left w:val="none" w:sz="0" w:space="0" w:color="auto"/>
                        <w:bottom w:val="none" w:sz="0" w:space="0" w:color="auto"/>
                        <w:right w:val="none" w:sz="0" w:space="0" w:color="auto"/>
                      </w:divBdr>
                    </w:div>
                  </w:divsChild>
                </w:div>
                <w:div w:id="1922061251">
                  <w:marLeft w:val="0"/>
                  <w:marRight w:val="0"/>
                  <w:marTop w:val="0"/>
                  <w:marBottom w:val="0"/>
                  <w:divBdr>
                    <w:top w:val="none" w:sz="0" w:space="0" w:color="auto"/>
                    <w:left w:val="none" w:sz="0" w:space="0" w:color="auto"/>
                    <w:bottom w:val="none" w:sz="0" w:space="0" w:color="auto"/>
                    <w:right w:val="none" w:sz="0" w:space="0" w:color="auto"/>
                  </w:divBdr>
                  <w:divsChild>
                    <w:div w:id="403069688">
                      <w:marLeft w:val="0"/>
                      <w:marRight w:val="0"/>
                      <w:marTop w:val="0"/>
                      <w:marBottom w:val="0"/>
                      <w:divBdr>
                        <w:top w:val="none" w:sz="0" w:space="0" w:color="auto"/>
                        <w:left w:val="none" w:sz="0" w:space="0" w:color="auto"/>
                        <w:bottom w:val="none" w:sz="0" w:space="0" w:color="auto"/>
                        <w:right w:val="none" w:sz="0" w:space="0" w:color="auto"/>
                      </w:divBdr>
                    </w:div>
                  </w:divsChild>
                </w:div>
                <w:div w:id="1101494329">
                  <w:marLeft w:val="0"/>
                  <w:marRight w:val="0"/>
                  <w:marTop w:val="0"/>
                  <w:marBottom w:val="0"/>
                  <w:divBdr>
                    <w:top w:val="none" w:sz="0" w:space="0" w:color="auto"/>
                    <w:left w:val="none" w:sz="0" w:space="0" w:color="auto"/>
                    <w:bottom w:val="none" w:sz="0" w:space="0" w:color="auto"/>
                    <w:right w:val="none" w:sz="0" w:space="0" w:color="auto"/>
                  </w:divBdr>
                  <w:divsChild>
                    <w:div w:id="1951007292">
                      <w:marLeft w:val="0"/>
                      <w:marRight w:val="0"/>
                      <w:marTop w:val="0"/>
                      <w:marBottom w:val="0"/>
                      <w:divBdr>
                        <w:top w:val="none" w:sz="0" w:space="0" w:color="auto"/>
                        <w:left w:val="none" w:sz="0" w:space="0" w:color="auto"/>
                        <w:bottom w:val="none" w:sz="0" w:space="0" w:color="auto"/>
                        <w:right w:val="none" w:sz="0" w:space="0" w:color="auto"/>
                      </w:divBdr>
                    </w:div>
                  </w:divsChild>
                </w:div>
                <w:div w:id="875629578">
                  <w:marLeft w:val="0"/>
                  <w:marRight w:val="0"/>
                  <w:marTop w:val="0"/>
                  <w:marBottom w:val="0"/>
                  <w:divBdr>
                    <w:top w:val="none" w:sz="0" w:space="0" w:color="auto"/>
                    <w:left w:val="none" w:sz="0" w:space="0" w:color="auto"/>
                    <w:bottom w:val="none" w:sz="0" w:space="0" w:color="auto"/>
                    <w:right w:val="none" w:sz="0" w:space="0" w:color="auto"/>
                  </w:divBdr>
                  <w:divsChild>
                    <w:div w:id="1265916979">
                      <w:marLeft w:val="0"/>
                      <w:marRight w:val="0"/>
                      <w:marTop w:val="0"/>
                      <w:marBottom w:val="0"/>
                      <w:divBdr>
                        <w:top w:val="none" w:sz="0" w:space="0" w:color="auto"/>
                        <w:left w:val="none" w:sz="0" w:space="0" w:color="auto"/>
                        <w:bottom w:val="none" w:sz="0" w:space="0" w:color="auto"/>
                        <w:right w:val="none" w:sz="0" w:space="0" w:color="auto"/>
                      </w:divBdr>
                    </w:div>
                    <w:div w:id="1186863237">
                      <w:marLeft w:val="0"/>
                      <w:marRight w:val="0"/>
                      <w:marTop w:val="0"/>
                      <w:marBottom w:val="0"/>
                      <w:divBdr>
                        <w:top w:val="none" w:sz="0" w:space="0" w:color="auto"/>
                        <w:left w:val="none" w:sz="0" w:space="0" w:color="auto"/>
                        <w:bottom w:val="none" w:sz="0" w:space="0" w:color="auto"/>
                        <w:right w:val="none" w:sz="0" w:space="0" w:color="auto"/>
                      </w:divBdr>
                    </w:div>
                  </w:divsChild>
                </w:div>
                <w:div w:id="1891115030">
                  <w:marLeft w:val="0"/>
                  <w:marRight w:val="0"/>
                  <w:marTop w:val="0"/>
                  <w:marBottom w:val="0"/>
                  <w:divBdr>
                    <w:top w:val="none" w:sz="0" w:space="0" w:color="auto"/>
                    <w:left w:val="none" w:sz="0" w:space="0" w:color="auto"/>
                    <w:bottom w:val="none" w:sz="0" w:space="0" w:color="auto"/>
                    <w:right w:val="none" w:sz="0" w:space="0" w:color="auto"/>
                  </w:divBdr>
                  <w:divsChild>
                    <w:div w:id="1590308393">
                      <w:marLeft w:val="0"/>
                      <w:marRight w:val="0"/>
                      <w:marTop w:val="0"/>
                      <w:marBottom w:val="0"/>
                      <w:divBdr>
                        <w:top w:val="none" w:sz="0" w:space="0" w:color="auto"/>
                        <w:left w:val="none" w:sz="0" w:space="0" w:color="auto"/>
                        <w:bottom w:val="none" w:sz="0" w:space="0" w:color="auto"/>
                        <w:right w:val="none" w:sz="0" w:space="0" w:color="auto"/>
                      </w:divBdr>
                    </w:div>
                  </w:divsChild>
                </w:div>
                <w:div w:id="490487619">
                  <w:marLeft w:val="0"/>
                  <w:marRight w:val="0"/>
                  <w:marTop w:val="0"/>
                  <w:marBottom w:val="0"/>
                  <w:divBdr>
                    <w:top w:val="none" w:sz="0" w:space="0" w:color="auto"/>
                    <w:left w:val="none" w:sz="0" w:space="0" w:color="auto"/>
                    <w:bottom w:val="none" w:sz="0" w:space="0" w:color="auto"/>
                    <w:right w:val="none" w:sz="0" w:space="0" w:color="auto"/>
                  </w:divBdr>
                  <w:divsChild>
                    <w:div w:id="48386614">
                      <w:marLeft w:val="0"/>
                      <w:marRight w:val="0"/>
                      <w:marTop w:val="0"/>
                      <w:marBottom w:val="0"/>
                      <w:divBdr>
                        <w:top w:val="none" w:sz="0" w:space="0" w:color="auto"/>
                        <w:left w:val="none" w:sz="0" w:space="0" w:color="auto"/>
                        <w:bottom w:val="none" w:sz="0" w:space="0" w:color="auto"/>
                        <w:right w:val="none" w:sz="0" w:space="0" w:color="auto"/>
                      </w:divBdr>
                    </w:div>
                    <w:div w:id="2027516473">
                      <w:marLeft w:val="0"/>
                      <w:marRight w:val="0"/>
                      <w:marTop w:val="0"/>
                      <w:marBottom w:val="0"/>
                      <w:divBdr>
                        <w:top w:val="none" w:sz="0" w:space="0" w:color="auto"/>
                        <w:left w:val="none" w:sz="0" w:space="0" w:color="auto"/>
                        <w:bottom w:val="none" w:sz="0" w:space="0" w:color="auto"/>
                        <w:right w:val="none" w:sz="0" w:space="0" w:color="auto"/>
                      </w:divBdr>
                    </w:div>
                  </w:divsChild>
                </w:div>
                <w:div w:id="1066223025">
                  <w:marLeft w:val="0"/>
                  <w:marRight w:val="0"/>
                  <w:marTop w:val="0"/>
                  <w:marBottom w:val="0"/>
                  <w:divBdr>
                    <w:top w:val="none" w:sz="0" w:space="0" w:color="auto"/>
                    <w:left w:val="none" w:sz="0" w:space="0" w:color="auto"/>
                    <w:bottom w:val="none" w:sz="0" w:space="0" w:color="auto"/>
                    <w:right w:val="none" w:sz="0" w:space="0" w:color="auto"/>
                  </w:divBdr>
                  <w:divsChild>
                    <w:div w:id="2034644401">
                      <w:marLeft w:val="0"/>
                      <w:marRight w:val="0"/>
                      <w:marTop w:val="0"/>
                      <w:marBottom w:val="0"/>
                      <w:divBdr>
                        <w:top w:val="none" w:sz="0" w:space="0" w:color="auto"/>
                        <w:left w:val="none" w:sz="0" w:space="0" w:color="auto"/>
                        <w:bottom w:val="none" w:sz="0" w:space="0" w:color="auto"/>
                        <w:right w:val="none" w:sz="0" w:space="0" w:color="auto"/>
                      </w:divBdr>
                    </w:div>
                    <w:div w:id="1347947526">
                      <w:marLeft w:val="0"/>
                      <w:marRight w:val="0"/>
                      <w:marTop w:val="0"/>
                      <w:marBottom w:val="0"/>
                      <w:divBdr>
                        <w:top w:val="none" w:sz="0" w:space="0" w:color="auto"/>
                        <w:left w:val="none" w:sz="0" w:space="0" w:color="auto"/>
                        <w:bottom w:val="none" w:sz="0" w:space="0" w:color="auto"/>
                        <w:right w:val="none" w:sz="0" w:space="0" w:color="auto"/>
                      </w:divBdr>
                    </w:div>
                    <w:div w:id="1561866703">
                      <w:marLeft w:val="0"/>
                      <w:marRight w:val="0"/>
                      <w:marTop w:val="0"/>
                      <w:marBottom w:val="0"/>
                      <w:divBdr>
                        <w:top w:val="none" w:sz="0" w:space="0" w:color="auto"/>
                        <w:left w:val="none" w:sz="0" w:space="0" w:color="auto"/>
                        <w:bottom w:val="none" w:sz="0" w:space="0" w:color="auto"/>
                        <w:right w:val="none" w:sz="0" w:space="0" w:color="auto"/>
                      </w:divBdr>
                    </w:div>
                    <w:div w:id="1920669624">
                      <w:marLeft w:val="0"/>
                      <w:marRight w:val="0"/>
                      <w:marTop w:val="0"/>
                      <w:marBottom w:val="0"/>
                      <w:divBdr>
                        <w:top w:val="none" w:sz="0" w:space="0" w:color="auto"/>
                        <w:left w:val="none" w:sz="0" w:space="0" w:color="auto"/>
                        <w:bottom w:val="none" w:sz="0" w:space="0" w:color="auto"/>
                        <w:right w:val="none" w:sz="0" w:space="0" w:color="auto"/>
                      </w:divBdr>
                    </w:div>
                    <w:div w:id="236863150">
                      <w:marLeft w:val="0"/>
                      <w:marRight w:val="0"/>
                      <w:marTop w:val="0"/>
                      <w:marBottom w:val="0"/>
                      <w:divBdr>
                        <w:top w:val="none" w:sz="0" w:space="0" w:color="auto"/>
                        <w:left w:val="none" w:sz="0" w:space="0" w:color="auto"/>
                        <w:bottom w:val="none" w:sz="0" w:space="0" w:color="auto"/>
                        <w:right w:val="none" w:sz="0" w:space="0" w:color="auto"/>
                      </w:divBdr>
                    </w:div>
                  </w:divsChild>
                </w:div>
                <w:div w:id="866411262">
                  <w:marLeft w:val="0"/>
                  <w:marRight w:val="0"/>
                  <w:marTop w:val="0"/>
                  <w:marBottom w:val="0"/>
                  <w:divBdr>
                    <w:top w:val="none" w:sz="0" w:space="0" w:color="auto"/>
                    <w:left w:val="none" w:sz="0" w:space="0" w:color="auto"/>
                    <w:bottom w:val="none" w:sz="0" w:space="0" w:color="auto"/>
                    <w:right w:val="none" w:sz="0" w:space="0" w:color="auto"/>
                  </w:divBdr>
                  <w:divsChild>
                    <w:div w:id="1171602374">
                      <w:marLeft w:val="0"/>
                      <w:marRight w:val="0"/>
                      <w:marTop w:val="0"/>
                      <w:marBottom w:val="0"/>
                      <w:divBdr>
                        <w:top w:val="none" w:sz="0" w:space="0" w:color="auto"/>
                        <w:left w:val="none" w:sz="0" w:space="0" w:color="auto"/>
                        <w:bottom w:val="none" w:sz="0" w:space="0" w:color="auto"/>
                        <w:right w:val="none" w:sz="0" w:space="0" w:color="auto"/>
                      </w:divBdr>
                    </w:div>
                  </w:divsChild>
                </w:div>
                <w:div w:id="756101206">
                  <w:marLeft w:val="0"/>
                  <w:marRight w:val="0"/>
                  <w:marTop w:val="0"/>
                  <w:marBottom w:val="0"/>
                  <w:divBdr>
                    <w:top w:val="none" w:sz="0" w:space="0" w:color="auto"/>
                    <w:left w:val="none" w:sz="0" w:space="0" w:color="auto"/>
                    <w:bottom w:val="none" w:sz="0" w:space="0" w:color="auto"/>
                    <w:right w:val="none" w:sz="0" w:space="0" w:color="auto"/>
                  </w:divBdr>
                  <w:divsChild>
                    <w:div w:id="1609045124">
                      <w:marLeft w:val="0"/>
                      <w:marRight w:val="0"/>
                      <w:marTop w:val="0"/>
                      <w:marBottom w:val="0"/>
                      <w:divBdr>
                        <w:top w:val="none" w:sz="0" w:space="0" w:color="auto"/>
                        <w:left w:val="none" w:sz="0" w:space="0" w:color="auto"/>
                        <w:bottom w:val="none" w:sz="0" w:space="0" w:color="auto"/>
                        <w:right w:val="none" w:sz="0" w:space="0" w:color="auto"/>
                      </w:divBdr>
                    </w:div>
                    <w:div w:id="626661894">
                      <w:marLeft w:val="0"/>
                      <w:marRight w:val="0"/>
                      <w:marTop w:val="0"/>
                      <w:marBottom w:val="0"/>
                      <w:divBdr>
                        <w:top w:val="none" w:sz="0" w:space="0" w:color="auto"/>
                        <w:left w:val="none" w:sz="0" w:space="0" w:color="auto"/>
                        <w:bottom w:val="none" w:sz="0" w:space="0" w:color="auto"/>
                        <w:right w:val="none" w:sz="0" w:space="0" w:color="auto"/>
                      </w:divBdr>
                    </w:div>
                    <w:div w:id="1728262440">
                      <w:marLeft w:val="0"/>
                      <w:marRight w:val="0"/>
                      <w:marTop w:val="0"/>
                      <w:marBottom w:val="0"/>
                      <w:divBdr>
                        <w:top w:val="none" w:sz="0" w:space="0" w:color="auto"/>
                        <w:left w:val="none" w:sz="0" w:space="0" w:color="auto"/>
                        <w:bottom w:val="none" w:sz="0" w:space="0" w:color="auto"/>
                        <w:right w:val="none" w:sz="0" w:space="0" w:color="auto"/>
                      </w:divBdr>
                    </w:div>
                    <w:div w:id="1403136067">
                      <w:marLeft w:val="0"/>
                      <w:marRight w:val="0"/>
                      <w:marTop w:val="0"/>
                      <w:marBottom w:val="0"/>
                      <w:divBdr>
                        <w:top w:val="none" w:sz="0" w:space="0" w:color="auto"/>
                        <w:left w:val="none" w:sz="0" w:space="0" w:color="auto"/>
                        <w:bottom w:val="none" w:sz="0" w:space="0" w:color="auto"/>
                        <w:right w:val="none" w:sz="0" w:space="0" w:color="auto"/>
                      </w:divBdr>
                    </w:div>
                    <w:div w:id="925767629">
                      <w:marLeft w:val="0"/>
                      <w:marRight w:val="0"/>
                      <w:marTop w:val="0"/>
                      <w:marBottom w:val="0"/>
                      <w:divBdr>
                        <w:top w:val="none" w:sz="0" w:space="0" w:color="auto"/>
                        <w:left w:val="none" w:sz="0" w:space="0" w:color="auto"/>
                        <w:bottom w:val="none" w:sz="0" w:space="0" w:color="auto"/>
                        <w:right w:val="none" w:sz="0" w:space="0" w:color="auto"/>
                      </w:divBdr>
                    </w:div>
                  </w:divsChild>
                </w:div>
                <w:div w:id="759763469">
                  <w:marLeft w:val="0"/>
                  <w:marRight w:val="0"/>
                  <w:marTop w:val="0"/>
                  <w:marBottom w:val="0"/>
                  <w:divBdr>
                    <w:top w:val="none" w:sz="0" w:space="0" w:color="auto"/>
                    <w:left w:val="none" w:sz="0" w:space="0" w:color="auto"/>
                    <w:bottom w:val="none" w:sz="0" w:space="0" w:color="auto"/>
                    <w:right w:val="none" w:sz="0" w:space="0" w:color="auto"/>
                  </w:divBdr>
                  <w:divsChild>
                    <w:div w:id="1846900108">
                      <w:marLeft w:val="0"/>
                      <w:marRight w:val="0"/>
                      <w:marTop w:val="0"/>
                      <w:marBottom w:val="0"/>
                      <w:divBdr>
                        <w:top w:val="none" w:sz="0" w:space="0" w:color="auto"/>
                        <w:left w:val="none" w:sz="0" w:space="0" w:color="auto"/>
                        <w:bottom w:val="none" w:sz="0" w:space="0" w:color="auto"/>
                        <w:right w:val="none" w:sz="0" w:space="0" w:color="auto"/>
                      </w:divBdr>
                    </w:div>
                    <w:div w:id="698507982">
                      <w:marLeft w:val="0"/>
                      <w:marRight w:val="0"/>
                      <w:marTop w:val="0"/>
                      <w:marBottom w:val="0"/>
                      <w:divBdr>
                        <w:top w:val="none" w:sz="0" w:space="0" w:color="auto"/>
                        <w:left w:val="none" w:sz="0" w:space="0" w:color="auto"/>
                        <w:bottom w:val="none" w:sz="0" w:space="0" w:color="auto"/>
                        <w:right w:val="none" w:sz="0" w:space="0" w:color="auto"/>
                      </w:divBdr>
                    </w:div>
                  </w:divsChild>
                </w:div>
                <w:div w:id="948396486">
                  <w:marLeft w:val="0"/>
                  <w:marRight w:val="0"/>
                  <w:marTop w:val="0"/>
                  <w:marBottom w:val="0"/>
                  <w:divBdr>
                    <w:top w:val="none" w:sz="0" w:space="0" w:color="auto"/>
                    <w:left w:val="none" w:sz="0" w:space="0" w:color="auto"/>
                    <w:bottom w:val="none" w:sz="0" w:space="0" w:color="auto"/>
                    <w:right w:val="none" w:sz="0" w:space="0" w:color="auto"/>
                  </w:divBdr>
                  <w:divsChild>
                    <w:div w:id="20765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6263">
          <w:marLeft w:val="0"/>
          <w:marRight w:val="0"/>
          <w:marTop w:val="0"/>
          <w:marBottom w:val="0"/>
          <w:divBdr>
            <w:top w:val="none" w:sz="0" w:space="0" w:color="auto"/>
            <w:left w:val="none" w:sz="0" w:space="0" w:color="auto"/>
            <w:bottom w:val="none" w:sz="0" w:space="0" w:color="auto"/>
            <w:right w:val="none" w:sz="0" w:space="0" w:color="auto"/>
          </w:divBdr>
        </w:div>
        <w:div w:id="718406755">
          <w:marLeft w:val="0"/>
          <w:marRight w:val="0"/>
          <w:marTop w:val="0"/>
          <w:marBottom w:val="0"/>
          <w:divBdr>
            <w:top w:val="none" w:sz="0" w:space="0" w:color="auto"/>
            <w:left w:val="none" w:sz="0" w:space="0" w:color="auto"/>
            <w:bottom w:val="none" w:sz="0" w:space="0" w:color="auto"/>
            <w:right w:val="none" w:sz="0" w:space="0" w:color="auto"/>
          </w:divBdr>
        </w:div>
      </w:divsChild>
    </w:div>
    <w:div w:id="1744331122">
      <w:bodyDiv w:val="1"/>
      <w:marLeft w:val="0"/>
      <w:marRight w:val="0"/>
      <w:marTop w:val="0"/>
      <w:marBottom w:val="0"/>
      <w:divBdr>
        <w:top w:val="none" w:sz="0" w:space="0" w:color="auto"/>
        <w:left w:val="none" w:sz="0" w:space="0" w:color="auto"/>
        <w:bottom w:val="none" w:sz="0" w:space="0" w:color="auto"/>
        <w:right w:val="none" w:sz="0" w:space="0" w:color="auto"/>
      </w:divBdr>
      <w:divsChild>
        <w:div w:id="1567956788">
          <w:marLeft w:val="0"/>
          <w:marRight w:val="0"/>
          <w:marTop w:val="0"/>
          <w:marBottom w:val="0"/>
          <w:divBdr>
            <w:top w:val="none" w:sz="0" w:space="0" w:color="auto"/>
            <w:left w:val="none" w:sz="0" w:space="0" w:color="auto"/>
            <w:bottom w:val="none" w:sz="0" w:space="0" w:color="auto"/>
            <w:right w:val="none" w:sz="0" w:space="0" w:color="auto"/>
          </w:divBdr>
          <w:divsChild>
            <w:div w:id="657151198">
              <w:marLeft w:val="0"/>
              <w:marRight w:val="0"/>
              <w:marTop w:val="0"/>
              <w:marBottom w:val="0"/>
              <w:divBdr>
                <w:top w:val="none" w:sz="0" w:space="0" w:color="auto"/>
                <w:left w:val="none" w:sz="0" w:space="0" w:color="auto"/>
                <w:bottom w:val="none" w:sz="0" w:space="0" w:color="auto"/>
                <w:right w:val="none" w:sz="0" w:space="0" w:color="auto"/>
              </w:divBdr>
            </w:div>
          </w:divsChild>
        </w:div>
        <w:div w:id="618805488">
          <w:marLeft w:val="0"/>
          <w:marRight w:val="0"/>
          <w:marTop w:val="0"/>
          <w:marBottom w:val="0"/>
          <w:divBdr>
            <w:top w:val="none" w:sz="0" w:space="0" w:color="auto"/>
            <w:left w:val="none" w:sz="0" w:space="0" w:color="auto"/>
            <w:bottom w:val="none" w:sz="0" w:space="0" w:color="auto"/>
            <w:right w:val="none" w:sz="0" w:space="0" w:color="auto"/>
          </w:divBdr>
          <w:divsChild>
            <w:div w:id="308484015">
              <w:marLeft w:val="0"/>
              <w:marRight w:val="0"/>
              <w:marTop w:val="0"/>
              <w:marBottom w:val="0"/>
              <w:divBdr>
                <w:top w:val="none" w:sz="0" w:space="0" w:color="auto"/>
                <w:left w:val="none" w:sz="0" w:space="0" w:color="auto"/>
                <w:bottom w:val="none" w:sz="0" w:space="0" w:color="auto"/>
                <w:right w:val="none" w:sz="0" w:space="0" w:color="auto"/>
              </w:divBdr>
            </w:div>
          </w:divsChild>
        </w:div>
        <w:div w:id="7486686">
          <w:marLeft w:val="0"/>
          <w:marRight w:val="0"/>
          <w:marTop w:val="0"/>
          <w:marBottom w:val="0"/>
          <w:divBdr>
            <w:top w:val="none" w:sz="0" w:space="0" w:color="auto"/>
            <w:left w:val="none" w:sz="0" w:space="0" w:color="auto"/>
            <w:bottom w:val="none" w:sz="0" w:space="0" w:color="auto"/>
            <w:right w:val="none" w:sz="0" w:space="0" w:color="auto"/>
          </w:divBdr>
          <w:divsChild>
            <w:div w:id="2026900160">
              <w:marLeft w:val="0"/>
              <w:marRight w:val="0"/>
              <w:marTop w:val="0"/>
              <w:marBottom w:val="0"/>
              <w:divBdr>
                <w:top w:val="none" w:sz="0" w:space="0" w:color="auto"/>
                <w:left w:val="none" w:sz="0" w:space="0" w:color="auto"/>
                <w:bottom w:val="none" w:sz="0" w:space="0" w:color="auto"/>
                <w:right w:val="none" w:sz="0" w:space="0" w:color="auto"/>
              </w:divBdr>
            </w:div>
          </w:divsChild>
        </w:div>
        <w:div w:id="28647606">
          <w:marLeft w:val="0"/>
          <w:marRight w:val="0"/>
          <w:marTop w:val="0"/>
          <w:marBottom w:val="0"/>
          <w:divBdr>
            <w:top w:val="none" w:sz="0" w:space="0" w:color="auto"/>
            <w:left w:val="none" w:sz="0" w:space="0" w:color="auto"/>
            <w:bottom w:val="none" w:sz="0" w:space="0" w:color="auto"/>
            <w:right w:val="none" w:sz="0" w:space="0" w:color="auto"/>
          </w:divBdr>
          <w:divsChild>
            <w:div w:id="945504661">
              <w:marLeft w:val="0"/>
              <w:marRight w:val="0"/>
              <w:marTop w:val="0"/>
              <w:marBottom w:val="0"/>
              <w:divBdr>
                <w:top w:val="none" w:sz="0" w:space="0" w:color="auto"/>
                <w:left w:val="none" w:sz="0" w:space="0" w:color="auto"/>
                <w:bottom w:val="none" w:sz="0" w:space="0" w:color="auto"/>
                <w:right w:val="none" w:sz="0" w:space="0" w:color="auto"/>
              </w:divBdr>
            </w:div>
          </w:divsChild>
        </w:div>
        <w:div w:id="599141467">
          <w:marLeft w:val="0"/>
          <w:marRight w:val="0"/>
          <w:marTop w:val="0"/>
          <w:marBottom w:val="0"/>
          <w:divBdr>
            <w:top w:val="none" w:sz="0" w:space="0" w:color="auto"/>
            <w:left w:val="none" w:sz="0" w:space="0" w:color="auto"/>
            <w:bottom w:val="none" w:sz="0" w:space="0" w:color="auto"/>
            <w:right w:val="none" w:sz="0" w:space="0" w:color="auto"/>
          </w:divBdr>
          <w:divsChild>
            <w:div w:id="7105518">
              <w:marLeft w:val="0"/>
              <w:marRight w:val="0"/>
              <w:marTop w:val="0"/>
              <w:marBottom w:val="0"/>
              <w:divBdr>
                <w:top w:val="none" w:sz="0" w:space="0" w:color="auto"/>
                <w:left w:val="none" w:sz="0" w:space="0" w:color="auto"/>
                <w:bottom w:val="none" w:sz="0" w:space="0" w:color="auto"/>
                <w:right w:val="none" w:sz="0" w:space="0" w:color="auto"/>
              </w:divBdr>
            </w:div>
          </w:divsChild>
        </w:div>
        <w:div w:id="178400375">
          <w:marLeft w:val="0"/>
          <w:marRight w:val="0"/>
          <w:marTop w:val="0"/>
          <w:marBottom w:val="0"/>
          <w:divBdr>
            <w:top w:val="none" w:sz="0" w:space="0" w:color="auto"/>
            <w:left w:val="none" w:sz="0" w:space="0" w:color="auto"/>
            <w:bottom w:val="none" w:sz="0" w:space="0" w:color="auto"/>
            <w:right w:val="none" w:sz="0" w:space="0" w:color="auto"/>
          </w:divBdr>
          <w:divsChild>
            <w:div w:id="704017966">
              <w:marLeft w:val="0"/>
              <w:marRight w:val="0"/>
              <w:marTop w:val="0"/>
              <w:marBottom w:val="0"/>
              <w:divBdr>
                <w:top w:val="none" w:sz="0" w:space="0" w:color="auto"/>
                <w:left w:val="none" w:sz="0" w:space="0" w:color="auto"/>
                <w:bottom w:val="none" w:sz="0" w:space="0" w:color="auto"/>
                <w:right w:val="none" w:sz="0" w:space="0" w:color="auto"/>
              </w:divBdr>
            </w:div>
            <w:div w:id="1983848620">
              <w:marLeft w:val="0"/>
              <w:marRight w:val="0"/>
              <w:marTop w:val="0"/>
              <w:marBottom w:val="0"/>
              <w:divBdr>
                <w:top w:val="none" w:sz="0" w:space="0" w:color="auto"/>
                <w:left w:val="none" w:sz="0" w:space="0" w:color="auto"/>
                <w:bottom w:val="none" w:sz="0" w:space="0" w:color="auto"/>
                <w:right w:val="none" w:sz="0" w:space="0" w:color="auto"/>
              </w:divBdr>
            </w:div>
          </w:divsChild>
        </w:div>
        <w:div w:id="1532232184">
          <w:marLeft w:val="0"/>
          <w:marRight w:val="0"/>
          <w:marTop w:val="0"/>
          <w:marBottom w:val="0"/>
          <w:divBdr>
            <w:top w:val="none" w:sz="0" w:space="0" w:color="auto"/>
            <w:left w:val="none" w:sz="0" w:space="0" w:color="auto"/>
            <w:bottom w:val="none" w:sz="0" w:space="0" w:color="auto"/>
            <w:right w:val="none" w:sz="0" w:space="0" w:color="auto"/>
          </w:divBdr>
          <w:divsChild>
            <w:div w:id="1781104444">
              <w:marLeft w:val="0"/>
              <w:marRight w:val="0"/>
              <w:marTop w:val="0"/>
              <w:marBottom w:val="0"/>
              <w:divBdr>
                <w:top w:val="none" w:sz="0" w:space="0" w:color="auto"/>
                <w:left w:val="none" w:sz="0" w:space="0" w:color="auto"/>
                <w:bottom w:val="none" w:sz="0" w:space="0" w:color="auto"/>
                <w:right w:val="none" w:sz="0" w:space="0" w:color="auto"/>
              </w:divBdr>
            </w:div>
          </w:divsChild>
        </w:div>
        <w:div w:id="862597365">
          <w:marLeft w:val="0"/>
          <w:marRight w:val="0"/>
          <w:marTop w:val="0"/>
          <w:marBottom w:val="0"/>
          <w:divBdr>
            <w:top w:val="none" w:sz="0" w:space="0" w:color="auto"/>
            <w:left w:val="none" w:sz="0" w:space="0" w:color="auto"/>
            <w:bottom w:val="none" w:sz="0" w:space="0" w:color="auto"/>
            <w:right w:val="none" w:sz="0" w:space="0" w:color="auto"/>
          </w:divBdr>
          <w:divsChild>
            <w:div w:id="170294372">
              <w:marLeft w:val="0"/>
              <w:marRight w:val="0"/>
              <w:marTop w:val="0"/>
              <w:marBottom w:val="0"/>
              <w:divBdr>
                <w:top w:val="none" w:sz="0" w:space="0" w:color="auto"/>
                <w:left w:val="none" w:sz="0" w:space="0" w:color="auto"/>
                <w:bottom w:val="none" w:sz="0" w:space="0" w:color="auto"/>
                <w:right w:val="none" w:sz="0" w:space="0" w:color="auto"/>
              </w:divBdr>
            </w:div>
          </w:divsChild>
        </w:div>
        <w:div w:id="2075882789">
          <w:marLeft w:val="0"/>
          <w:marRight w:val="0"/>
          <w:marTop w:val="0"/>
          <w:marBottom w:val="0"/>
          <w:divBdr>
            <w:top w:val="none" w:sz="0" w:space="0" w:color="auto"/>
            <w:left w:val="none" w:sz="0" w:space="0" w:color="auto"/>
            <w:bottom w:val="none" w:sz="0" w:space="0" w:color="auto"/>
            <w:right w:val="none" w:sz="0" w:space="0" w:color="auto"/>
          </w:divBdr>
          <w:divsChild>
            <w:div w:id="1137409853">
              <w:marLeft w:val="0"/>
              <w:marRight w:val="0"/>
              <w:marTop w:val="0"/>
              <w:marBottom w:val="0"/>
              <w:divBdr>
                <w:top w:val="none" w:sz="0" w:space="0" w:color="auto"/>
                <w:left w:val="none" w:sz="0" w:space="0" w:color="auto"/>
                <w:bottom w:val="none" w:sz="0" w:space="0" w:color="auto"/>
                <w:right w:val="none" w:sz="0" w:space="0" w:color="auto"/>
              </w:divBdr>
            </w:div>
          </w:divsChild>
        </w:div>
        <w:div w:id="552933073">
          <w:marLeft w:val="0"/>
          <w:marRight w:val="0"/>
          <w:marTop w:val="0"/>
          <w:marBottom w:val="0"/>
          <w:divBdr>
            <w:top w:val="none" w:sz="0" w:space="0" w:color="auto"/>
            <w:left w:val="none" w:sz="0" w:space="0" w:color="auto"/>
            <w:bottom w:val="none" w:sz="0" w:space="0" w:color="auto"/>
            <w:right w:val="none" w:sz="0" w:space="0" w:color="auto"/>
          </w:divBdr>
          <w:divsChild>
            <w:div w:id="912589822">
              <w:marLeft w:val="0"/>
              <w:marRight w:val="0"/>
              <w:marTop w:val="0"/>
              <w:marBottom w:val="0"/>
              <w:divBdr>
                <w:top w:val="none" w:sz="0" w:space="0" w:color="auto"/>
                <w:left w:val="none" w:sz="0" w:space="0" w:color="auto"/>
                <w:bottom w:val="none" w:sz="0" w:space="0" w:color="auto"/>
                <w:right w:val="none" w:sz="0" w:space="0" w:color="auto"/>
              </w:divBdr>
            </w:div>
          </w:divsChild>
        </w:div>
        <w:div w:id="827404383">
          <w:marLeft w:val="0"/>
          <w:marRight w:val="0"/>
          <w:marTop w:val="0"/>
          <w:marBottom w:val="0"/>
          <w:divBdr>
            <w:top w:val="none" w:sz="0" w:space="0" w:color="auto"/>
            <w:left w:val="none" w:sz="0" w:space="0" w:color="auto"/>
            <w:bottom w:val="none" w:sz="0" w:space="0" w:color="auto"/>
            <w:right w:val="none" w:sz="0" w:space="0" w:color="auto"/>
          </w:divBdr>
          <w:divsChild>
            <w:div w:id="1496070846">
              <w:marLeft w:val="0"/>
              <w:marRight w:val="0"/>
              <w:marTop w:val="0"/>
              <w:marBottom w:val="0"/>
              <w:divBdr>
                <w:top w:val="none" w:sz="0" w:space="0" w:color="auto"/>
                <w:left w:val="none" w:sz="0" w:space="0" w:color="auto"/>
                <w:bottom w:val="none" w:sz="0" w:space="0" w:color="auto"/>
                <w:right w:val="none" w:sz="0" w:space="0" w:color="auto"/>
              </w:divBdr>
            </w:div>
          </w:divsChild>
        </w:div>
        <w:div w:id="1072044246">
          <w:marLeft w:val="0"/>
          <w:marRight w:val="0"/>
          <w:marTop w:val="0"/>
          <w:marBottom w:val="0"/>
          <w:divBdr>
            <w:top w:val="none" w:sz="0" w:space="0" w:color="auto"/>
            <w:left w:val="none" w:sz="0" w:space="0" w:color="auto"/>
            <w:bottom w:val="none" w:sz="0" w:space="0" w:color="auto"/>
            <w:right w:val="none" w:sz="0" w:space="0" w:color="auto"/>
          </w:divBdr>
          <w:divsChild>
            <w:div w:id="1305739659">
              <w:marLeft w:val="0"/>
              <w:marRight w:val="0"/>
              <w:marTop w:val="0"/>
              <w:marBottom w:val="0"/>
              <w:divBdr>
                <w:top w:val="none" w:sz="0" w:space="0" w:color="auto"/>
                <w:left w:val="none" w:sz="0" w:space="0" w:color="auto"/>
                <w:bottom w:val="none" w:sz="0" w:space="0" w:color="auto"/>
                <w:right w:val="none" w:sz="0" w:space="0" w:color="auto"/>
              </w:divBdr>
            </w:div>
          </w:divsChild>
        </w:div>
        <w:div w:id="1780367909">
          <w:marLeft w:val="0"/>
          <w:marRight w:val="0"/>
          <w:marTop w:val="0"/>
          <w:marBottom w:val="0"/>
          <w:divBdr>
            <w:top w:val="none" w:sz="0" w:space="0" w:color="auto"/>
            <w:left w:val="none" w:sz="0" w:space="0" w:color="auto"/>
            <w:bottom w:val="none" w:sz="0" w:space="0" w:color="auto"/>
            <w:right w:val="none" w:sz="0" w:space="0" w:color="auto"/>
          </w:divBdr>
          <w:divsChild>
            <w:div w:id="1643118721">
              <w:marLeft w:val="0"/>
              <w:marRight w:val="0"/>
              <w:marTop w:val="0"/>
              <w:marBottom w:val="0"/>
              <w:divBdr>
                <w:top w:val="none" w:sz="0" w:space="0" w:color="auto"/>
                <w:left w:val="none" w:sz="0" w:space="0" w:color="auto"/>
                <w:bottom w:val="none" w:sz="0" w:space="0" w:color="auto"/>
                <w:right w:val="none" w:sz="0" w:space="0" w:color="auto"/>
              </w:divBdr>
            </w:div>
          </w:divsChild>
        </w:div>
        <w:div w:id="1435126486">
          <w:marLeft w:val="0"/>
          <w:marRight w:val="0"/>
          <w:marTop w:val="0"/>
          <w:marBottom w:val="0"/>
          <w:divBdr>
            <w:top w:val="none" w:sz="0" w:space="0" w:color="auto"/>
            <w:left w:val="none" w:sz="0" w:space="0" w:color="auto"/>
            <w:bottom w:val="none" w:sz="0" w:space="0" w:color="auto"/>
            <w:right w:val="none" w:sz="0" w:space="0" w:color="auto"/>
          </w:divBdr>
          <w:divsChild>
            <w:div w:id="398091460">
              <w:marLeft w:val="0"/>
              <w:marRight w:val="0"/>
              <w:marTop w:val="0"/>
              <w:marBottom w:val="0"/>
              <w:divBdr>
                <w:top w:val="none" w:sz="0" w:space="0" w:color="auto"/>
                <w:left w:val="none" w:sz="0" w:space="0" w:color="auto"/>
                <w:bottom w:val="none" w:sz="0" w:space="0" w:color="auto"/>
                <w:right w:val="none" w:sz="0" w:space="0" w:color="auto"/>
              </w:divBdr>
            </w:div>
          </w:divsChild>
        </w:div>
        <w:div w:id="153184377">
          <w:marLeft w:val="0"/>
          <w:marRight w:val="0"/>
          <w:marTop w:val="0"/>
          <w:marBottom w:val="0"/>
          <w:divBdr>
            <w:top w:val="none" w:sz="0" w:space="0" w:color="auto"/>
            <w:left w:val="none" w:sz="0" w:space="0" w:color="auto"/>
            <w:bottom w:val="none" w:sz="0" w:space="0" w:color="auto"/>
            <w:right w:val="none" w:sz="0" w:space="0" w:color="auto"/>
          </w:divBdr>
          <w:divsChild>
            <w:div w:id="272328461">
              <w:marLeft w:val="0"/>
              <w:marRight w:val="0"/>
              <w:marTop w:val="0"/>
              <w:marBottom w:val="0"/>
              <w:divBdr>
                <w:top w:val="none" w:sz="0" w:space="0" w:color="auto"/>
                <w:left w:val="none" w:sz="0" w:space="0" w:color="auto"/>
                <w:bottom w:val="none" w:sz="0" w:space="0" w:color="auto"/>
                <w:right w:val="none" w:sz="0" w:space="0" w:color="auto"/>
              </w:divBdr>
            </w:div>
          </w:divsChild>
        </w:div>
        <w:div w:id="1532377058">
          <w:marLeft w:val="0"/>
          <w:marRight w:val="0"/>
          <w:marTop w:val="0"/>
          <w:marBottom w:val="0"/>
          <w:divBdr>
            <w:top w:val="none" w:sz="0" w:space="0" w:color="auto"/>
            <w:left w:val="none" w:sz="0" w:space="0" w:color="auto"/>
            <w:bottom w:val="none" w:sz="0" w:space="0" w:color="auto"/>
            <w:right w:val="none" w:sz="0" w:space="0" w:color="auto"/>
          </w:divBdr>
          <w:divsChild>
            <w:div w:id="236013896">
              <w:marLeft w:val="0"/>
              <w:marRight w:val="0"/>
              <w:marTop w:val="0"/>
              <w:marBottom w:val="0"/>
              <w:divBdr>
                <w:top w:val="none" w:sz="0" w:space="0" w:color="auto"/>
                <w:left w:val="none" w:sz="0" w:space="0" w:color="auto"/>
                <w:bottom w:val="none" w:sz="0" w:space="0" w:color="auto"/>
                <w:right w:val="none" w:sz="0" w:space="0" w:color="auto"/>
              </w:divBdr>
            </w:div>
          </w:divsChild>
        </w:div>
        <w:div w:id="1470518137">
          <w:marLeft w:val="0"/>
          <w:marRight w:val="0"/>
          <w:marTop w:val="0"/>
          <w:marBottom w:val="0"/>
          <w:divBdr>
            <w:top w:val="none" w:sz="0" w:space="0" w:color="auto"/>
            <w:left w:val="none" w:sz="0" w:space="0" w:color="auto"/>
            <w:bottom w:val="none" w:sz="0" w:space="0" w:color="auto"/>
            <w:right w:val="none" w:sz="0" w:space="0" w:color="auto"/>
          </w:divBdr>
          <w:divsChild>
            <w:div w:id="81725150">
              <w:marLeft w:val="0"/>
              <w:marRight w:val="0"/>
              <w:marTop w:val="0"/>
              <w:marBottom w:val="0"/>
              <w:divBdr>
                <w:top w:val="none" w:sz="0" w:space="0" w:color="auto"/>
                <w:left w:val="none" w:sz="0" w:space="0" w:color="auto"/>
                <w:bottom w:val="none" w:sz="0" w:space="0" w:color="auto"/>
                <w:right w:val="none" w:sz="0" w:space="0" w:color="auto"/>
              </w:divBdr>
            </w:div>
            <w:div w:id="1992326018">
              <w:marLeft w:val="0"/>
              <w:marRight w:val="0"/>
              <w:marTop w:val="0"/>
              <w:marBottom w:val="0"/>
              <w:divBdr>
                <w:top w:val="none" w:sz="0" w:space="0" w:color="auto"/>
                <w:left w:val="none" w:sz="0" w:space="0" w:color="auto"/>
                <w:bottom w:val="none" w:sz="0" w:space="0" w:color="auto"/>
                <w:right w:val="none" w:sz="0" w:space="0" w:color="auto"/>
              </w:divBdr>
            </w:div>
          </w:divsChild>
        </w:div>
        <w:div w:id="817573295">
          <w:marLeft w:val="0"/>
          <w:marRight w:val="0"/>
          <w:marTop w:val="0"/>
          <w:marBottom w:val="0"/>
          <w:divBdr>
            <w:top w:val="none" w:sz="0" w:space="0" w:color="auto"/>
            <w:left w:val="none" w:sz="0" w:space="0" w:color="auto"/>
            <w:bottom w:val="none" w:sz="0" w:space="0" w:color="auto"/>
            <w:right w:val="none" w:sz="0" w:space="0" w:color="auto"/>
          </w:divBdr>
          <w:divsChild>
            <w:div w:id="20043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19615">
      <w:bodyDiv w:val="1"/>
      <w:marLeft w:val="0"/>
      <w:marRight w:val="0"/>
      <w:marTop w:val="0"/>
      <w:marBottom w:val="0"/>
      <w:divBdr>
        <w:top w:val="none" w:sz="0" w:space="0" w:color="auto"/>
        <w:left w:val="none" w:sz="0" w:space="0" w:color="auto"/>
        <w:bottom w:val="none" w:sz="0" w:space="0" w:color="auto"/>
        <w:right w:val="none" w:sz="0" w:space="0" w:color="auto"/>
      </w:divBdr>
      <w:divsChild>
        <w:div w:id="1693334571">
          <w:marLeft w:val="0"/>
          <w:marRight w:val="0"/>
          <w:marTop w:val="0"/>
          <w:marBottom w:val="0"/>
          <w:divBdr>
            <w:top w:val="none" w:sz="0" w:space="0" w:color="auto"/>
            <w:left w:val="none" w:sz="0" w:space="0" w:color="auto"/>
            <w:bottom w:val="none" w:sz="0" w:space="0" w:color="auto"/>
            <w:right w:val="none" w:sz="0" w:space="0" w:color="auto"/>
          </w:divBdr>
          <w:divsChild>
            <w:div w:id="1138768599">
              <w:marLeft w:val="0"/>
              <w:marRight w:val="0"/>
              <w:marTop w:val="0"/>
              <w:marBottom w:val="0"/>
              <w:divBdr>
                <w:top w:val="none" w:sz="0" w:space="0" w:color="auto"/>
                <w:left w:val="none" w:sz="0" w:space="0" w:color="auto"/>
                <w:bottom w:val="none" w:sz="0" w:space="0" w:color="auto"/>
                <w:right w:val="none" w:sz="0" w:space="0" w:color="auto"/>
              </w:divBdr>
            </w:div>
          </w:divsChild>
        </w:div>
        <w:div w:id="1595628784">
          <w:marLeft w:val="0"/>
          <w:marRight w:val="0"/>
          <w:marTop w:val="0"/>
          <w:marBottom w:val="0"/>
          <w:divBdr>
            <w:top w:val="none" w:sz="0" w:space="0" w:color="auto"/>
            <w:left w:val="none" w:sz="0" w:space="0" w:color="auto"/>
            <w:bottom w:val="none" w:sz="0" w:space="0" w:color="auto"/>
            <w:right w:val="none" w:sz="0" w:space="0" w:color="auto"/>
          </w:divBdr>
          <w:divsChild>
            <w:div w:id="1511025961">
              <w:marLeft w:val="0"/>
              <w:marRight w:val="0"/>
              <w:marTop w:val="0"/>
              <w:marBottom w:val="0"/>
              <w:divBdr>
                <w:top w:val="none" w:sz="0" w:space="0" w:color="auto"/>
                <w:left w:val="none" w:sz="0" w:space="0" w:color="auto"/>
                <w:bottom w:val="none" w:sz="0" w:space="0" w:color="auto"/>
                <w:right w:val="none" w:sz="0" w:space="0" w:color="auto"/>
              </w:divBdr>
            </w:div>
          </w:divsChild>
        </w:div>
        <w:div w:id="2078627423">
          <w:marLeft w:val="0"/>
          <w:marRight w:val="0"/>
          <w:marTop w:val="0"/>
          <w:marBottom w:val="0"/>
          <w:divBdr>
            <w:top w:val="none" w:sz="0" w:space="0" w:color="auto"/>
            <w:left w:val="none" w:sz="0" w:space="0" w:color="auto"/>
            <w:bottom w:val="none" w:sz="0" w:space="0" w:color="auto"/>
            <w:right w:val="none" w:sz="0" w:space="0" w:color="auto"/>
          </w:divBdr>
          <w:divsChild>
            <w:div w:id="1986082339">
              <w:marLeft w:val="0"/>
              <w:marRight w:val="0"/>
              <w:marTop w:val="0"/>
              <w:marBottom w:val="0"/>
              <w:divBdr>
                <w:top w:val="none" w:sz="0" w:space="0" w:color="auto"/>
                <w:left w:val="none" w:sz="0" w:space="0" w:color="auto"/>
                <w:bottom w:val="none" w:sz="0" w:space="0" w:color="auto"/>
                <w:right w:val="none" w:sz="0" w:space="0" w:color="auto"/>
              </w:divBdr>
            </w:div>
          </w:divsChild>
        </w:div>
        <w:div w:id="441803415">
          <w:marLeft w:val="0"/>
          <w:marRight w:val="0"/>
          <w:marTop w:val="0"/>
          <w:marBottom w:val="0"/>
          <w:divBdr>
            <w:top w:val="none" w:sz="0" w:space="0" w:color="auto"/>
            <w:left w:val="none" w:sz="0" w:space="0" w:color="auto"/>
            <w:bottom w:val="none" w:sz="0" w:space="0" w:color="auto"/>
            <w:right w:val="none" w:sz="0" w:space="0" w:color="auto"/>
          </w:divBdr>
          <w:divsChild>
            <w:div w:id="571238685">
              <w:marLeft w:val="0"/>
              <w:marRight w:val="0"/>
              <w:marTop w:val="0"/>
              <w:marBottom w:val="0"/>
              <w:divBdr>
                <w:top w:val="none" w:sz="0" w:space="0" w:color="auto"/>
                <w:left w:val="none" w:sz="0" w:space="0" w:color="auto"/>
                <w:bottom w:val="none" w:sz="0" w:space="0" w:color="auto"/>
                <w:right w:val="none" w:sz="0" w:space="0" w:color="auto"/>
              </w:divBdr>
            </w:div>
          </w:divsChild>
        </w:div>
        <w:div w:id="1060129026">
          <w:marLeft w:val="0"/>
          <w:marRight w:val="0"/>
          <w:marTop w:val="0"/>
          <w:marBottom w:val="0"/>
          <w:divBdr>
            <w:top w:val="none" w:sz="0" w:space="0" w:color="auto"/>
            <w:left w:val="none" w:sz="0" w:space="0" w:color="auto"/>
            <w:bottom w:val="none" w:sz="0" w:space="0" w:color="auto"/>
            <w:right w:val="none" w:sz="0" w:space="0" w:color="auto"/>
          </w:divBdr>
          <w:divsChild>
            <w:div w:id="1591499417">
              <w:marLeft w:val="0"/>
              <w:marRight w:val="0"/>
              <w:marTop w:val="0"/>
              <w:marBottom w:val="0"/>
              <w:divBdr>
                <w:top w:val="none" w:sz="0" w:space="0" w:color="auto"/>
                <w:left w:val="none" w:sz="0" w:space="0" w:color="auto"/>
                <w:bottom w:val="none" w:sz="0" w:space="0" w:color="auto"/>
                <w:right w:val="none" w:sz="0" w:space="0" w:color="auto"/>
              </w:divBdr>
            </w:div>
          </w:divsChild>
        </w:div>
        <w:div w:id="374279429">
          <w:marLeft w:val="0"/>
          <w:marRight w:val="0"/>
          <w:marTop w:val="0"/>
          <w:marBottom w:val="0"/>
          <w:divBdr>
            <w:top w:val="none" w:sz="0" w:space="0" w:color="auto"/>
            <w:left w:val="none" w:sz="0" w:space="0" w:color="auto"/>
            <w:bottom w:val="none" w:sz="0" w:space="0" w:color="auto"/>
            <w:right w:val="none" w:sz="0" w:space="0" w:color="auto"/>
          </w:divBdr>
          <w:divsChild>
            <w:div w:id="1634560490">
              <w:marLeft w:val="0"/>
              <w:marRight w:val="0"/>
              <w:marTop w:val="0"/>
              <w:marBottom w:val="0"/>
              <w:divBdr>
                <w:top w:val="none" w:sz="0" w:space="0" w:color="auto"/>
                <w:left w:val="none" w:sz="0" w:space="0" w:color="auto"/>
                <w:bottom w:val="none" w:sz="0" w:space="0" w:color="auto"/>
                <w:right w:val="none" w:sz="0" w:space="0" w:color="auto"/>
              </w:divBdr>
            </w:div>
            <w:div w:id="1452474482">
              <w:marLeft w:val="0"/>
              <w:marRight w:val="0"/>
              <w:marTop w:val="0"/>
              <w:marBottom w:val="0"/>
              <w:divBdr>
                <w:top w:val="none" w:sz="0" w:space="0" w:color="auto"/>
                <w:left w:val="none" w:sz="0" w:space="0" w:color="auto"/>
                <w:bottom w:val="none" w:sz="0" w:space="0" w:color="auto"/>
                <w:right w:val="none" w:sz="0" w:space="0" w:color="auto"/>
              </w:divBdr>
            </w:div>
          </w:divsChild>
        </w:div>
        <w:div w:id="1342388556">
          <w:marLeft w:val="0"/>
          <w:marRight w:val="0"/>
          <w:marTop w:val="0"/>
          <w:marBottom w:val="0"/>
          <w:divBdr>
            <w:top w:val="none" w:sz="0" w:space="0" w:color="auto"/>
            <w:left w:val="none" w:sz="0" w:space="0" w:color="auto"/>
            <w:bottom w:val="none" w:sz="0" w:space="0" w:color="auto"/>
            <w:right w:val="none" w:sz="0" w:space="0" w:color="auto"/>
          </w:divBdr>
          <w:divsChild>
            <w:div w:id="50614673">
              <w:marLeft w:val="0"/>
              <w:marRight w:val="0"/>
              <w:marTop w:val="0"/>
              <w:marBottom w:val="0"/>
              <w:divBdr>
                <w:top w:val="none" w:sz="0" w:space="0" w:color="auto"/>
                <w:left w:val="none" w:sz="0" w:space="0" w:color="auto"/>
                <w:bottom w:val="none" w:sz="0" w:space="0" w:color="auto"/>
                <w:right w:val="none" w:sz="0" w:space="0" w:color="auto"/>
              </w:divBdr>
            </w:div>
          </w:divsChild>
        </w:div>
        <w:div w:id="259990919">
          <w:marLeft w:val="0"/>
          <w:marRight w:val="0"/>
          <w:marTop w:val="0"/>
          <w:marBottom w:val="0"/>
          <w:divBdr>
            <w:top w:val="none" w:sz="0" w:space="0" w:color="auto"/>
            <w:left w:val="none" w:sz="0" w:space="0" w:color="auto"/>
            <w:bottom w:val="none" w:sz="0" w:space="0" w:color="auto"/>
            <w:right w:val="none" w:sz="0" w:space="0" w:color="auto"/>
          </w:divBdr>
          <w:divsChild>
            <w:div w:id="662856801">
              <w:marLeft w:val="0"/>
              <w:marRight w:val="0"/>
              <w:marTop w:val="0"/>
              <w:marBottom w:val="0"/>
              <w:divBdr>
                <w:top w:val="none" w:sz="0" w:space="0" w:color="auto"/>
                <w:left w:val="none" w:sz="0" w:space="0" w:color="auto"/>
                <w:bottom w:val="none" w:sz="0" w:space="0" w:color="auto"/>
                <w:right w:val="none" w:sz="0" w:space="0" w:color="auto"/>
              </w:divBdr>
            </w:div>
          </w:divsChild>
        </w:div>
        <w:div w:id="416682456">
          <w:marLeft w:val="0"/>
          <w:marRight w:val="0"/>
          <w:marTop w:val="0"/>
          <w:marBottom w:val="0"/>
          <w:divBdr>
            <w:top w:val="none" w:sz="0" w:space="0" w:color="auto"/>
            <w:left w:val="none" w:sz="0" w:space="0" w:color="auto"/>
            <w:bottom w:val="none" w:sz="0" w:space="0" w:color="auto"/>
            <w:right w:val="none" w:sz="0" w:space="0" w:color="auto"/>
          </w:divBdr>
          <w:divsChild>
            <w:div w:id="893198129">
              <w:marLeft w:val="0"/>
              <w:marRight w:val="0"/>
              <w:marTop w:val="0"/>
              <w:marBottom w:val="0"/>
              <w:divBdr>
                <w:top w:val="none" w:sz="0" w:space="0" w:color="auto"/>
                <w:left w:val="none" w:sz="0" w:space="0" w:color="auto"/>
                <w:bottom w:val="none" w:sz="0" w:space="0" w:color="auto"/>
                <w:right w:val="none" w:sz="0" w:space="0" w:color="auto"/>
              </w:divBdr>
            </w:div>
          </w:divsChild>
        </w:div>
        <w:div w:id="1361977092">
          <w:marLeft w:val="0"/>
          <w:marRight w:val="0"/>
          <w:marTop w:val="0"/>
          <w:marBottom w:val="0"/>
          <w:divBdr>
            <w:top w:val="none" w:sz="0" w:space="0" w:color="auto"/>
            <w:left w:val="none" w:sz="0" w:space="0" w:color="auto"/>
            <w:bottom w:val="none" w:sz="0" w:space="0" w:color="auto"/>
            <w:right w:val="none" w:sz="0" w:space="0" w:color="auto"/>
          </w:divBdr>
          <w:divsChild>
            <w:div w:id="343285023">
              <w:marLeft w:val="0"/>
              <w:marRight w:val="0"/>
              <w:marTop w:val="0"/>
              <w:marBottom w:val="0"/>
              <w:divBdr>
                <w:top w:val="none" w:sz="0" w:space="0" w:color="auto"/>
                <w:left w:val="none" w:sz="0" w:space="0" w:color="auto"/>
                <w:bottom w:val="none" w:sz="0" w:space="0" w:color="auto"/>
                <w:right w:val="none" w:sz="0" w:space="0" w:color="auto"/>
              </w:divBdr>
            </w:div>
          </w:divsChild>
        </w:div>
        <w:div w:id="1813671225">
          <w:marLeft w:val="0"/>
          <w:marRight w:val="0"/>
          <w:marTop w:val="0"/>
          <w:marBottom w:val="0"/>
          <w:divBdr>
            <w:top w:val="none" w:sz="0" w:space="0" w:color="auto"/>
            <w:left w:val="none" w:sz="0" w:space="0" w:color="auto"/>
            <w:bottom w:val="none" w:sz="0" w:space="0" w:color="auto"/>
            <w:right w:val="none" w:sz="0" w:space="0" w:color="auto"/>
          </w:divBdr>
          <w:divsChild>
            <w:div w:id="1971009232">
              <w:marLeft w:val="0"/>
              <w:marRight w:val="0"/>
              <w:marTop w:val="0"/>
              <w:marBottom w:val="0"/>
              <w:divBdr>
                <w:top w:val="none" w:sz="0" w:space="0" w:color="auto"/>
                <w:left w:val="none" w:sz="0" w:space="0" w:color="auto"/>
                <w:bottom w:val="none" w:sz="0" w:space="0" w:color="auto"/>
                <w:right w:val="none" w:sz="0" w:space="0" w:color="auto"/>
              </w:divBdr>
            </w:div>
          </w:divsChild>
        </w:div>
        <w:div w:id="1069157766">
          <w:marLeft w:val="0"/>
          <w:marRight w:val="0"/>
          <w:marTop w:val="0"/>
          <w:marBottom w:val="0"/>
          <w:divBdr>
            <w:top w:val="none" w:sz="0" w:space="0" w:color="auto"/>
            <w:left w:val="none" w:sz="0" w:space="0" w:color="auto"/>
            <w:bottom w:val="none" w:sz="0" w:space="0" w:color="auto"/>
            <w:right w:val="none" w:sz="0" w:space="0" w:color="auto"/>
          </w:divBdr>
          <w:divsChild>
            <w:div w:id="1495336929">
              <w:marLeft w:val="0"/>
              <w:marRight w:val="0"/>
              <w:marTop w:val="0"/>
              <w:marBottom w:val="0"/>
              <w:divBdr>
                <w:top w:val="none" w:sz="0" w:space="0" w:color="auto"/>
                <w:left w:val="none" w:sz="0" w:space="0" w:color="auto"/>
                <w:bottom w:val="none" w:sz="0" w:space="0" w:color="auto"/>
                <w:right w:val="none" w:sz="0" w:space="0" w:color="auto"/>
              </w:divBdr>
            </w:div>
          </w:divsChild>
        </w:div>
        <w:div w:id="1342317049">
          <w:marLeft w:val="0"/>
          <w:marRight w:val="0"/>
          <w:marTop w:val="0"/>
          <w:marBottom w:val="0"/>
          <w:divBdr>
            <w:top w:val="none" w:sz="0" w:space="0" w:color="auto"/>
            <w:left w:val="none" w:sz="0" w:space="0" w:color="auto"/>
            <w:bottom w:val="none" w:sz="0" w:space="0" w:color="auto"/>
            <w:right w:val="none" w:sz="0" w:space="0" w:color="auto"/>
          </w:divBdr>
          <w:divsChild>
            <w:div w:id="1333996969">
              <w:marLeft w:val="0"/>
              <w:marRight w:val="0"/>
              <w:marTop w:val="0"/>
              <w:marBottom w:val="0"/>
              <w:divBdr>
                <w:top w:val="none" w:sz="0" w:space="0" w:color="auto"/>
                <w:left w:val="none" w:sz="0" w:space="0" w:color="auto"/>
                <w:bottom w:val="none" w:sz="0" w:space="0" w:color="auto"/>
                <w:right w:val="none" w:sz="0" w:space="0" w:color="auto"/>
              </w:divBdr>
            </w:div>
          </w:divsChild>
        </w:div>
        <w:div w:id="774908032">
          <w:marLeft w:val="0"/>
          <w:marRight w:val="0"/>
          <w:marTop w:val="0"/>
          <w:marBottom w:val="0"/>
          <w:divBdr>
            <w:top w:val="none" w:sz="0" w:space="0" w:color="auto"/>
            <w:left w:val="none" w:sz="0" w:space="0" w:color="auto"/>
            <w:bottom w:val="none" w:sz="0" w:space="0" w:color="auto"/>
            <w:right w:val="none" w:sz="0" w:space="0" w:color="auto"/>
          </w:divBdr>
          <w:divsChild>
            <w:div w:id="1404336311">
              <w:marLeft w:val="0"/>
              <w:marRight w:val="0"/>
              <w:marTop w:val="0"/>
              <w:marBottom w:val="0"/>
              <w:divBdr>
                <w:top w:val="none" w:sz="0" w:space="0" w:color="auto"/>
                <w:left w:val="none" w:sz="0" w:space="0" w:color="auto"/>
                <w:bottom w:val="none" w:sz="0" w:space="0" w:color="auto"/>
                <w:right w:val="none" w:sz="0" w:space="0" w:color="auto"/>
              </w:divBdr>
            </w:div>
          </w:divsChild>
        </w:div>
        <w:div w:id="595600720">
          <w:marLeft w:val="0"/>
          <w:marRight w:val="0"/>
          <w:marTop w:val="0"/>
          <w:marBottom w:val="0"/>
          <w:divBdr>
            <w:top w:val="none" w:sz="0" w:space="0" w:color="auto"/>
            <w:left w:val="none" w:sz="0" w:space="0" w:color="auto"/>
            <w:bottom w:val="none" w:sz="0" w:space="0" w:color="auto"/>
            <w:right w:val="none" w:sz="0" w:space="0" w:color="auto"/>
          </w:divBdr>
          <w:divsChild>
            <w:div w:id="1106775652">
              <w:marLeft w:val="0"/>
              <w:marRight w:val="0"/>
              <w:marTop w:val="0"/>
              <w:marBottom w:val="0"/>
              <w:divBdr>
                <w:top w:val="none" w:sz="0" w:space="0" w:color="auto"/>
                <w:left w:val="none" w:sz="0" w:space="0" w:color="auto"/>
                <w:bottom w:val="none" w:sz="0" w:space="0" w:color="auto"/>
                <w:right w:val="none" w:sz="0" w:space="0" w:color="auto"/>
              </w:divBdr>
            </w:div>
          </w:divsChild>
        </w:div>
        <w:div w:id="707802400">
          <w:marLeft w:val="0"/>
          <w:marRight w:val="0"/>
          <w:marTop w:val="0"/>
          <w:marBottom w:val="0"/>
          <w:divBdr>
            <w:top w:val="none" w:sz="0" w:space="0" w:color="auto"/>
            <w:left w:val="none" w:sz="0" w:space="0" w:color="auto"/>
            <w:bottom w:val="none" w:sz="0" w:space="0" w:color="auto"/>
            <w:right w:val="none" w:sz="0" w:space="0" w:color="auto"/>
          </w:divBdr>
          <w:divsChild>
            <w:div w:id="73165586">
              <w:marLeft w:val="0"/>
              <w:marRight w:val="0"/>
              <w:marTop w:val="0"/>
              <w:marBottom w:val="0"/>
              <w:divBdr>
                <w:top w:val="none" w:sz="0" w:space="0" w:color="auto"/>
                <w:left w:val="none" w:sz="0" w:space="0" w:color="auto"/>
                <w:bottom w:val="none" w:sz="0" w:space="0" w:color="auto"/>
                <w:right w:val="none" w:sz="0" w:space="0" w:color="auto"/>
              </w:divBdr>
            </w:div>
          </w:divsChild>
        </w:div>
        <w:div w:id="564292850">
          <w:marLeft w:val="0"/>
          <w:marRight w:val="0"/>
          <w:marTop w:val="0"/>
          <w:marBottom w:val="0"/>
          <w:divBdr>
            <w:top w:val="none" w:sz="0" w:space="0" w:color="auto"/>
            <w:left w:val="none" w:sz="0" w:space="0" w:color="auto"/>
            <w:bottom w:val="none" w:sz="0" w:space="0" w:color="auto"/>
            <w:right w:val="none" w:sz="0" w:space="0" w:color="auto"/>
          </w:divBdr>
          <w:divsChild>
            <w:div w:id="496191522">
              <w:marLeft w:val="0"/>
              <w:marRight w:val="0"/>
              <w:marTop w:val="0"/>
              <w:marBottom w:val="0"/>
              <w:divBdr>
                <w:top w:val="none" w:sz="0" w:space="0" w:color="auto"/>
                <w:left w:val="none" w:sz="0" w:space="0" w:color="auto"/>
                <w:bottom w:val="none" w:sz="0" w:space="0" w:color="auto"/>
                <w:right w:val="none" w:sz="0" w:space="0" w:color="auto"/>
              </w:divBdr>
            </w:div>
            <w:div w:id="1450734688">
              <w:marLeft w:val="0"/>
              <w:marRight w:val="0"/>
              <w:marTop w:val="0"/>
              <w:marBottom w:val="0"/>
              <w:divBdr>
                <w:top w:val="none" w:sz="0" w:space="0" w:color="auto"/>
                <w:left w:val="none" w:sz="0" w:space="0" w:color="auto"/>
                <w:bottom w:val="none" w:sz="0" w:space="0" w:color="auto"/>
                <w:right w:val="none" w:sz="0" w:space="0" w:color="auto"/>
              </w:divBdr>
            </w:div>
          </w:divsChild>
        </w:div>
        <w:div w:id="1676035679">
          <w:marLeft w:val="0"/>
          <w:marRight w:val="0"/>
          <w:marTop w:val="0"/>
          <w:marBottom w:val="0"/>
          <w:divBdr>
            <w:top w:val="none" w:sz="0" w:space="0" w:color="auto"/>
            <w:left w:val="none" w:sz="0" w:space="0" w:color="auto"/>
            <w:bottom w:val="none" w:sz="0" w:space="0" w:color="auto"/>
            <w:right w:val="none" w:sz="0" w:space="0" w:color="auto"/>
          </w:divBdr>
          <w:divsChild>
            <w:div w:id="4886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48" TargetMode="External"/><Relationship Id="rId13" Type="http://schemas.openxmlformats.org/officeDocument/2006/relationships/hyperlink" Target="https://www.nice.org.uk/about/what-we-do/late-stage-assessment-for-medtech" TargetMode="External"/><Relationship Id="rId3" Type="http://schemas.openxmlformats.org/officeDocument/2006/relationships/settings" Target="settings.xml"/><Relationship Id="rId7" Type="http://schemas.openxmlformats.org/officeDocument/2006/relationships/hyperlink" Target="https://www.nice.org.uk/process/pmg36/chapter/introduction-to-health-technology-evaluation" TargetMode="External"/><Relationship Id="rId12" Type="http://schemas.openxmlformats.org/officeDocument/2006/relationships/hyperlink" Target="http://www.pcpoh.bham.ac.uk/publichealth/horiz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hra.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tadictionary.nhs.uk/web_site_content/supporting_information/main_specialty_and_treatment_function_codes_table.asp?shownav=1" TargetMode="External"/><Relationship Id="rId4" Type="http://schemas.openxmlformats.org/officeDocument/2006/relationships/webSettings" Target="webSettings.xml"/><Relationship Id="rId9" Type="http://schemas.openxmlformats.org/officeDocument/2006/relationships/hyperlink" Target="https://www.nice.org.uk/process/pmg28/chapter/introduction" TargetMode="External"/><Relationship Id="rId14" Type="http://schemas.openxmlformats.org/officeDocument/2006/relationships/hyperlink" Target="https://www.nice.org.uk/about/what-we-do/our-programmes/nice-guidance/nice-diagnostic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6667</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2025-07-18T09:07:00Z</dcterms:created>
  <dcterms:modified xsi:type="dcterms:W3CDTF">2025-07-18T09:07:00Z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2025-07-18T09:07:59Z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3a76cc0a-07c1-4f53-b6aa-f75fc906b200</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