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2B67F61C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DE42A5">
        <w:t>C</w:t>
      </w:r>
      <w:r w:rsidR="000A2080">
        <w:t>onfirmed</w:t>
      </w:r>
    </w:p>
    <w:p w14:paraId="28A3F06E" w14:textId="0B29D84E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A67061" w:rsidRPr="002F782C">
        <w:t xml:space="preserve">Wednesday </w:t>
      </w:r>
      <w:r w:rsidR="00A17EEF" w:rsidRPr="002F782C">
        <w:t>10 September 2025</w:t>
      </w:r>
    </w:p>
    <w:p w14:paraId="344B8760" w14:textId="600443A4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A2080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>Committee members present</w:t>
      </w:r>
      <w:r w:rsidR="006913D9">
        <w:tab/>
      </w:r>
    </w:p>
    <w:p w14:paraId="348755FD" w14:textId="0EEB01CB" w:rsidR="000270D3" w:rsidRDefault="0063460A" w:rsidP="00BE45F7">
      <w:pPr>
        <w:pStyle w:val="Paragraph"/>
      </w:pPr>
      <w:r>
        <w:t xml:space="preserve">Dr </w:t>
      </w:r>
      <w:r w:rsidR="000270D3">
        <w:t>Megan John (Chair)</w:t>
      </w:r>
      <w:r w:rsidR="000270D3">
        <w:tab/>
      </w:r>
      <w:r w:rsidR="000270D3">
        <w:tab/>
      </w:r>
      <w:r w:rsidR="000270D3">
        <w:tab/>
      </w:r>
      <w:r w:rsidR="000270D3">
        <w:tab/>
      </w:r>
      <w:r w:rsidR="000270D3">
        <w:tab/>
      </w:r>
      <w:r w:rsidR="000270D3" w:rsidRPr="00F869AD">
        <w:t>Present for all items</w:t>
      </w:r>
    </w:p>
    <w:p w14:paraId="1EE2AAD0" w14:textId="41F22F34" w:rsidR="00BE45F7" w:rsidRPr="00F869AD" w:rsidRDefault="00BE45F7" w:rsidP="00BE45F7">
      <w:pPr>
        <w:pStyle w:val="Paragraph"/>
      </w:pPr>
      <w:r w:rsidRPr="00BE45F7">
        <w:t>Dr Raju Reddy</w:t>
      </w:r>
      <w:r>
        <w:t xml:space="preserve"> </w:t>
      </w:r>
      <w:r w:rsidRPr="00BE45F7">
        <w:t>(</w:t>
      </w:r>
      <w:r w:rsidR="000270D3">
        <w:t xml:space="preserve">Vice </w:t>
      </w:r>
      <w:r w:rsidRPr="00BE45F7">
        <w:t>Chair)</w:t>
      </w:r>
      <w:r w:rsidRPr="00BE45F7">
        <w:tab/>
      </w:r>
      <w:r w:rsidRPr="00BE45F7">
        <w:tab/>
      </w:r>
      <w:r w:rsidRPr="00BE45F7">
        <w:tab/>
      </w:r>
      <w:r w:rsidRPr="00BE45F7">
        <w:tab/>
      </w:r>
      <w:r w:rsidRPr="00BE45F7">
        <w:tab/>
      </w:r>
      <w:r w:rsidRPr="00F869AD">
        <w:t>Present for all items</w:t>
      </w:r>
    </w:p>
    <w:p w14:paraId="65500C0F" w14:textId="77777777" w:rsidR="0099123B" w:rsidRPr="00F869AD" w:rsidRDefault="0099123B" w:rsidP="0099123B">
      <w:pPr>
        <w:pStyle w:val="Paragraph"/>
      </w:pPr>
      <w:r w:rsidRPr="00F869AD">
        <w:t>Dr Ben Searle</w:t>
      </w:r>
      <w:r w:rsidRPr="00F869AD">
        <w:tab/>
      </w:r>
      <w:r w:rsidRPr="00F869AD">
        <w:tab/>
      </w:r>
      <w:r w:rsidRPr="00F869AD">
        <w:tab/>
      </w:r>
      <w:r w:rsidRPr="00F869AD">
        <w:tab/>
      </w:r>
      <w:r w:rsidRPr="00F869AD">
        <w:tab/>
        <w:t>Present for all items</w:t>
      </w:r>
    </w:p>
    <w:p w14:paraId="4733CF1F" w14:textId="77777777" w:rsidR="0099123B" w:rsidRPr="00F869AD" w:rsidRDefault="0099123B" w:rsidP="0099123B">
      <w:pPr>
        <w:pStyle w:val="Paragraph"/>
      </w:pPr>
      <w:r w:rsidRPr="00F869AD">
        <w:t xml:space="preserve">Dr Bernard Khoo </w:t>
      </w:r>
      <w:r w:rsidRPr="00F869AD">
        <w:tab/>
      </w:r>
      <w:r w:rsidRPr="00F869AD">
        <w:tab/>
      </w:r>
      <w:r w:rsidRPr="00F869AD">
        <w:tab/>
      </w:r>
      <w:r w:rsidRPr="00F869AD">
        <w:tab/>
      </w:r>
      <w:r w:rsidRPr="00F869AD">
        <w:tab/>
        <w:t>Present for all items</w:t>
      </w:r>
    </w:p>
    <w:p w14:paraId="65F93FA1" w14:textId="68F63089" w:rsidR="00C05BAD" w:rsidRPr="008F23CE" w:rsidRDefault="00C05BAD" w:rsidP="00C05BAD">
      <w:pPr>
        <w:pStyle w:val="Paragraph"/>
      </w:pPr>
      <w:r w:rsidRPr="008F23CE">
        <w:t>Professor David Meads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CA1206">
        <w:t xml:space="preserve">Present for items </w:t>
      </w:r>
      <w:r w:rsidR="00CA1206" w:rsidRPr="00CA1206">
        <w:t>4.1 to 4.2.1</w:t>
      </w:r>
    </w:p>
    <w:p w14:paraId="35314728" w14:textId="77777777" w:rsidR="00C05BAD" w:rsidRPr="008F23CE" w:rsidRDefault="00C05BAD" w:rsidP="00C05BAD">
      <w:pPr>
        <w:pStyle w:val="Paragraph"/>
      </w:pPr>
      <w:r w:rsidRPr="008F23CE">
        <w:t>Giles Monnickendam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F869AD">
        <w:t>Present for all items</w:t>
      </w:r>
    </w:p>
    <w:p w14:paraId="3813FA59" w14:textId="77777777" w:rsidR="00623B6E" w:rsidRPr="008F23CE" w:rsidRDefault="00623B6E" w:rsidP="00623B6E">
      <w:pPr>
        <w:pStyle w:val="Paragraph"/>
      </w:pPr>
      <w:r w:rsidRPr="008F23CE">
        <w:t>Dr Guy Makin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F869AD">
        <w:t>Present for all items</w:t>
      </w:r>
      <w:r w:rsidRPr="008F23CE">
        <w:t xml:space="preserve"> </w:t>
      </w:r>
    </w:p>
    <w:p w14:paraId="15081F6D" w14:textId="77777777" w:rsidR="003B6D91" w:rsidRPr="008F23CE" w:rsidRDefault="003B6D91" w:rsidP="003B6D91">
      <w:pPr>
        <w:pStyle w:val="Paragraph"/>
      </w:pPr>
      <w:r w:rsidRPr="008F23CE">
        <w:t>Martin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F869AD">
        <w:t>Present for all items</w:t>
      </w:r>
    </w:p>
    <w:p w14:paraId="0CB59462" w14:textId="77777777" w:rsidR="00623B6E" w:rsidRDefault="00623B6E" w:rsidP="00623B6E">
      <w:pPr>
        <w:pStyle w:val="Paragraph"/>
      </w:pPr>
      <w:r>
        <w:t>Dr Miranda Trevor</w:t>
      </w:r>
      <w:r>
        <w:tab/>
      </w:r>
      <w:r>
        <w:tab/>
      </w:r>
      <w:r>
        <w:tab/>
      </w:r>
      <w:r>
        <w:tab/>
      </w:r>
      <w:r>
        <w:tab/>
      </w:r>
      <w:r w:rsidRPr="00F869AD">
        <w:t>Present for all items</w:t>
      </w:r>
    </w:p>
    <w:p w14:paraId="087BF7F1" w14:textId="77777777" w:rsidR="00623B6E" w:rsidRPr="008F23CE" w:rsidRDefault="00623B6E" w:rsidP="00623B6E">
      <w:pPr>
        <w:pStyle w:val="Paragraph"/>
      </w:pPr>
      <w:r w:rsidRPr="008F23CE">
        <w:t>Dr Philip Mallender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F869AD">
        <w:t>Present for all items</w:t>
      </w:r>
    </w:p>
    <w:p w14:paraId="5D067848" w14:textId="77777777" w:rsidR="00AB595B" w:rsidRPr="008F23CE" w:rsidRDefault="00AB595B" w:rsidP="00AB595B">
      <w:pPr>
        <w:pStyle w:val="Paragraph"/>
      </w:pPr>
      <w:r w:rsidRPr="008F23CE">
        <w:t>Dr Robert Hodgson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F869AD">
        <w:t>Present for all items</w:t>
      </w:r>
    </w:p>
    <w:p w14:paraId="76F5AE09" w14:textId="77777777" w:rsidR="00AB595B" w:rsidRDefault="00AB595B" w:rsidP="00AB595B">
      <w:pPr>
        <w:pStyle w:val="Paragraph"/>
      </w:pPr>
      <w:r>
        <w:t xml:space="preserve">Dr </w:t>
      </w:r>
      <w:r w:rsidRPr="00F306D4">
        <w:t>Salman Waqar</w:t>
      </w:r>
      <w:r w:rsidRPr="00950B18">
        <w:t xml:space="preserve"> </w:t>
      </w:r>
      <w:r w:rsidRPr="008F23CE">
        <w:tab/>
      </w:r>
      <w:r>
        <w:tab/>
      </w:r>
      <w:r>
        <w:tab/>
      </w:r>
      <w:r>
        <w:tab/>
      </w:r>
      <w:r>
        <w:tab/>
      </w:r>
      <w:r w:rsidRPr="00F869AD">
        <w:t>Present for all items</w:t>
      </w:r>
    </w:p>
    <w:p w14:paraId="2D1008C1" w14:textId="77777777" w:rsidR="00AB595B" w:rsidRPr="008F23CE" w:rsidRDefault="00AB595B" w:rsidP="00AB595B">
      <w:pPr>
        <w:pStyle w:val="Paragraph"/>
      </w:pPr>
      <w:r w:rsidRPr="00DB1C03">
        <w:t>Samuel Finnikin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F869AD">
        <w:t>Present for all items</w:t>
      </w:r>
    </w:p>
    <w:p w14:paraId="05235D05" w14:textId="77777777" w:rsidR="00AB595B" w:rsidRPr="00F869AD" w:rsidRDefault="00AB595B" w:rsidP="00AB595B">
      <w:pPr>
        <w:pStyle w:val="Paragraph"/>
      </w:pPr>
      <w:r>
        <w:t>Dr Savvas Vlachos</w:t>
      </w:r>
      <w:r>
        <w:tab/>
      </w:r>
      <w:r>
        <w:tab/>
      </w:r>
      <w:r>
        <w:tab/>
      </w:r>
      <w:r>
        <w:tab/>
      </w:r>
      <w:r>
        <w:tab/>
      </w:r>
      <w:r w:rsidRPr="00F869AD">
        <w:t>Present for all items</w:t>
      </w:r>
    </w:p>
    <w:p w14:paraId="2FC487D7" w14:textId="02B57680" w:rsidR="00AB595B" w:rsidRDefault="00AB595B" w:rsidP="00AB595B">
      <w:pPr>
        <w:pStyle w:val="Paragraph"/>
      </w:pPr>
      <w:r w:rsidRPr="00F869AD">
        <w:t>Sophia Steer</w:t>
      </w:r>
      <w:r w:rsidRPr="00F869AD">
        <w:tab/>
      </w:r>
      <w:r w:rsidRPr="00F869AD">
        <w:tab/>
      </w:r>
      <w:r w:rsidRPr="00F869AD">
        <w:tab/>
      </w:r>
      <w:r w:rsidRPr="00F869AD">
        <w:tab/>
      </w:r>
      <w:r w:rsidRPr="00F869AD">
        <w:tab/>
        <w:t>Present for items</w:t>
      </w:r>
      <w:r w:rsidR="00F41007" w:rsidRPr="00F869AD">
        <w:t xml:space="preserve"> 4.1 to 4.2</w:t>
      </w:r>
      <w:r w:rsidR="00F41007">
        <w:t>.2</w:t>
      </w:r>
    </w:p>
    <w:p w14:paraId="2262FF2F" w14:textId="7E5AFD31" w:rsidR="003B6D91" w:rsidRPr="008F23CE" w:rsidRDefault="003B6D91" w:rsidP="003B6D91">
      <w:pPr>
        <w:pStyle w:val="Paragraph"/>
      </w:pPr>
      <w:r w:rsidRPr="008B0FC5">
        <w:t>Sue Wen Leo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F869AD">
        <w:t>Present for items</w:t>
      </w:r>
      <w:r w:rsidR="009F6F08" w:rsidRPr="00F869AD">
        <w:t xml:space="preserve"> 5.1 to 5.2.2</w:t>
      </w:r>
    </w:p>
    <w:p w14:paraId="6022E4EF" w14:textId="771ADDF0" w:rsidR="003B6D91" w:rsidRDefault="003B6D91" w:rsidP="003B6D91">
      <w:pPr>
        <w:pStyle w:val="Paragraph"/>
      </w:pPr>
      <w:r>
        <w:t>Dr Will Sullivan</w:t>
      </w:r>
      <w:r w:rsidRPr="008F23CE">
        <w:tab/>
      </w:r>
      <w:r>
        <w:tab/>
      </w:r>
      <w:r>
        <w:tab/>
      </w:r>
      <w:r>
        <w:tab/>
      </w:r>
      <w:r>
        <w:tab/>
      </w:r>
      <w:bookmarkStart w:id="0" w:name="_Hlk190091913"/>
      <w:r w:rsidRPr="00F869AD">
        <w:t>Present for all items</w:t>
      </w:r>
      <w:bookmarkEnd w:id="0"/>
    </w:p>
    <w:p w14:paraId="37997C0E" w14:textId="77777777" w:rsidR="002405C0" w:rsidRPr="00A87D93" w:rsidRDefault="002405C0" w:rsidP="002405C0">
      <w:pPr>
        <w:pStyle w:val="Heading3unnumbered"/>
      </w:pPr>
      <w:r w:rsidRPr="00A87D93">
        <w:t>NICE staff (key players) present</w:t>
      </w:r>
    </w:p>
    <w:p w14:paraId="1638E9B9" w14:textId="6CC1F39D" w:rsidR="002405C0" w:rsidRDefault="00F91006" w:rsidP="002405C0">
      <w:pPr>
        <w:pStyle w:val="Paragraphnonumbers"/>
      </w:pPr>
      <w:r>
        <w:t>Ross Dent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81402C">
        <w:t>4.1</w:t>
      </w:r>
      <w:r w:rsidR="002405C0" w:rsidRPr="00751143">
        <w:t xml:space="preserve"> to </w:t>
      </w:r>
      <w:r w:rsidR="00D43DC2">
        <w:t>4.2.2</w:t>
      </w:r>
    </w:p>
    <w:p w14:paraId="3F341ACB" w14:textId="3ADB1C6A" w:rsidR="00F91006" w:rsidRDefault="00F91006" w:rsidP="002405C0">
      <w:pPr>
        <w:pStyle w:val="Paragraphnonumbers"/>
      </w:pPr>
      <w:r>
        <w:t>Lizzie Bell, Principal Technical Adviser</w:t>
      </w: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2033DA">
        <w:t>5.1</w:t>
      </w:r>
      <w:r>
        <w:t xml:space="preserve"> to </w:t>
      </w:r>
      <w:r w:rsidR="009F6F08">
        <w:t>5.2.2</w:t>
      </w:r>
    </w:p>
    <w:p w14:paraId="206B205F" w14:textId="1786E922" w:rsidR="002405C0" w:rsidRDefault="00F91006" w:rsidP="002405C0">
      <w:pPr>
        <w:pStyle w:val="Paragraphnonumbers"/>
      </w:pPr>
      <w:r>
        <w:t>Kate Moore</w:t>
      </w:r>
      <w:r w:rsidR="002405C0" w:rsidRPr="002B5720">
        <w:t xml:space="preserve">, </w:t>
      </w:r>
      <w:r w:rsidR="002405C0" w:rsidRPr="001501C0">
        <w:t>Project Manager</w:t>
      </w:r>
      <w:r w:rsidR="002405C0" w:rsidRPr="002B5720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81402C">
        <w:t>4.1</w:t>
      </w:r>
      <w:r w:rsidR="002405C0" w:rsidRPr="00751143">
        <w:t xml:space="preserve"> to </w:t>
      </w:r>
      <w:r w:rsidR="009F6F08">
        <w:t>5.2.2</w:t>
      </w:r>
    </w:p>
    <w:p w14:paraId="6410EC9B" w14:textId="22EE6205" w:rsidR="00F91006" w:rsidRDefault="00F91006" w:rsidP="002405C0">
      <w:pPr>
        <w:pStyle w:val="Paragraphnonumbers"/>
      </w:pPr>
      <w:r>
        <w:lastRenderedPageBreak/>
        <w:t>Charlotte Strickland, Assistant Project Manager</w:t>
      </w:r>
      <w:r>
        <w:tab/>
      </w:r>
      <w:r>
        <w:tab/>
      </w:r>
      <w:r>
        <w:tab/>
        <w:t xml:space="preserve">Items </w:t>
      </w:r>
      <w:r w:rsidR="0081402C">
        <w:t>4.1</w:t>
      </w:r>
      <w:r>
        <w:t xml:space="preserve"> to </w:t>
      </w:r>
      <w:r w:rsidR="00A46619">
        <w:t>4.1.3, 5.1 to 5.2.2</w:t>
      </w:r>
    </w:p>
    <w:p w14:paraId="48C59EE6" w14:textId="748857EC" w:rsidR="002405C0" w:rsidRDefault="005C34C4" w:rsidP="002405C0">
      <w:pPr>
        <w:pStyle w:val="Paragraphnonumbers"/>
      </w:pPr>
      <w:r>
        <w:t>Caron Jones</w:t>
      </w:r>
      <w:r w:rsidR="002405C0" w:rsidRPr="002B5720">
        <w:t xml:space="preserve">, </w:t>
      </w:r>
      <w:r w:rsidR="002405C0" w:rsidRPr="001501C0">
        <w:t>Heath Technology Assessment Adviser</w:t>
      </w:r>
      <w:r w:rsidR="002405C0">
        <w:tab/>
      </w:r>
      <w:r w:rsidR="00AD6942">
        <w:tab/>
      </w:r>
      <w:r w:rsidR="002405C0" w:rsidRPr="00751143">
        <w:t xml:space="preserve">Items </w:t>
      </w:r>
      <w:r w:rsidR="0081402C">
        <w:t>4.1</w:t>
      </w:r>
      <w:r w:rsidR="002405C0" w:rsidRPr="00751143">
        <w:t xml:space="preserve"> to </w:t>
      </w:r>
      <w:r w:rsidR="00D43DC2">
        <w:t>4.2.2</w:t>
      </w:r>
    </w:p>
    <w:p w14:paraId="606DB4D8" w14:textId="5A49F179" w:rsidR="002405C0" w:rsidRDefault="005C34C4" w:rsidP="002405C0">
      <w:pPr>
        <w:pStyle w:val="Paragraphnonumbers"/>
      </w:pPr>
      <w:r>
        <w:t>Harsimran Sarpal</w:t>
      </w:r>
      <w:r w:rsidR="002405C0" w:rsidRPr="002B5720">
        <w:t xml:space="preserve">, </w:t>
      </w:r>
      <w:r w:rsidR="002405C0" w:rsidRPr="001501C0">
        <w:t>Heath Technology Assessment Analyst</w:t>
      </w:r>
      <w:r w:rsidR="002405C0" w:rsidRPr="002B5720">
        <w:tab/>
      </w:r>
      <w:r w:rsidR="002405C0" w:rsidRPr="00751143">
        <w:t xml:space="preserve">Items </w:t>
      </w:r>
      <w:r w:rsidR="0081402C">
        <w:t>4.1</w:t>
      </w:r>
      <w:r w:rsidR="002405C0" w:rsidRPr="00751143">
        <w:t xml:space="preserve"> to </w:t>
      </w:r>
      <w:r w:rsidR="00D43DC2">
        <w:t>4.2.2</w:t>
      </w:r>
    </w:p>
    <w:p w14:paraId="6CB79AB2" w14:textId="5D7EEDCA" w:rsidR="00DA2602" w:rsidRDefault="001B3B85" w:rsidP="00DA2602">
      <w:pPr>
        <w:pStyle w:val="Paragraphnonumbers"/>
      </w:pPr>
      <w:r>
        <w:t>Emily Leckenby</w:t>
      </w:r>
      <w:r w:rsidR="00DA2602" w:rsidRPr="002B5720">
        <w:t xml:space="preserve">, </w:t>
      </w:r>
      <w:r w:rsidR="00DA2602" w:rsidRPr="001501C0">
        <w:t>Heath Technology Assessment Adviser</w:t>
      </w:r>
      <w:r w:rsidR="00DA2602">
        <w:tab/>
      </w:r>
      <w:r w:rsidR="00DA2602" w:rsidRPr="00751143">
        <w:t xml:space="preserve">Items </w:t>
      </w:r>
      <w:r w:rsidR="002033DA">
        <w:t>5.1</w:t>
      </w:r>
      <w:r w:rsidR="00DA2602" w:rsidRPr="00751143">
        <w:t xml:space="preserve"> to </w:t>
      </w:r>
      <w:r w:rsidR="009F6F08">
        <w:t>5.2.2</w:t>
      </w:r>
    </w:p>
    <w:p w14:paraId="1E7E4206" w14:textId="088A4C3D" w:rsidR="00DA2602" w:rsidRDefault="001B3B85" w:rsidP="002405C0">
      <w:pPr>
        <w:pStyle w:val="Paragraphnonumbers"/>
      </w:pPr>
      <w:r>
        <w:t>Madiha Adam</w:t>
      </w:r>
      <w:r w:rsidR="00DA2602" w:rsidRPr="002B5720">
        <w:t xml:space="preserve">, </w:t>
      </w:r>
      <w:r w:rsidR="00DA2602" w:rsidRPr="001501C0">
        <w:t>Heath Technology Assessment Analyst</w:t>
      </w:r>
      <w:r w:rsidR="00DA2602" w:rsidRPr="002B5720">
        <w:tab/>
      </w:r>
      <w:r w:rsidR="00DA2602" w:rsidRPr="00751143">
        <w:t xml:space="preserve">Items </w:t>
      </w:r>
      <w:r w:rsidR="002033DA">
        <w:t>5.1</w:t>
      </w:r>
      <w:r w:rsidR="00DA2602" w:rsidRPr="00751143">
        <w:t xml:space="preserve"> to </w:t>
      </w:r>
      <w:r w:rsidR="009F6F08">
        <w:t>5.2.2</w:t>
      </w:r>
    </w:p>
    <w:p w14:paraId="489A7A21" w14:textId="25ABD28E" w:rsidR="002405C0" w:rsidRPr="006231D3" w:rsidRDefault="002405C0" w:rsidP="002405C0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694C13B6" w14:textId="4C0674AF" w:rsidR="002405C0" w:rsidRPr="00085585" w:rsidRDefault="00782238" w:rsidP="002405C0">
      <w:pPr>
        <w:pStyle w:val="Paragraphnonumbers"/>
      </w:pPr>
      <w:r>
        <w:t>Isaac Mackenzie</w:t>
      </w:r>
      <w:r w:rsidR="002405C0">
        <w:t xml:space="preserve">, </w:t>
      </w:r>
      <w:r w:rsidR="00AD6942">
        <w:t>BMJ</w:t>
      </w:r>
      <w:r w:rsidR="00F7710C">
        <w:t xml:space="preserve"> Technology Assessment Group</w:t>
      </w:r>
      <w:r w:rsidR="002405C0">
        <w:tab/>
      </w:r>
      <w:r w:rsidR="00F23391">
        <w:tab/>
      </w:r>
      <w:r w:rsidR="002405C0">
        <w:t xml:space="preserve">Items </w:t>
      </w:r>
      <w:r w:rsidR="0081402C">
        <w:t>4.1</w:t>
      </w:r>
      <w:r w:rsidR="002405C0">
        <w:t xml:space="preserve"> to </w:t>
      </w:r>
      <w:r w:rsidR="002033DA">
        <w:t>4.1.3</w:t>
      </w:r>
    </w:p>
    <w:p w14:paraId="269D1126" w14:textId="70BBDD43" w:rsidR="002405C0" w:rsidRDefault="00971156" w:rsidP="002405C0">
      <w:pPr>
        <w:pStyle w:val="Paragraphnonumbers"/>
      </w:pPr>
      <w:r>
        <w:t>Mariana Bacelar</w:t>
      </w:r>
      <w:r w:rsidR="002405C0" w:rsidRPr="00085585">
        <w:t xml:space="preserve">, </w:t>
      </w:r>
      <w:r w:rsidR="00F7710C">
        <w:t>BMJ Technology Assessment Group</w:t>
      </w:r>
      <w:r w:rsidR="00F7710C">
        <w:tab/>
      </w:r>
      <w:r w:rsidR="00F23391">
        <w:tab/>
      </w:r>
      <w:r w:rsidR="002405C0" w:rsidRPr="00751143">
        <w:t xml:space="preserve">Items </w:t>
      </w:r>
      <w:r w:rsidR="0081402C">
        <w:t>4.1</w:t>
      </w:r>
      <w:r w:rsidR="002405C0" w:rsidRPr="00751143">
        <w:t xml:space="preserve"> to </w:t>
      </w:r>
      <w:r w:rsidR="002033DA">
        <w:t>4.1.3</w:t>
      </w:r>
    </w:p>
    <w:p w14:paraId="72A7A516" w14:textId="23167464" w:rsidR="002405C0" w:rsidRPr="00085585" w:rsidRDefault="00BB1AB9" w:rsidP="002405C0">
      <w:pPr>
        <w:pStyle w:val="Paragraphnonumbers"/>
      </w:pPr>
      <w:r>
        <w:t>Caroline Farmer</w:t>
      </w:r>
      <w:r w:rsidR="002405C0" w:rsidRPr="00085585">
        <w:t>,</w:t>
      </w:r>
      <w:r w:rsidR="002405C0">
        <w:t xml:space="preserve"> </w:t>
      </w:r>
      <w:r w:rsidR="00760938" w:rsidRPr="00760938">
        <w:t>Peninsula Technology Assessment Group</w:t>
      </w:r>
      <w:r w:rsidR="002405C0" w:rsidRPr="00085585">
        <w:tab/>
      </w:r>
      <w:r w:rsidR="002405C0">
        <w:tab/>
      </w:r>
      <w:r w:rsidR="002405C0" w:rsidRPr="00751143">
        <w:t xml:space="preserve">Items </w:t>
      </w:r>
      <w:r w:rsidR="002033DA">
        <w:t>5.1</w:t>
      </w:r>
      <w:r w:rsidR="002405C0" w:rsidRPr="00751143">
        <w:t xml:space="preserve"> to </w:t>
      </w:r>
      <w:r w:rsidR="00A73EDC">
        <w:t>5.1.3</w:t>
      </w:r>
    </w:p>
    <w:p w14:paraId="2475255F" w14:textId="7FA01C4D" w:rsidR="002405C0" w:rsidRPr="00085585" w:rsidRDefault="00BB1AB9" w:rsidP="002405C0">
      <w:pPr>
        <w:pStyle w:val="Paragraphnonumbers"/>
      </w:pPr>
      <w:r>
        <w:t>Ed Wilson</w:t>
      </w:r>
      <w:r w:rsidR="002405C0" w:rsidRPr="00085585">
        <w:t xml:space="preserve">, </w:t>
      </w:r>
      <w:r w:rsidR="00760938" w:rsidRPr="00760938">
        <w:t>Peninsula Technology Assessment Group</w:t>
      </w:r>
      <w:r w:rsidR="002405C0" w:rsidRPr="00085585">
        <w:tab/>
      </w:r>
      <w:r w:rsidR="002405C0">
        <w:tab/>
      </w:r>
      <w:r w:rsidR="00F23391">
        <w:tab/>
      </w:r>
      <w:r w:rsidR="002405C0" w:rsidRPr="00751143">
        <w:t xml:space="preserve">Items </w:t>
      </w:r>
      <w:r w:rsidR="002033DA">
        <w:t>5.1</w:t>
      </w:r>
      <w:r w:rsidR="002405C0" w:rsidRPr="00751143">
        <w:t xml:space="preserve"> to </w:t>
      </w:r>
      <w:r w:rsidR="00A73EDC">
        <w:t>5.1.3</w:t>
      </w:r>
    </w:p>
    <w:p w14:paraId="3D276209" w14:textId="77777777" w:rsidR="002405C0" w:rsidRPr="006231D3" w:rsidRDefault="002405C0" w:rsidP="002405C0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2AE8D9C6" w14:textId="36FC130D" w:rsidR="002405C0" w:rsidRPr="00085585" w:rsidRDefault="00AD6942" w:rsidP="002405C0">
      <w:pPr>
        <w:pStyle w:val="Paragraphnonumbers"/>
      </w:pPr>
      <w:r>
        <w:t xml:space="preserve">Dr </w:t>
      </w:r>
      <w:proofErr w:type="spellStart"/>
      <w:r w:rsidR="00941361" w:rsidRPr="00941361">
        <w:t>Debashis</w:t>
      </w:r>
      <w:proofErr w:type="spellEnd"/>
      <w:r w:rsidR="00941361" w:rsidRPr="00941361">
        <w:t xml:space="preserve"> Sarker</w:t>
      </w:r>
      <w:r w:rsidR="002405C0" w:rsidRPr="00085585">
        <w:t xml:space="preserve">, </w:t>
      </w:r>
      <w:r w:rsidR="003D619A" w:rsidRPr="003D619A">
        <w:t>Consultant Medical Oncologist</w:t>
      </w:r>
      <w:r w:rsidR="003D619A">
        <w:t xml:space="preserve">, </w:t>
      </w:r>
      <w:r w:rsidR="003D619A" w:rsidRPr="003D619A">
        <w:t>clinical expert nominated by Ipsen</w:t>
      </w:r>
      <w:r w:rsidR="002405C0">
        <w:tab/>
      </w:r>
      <w:r w:rsidR="002405C0">
        <w:tab/>
      </w:r>
      <w:r w:rsidR="002405C0">
        <w:tab/>
      </w:r>
      <w:r w:rsidR="003D619A">
        <w:tab/>
      </w:r>
      <w:r w:rsidR="003D619A">
        <w:tab/>
      </w:r>
      <w:r w:rsidR="003D619A">
        <w:tab/>
      </w:r>
      <w:r w:rsidR="00F23391">
        <w:tab/>
      </w:r>
      <w:r w:rsidR="002405C0" w:rsidRPr="00751143">
        <w:t xml:space="preserve">Items </w:t>
      </w:r>
      <w:r w:rsidR="006F381E">
        <w:t>4.1</w:t>
      </w:r>
      <w:r w:rsidR="002405C0" w:rsidRPr="00751143">
        <w:t xml:space="preserve"> to </w:t>
      </w:r>
      <w:r w:rsidR="002033DA">
        <w:t>4.1.3</w:t>
      </w:r>
    </w:p>
    <w:p w14:paraId="41F746FD" w14:textId="04EE1D74" w:rsidR="002405C0" w:rsidRPr="00085585" w:rsidRDefault="00B261FB" w:rsidP="002405C0">
      <w:pPr>
        <w:pStyle w:val="Paragraphnonumbers"/>
      </w:pPr>
      <w:r w:rsidRPr="00B261FB">
        <w:t>Dr Charlotte Fribbens</w:t>
      </w:r>
      <w:r w:rsidR="002405C0" w:rsidRPr="00085585">
        <w:t xml:space="preserve">, </w:t>
      </w:r>
      <w:r w:rsidR="00604E15" w:rsidRPr="00604E15">
        <w:t>Consultant Medical Oncologist</w:t>
      </w:r>
      <w:r w:rsidR="00604E15">
        <w:t xml:space="preserve">, </w:t>
      </w:r>
      <w:r w:rsidR="00604E15" w:rsidRPr="00604E15">
        <w:t>clinical expert nominated by UK &amp; Ireland Neuroendocrine Tumour Society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F23391">
        <w:tab/>
      </w:r>
      <w:r w:rsidR="002405C0" w:rsidRPr="00751143">
        <w:t xml:space="preserve">Items </w:t>
      </w:r>
      <w:r w:rsidR="006F381E">
        <w:t>4.1</w:t>
      </w:r>
      <w:r w:rsidR="002405C0" w:rsidRPr="00751143">
        <w:t xml:space="preserve"> to </w:t>
      </w:r>
      <w:r w:rsidR="002033DA">
        <w:t>4.1.3</w:t>
      </w:r>
    </w:p>
    <w:p w14:paraId="466B2B61" w14:textId="39470603" w:rsidR="002405C0" w:rsidRDefault="00604E15" w:rsidP="002405C0">
      <w:pPr>
        <w:pStyle w:val="Paragraphnonumbers"/>
      </w:pPr>
      <w:r>
        <w:t>Enola Wright</w:t>
      </w:r>
      <w:r w:rsidR="002405C0" w:rsidRPr="00085585">
        <w:t xml:space="preserve">, </w:t>
      </w:r>
      <w:r w:rsidR="00A63551" w:rsidRPr="00A63551">
        <w:t>Founder Insulinoma Support Network and Insulinoma Charity UK</w:t>
      </w:r>
      <w:r w:rsidR="00A63551">
        <w:t xml:space="preserve">, </w:t>
      </w:r>
      <w:r w:rsidR="00A63551" w:rsidRPr="00A63551">
        <w:t>patient expert nominated by Insulinoma Support Network and Insulinoma Charity UK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A63551">
        <w:tab/>
      </w:r>
      <w:r w:rsidR="00A63551">
        <w:tab/>
      </w:r>
      <w:r w:rsidR="00F23391">
        <w:tab/>
      </w:r>
      <w:r w:rsidR="002405C0" w:rsidRPr="00751143">
        <w:t xml:space="preserve">Items </w:t>
      </w:r>
      <w:r w:rsidR="006F381E">
        <w:t>4.1</w:t>
      </w:r>
      <w:r w:rsidR="002405C0" w:rsidRPr="00751143">
        <w:t xml:space="preserve"> to </w:t>
      </w:r>
      <w:r w:rsidR="002033DA">
        <w:t>4.1.3</w:t>
      </w:r>
    </w:p>
    <w:p w14:paraId="553A2BD4" w14:textId="5F441484" w:rsidR="00CB6DDA" w:rsidRDefault="00CB6DDA" w:rsidP="002405C0">
      <w:pPr>
        <w:pStyle w:val="Paragraphnonumbers"/>
      </w:pPr>
      <w:r>
        <w:t xml:space="preserve">Nikie Jervis, </w:t>
      </w:r>
      <w:r w:rsidR="00A0551D" w:rsidRPr="00A0551D">
        <w:t>Patient expert nominated by Neuroendocrine Cancer UK</w:t>
      </w:r>
      <w:r w:rsidR="00A0551D">
        <w:tab/>
      </w:r>
      <w:r w:rsidR="00A0551D">
        <w:tab/>
      </w:r>
      <w:r w:rsidR="00A0551D">
        <w:tab/>
      </w:r>
      <w:r w:rsidR="00A0551D">
        <w:tab/>
      </w:r>
      <w:r w:rsidR="00A0551D">
        <w:tab/>
      </w:r>
      <w:r w:rsidR="00A0551D">
        <w:tab/>
      </w:r>
      <w:r w:rsidR="00A0551D">
        <w:tab/>
      </w:r>
      <w:r w:rsidR="00A0551D">
        <w:tab/>
      </w:r>
      <w:r w:rsidR="00F23391">
        <w:tab/>
      </w:r>
      <w:r w:rsidR="00A0551D">
        <w:t xml:space="preserve">Items </w:t>
      </w:r>
      <w:r w:rsidR="006F381E">
        <w:t>4.1</w:t>
      </w:r>
      <w:r w:rsidR="00A0551D">
        <w:t xml:space="preserve"> to </w:t>
      </w:r>
      <w:r w:rsidR="002033DA">
        <w:t>4.1.3</w:t>
      </w:r>
    </w:p>
    <w:p w14:paraId="1E163800" w14:textId="03475299" w:rsidR="00A0551D" w:rsidRPr="00085585" w:rsidRDefault="00A0551D" w:rsidP="002405C0">
      <w:pPr>
        <w:pStyle w:val="Paragraphnonumbers"/>
      </w:pPr>
      <w:r>
        <w:t>James Richardson, CDF Lead, NHS England</w:t>
      </w:r>
      <w:r>
        <w:tab/>
      </w:r>
      <w:r>
        <w:tab/>
      </w:r>
      <w:r>
        <w:tab/>
      </w:r>
      <w:r w:rsidR="00F23391">
        <w:tab/>
      </w:r>
      <w:r>
        <w:t xml:space="preserve">Items </w:t>
      </w:r>
      <w:r w:rsidR="004B32C4">
        <w:t>4.1</w:t>
      </w:r>
      <w:r>
        <w:t xml:space="preserve"> to </w:t>
      </w:r>
      <w:r w:rsidR="002033DA">
        <w:t>4.1.3</w:t>
      </w:r>
    </w:p>
    <w:p w14:paraId="186C0F6B" w14:textId="1536F58F" w:rsidR="002405C0" w:rsidRDefault="00101D3D" w:rsidP="002405C0">
      <w:pPr>
        <w:pStyle w:val="Paragraphnonumbers"/>
      </w:pPr>
      <w:r w:rsidRPr="00101D3D">
        <w:t>Robert Mitchell Thain</w:t>
      </w:r>
      <w:r w:rsidR="002405C0" w:rsidRPr="00085585">
        <w:t xml:space="preserve">, </w:t>
      </w:r>
      <w:r w:rsidR="008D3D45" w:rsidRPr="008D3D45">
        <w:t>CEO of PBC Foundation</w:t>
      </w:r>
      <w:r w:rsidR="008D3D45">
        <w:t xml:space="preserve">, </w:t>
      </w:r>
      <w:r w:rsidR="008D3D45" w:rsidRPr="008D3D45">
        <w:t>patient expert nominated by PBC Foundation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F23391">
        <w:tab/>
      </w:r>
      <w:r w:rsidR="002405C0" w:rsidRPr="00751143">
        <w:t xml:space="preserve">Items </w:t>
      </w:r>
      <w:r w:rsidR="002033DA">
        <w:t>5.1</w:t>
      </w:r>
      <w:r w:rsidR="002405C0" w:rsidRPr="00751143">
        <w:t xml:space="preserve"> to </w:t>
      </w:r>
      <w:r w:rsidR="00A73EDC">
        <w:t>5.1.3</w:t>
      </w:r>
    </w:p>
    <w:p w14:paraId="10C1DF0B" w14:textId="4CF6118A" w:rsidR="000F4E0D" w:rsidRDefault="00971156" w:rsidP="002405C0">
      <w:pPr>
        <w:pStyle w:val="Paragraphnonumbers"/>
      </w:pPr>
      <w:r>
        <w:t xml:space="preserve">Dr Palak Trivedi, </w:t>
      </w:r>
      <w:r w:rsidR="003150F5" w:rsidRPr="00F666F7">
        <w:t>Consultant Hepatologist</w:t>
      </w:r>
      <w:r w:rsidR="003150F5">
        <w:t xml:space="preserve">, </w:t>
      </w:r>
      <w:r w:rsidR="003150F5" w:rsidRPr="00A827F1">
        <w:t>clinical expert</w:t>
      </w:r>
      <w:r w:rsidR="003150F5" w:rsidRPr="00F666F7">
        <w:t xml:space="preserve"> nominated by Gilead</w:t>
      </w:r>
      <w:r w:rsidR="003150F5">
        <w:tab/>
      </w:r>
      <w:r w:rsidR="003150F5">
        <w:tab/>
      </w:r>
      <w:r w:rsidR="003150F5">
        <w:tab/>
      </w:r>
      <w:r w:rsidR="003150F5">
        <w:tab/>
      </w:r>
      <w:r w:rsidR="003150F5">
        <w:tab/>
      </w:r>
      <w:r w:rsidR="003150F5">
        <w:tab/>
      </w:r>
      <w:r w:rsidR="003150F5">
        <w:tab/>
      </w:r>
      <w:r w:rsidR="00F23391">
        <w:tab/>
      </w:r>
      <w:r w:rsidR="003150F5" w:rsidRPr="00751143">
        <w:t xml:space="preserve">Items </w:t>
      </w:r>
      <w:r w:rsidR="002033DA">
        <w:t>5.1</w:t>
      </w:r>
      <w:r w:rsidR="003150F5" w:rsidRPr="00751143">
        <w:t xml:space="preserve"> to </w:t>
      </w:r>
      <w:r w:rsidR="00D43DC2">
        <w:t>5.1.3</w:t>
      </w:r>
    </w:p>
    <w:p w14:paraId="36500FF5" w14:textId="77777777" w:rsidR="00A73EDC" w:rsidRDefault="00A73EDC" w:rsidP="000F4E0D">
      <w:pPr>
        <w:pStyle w:val="Paragraphnonumbers"/>
        <w:rPr>
          <w:i/>
          <w:iCs/>
          <w:sz w:val="20"/>
          <w:szCs w:val="20"/>
        </w:rPr>
      </w:pPr>
    </w:p>
    <w:p w14:paraId="13EB5104" w14:textId="170BAF48" w:rsidR="000F4E0D" w:rsidRDefault="000F4E0D" w:rsidP="000F4E0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3D40AA4A" w14:textId="77777777" w:rsidR="000F4E0D" w:rsidRDefault="000F4E0D" w:rsidP="002405C0">
      <w:pPr>
        <w:pStyle w:val="Paragraphnonumbers"/>
      </w:pPr>
    </w:p>
    <w:p w14:paraId="29B7E2BE" w14:textId="77777777" w:rsidR="00936531" w:rsidRDefault="00936531">
      <w:pPr>
        <w:rPr>
          <w:rFonts w:eastAsia="Times New Roman"/>
          <w:sz w:val="24"/>
          <w:lang w:eastAsia="en-GB"/>
        </w:rPr>
      </w:pPr>
      <w:r>
        <w:br w:type="page"/>
      </w:r>
    </w:p>
    <w:p w14:paraId="3EB75C73" w14:textId="77777777" w:rsidR="002405C0" w:rsidRDefault="002405C0" w:rsidP="002405C0">
      <w:pPr>
        <w:pStyle w:val="Paragraphnonumbers"/>
      </w:pPr>
    </w:p>
    <w:p w14:paraId="4DADCCB5" w14:textId="77777777" w:rsidR="002405C0" w:rsidRDefault="002405C0" w:rsidP="002405C0">
      <w:pPr>
        <w:pStyle w:val="Heading2"/>
      </w:pPr>
      <w:r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1D8DF54C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B177FD">
        <w:t xml:space="preserve">The </w:t>
      </w:r>
      <w:r w:rsidR="006D50D2" w:rsidRPr="00B177FD">
        <w:t>Chair</w:t>
      </w:r>
      <w:r w:rsidR="00910AF8" w:rsidRPr="00B177FD">
        <w:t>,</w:t>
      </w:r>
      <w:r w:rsidR="00B94A3F" w:rsidRPr="00B177FD">
        <w:t xml:space="preserve"> </w:t>
      </w:r>
      <w:r w:rsidR="00910AF8" w:rsidRPr="00B177FD">
        <w:t>Dr</w:t>
      </w:r>
      <w:r w:rsidR="00910AF8">
        <w:t xml:space="preserve"> Megan John,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68FCE332" w:rsidR="002405C0" w:rsidRPr="00A82301" w:rsidRDefault="002405C0" w:rsidP="002405C0">
      <w:pPr>
        <w:pStyle w:val="Level2numbered"/>
        <w:numPr>
          <w:ilvl w:val="1"/>
          <w:numId w:val="5"/>
        </w:numPr>
      </w:pPr>
      <w:r>
        <w:t xml:space="preserve">The </w:t>
      </w:r>
      <w:r w:rsidR="006D50D2">
        <w:t>Chair</w:t>
      </w:r>
      <w:r>
        <w:t xml:space="preserve"> noted apologies from </w:t>
      </w:r>
      <w:r w:rsidR="00BF2BD7" w:rsidRPr="00536D19">
        <w:t xml:space="preserve">Andrew Fox, Carole Pitkeathley, </w:t>
      </w:r>
      <w:r w:rsidR="000A4802" w:rsidRPr="00536D19">
        <w:t xml:space="preserve">Catherine Thompson, </w:t>
      </w:r>
      <w:r w:rsidR="00BF2BD7" w:rsidRPr="00536D19">
        <w:t xml:space="preserve">Dr Nathan Moore, </w:t>
      </w:r>
      <w:r w:rsidR="00396807" w:rsidRPr="00536D19">
        <w:t xml:space="preserve">Paul Caulfield, </w:t>
      </w:r>
      <w:r w:rsidR="00BF2BD7" w:rsidRPr="00536D19">
        <w:t>Prof. Sofia Dias, and Dr Zenas Yiu</w:t>
      </w:r>
      <w:r w:rsidRPr="00536D19">
        <w:t>.</w:t>
      </w:r>
    </w:p>
    <w:p w14:paraId="44C76511" w14:textId="394EF503" w:rsidR="002405C0" w:rsidRDefault="002405C0" w:rsidP="00807755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69F78D6D" w14:textId="3082C8C5" w:rsidR="00807755" w:rsidRPr="00205638" w:rsidRDefault="00807755" w:rsidP="002405C0">
      <w:pPr>
        <w:pStyle w:val="Level2numbered"/>
        <w:numPr>
          <w:ilvl w:val="1"/>
          <w:numId w:val="5"/>
        </w:numPr>
      </w:pPr>
      <w:r>
        <w:t>None.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39900309" w:rsidR="002405C0" w:rsidRPr="00807755" w:rsidRDefault="002405C0" w:rsidP="002405C0">
      <w:pPr>
        <w:pStyle w:val="Level2numbered"/>
        <w:numPr>
          <w:ilvl w:val="1"/>
          <w:numId w:val="5"/>
        </w:numPr>
      </w:pPr>
      <w:r w:rsidRPr="00807755">
        <w:t xml:space="preserve">The committee approved the minutes of the committee meeting held on </w:t>
      </w:r>
      <w:r w:rsidR="00A17EEF" w:rsidRPr="00807755">
        <w:t>Wednesday 13</w:t>
      </w:r>
      <w:r w:rsidR="00A17EEF" w:rsidRPr="00807755">
        <w:rPr>
          <w:vertAlign w:val="superscript"/>
        </w:rPr>
        <w:t>th</w:t>
      </w:r>
      <w:r w:rsidR="00A17EEF" w:rsidRPr="00807755">
        <w:t xml:space="preserve"> August 2025</w:t>
      </w:r>
      <w:r w:rsidR="00850026" w:rsidRPr="00807755">
        <w:t>.</w:t>
      </w:r>
      <w:r w:rsidRPr="00807755">
        <w:t xml:space="preserve"> </w:t>
      </w:r>
    </w:p>
    <w:p w14:paraId="766D22C7" w14:textId="092A78F4" w:rsidR="002405C0" w:rsidRPr="00205638" w:rsidRDefault="002405C0" w:rsidP="002405C0">
      <w:pPr>
        <w:pStyle w:val="Heading3"/>
        <w:numPr>
          <w:ilvl w:val="0"/>
          <w:numId w:val="5"/>
        </w:numPr>
      </w:pPr>
      <w:bookmarkStart w:id="3" w:name="_Hlk119512620"/>
      <w:r>
        <w:t>Appraisal</w:t>
      </w:r>
      <w:r w:rsidRPr="00205638">
        <w:t xml:space="preserve"> of </w:t>
      </w:r>
      <w:proofErr w:type="spellStart"/>
      <w:r w:rsidR="00052E17" w:rsidRPr="00052E17">
        <w:t>Cabozantinib</w:t>
      </w:r>
      <w:proofErr w:type="spellEnd"/>
      <w:r w:rsidR="00052E17" w:rsidRPr="00052E17">
        <w:t xml:space="preserve"> for treating advanced neuroendocrine tumours that have progressed after systemic treatment [ID6474]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2F837991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</w:t>
      </w:r>
      <w:r w:rsidRPr="00807755">
        <w:t xml:space="preserve">rom </w:t>
      </w:r>
      <w:r w:rsidR="00AD6942" w:rsidRPr="00807755">
        <w:t>Ipsen</w:t>
      </w:r>
      <w:r w:rsidR="004B3153" w:rsidRPr="00807755">
        <w:t>.</w:t>
      </w:r>
    </w:p>
    <w:p w14:paraId="7842EE9C" w14:textId="1EB9E1F8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4" w:name="_Hlk133572433"/>
      <w:r w:rsidR="00711346" w:rsidRPr="00711346">
        <w:t xml:space="preserve">Declarations for this appraisal can be found on the Topic Register of Interest (TROI) on the topic webpage, </w:t>
      </w:r>
      <w:hyperlink r:id="rId7" w:history="1">
        <w:r w:rsidR="00711346" w:rsidRPr="004B3153">
          <w:rPr>
            <w:rStyle w:val="Hyperlink"/>
          </w:rPr>
          <w:t>here</w:t>
        </w:r>
      </w:hyperlink>
      <w:r w:rsidR="00711346" w:rsidRPr="00BA5D4A">
        <w:t>.</w:t>
      </w:r>
      <w:bookmarkEnd w:id="4"/>
    </w:p>
    <w:p w14:paraId="66E1DD35" w14:textId="7390EBF8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r w:rsidR="00017AC7">
        <w:t>of the evidence presented to the committee.</w:t>
      </w:r>
      <w:r>
        <w:t xml:space="preserve"> This information was presented to the </w:t>
      </w:r>
      <w:r w:rsidRPr="005831D7">
        <w:t xml:space="preserve">committee by </w:t>
      </w:r>
      <w:r w:rsidR="00E1382B" w:rsidRPr="005831D7">
        <w:t xml:space="preserve">the Chair, </w:t>
      </w:r>
      <w:r w:rsidR="00ED3CC3" w:rsidRPr="005831D7">
        <w:t xml:space="preserve">Prof. David Meads, </w:t>
      </w:r>
      <w:r w:rsidR="00147536" w:rsidRPr="005831D7">
        <w:t>and Dr Savvas Vlachos</w:t>
      </w:r>
      <w:r w:rsidRPr="005831D7">
        <w:t>.</w:t>
      </w:r>
    </w:p>
    <w:bookmarkEnd w:id="5"/>
    <w:p w14:paraId="2F1BDE47" w14:textId="3E1CA68E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</w:t>
      </w:r>
      <w:r w:rsidRPr="002033DA">
        <w:t>representatives, 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B2B1A0A" w14:textId="260223DA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CA1206">
        <w:t>by consensus.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2937914B" w14:textId="34AE2425" w:rsidR="00DA74FB" w:rsidRPr="00C02D61" w:rsidRDefault="00DA74FB" w:rsidP="00DA74FB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8" w:history="1">
        <w:r w:rsidRPr="004B3153">
          <w:rPr>
            <w:rStyle w:val="Hyperlink"/>
          </w:rPr>
          <w:t>topic webpage</w:t>
        </w:r>
      </w:hyperlink>
      <w:r>
        <w:t xml:space="preserve"> in due course.</w:t>
      </w:r>
    </w:p>
    <w:bookmarkEnd w:id="3"/>
    <w:p w14:paraId="223963D0" w14:textId="0265A6BB" w:rsidR="002405C0" w:rsidRPr="00205638" w:rsidRDefault="002405C0" w:rsidP="002405C0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proofErr w:type="spellStart"/>
      <w:r w:rsidR="001E00B0" w:rsidRPr="001E00B0">
        <w:t>Seladelpar</w:t>
      </w:r>
      <w:proofErr w:type="spellEnd"/>
      <w:r w:rsidR="001E00B0" w:rsidRPr="001E00B0">
        <w:t xml:space="preserve"> for previously treated primary biliary cholangitis [ID6429]</w:t>
      </w:r>
    </w:p>
    <w:p w14:paraId="0EB6E4B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97175F6" w14:textId="60803BCE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</w:t>
      </w:r>
      <w:r w:rsidRPr="00E32148">
        <w:t xml:space="preserve">from </w:t>
      </w:r>
      <w:r w:rsidR="00AD6942" w:rsidRPr="00E32148">
        <w:t>Gilead</w:t>
      </w:r>
      <w:r w:rsidR="00B7510D" w:rsidRPr="00E32148">
        <w:t>.</w:t>
      </w:r>
    </w:p>
    <w:p w14:paraId="30C70F4C" w14:textId="5D78766A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9" w:history="1">
        <w:r w:rsidR="00711346" w:rsidRPr="001559D7">
          <w:rPr>
            <w:rStyle w:val="Hyperlink"/>
          </w:rPr>
          <w:t>here</w:t>
        </w:r>
      </w:hyperlink>
      <w:r w:rsidR="00711346" w:rsidRPr="00711346">
        <w:t>.</w:t>
      </w:r>
    </w:p>
    <w:p w14:paraId="16C694DF" w14:textId="52429110" w:rsidR="002405C0" w:rsidRPr="00C02D61" w:rsidRDefault="002405C0" w:rsidP="00711346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r w:rsidR="00017AC7">
        <w:t xml:space="preserve">of the consultation comments presented to the </w:t>
      </w:r>
      <w:r w:rsidR="00017AC7" w:rsidRPr="00E32148">
        <w:t>committee.</w:t>
      </w:r>
      <w:r w:rsidRPr="00E32148">
        <w:t xml:space="preserve"> This information was presented to the committee by </w:t>
      </w:r>
      <w:r w:rsidR="00C67A0C" w:rsidRPr="00E32148">
        <w:t>the Chair</w:t>
      </w:r>
      <w:r w:rsidRPr="00E32148">
        <w:t>.</w:t>
      </w:r>
    </w:p>
    <w:p w14:paraId="3DCDA8CB" w14:textId="2BB6592B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</w:t>
      </w:r>
      <w:r w:rsidRPr="00830012">
        <w:t>representatives, 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15D15289" w14:textId="3194172F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F869AD">
        <w:t>by consensus.</w:t>
      </w:r>
    </w:p>
    <w:p w14:paraId="1A57FCA2" w14:textId="71D4C6E2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1C2F9CEA" w14:textId="5685F7AD" w:rsidR="002405C0" w:rsidRDefault="00DA74FB" w:rsidP="00017AC7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0" w:history="1">
        <w:r w:rsidRPr="001559D7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4DF0834B" w:rsidR="00135794" w:rsidRPr="001F551E" w:rsidRDefault="007507BD" w:rsidP="00A70C29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 held on </w:t>
      </w:r>
      <w:r w:rsidR="001D3A51">
        <w:t>Wednesday 15</w:t>
      </w:r>
      <w:r w:rsidR="001D3A51" w:rsidRPr="001D3A51">
        <w:rPr>
          <w:vertAlign w:val="superscript"/>
        </w:rPr>
        <w:t>th</w:t>
      </w:r>
      <w:r w:rsidR="001D3A51">
        <w:t xml:space="preserve"> October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1D3A51">
        <w:t>9am</w:t>
      </w:r>
      <w:r w:rsidR="00236AD0" w:rsidRPr="001F551E">
        <w:t>.</w:t>
      </w:r>
    </w:p>
    <w:sectPr w:rsidR="00135794" w:rsidRPr="001F551E" w:rsidSect="000A3C2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60471" w14:textId="77777777" w:rsidR="0006643C" w:rsidRDefault="0006643C" w:rsidP="006231D3">
      <w:r>
        <w:separator/>
      </w:r>
    </w:p>
  </w:endnote>
  <w:endnote w:type="continuationSeparator" w:id="0">
    <w:p w14:paraId="5268F2DD" w14:textId="77777777" w:rsidR="0006643C" w:rsidRDefault="0006643C" w:rsidP="006231D3">
      <w:r>
        <w:continuationSeparator/>
      </w:r>
    </w:p>
  </w:endnote>
  <w:endnote w:type="continuationNotice" w:id="1">
    <w:p w14:paraId="093D6777" w14:textId="77777777" w:rsidR="0006643C" w:rsidRDefault="0006643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728E0">
      <w:fldChar w:fldCharType="begin"/>
    </w:r>
    <w:r w:rsidR="00F728E0">
      <w:instrText xml:space="preserve"> NUMPAGES  </w:instrText>
    </w:r>
    <w:r w:rsidR="00F728E0">
      <w:fldChar w:fldCharType="separate"/>
    </w:r>
    <w:r>
      <w:rPr>
        <w:noProof/>
      </w:rPr>
      <w:t>5</w:t>
    </w:r>
    <w:r w:rsidR="00F728E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C20A" w14:textId="77777777" w:rsidR="0006643C" w:rsidRDefault="0006643C" w:rsidP="006231D3">
      <w:r>
        <w:separator/>
      </w:r>
    </w:p>
  </w:footnote>
  <w:footnote w:type="continuationSeparator" w:id="0">
    <w:p w14:paraId="29796086" w14:textId="77777777" w:rsidR="0006643C" w:rsidRDefault="0006643C" w:rsidP="006231D3">
      <w:r>
        <w:continuationSeparator/>
      </w:r>
    </w:p>
  </w:footnote>
  <w:footnote w:type="continuationNotice" w:id="1">
    <w:p w14:paraId="2281198E" w14:textId="77777777" w:rsidR="0006643C" w:rsidRDefault="0006643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7AC7"/>
    <w:rsid w:val="00017F2E"/>
    <w:rsid w:val="000270D3"/>
    <w:rsid w:val="00031524"/>
    <w:rsid w:val="000378E9"/>
    <w:rsid w:val="00040BED"/>
    <w:rsid w:val="000411A2"/>
    <w:rsid w:val="00044FC1"/>
    <w:rsid w:val="00052E17"/>
    <w:rsid w:val="00053C24"/>
    <w:rsid w:val="00055317"/>
    <w:rsid w:val="00063633"/>
    <w:rsid w:val="0006643C"/>
    <w:rsid w:val="000666C4"/>
    <w:rsid w:val="00080C80"/>
    <w:rsid w:val="00083CF9"/>
    <w:rsid w:val="00085585"/>
    <w:rsid w:val="000930A8"/>
    <w:rsid w:val="000A2080"/>
    <w:rsid w:val="000A271F"/>
    <w:rsid w:val="000A3C2F"/>
    <w:rsid w:val="000A4802"/>
    <w:rsid w:val="000A5845"/>
    <w:rsid w:val="000A687D"/>
    <w:rsid w:val="000C4E08"/>
    <w:rsid w:val="000D1197"/>
    <w:rsid w:val="000D5F50"/>
    <w:rsid w:val="000E27E6"/>
    <w:rsid w:val="000F04B6"/>
    <w:rsid w:val="000F4815"/>
    <w:rsid w:val="000F4E0D"/>
    <w:rsid w:val="00101D3D"/>
    <w:rsid w:val="0010461D"/>
    <w:rsid w:val="0011038B"/>
    <w:rsid w:val="001110A0"/>
    <w:rsid w:val="00112212"/>
    <w:rsid w:val="001153A6"/>
    <w:rsid w:val="0012100C"/>
    <w:rsid w:val="001220B1"/>
    <w:rsid w:val="00135794"/>
    <w:rsid w:val="001420B9"/>
    <w:rsid w:val="00147536"/>
    <w:rsid w:val="001501C0"/>
    <w:rsid w:val="001559D7"/>
    <w:rsid w:val="00161397"/>
    <w:rsid w:val="001662DA"/>
    <w:rsid w:val="001671F5"/>
    <w:rsid w:val="00167902"/>
    <w:rsid w:val="00196E93"/>
    <w:rsid w:val="001A18CE"/>
    <w:rsid w:val="001B3B85"/>
    <w:rsid w:val="001C38B8"/>
    <w:rsid w:val="001C5FB8"/>
    <w:rsid w:val="001D3A51"/>
    <w:rsid w:val="001D769D"/>
    <w:rsid w:val="001E00B0"/>
    <w:rsid w:val="001E1376"/>
    <w:rsid w:val="001F2404"/>
    <w:rsid w:val="001F551E"/>
    <w:rsid w:val="002033DA"/>
    <w:rsid w:val="002038C6"/>
    <w:rsid w:val="00205638"/>
    <w:rsid w:val="002106D8"/>
    <w:rsid w:val="0022082C"/>
    <w:rsid w:val="002228E3"/>
    <w:rsid w:val="00223637"/>
    <w:rsid w:val="00236AD0"/>
    <w:rsid w:val="0023736F"/>
    <w:rsid w:val="002405C0"/>
    <w:rsid w:val="00240933"/>
    <w:rsid w:val="00250F16"/>
    <w:rsid w:val="002748D1"/>
    <w:rsid w:val="00277DAE"/>
    <w:rsid w:val="00280DC6"/>
    <w:rsid w:val="002851FD"/>
    <w:rsid w:val="002A34E2"/>
    <w:rsid w:val="002B5720"/>
    <w:rsid w:val="002C258D"/>
    <w:rsid w:val="002C660B"/>
    <w:rsid w:val="002C7A84"/>
    <w:rsid w:val="002D1A7F"/>
    <w:rsid w:val="002D4431"/>
    <w:rsid w:val="002E7EB0"/>
    <w:rsid w:val="002F3D4E"/>
    <w:rsid w:val="002F5606"/>
    <w:rsid w:val="002F782C"/>
    <w:rsid w:val="0030059A"/>
    <w:rsid w:val="003150F5"/>
    <w:rsid w:val="00337868"/>
    <w:rsid w:val="00344EA6"/>
    <w:rsid w:val="00350071"/>
    <w:rsid w:val="00370813"/>
    <w:rsid w:val="003744BB"/>
    <w:rsid w:val="00377867"/>
    <w:rsid w:val="00382A35"/>
    <w:rsid w:val="003965A8"/>
    <w:rsid w:val="00396807"/>
    <w:rsid w:val="003A2969"/>
    <w:rsid w:val="003A2CF7"/>
    <w:rsid w:val="003A4E3F"/>
    <w:rsid w:val="003A4F8A"/>
    <w:rsid w:val="003B6D91"/>
    <w:rsid w:val="003C1D05"/>
    <w:rsid w:val="003C2EEF"/>
    <w:rsid w:val="003D0F29"/>
    <w:rsid w:val="003D4563"/>
    <w:rsid w:val="003D5F9F"/>
    <w:rsid w:val="003D619A"/>
    <w:rsid w:val="003E005F"/>
    <w:rsid w:val="003E00F3"/>
    <w:rsid w:val="003E3BA6"/>
    <w:rsid w:val="003E5516"/>
    <w:rsid w:val="003E65BA"/>
    <w:rsid w:val="003E7671"/>
    <w:rsid w:val="003F4378"/>
    <w:rsid w:val="003F5516"/>
    <w:rsid w:val="003F6DB2"/>
    <w:rsid w:val="00402715"/>
    <w:rsid w:val="00402DFB"/>
    <w:rsid w:val="00410E8B"/>
    <w:rsid w:val="004116B4"/>
    <w:rsid w:val="00411B9A"/>
    <w:rsid w:val="00422523"/>
    <w:rsid w:val="004344FB"/>
    <w:rsid w:val="00436657"/>
    <w:rsid w:val="004366CD"/>
    <w:rsid w:val="00444D16"/>
    <w:rsid w:val="00447908"/>
    <w:rsid w:val="00451599"/>
    <w:rsid w:val="00456A6D"/>
    <w:rsid w:val="00463336"/>
    <w:rsid w:val="00463370"/>
    <w:rsid w:val="00465E35"/>
    <w:rsid w:val="004B3153"/>
    <w:rsid w:val="004B32C4"/>
    <w:rsid w:val="004B42D8"/>
    <w:rsid w:val="004B45D0"/>
    <w:rsid w:val="004E02E2"/>
    <w:rsid w:val="004F211C"/>
    <w:rsid w:val="00506137"/>
    <w:rsid w:val="005065A3"/>
    <w:rsid w:val="00507F46"/>
    <w:rsid w:val="005113A9"/>
    <w:rsid w:val="005312CF"/>
    <w:rsid w:val="005360C8"/>
    <w:rsid w:val="00536D19"/>
    <w:rsid w:val="00540FB2"/>
    <w:rsid w:val="00550434"/>
    <w:rsid w:val="00556AD2"/>
    <w:rsid w:val="005831D7"/>
    <w:rsid w:val="00591110"/>
    <w:rsid w:val="00593560"/>
    <w:rsid w:val="00596F1C"/>
    <w:rsid w:val="005A21EC"/>
    <w:rsid w:val="005C0A14"/>
    <w:rsid w:val="005C34C4"/>
    <w:rsid w:val="005D28A5"/>
    <w:rsid w:val="005D2B46"/>
    <w:rsid w:val="005E24AD"/>
    <w:rsid w:val="005E2873"/>
    <w:rsid w:val="005E2FA2"/>
    <w:rsid w:val="005E6B2F"/>
    <w:rsid w:val="005F6DEE"/>
    <w:rsid w:val="00603397"/>
    <w:rsid w:val="00604E15"/>
    <w:rsid w:val="00611CB1"/>
    <w:rsid w:val="00613786"/>
    <w:rsid w:val="006231D3"/>
    <w:rsid w:val="00623B6E"/>
    <w:rsid w:val="006304E2"/>
    <w:rsid w:val="00630BAF"/>
    <w:rsid w:val="0063460A"/>
    <w:rsid w:val="0064247C"/>
    <w:rsid w:val="00643C23"/>
    <w:rsid w:val="00654704"/>
    <w:rsid w:val="0066652E"/>
    <w:rsid w:val="00670F87"/>
    <w:rsid w:val="006712CE"/>
    <w:rsid w:val="0067259D"/>
    <w:rsid w:val="00675915"/>
    <w:rsid w:val="00682F9B"/>
    <w:rsid w:val="00683EA8"/>
    <w:rsid w:val="006913D9"/>
    <w:rsid w:val="006B324A"/>
    <w:rsid w:val="006B4C67"/>
    <w:rsid w:val="006C41BC"/>
    <w:rsid w:val="006D3185"/>
    <w:rsid w:val="006D4FAC"/>
    <w:rsid w:val="006D50D2"/>
    <w:rsid w:val="006F3468"/>
    <w:rsid w:val="006F381E"/>
    <w:rsid w:val="007019D5"/>
    <w:rsid w:val="00703EEC"/>
    <w:rsid w:val="007068E1"/>
    <w:rsid w:val="00707A79"/>
    <w:rsid w:val="00711346"/>
    <w:rsid w:val="007507BD"/>
    <w:rsid w:val="00755E0E"/>
    <w:rsid w:val="007574E0"/>
    <w:rsid w:val="00760938"/>
    <w:rsid w:val="00761C9C"/>
    <w:rsid w:val="00765321"/>
    <w:rsid w:val="00774747"/>
    <w:rsid w:val="00782238"/>
    <w:rsid w:val="00782C9C"/>
    <w:rsid w:val="007830B2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026FE"/>
    <w:rsid w:val="00803BF5"/>
    <w:rsid w:val="00807755"/>
    <w:rsid w:val="0081402C"/>
    <w:rsid w:val="00815012"/>
    <w:rsid w:val="008236B6"/>
    <w:rsid w:val="00830012"/>
    <w:rsid w:val="00835FBC"/>
    <w:rsid w:val="00842ACF"/>
    <w:rsid w:val="00843935"/>
    <w:rsid w:val="008451A1"/>
    <w:rsid w:val="00850026"/>
    <w:rsid w:val="00850C0E"/>
    <w:rsid w:val="0085133E"/>
    <w:rsid w:val="0088566F"/>
    <w:rsid w:val="008937E0"/>
    <w:rsid w:val="00894840"/>
    <w:rsid w:val="008C3DD4"/>
    <w:rsid w:val="008C42E7"/>
    <w:rsid w:val="008C44A2"/>
    <w:rsid w:val="008D3D45"/>
    <w:rsid w:val="008D5481"/>
    <w:rsid w:val="008E0E0D"/>
    <w:rsid w:val="008E43A3"/>
    <w:rsid w:val="008E75F2"/>
    <w:rsid w:val="008F1FB4"/>
    <w:rsid w:val="008F23CE"/>
    <w:rsid w:val="008F7334"/>
    <w:rsid w:val="008F7644"/>
    <w:rsid w:val="00903E68"/>
    <w:rsid w:val="00910AF8"/>
    <w:rsid w:val="009114CE"/>
    <w:rsid w:val="00922F67"/>
    <w:rsid w:val="00924278"/>
    <w:rsid w:val="00936531"/>
    <w:rsid w:val="00941361"/>
    <w:rsid w:val="00945826"/>
    <w:rsid w:val="00947812"/>
    <w:rsid w:val="00955914"/>
    <w:rsid w:val="009665AE"/>
    <w:rsid w:val="00971156"/>
    <w:rsid w:val="009742E7"/>
    <w:rsid w:val="009807BF"/>
    <w:rsid w:val="00986E38"/>
    <w:rsid w:val="0099123B"/>
    <w:rsid w:val="00994987"/>
    <w:rsid w:val="009B0F74"/>
    <w:rsid w:val="009B1704"/>
    <w:rsid w:val="009B5D1C"/>
    <w:rsid w:val="009E12E3"/>
    <w:rsid w:val="009E20B3"/>
    <w:rsid w:val="009E400D"/>
    <w:rsid w:val="009E4E35"/>
    <w:rsid w:val="009F6F08"/>
    <w:rsid w:val="00A0551D"/>
    <w:rsid w:val="00A06F9C"/>
    <w:rsid w:val="00A17EEF"/>
    <w:rsid w:val="00A22EAF"/>
    <w:rsid w:val="00A269AF"/>
    <w:rsid w:val="00A35D76"/>
    <w:rsid w:val="00A3610D"/>
    <w:rsid w:val="00A428F8"/>
    <w:rsid w:val="00A446AF"/>
    <w:rsid w:val="00A45CDD"/>
    <w:rsid w:val="00A46619"/>
    <w:rsid w:val="00A60AF0"/>
    <w:rsid w:val="00A63551"/>
    <w:rsid w:val="00A67061"/>
    <w:rsid w:val="00A70955"/>
    <w:rsid w:val="00A70C29"/>
    <w:rsid w:val="00A73EDC"/>
    <w:rsid w:val="00A768C9"/>
    <w:rsid w:val="00A82301"/>
    <w:rsid w:val="00A82558"/>
    <w:rsid w:val="00A877B1"/>
    <w:rsid w:val="00A973EA"/>
    <w:rsid w:val="00AB595B"/>
    <w:rsid w:val="00AC72E6"/>
    <w:rsid w:val="00AC7782"/>
    <w:rsid w:val="00AC7BD7"/>
    <w:rsid w:val="00AD0E92"/>
    <w:rsid w:val="00AD6942"/>
    <w:rsid w:val="00AD6F07"/>
    <w:rsid w:val="00AE7597"/>
    <w:rsid w:val="00AF3BCA"/>
    <w:rsid w:val="00B03682"/>
    <w:rsid w:val="00B053D4"/>
    <w:rsid w:val="00B07D36"/>
    <w:rsid w:val="00B177FD"/>
    <w:rsid w:val="00B25B2B"/>
    <w:rsid w:val="00B261FB"/>
    <w:rsid w:val="00B306E9"/>
    <w:rsid w:val="00B31C79"/>
    <w:rsid w:val="00B429C5"/>
    <w:rsid w:val="00B44763"/>
    <w:rsid w:val="00B45ABC"/>
    <w:rsid w:val="00B46E0C"/>
    <w:rsid w:val="00B62844"/>
    <w:rsid w:val="00B7510D"/>
    <w:rsid w:val="00B76EE1"/>
    <w:rsid w:val="00B85DE1"/>
    <w:rsid w:val="00B94A3F"/>
    <w:rsid w:val="00BA07EB"/>
    <w:rsid w:val="00BA4EAD"/>
    <w:rsid w:val="00BA5D4A"/>
    <w:rsid w:val="00BB1AB9"/>
    <w:rsid w:val="00BB22E9"/>
    <w:rsid w:val="00BB49D9"/>
    <w:rsid w:val="00BC47C4"/>
    <w:rsid w:val="00BC6C1F"/>
    <w:rsid w:val="00BD1329"/>
    <w:rsid w:val="00BD738F"/>
    <w:rsid w:val="00BE45F7"/>
    <w:rsid w:val="00BF2BD7"/>
    <w:rsid w:val="00BF7C19"/>
    <w:rsid w:val="00C015B8"/>
    <w:rsid w:val="00C02D61"/>
    <w:rsid w:val="00C04D2E"/>
    <w:rsid w:val="00C05BAD"/>
    <w:rsid w:val="00C07341"/>
    <w:rsid w:val="00C1696F"/>
    <w:rsid w:val="00C17067"/>
    <w:rsid w:val="00C3119A"/>
    <w:rsid w:val="00C4215E"/>
    <w:rsid w:val="00C44314"/>
    <w:rsid w:val="00C51601"/>
    <w:rsid w:val="00C55E3A"/>
    <w:rsid w:val="00C67A0C"/>
    <w:rsid w:val="00C7373D"/>
    <w:rsid w:val="00C74401"/>
    <w:rsid w:val="00C75930"/>
    <w:rsid w:val="00C80723"/>
    <w:rsid w:val="00C82EFE"/>
    <w:rsid w:val="00C871D3"/>
    <w:rsid w:val="00C941B6"/>
    <w:rsid w:val="00C963C4"/>
    <w:rsid w:val="00C978CB"/>
    <w:rsid w:val="00CA1206"/>
    <w:rsid w:val="00CB14E1"/>
    <w:rsid w:val="00CB339A"/>
    <w:rsid w:val="00CB4466"/>
    <w:rsid w:val="00CB6DDA"/>
    <w:rsid w:val="00CB7FE8"/>
    <w:rsid w:val="00CF0A59"/>
    <w:rsid w:val="00D00EE3"/>
    <w:rsid w:val="00D11E93"/>
    <w:rsid w:val="00D14E64"/>
    <w:rsid w:val="00D2035E"/>
    <w:rsid w:val="00D22F90"/>
    <w:rsid w:val="00D33D2F"/>
    <w:rsid w:val="00D36E00"/>
    <w:rsid w:val="00D43DC2"/>
    <w:rsid w:val="00D70F52"/>
    <w:rsid w:val="00D74026"/>
    <w:rsid w:val="00D91F4F"/>
    <w:rsid w:val="00DA0F66"/>
    <w:rsid w:val="00DA1F50"/>
    <w:rsid w:val="00DA2602"/>
    <w:rsid w:val="00DA74FB"/>
    <w:rsid w:val="00DA78F8"/>
    <w:rsid w:val="00DA7E81"/>
    <w:rsid w:val="00DB7ED3"/>
    <w:rsid w:val="00DC1F86"/>
    <w:rsid w:val="00DD06F9"/>
    <w:rsid w:val="00DE42A5"/>
    <w:rsid w:val="00DF0C5C"/>
    <w:rsid w:val="00DF3B57"/>
    <w:rsid w:val="00E00AAB"/>
    <w:rsid w:val="00E033DA"/>
    <w:rsid w:val="00E11A1D"/>
    <w:rsid w:val="00E1382B"/>
    <w:rsid w:val="00E16CDD"/>
    <w:rsid w:val="00E2211D"/>
    <w:rsid w:val="00E32148"/>
    <w:rsid w:val="00E36DCE"/>
    <w:rsid w:val="00E37C8A"/>
    <w:rsid w:val="00E46F5D"/>
    <w:rsid w:val="00E53250"/>
    <w:rsid w:val="00E56B48"/>
    <w:rsid w:val="00E60116"/>
    <w:rsid w:val="00E625F8"/>
    <w:rsid w:val="00E77A26"/>
    <w:rsid w:val="00E82B9F"/>
    <w:rsid w:val="00E9120D"/>
    <w:rsid w:val="00E927DA"/>
    <w:rsid w:val="00E93282"/>
    <w:rsid w:val="00E9351A"/>
    <w:rsid w:val="00E9520D"/>
    <w:rsid w:val="00E95304"/>
    <w:rsid w:val="00EA19A3"/>
    <w:rsid w:val="00EA22A4"/>
    <w:rsid w:val="00EA375B"/>
    <w:rsid w:val="00EA7444"/>
    <w:rsid w:val="00EB1941"/>
    <w:rsid w:val="00EB326F"/>
    <w:rsid w:val="00EC4CE4"/>
    <w:rsid w:val="00EC57DD"/>
    <w:rsid w:val="00EC610D"/>
    <w:rsid w:val="00EC6C7A"/>
    <w:rsid w:val="00ED3CC3"/>
    <w:rsid w:val="00EF1B45"/>
    <w:rsid w:val="00EF2BE2"/>
    <w:rsid w:val="00F07E8B"/>
    <w:rsid w:val="00F23391"/>
    <w:rsid w:val="00F32B92"/>
    <w:rsid w:val="00F41007"/>
    <w:rsid w:val="00F41694"/>
    <w:rsid w:val="00F42F8E"/>
    <w:rsid w:val="00F57A78"/>
    <w:rsid w:val="00F728E0"/>
    <w:rsid w:val="00F7710C"/>
    <w:rsid w:val="00F86390"/>
    <w:rsid w:val="00F869AD"/>
    <w:rsid w:val="00F91006"/>
    <w:rsid w:val="00F95663"/>
    <w:rsid w:val="00F97481"/>
    <w:rsid w:val="00FA676B"/>
    <w:rsid w:val="00FB7C71"/>
    <w:rsid w:val="00FD0266"/>
    <w:rsid w:val="00FD301D"/>
    <w:rsid w:val="00FE0A9D"/>
    <w:rsid w:val="00FE1041"/>
    <w:rsid w:val="00FF405F"/>
    <w:rsid w:val="00FF4318"/>
    <w:rsid w:val="00FF522D"/>
    <w:rsid w:val="1DBA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61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61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indevelopment/gid-ta115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154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5215</Characters>
  <Application>Microsoft Office Word</Application>
  <DocSecurity>0</DocSecurity>
  <Lines>121</Lines>
  <Paragraphs>76</Paragraphs>
  <ScaleCrop>false</ScaleCrop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2025-10-17T14:09:00Z</dcterms:created>
  <dcterms:modified xsi:type="dcterms:W3CDTF">2025-10-17T14:11:00Z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2025-10-17T14:09:35Z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a0245803-37fe-4021-8968-25b91f1e86af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