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C08F" w14:textId="77777777" w:rsidR="009C3C5C" w:rsidRPr="00082B5B" w:rsidRDefault="009C3C5C" w:rsidP="00CF6F60">
      <w:pPr>
        <w:pStyle w:val="Paragraphnonumbers"/>
        <w:jc w:val="center"/>
        <w:rPr>
          <w:b/>
          <w:bCs/>
          <w:color w:val="000000" w:themeColor="text1"/>
        </w:rPr>
      </w:pPr>
    </w:p>
    <w:p w14:paraId="39269577" w14:textId="25498A92" w:rsidR="00922B61" w:rsidRPr="00082B5B" w:rsidRDefault="00922B61" w:rsidP="00CF6F60">
      <w:pPr>
        <w:pStyle w:val="Paragraphnonumbers"/>
        <w:jc w:val="center"/>
        <w:rPr>
          <w:b/>
          <w:bCs/>
          <w:color w:val="000000" w:themeColor="text1"/>
        </w:rPr>
      </w:pPr>
      <w:r w:rsidRPr="00082B5B">
        <w:rPr>
          <w:b/>
          <w:bCs/>
          <w:color w:val="000000" w:themeColor="text1"/>
        </w:rPr>
        <w:t xml:space="preserve">NATIONAL INSTITUTE FOR HEALTH AND </w:t>
      </w:r>
      <w:r w:rsidR="00D50D03" w:rsidRPr="00082B5B">
        <w:rPr>
          <w:b/>
          <w:bCs/>
          <w:color w:val="000000" w:themeColor="text1"/>
        </w:rPr>
        <w:t>CARE</w:t>
      </w:r>
      <w:r w:rsidRPr="00082B5B">
        <w:rPr>
          <w:b/>
          <w:bCs/>
          <w:color w:val="000000" w:themeColor="text1"/>
        </w:rPr>
        <w:t xml:space="preserve"> EXCELLENCE</w:t>
      </w:r>
    </w:p>
    <w:p w14:paraId="361A7D3F" w14:textId="626AC568" w:rsidR="002F7802" w:rsidRPr="00082B5B" w:rsidRDefault="00D43F3C" w:rsidP="00CF6F60">
      <w:pPr>
        <w:pStyle w:val="Title"/>
        <w:rPr>
          <w:color w:val="000000" w:themeColor="text1"/>
          <w:sz w:val="28"/>
          <w:szCs w:val="28"/>
          <w:lang w:val="en-GB"/>
        </w:rPr>
      </w:pPr>
      <w:r w:rsidRPr="00082B5B">
        <w:rPr>
          <w:rFonts w:eastAsia="Arial Unicode MS"/>
          <w:color w:val="000000" w:themeColor="text1"/>
          <w:sz w:val="28"/>
          <w:szCs w:val="28"/>
          <w:lang w:val="en-GB"/>
        </w:rPr>
        <w:t>Public Board Meeting</w:t>
      </w:r>
      <w:r w:rsidR="00CA6682" w:rsidRPr="00082B5B">
        <w:rPr>
          <w:rFonts w:eastAsia="Arial Unicode MS"/>
          <w:color w:val="000000" w:themeColor="text1"/>
          <w:sz w:val="28"/>
          <w:szCs w:val="28"/>
          <w:lang w:val="en-GB"/>
        </w:rPr>
        <w:t xml:space="preserve"> </w:t>
      </w:r>
      <w:r w:rsidR="0070720E" w:rsidRPr="00082B5B">
        <w:rPr>
          <w:rFonts w:eastAsia="Arial Unicode MS"/>
          <w:color w:val="000000" w:themeColor="text1"/>
          <w:sz w:val="28"/>
          <w:szCs w:val="28"/>
          <w:lang w:val="en-GB"/>
        </w:rPr>
        <w:br/>
      </w:r>
      <w:r w:rsidR="007162A8" w:rsidRPr="00082B5B">
        <w:rPr>
          <w:rStyle w:val="ParagraphChar"/>
          <w:rFonts w:eastAsia="Arial Unicode MS"/>
          <w:color w:val="000000" w:themeColor="text1"/>
        </w:rPr>
        <w:t>held on</w:t>
      </w:r>
      <w:r w:rsidR="00BD3658" w:rsidRPr="00082B5B">
        <w:rPr>
          <w:rStyle w:val="ParagraphChar"/>
          <w:rFonts w:eastAsia="Arial Unicode MS"/>
          <w:color w:val="000000" w:themeColor="text1"/>
        </w:rPr>
        <w:t xml:space="preserve"> </w:t>
      </w:r>
      <w:r w:rsidR="008060EA">
        <w:rPr>
          <w:rStyle w:val="ParagraphChar"/>
          <w:color w:val="000000" w:themeColor="text1"/>
          <w:lang w:val="en-GB"/>
        </w:rPr>
        <w:t>24 May</w:t>
      </w:r>
      <w:r w:rsidR="002F3AE9">
        <w:rPr>
          <w:rStyle w:val="ParagraphChar"/>
          <w:color w:val="000000" w:themeColor="text1"/>
          <w:lang w:val="en-GB"/>
        </w:rPr>
        <w:t xml:space="preserve"> 2022</w:t>
      </w:r>
      <w:r w:rsidR="00E3603A" w:rsidRPr="00082B5B">
        <w:rPr>
          <w:rStyle w:val="ParagraphChar"/>
          <w:color w:val="000000" w:themeColor="text1"/>
        </w:rPr>
        <w:t xml:space="preserve"> </w:t>
      </w:r>
      <w:r w:rsidR="008060EA">
        <w:rPr>
          <w:rStyle w:val="ParagraphChar"/>
          <w:color w:val="000000" w:themeColor="text1"/>
          <w:lang w:val="en-GB"/>
        </w:rPr>
        <w:t xml:space="preserve">at 2 Redman Place, Stratford and </w:t>
      </w:r>
      <w:r w:rsidR="0070720E" w:rsidRPr="00082B5B">
        <w:rPr>
          <w:rStyle w:val="ParagraphChar"/>
          <w:color w:val="000000" w:themeColor="text1"/>
        </w:rPr>
        <w:t>v</w:t>
      </w:r>
      <w:r w:rsidR="00D936F7" w:rsidRPr="00082B5B">
        <w:rPr>
          <w:rStyle w:val="ParagraphChar"/>
          <w:color w:val="000000" w:themeColor="text1"/>
        </w:rPr>
        <w:t>ia Zoom</w:t>
      </w:r>
    </w:p>
    <w:p w14:paraId="3E9245C4" w14:textId="77777777" w:rsidR="007C4DB8" w:rsidRPr="00082B5B" w:rsidRDefault="007C4DB8" w:rsidP="007B16D4">
      <w:pPr>
        <w:pStyle w:val="Heading1"/>
        <w:spacing w:before="240" w:after="240"/>
        <w:jc w:val="center"/>
        <w:rPr>
          <w:color w:val="000000" w:themeColor="text1"/>
          <w:sz w:val="28"/>
          <w:szCs w:val="28"/>
        </w:rPr>
      </w:pPr>
      <w:r w:rsidRPr="00082B5B">
        <w:rPr>
          <w:color w:val="000000" w:themeColor="text1"/>
          <w:sz w:val="28"/>
          <w:szCs w:val="28"/>
        </w:rPr>
        <w:t>Unconfirmed</w:t>
      </w:r>
    </w:p>
    <w:p w14:paraId="17EE6BA6" w14:textId="543AA97D" w:rsidR="00767043" w:rsidRPr="00082B5B" w:rsidRDefault="00922B61" w:rsidP="007B16D4">
      <w:pPr>
        <w:spacing w:after="240"/>
        <w:rPr>
          <w:rFonts w:ascii="Arial" w:hAnsi="Arial" w:cs="Arial"/>
          <w:color w:val="000000" w:themeColor="text1"/>
        </w:rPr>
      </w:pPr>
      <w:r w:rsidRPr="00082B5B">
        <w:rPr>
          <w:rFonts w:ascii="Arial" w:hAnsi="Arial" w:cs="Arial"/>
          <w:color w:val="000000" w:themeColor="text1"/>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3A6E485A" w14:textId="698510E0" w:rsidR="00083FC4" w:rsidRPr="00082B5B" w:rsidRDefault="0070720E" w:rsidP="00CA6682">
      <w:pPr>
        <w:pStyle w:val="Heading2"/>
        <w:rPr>
          <w:color w:val="000000" w:themeColor="text1"/>
        </w:rPr>
      </w:pPr>
      <w:r w:rsidRPr="00082B5B">
        <w:rPr>
          <w:color w:val="000000" w:themeColor="text1"/>
        </w:rPr>
        <w:t>Board members p</w:t>
      </w:r>
      <w:r w:rsidR="00922B61" w:rsidRPr="00082B5B">
        <w:rPr>
          <w:color w:val="000000" w:themeColor="text1"/>
        </w:rPr>
        <w:t>resent</w:t>
      </w:r>
    </w:p>
    <w:p w14:paraId="560066A7" w14:textId="6526D48E" w:rsidR="002F3AE9" w:rsidRDefault="002F3AE9" w:rsidP="00BE7839">
      <w:pPr>
        <w:pStyle w:val="Body1"/>
        <w:outlineLvl w:val="9"/>
        <w:rPr>
          <w:rFonts w:ascii="Arial" w:hAnsi="Arial" w:cs="Arial"/>
          <w:color w:val="000000" w:themeColor="text1"/>
        </w:rPr>
      </w:pPr>
      <w:r>
        <w:rPr>
          <w:rFonts w:ascii="Arial" w:hAnsi="Arial" w:cs="Arial"/>
          <w:color w:val="000000" w:themeColor="text1"/>
        </w:rPr>
        <w:t>Sharmila Nebhrajani</w:t>
      </w:r>
      <w:r>
        <w:rPr>
          <w:rFonts w:ascii="Arial" w:hAnsi="Arial" w:cs="Arial"/>
          <w:color w:val="000000" w:themeColor="text1"/>
        </w:rPr>
        <w:tab/>
      </w:r>
      <w:r>
        <w:rPr>
          <w:rFonts w:ascii="Arial" w:hAnsi="Arial" w:cs="Arial"/>
          <w:color w:val="000000" w:themeColor="text1"/>
        </w:rPr>
        <w:tab/>
        <w:t>Chairman</w:t>
      </w:r>
    </w:p>
    <w:p w14:paraId="32DDCC21" w14:textId="4DEB4F58"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Dr Mark Chakravarty</w:t>
      </w:r>
      <w:r w:rsidRPr="00082B5B">
        <w:rPr>
          <w:rFonts w:ascii="Arial" w:hAnsi="Arial" w:cs="Arial"/>
          <w:color w:val="000000" w:themeColor="text1"/>
        </w:rPr>
        <w:tab/>
      </w:r>
      <w:r w:rsidRPr="00082B5B">
        <w:rPr>
          <w:rFonts w:ascii="Arial" w:hAnsi="Arial" w:cs="Arial"/>
          <w:color w:val="000000" w:themeColor="text1"/>
        </w:rPr>
        <w:tab/>
        <w:t>Non-Executive Director</w:t>
      </w:r>
    </w:p>
    <w:p w14:paraId="76E478E9" w14:textId="18005A23" w:rsidR="00676A8E" w:rsidRDefault="00676A8E" w:rsidP="00C02A88">
      <w:pPr>
        <w:pStyle w:val="Body1"/>
        <w:outlineLvl w:val="9"/>
        <w:rPr>
          <w:rFonts w:ascii="Arial" w:hAnsi="Arial" w:cs="Arial"/>
          <w:color w:val="000000" w:themeColor="text1"/>
        </w:rPr>
      </w:pPr>
      <w:r>
        <w:rPr>
          <w:rFonts w:ascii="Arial" w:hAnsi="Arial" w:cs="Arial"/>
          <w:color w:val="000000" w:themeColor="text1"/>
        </w:rPr>
        <w:t>Jackie Fielding</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3DC8B613" w14:textId="48E43C27" w:rsidR="006E2FA1" w:rsidRDefault="006E2FA1" w:rsidP="00C02A88">
      <w:pPr>
        <w:pStyle w:val="Body1"/>
        <w:outlineLvl w:val="9"/>
        <w:rPr>
          <w:rFonts w:ascii="Arial" w:hAnsi="Arial" w:cs="Arial"/>
          <w:color w:val="000000" w:themeColor="text1"/>
        </w:rPr>
      </w:pPr>
      <w:r>
        <w:rPr>
          <w:rFonts w:ascii="Arial" w:hAnsi="Arial" w:cs="Arial"/>
          <w:color w:val="000000" w:themeColor="text1"/>
        </w:rPr>
        <w:t>Professor Gary Ford</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1F264107" w14:textId="54B38909" w:rsidR="00676A8E" w:rsidRDefault="00676A8E" w:rsidP="00C02A88">
      <w:pPr>
        <w:pStyle w:val="Body1"/>
        <w:outlineLvl w:val="9"/>
        <w:rPr>
          <w:rFonts w:ascii="Arial" w:hAnsi="Arial" w:cs="Arial"/>
          <w:color w:val="000000" w:themeColor="text1"/>
        </w:rPr>
      </w:pPr>
      <w:r>
        <w:rPr>
          <w:rFonts w:ascii="Arial" w:hAnsi="Arial" w:cs="Arial"/>
          <w:color w:val="000000" w:themeColor="text1"/>
        </w:rPr>
        <w:t>Dame Elaine Inglesby-Burke</w:t>
      </w:r>
      <w:r>
        <w:rPr>
          <w:rFonts w:ascii="Arial" w:hAnsi="Arial" w:cs="Arial"/>
          <w:color w:val="000000" w:themeColor="text1"/>
        </w:rPr>
        <w:tab/>
      </w:r>
      <w:r w:rsidRPr="00082B5B">
        <w:rPr>
          <w:rFonts w:ascii="Arial" w:hAnsi="Arial" w:cs="Arial"/>
          <w:color w:val="000000" w:themeColor="text1"/>
        </w:rPr>
        <w:t>Non-Executive Director</w:t>
      </w:r>
    </w:p>
    <w:p w14:paraId="0DA739A0" w14:textId="039FA915"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Alina Lourie</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Non-Executive Director</w:t>
      </w:r>
    </w:p>
    <w:p w14:paraId="3ABA6AA9" w14:textId="202192E6" w:rsidR="008060EA" w:rsidRDefault="008060EA" w:rsidP="006E2FA1">
      <w:pPr>
        <w:pStyle w:val="Body1"/>
        <w:outlineLvl w:val="9"/>
        <w:rPr>
          <w:rFonts w:ascii="Arial" w:hAnsi="Arial" w:cs="Arial"/>
          <w:color w:val="000000" w:themeColor="text1"/>
        </w:rPr>
      </w:pPr>
      <w:r>
        <w:rPr>
          <w:rFonts w:ascii="Arial" w:hAnsi="Arial" w:cs="Arial"/>
          <w:color w:val="000000" w:themeColor="text1"/>
        </w:rPr>
        <w:t>Professor Bee Wee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Non-Executive Director</w:t>
      </w:r>
    </w:p>
    <w:p w14:paraId="5E349B54" w14:textId="02B6D29C" w:rsidR="00676A8E" w:rsidRDefault="00676A8E" w:rsidP="006E2FA1">
      <w:pPr>
        <w:pStyle w:val="Body1"/>
        <w:outlineLvl w:val="9"/>
        <w:rPr>
          <w:rFonts w:ascii="Arial" w:hAnsi="Arial" w:cs="Arial"/>
          <w:color w:val="000000" w:themeColor="text1"/>
        </w:rPr>
      </w:pPr>
      <w:r>
        <w:rPr>
          <w:rFonts w:ascii="Arial" w:hAnsi="Arial" w:cs="Arial"/>
          <w:color w:val="000000" w:themeColor="text1"/>
        </w:rPr>
        <w:t>Dr Justin Whatling</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75C0A096" w14:textId="23DE7AA1" w:rsidR="00944115" w:rsidRPr="00082B5B" w:rsidRDefault="00676A8E" w:rsidP="00C02A88">
      <w:pPr>
        <w:pStyle w:val="Body1"/>
        <w:outlineLvl w:val="9"/>
        <w:rPr>
          <w:rFonts w:ascii="Arial" w:hAnsi="Arial"/>
          <w:color w:val="000000" w:themeColor="text1"/>
        </w:rPr>
      </w:pPr>
      <w:r>
        <w:rPr>
          <w:rFonts w:ascii="Arial" w:hAnsi="Arial Unicode MS"/>
          <w:color w:val="000000" w:themeColor="text1"/>
        </w:rPr>
        <w:t>Dr Sam Roberts</w:t>
      </w:r>
      <w:r>
        <w:rPr>
          <w:rFonts w:ascii="Arial" w:hAnsi="Arial Unicode MS"/>
          <w:color w:val="000000" w:themeColor="text1"/>
        </w:rPr>
        <w:tab/>
      </w:r>
      <w:r w:rsidR="00944115" w:rsidRPr="00082B5B">
        <w:rPr>
          <w:rFonts w:ascii="Arial" w:hAnsi="Arial Unicode MS"/>
          <w:color w:val="000000" w:themeColor="text1"/>
        </w:rPr>
        <w:tab/>
      </w:r>
      <w:r w:rsidR="00944115" w:rsidRPr="00082B5B">
        <w:rPr>
          <w:rFonts w:ascii="Arial" w:hAnsi="Arial Unicode MS"/>
          <w:color w:val="000000" w:themeColor="text1"/>
        </w:rPr>
        <w:tab/>
        <w:t>Chief Executive</w:t>
      </w:r>
    </w:p>
    <w:p w14:paraId="50579023" w14:textId="78F26420" w:rsidR="00F43245" w:rsidRPr="00082B5B" w:rsidRDefault="009952B4" w:rsidP="00C02A88">
      <w:pPr>
        <w:pStyle w:val="Body1"/>
        <w:outlineLvl w:val="9"/>
        <w:rPr>
          <w:rFonts w:ascii="Arial" w:hAnsi="Arial Unicode MS"/>
          <w:color w:val="000000" w:themeColor="text1"/>
        </w:rPr>
      </w:pPr>
      <w:r w:rsidRPr="00082B5B">
        <w:rPr>
          <w:rFonts w:ascii="Arial" w:hAnsi="Arial Unicode MS"/>
          <w:color w:val="000000" w:themeColor="text1"/>
        </w:rPr>
        <w:t xml:space="preserve">Dr </w:t>
      </w:r>
      <w:r w:rsidR="00F43245" w:rsidRPr="00082B5B">
        <w:rPr>
          <w:rFonts w:ascii="Arial" w:hAnsi="Arial Unicode MS"/>
          <w:color w:val="000000" w:themeColor="text1"/>
        </w:rPr>
        <w:t>Paul Chrisp</w:t>
      </w:r>
      <w:r w:rsidR="00F43245" w:rsidRPr="00082B5B">
        <w:rPr>
          <w:rFonts w:ascii="Arial" w:hAnsi="Arial Unicode MS"/>
          <w:color w:val="000000" w:themeColor="text1"/>
        </w:rPr>
        <w:tab/>
      </w:r>
      <w:r w:rsidR="00F43245" w:rsidRPr="00082B5B">
        <w:rPr>
          <w:rFonts w:ascii="Arial" w:hAnsi="Arial Unicode MS"/>
          <w:color w:val="000000" w:themeColor="text1"/>
        </w:rPr>
        <w:tab/>
      </w:r>
      <w:r w:rsidR="00F43245" w:rsidRPr="00082B5B">
        <w:rPr>
          <w:rFonts w:ascii="Arial" w:hAnsi="Arial Unicode MS"/>
          <w:color w:val="000000" w:themeColor="text1"/>
        </w:rPr>
        <w:tab/>
        <w:t xml:space="preserve">Centre for Guidelines Director </w:t>
      </w:r>
    </w:p>
    <w:p w14:paraId="3EF79452" w14:textId="30E553DE" w:rsidR="00A17847" w:rsidRPr="00082B5B" w:rsidRDefault="00A17847" w:rsidP="007B16D4">
      <w:pPr>
        <w:pStyle w:val="Body1"/>
        <w:spacing w:after="240"/>
        <w:outlineLvl w:val="9"/>
        <w:rPr>
          <w:rFonts w:ascii="Arial" w:hAnsi="Arial Unicode MS"/>
          <w:color w:val="000000" w:themeColor="text1"/>
        </w:rPr>
      </w:pPr>
      <w:r w:rsidRPr="00082B5B">
        <w:rPr>
          <w:rFonts w:ascii="Arial" w:hAnsi="Arial Unicode MS"/>
          <w:color w:val="000000" w:themeColor="text1"/>
        </w:rPr>
        <w:t>Alexia Tonnel</w:t>
      </w:r>
      <w:r w:rsidRPr="00082B5B">
        <w:rPr>
          <w:rFonts w:ascii="Arial" w:hAnsi="Arial Unicode MS"/>
          <w:color w:val="000000" w:themeColor="text1"/>
        </w:rPr>
        <w:tab/>
      </w:r>
      <w:r w:rsidRPr="00082B5B">
        <w:rPr>
          <w:rFonts w:ascii="Arial" w:hAnsi="Arial Unicode MS"/>
          <w:color w:val="000000" w:themeColor="text1"/>
        </w:rPr>
        <w:tab/>
      </w:r>
      <w:r w:rsidRPr="00082B5B">
        <w:rPr>
          <w:rFonts w:ascii="Arial" w:hAnsi="Arial Unicode MS"/>
          <w:color w:val="000000" w:themeColor="text1"/>
        </w:rPr>
        <w:tab/>
      </w:r>
      <w:r w:rsidR="00835554" w:rsidRPr="00082B5B">
        <w:rPr>
          <w:rFonts w:ascii="Arial" w:hAnsi="Arial Unicode MS"/>
          <w:color w:val="000000" w:themeColor="text1"/>
        </w:rPr>
        <w:t>Digital, Information and Technology</w:t>
      </w:r>
      <w:r w:rsidRPr="00082B5B">
        <w:rPr>
          <w:rFonts w:ascii="Arial" w:hAnsi="Arial Unicode MS"/>
          <w:color w:val="000000" w:themeColor="text1"/>
        </w:rPr>
        <w:t xml:space="preserve"> Director</w:t>
      </w:r>
    </w:p>
    <w:p w14:paraId="4FC183F5" w14:textId="68CF341A" w:rsidR="00922B61" w:rsidRPr="00082B5B" w:rsidRDefault="00922B61" w:rsidP="00CA6682">
      <w:pPr>
        <w:pStyle w:val="Heading2"/>
        <w:rPr>
          <w:color w:val="000000" w:themeColor="text1"/>
        </w:rPr>
      </w:pPr>
      <w:r w:rsidRPr="00082B5B">
        <w:rPr>
          <w:color w:val="000000" w:themeColor="text1"/>
        </w:rPr>
        <w:t>Directors in</w:t>
      </w:r>
      <w:r w:rsidRPr="00082B5B">
        <w:rPr>
          <w:rStyle w:val="Heading2Char"/>
          <w:b/>
          <w:bCs/>
          <w:color w:val="000000" w:themeColor="text1"/>
        </w:rPr>
        <w:t xml:space="preserve"> attendance</w:t>
      </w:r>
    </w:p>
    <w:p w14:paraId="22B1D6E2" w14:textId="4B0A62C0" w:rsidR="00550496" w:rsidRDefault="00550496" w:rsidP="00550496">
      <w:pPr>
        <w:rPr>
          <w:rFonts w:ascii="Arial" w:hAnsi="Arial" w:cs="Arial"/>
          <w:color w:val="000000" w:themeColor="text1"/>
        </w:rPr>
      </w:pPr>
      <w:r>
        <w:rPr>
          <w:rFonts w:ascii="Arial" w:hAnsi="Arial" w:cs="Arial"/>
          <w:color w:val="000000" w:themeColor="text1"/>
        </w:rPr>
        <w:t>Jane Gizbert</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Communications Director</w:t>
      </w:r>
    </w:p>
    <w:p w14:paraId="5E84A7D3" w14:textId="1C86AAC2" w:rsidR="00676A8E" w:rsidRDefault="00676A8E" w:rsidP="00550496">
      <w:pPr>
        <w:rPr>
          <w:rFonts w:ascii="Arial" w:hAnsi="Arial" w:cs="Arial"/>
          <w:color w:val="000000" w:themeColor="text1"/>
        </w:rPr>
      </w:pPr>
      <w:r>
        <w:rPr>
          <w:rFonts w:ascii="Arial" w:hAnsi="Arial" w:cs="Arial"/>
          <w:color w:val="000000" w:themeColor="text1"/>
        </w:rPr>
        <w:t>Nicole Gee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Interim Chief People Officer</w:t>
      </w:r>
    </w:p>
    <w:p w14:paraId="5906DE46" w14:textId="29132524" w:rsidR="00CA6682" w:rsidRDefault="00CA6682" w:rsidP="00550496">
      <w:pPr>
        <w:rPr>
          <w:rFonts w:ascii="Arial" w:hAnsi="Arial" w:cs="Arial"/>
          <w:color w:val="000000" w:themeColor="text1"/>
        </w:rPr>
      </w:pPr>
      <w:r w:rsidRPr="00082B5B">
        <w:rPr>
          <w:rFonts w:ascii="Arial" w:hAnsi="Arial" w:cs="Arial"/>
          <w:color w:val="000000" w:themeColor="text1"/>
        </w:rPr>
        <w:t>Dr Felix Greaves</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 xml:space="preserve">Science, Evidence and Analytics Director </w:t>
      </w:r>
    </w:p>
    <w:p w14:paraId="30A2B937" w14:textId="7AAB9E2F" w:rsidR="00676A8E" w:rsidRDefault="00676A8E" w:rsidP="00676A8E">
      <w:pPr>
        <w:pStyle w:val="Body1"/>
        <w:ind w:left="3600" w:hanging="3600"/>
        <w:outlineLvl w:val="9"/>
        <w:rPr>
          <w:rFonts w:ascii="Arial" w:hAnsi="Arial" w:cs="Arial"/>
          <w:color w:val="000000" w:themeColor="text1"/>
          <w:szCs w:val="24"/>
        </w:rPr>
      </w:pPr>
      <w:r>
        <w:rPr>
          <w:rFonts w:ascii="Arial" w:hAnsi="Arial" w:cs="Arial"/>
          <w:color w:val="000000" w:themeColor="text1"/>
          <w:szCs w:val="24"/>
        </w:rPr>
        <w:t>Helen Knight</w:t>
      </w:r>
      <w:r>
        <w:rPr>
          <w:rFonts w:ascii="Arial" w:hAnsi="Arial" w:cs="Arial"/>
          <w:color w:val="000000" w:themeColor="text1"/>
          <w:szCs w:val="24"/>
        </w:rPr>
        <w:tab/>
        <w:t xml:space="preserve">Acting Interim Director of Medicines </w:t>
      </w:r>
    </w:p>
    <w:p w14:paraId="50021293" w14:textId="4907BCD6" w:rsidR="00676A8E" w:rsidRDefault="00676A8E" w:rsidP="00676A8E">
      <w:pPr>
        <w:rPr>
          <w:rFonts w:ascii="Arial" w:hAnsi="Arial" w:cs="Arial"/>
          <w:color w:val="000000" w:themeColor="text1"/>
        </w:rPr>
      </w:pPr>
      <w:r>
        <w:rPr>
          <w:rFonts w:ascii="Arial" w:hAnsi="Arial" w:cs="Arial"/>
          <w:color w:val="000000" w:themeColor="text1"/>
        </w:rPr>
        <w:t>Jeanette Kusel</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Acting Interim Director of </w:t>
      </w:r>
      <w:proofErr w:type="spellStart"/>
      <w:r>
        <w:rPr>
          <w:rFonts w:ascii="Arial" w:hAnsi="Arial" w:cs="Arial"/>
          <w:color w:val="000000" w:themeColor="text1"/>
        </w:rPr>
        <w:t>Medtech</w:t>
      </w:r>
      <w:proofErr w:type="spellEnd"/>
    </w:p>
    <w:p w14:paraId="19B862C2" w14:textId="24E067FD" w:rsidR="00550496" w:rsidRPr="00082B5B" w:rsidRDefault="00550496" w:rsidP="00550496">
      <w:pPr>
        <w:spacing w:after="240"/>
        <w:rPr>
          <w:rFonts w:ascii="Arial" w:hAnsi="Arial" w:cs="Arial"/>
          <w:color w:val="000000" w:themeColor="text1"/>
        </w:rPr>
      </w:pPr>
      <w:r>
        <w:rPr>
          <w:rFonts w:ascii="Arial" w:hAnsi="Arial" w:cs="Arial"/>
          <w:color w:val="000000" w:themeColor="text1"/>
        </w:rPr>
        <w:t>Dr Judith Richardson</w:t>
      </w:r>
      <w:r>
        <w:rPr>
          <w:rFonts w:ascii="Arial" w:hAnsi="Arial" w:cs="Arial"/>
          <w:color w:val="000000" w:themeColor="text1"/>
        </w:rPr>
        <w:tab/>
      </w:r>
      <w:r>
        <w:rPr>
          <w:rFonts w:ascii="Arial" w:hAnsi="Arial" w:cs="Arial"/>
          <w:color w:val="000000" w:themeColor="text1"/>
        </w:rPr>
        <w:tab/>
        <w:t>Acting Health and Social Care Director</w:t>
      </w:r>
    </w:p>
    <w:p w14:paraId="24E529C6" w14:textId="75619012" w:rsidR="001877E7" w:rsidRPr="00082B5B" w:rsidRDefault="00922B61" w:rsidP="00CA6682">
      <w:pPr>
        <w:pStyle w:val="Heading2"/>
        <w:rPr>
          <w:color w:val="000000" w:themeColor="text1"/>
        </w:rPr>
      </w:pPr>
      <w:r w:rsidRPr="00082B5B">
        <w:rPr>
          <w:color w:val="000000" w:themeColor="text1"/>
        </w:rPr>
        <w:t>In attendance</w:t>
      </w:r>
    </w:p>
    <w:p w14:paraId="581417F1" w14:textId="430D57B9" w:rsidR="004A2E3B" w:rsidRPr="00082B5B" w:rsidRDefault="004A2E3B" w:rsidP="004A2E3B">
      <w:pPr>
        <w:pStyle w:val="Body1"/>
        <w:outlineLvl w:val="9"/>
        <w:rPr>
          <w:rFonts w:ascii="Arial" w:hAnsi="Arial" w:cs="Arial"/>
          <w:color w:val="000000" w:themeColor="text1"/>
          <w:szCs w:val="24"/>
        </w:rPr>
      </w:pPr>
      <w:r w:rsidRPr="00082B5B">
        <w:rPr>
          <w:rFonts w:ascii="Arial" w:hAnsi="Arial" w:cs="Arial"/>
          <w:color w:val="000000" w:themeColor="text1"/>
          <w:szCs w:val="24"/>
        </w:rPr>
        <w:t>David Coombs</w:t>
      </w:r>
      <w:r w:rsidRPr="00082B5B">
        <w:rPr>
          <w:rFonts w:ascii="Arial" w:hAnsi="Arial" w:cs="Arial"/>
          <w:color w:val="000000" w:themeColor="text1"/>
          <w:szCs w:val="24"/>
        </w:rPr>
        <w:tab/>
      </w:r>
      <w:r w:rsidRPr="00082B5B">
        <w:rPr>
          <w:rFonts w:ascii="Arial" w:hAnsi="Arial" w:cs="Arial"/>
          <w:color w:val="000000" w:themeColor="text1"/>
          <w:szCs w:val="24"/>
        </w:rPr>
        <w:tab/>
      </w:r>
      <w:r w:rsidRPr="00082B5B">
        <w:rPr>
          <w:rFonts w:ascii="Arial" w:hAnsi="Arial" w:cs="Arial"/>
          <w:color w:val="000000" w:themeColor="text1"/>
          <w:szCs w:val="24"/>
        </w:rPr>
        <w:tab/>
        <w:t>Associate Director, Corporate Office (minutes)</w:t>
      </w:r>
    </w:p>
    <w:p w14:paraId="2E8C06C7" w14:textId="395FD396" w:rsidR="008060EA" w:rsidRDefault="008060EA" w:rsidP="00F7649B">
      <w:pPr>
        <w:pStyle w:val="Body1"/>
        <w:outlineLvl w:val="9"/>
        <w:rPr>
          <w:rFonts w:ascii="Arial" w:hAnsi="Arial" w:cs="Arial"/>
          <w:color w:val="000000" w:themeColor="text1"/>
          <w:szCs w:val="24"/>
        </w:rPr>
      </w:pPr>
      <w:r>
        <w:rPr>
          <w:rFonts w:ascii="Arial" w:hAnsi="Arial" w:cs="Arial"/>
          <w:color w:val="000000" w:themeColor="text1"/>
          <w:szCs w:val="24"/>
        </w:rPr>
        <w:t>Hilary Baker</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Programme Director, Transformation</w:t>
      </w:r>
    </w:p>
    <w:p w14:paraId="79C5832B" w14:textId="6A648D42" w:rsidR="00F7649B" w:rsidRDefault="00F7649B" w:rsidP="00F7649B">
      <w:pPr>
        <w:pStyle w:val="Body1"/>
        <w:outlineLvl w:val="9"/>
        <w:rPr>
          <w:rFonts w:ascii="Arial" w:hAnsi="Arial" w:cs="Arial"/>
          <w:color w:val="000000" w:themeColor="text1"/>
          <w:szCs w:val="24"/>
        </w:rPr>
      </w:pPr>
      <w:r>
        <w:rPr>
          <w:rFonts w:ascii="Arial" w:hAnsi="Arial" w:cs="Arial"/>
          <w:color w:val="000000" w:themeColor="text1"/>
          <w:szCs w:val="24"/>
        </w:rPr>
        <w:t>Chris Connell</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 xml:space="preserve">Associate Director, Field Team </w:t>
      </w:r>
    </w:p>
    <w:p w14:paraId="4126C88E" w14:textId="224E34EA" w:rsidR="0089427F" w:rsidRDefault="0089427F" w:rsidP="00BE7839">
      <w:pPr>
        <w:pStyle w:val="Body1"/>
        <w:ind w:left="3600" w:hanging="3600"/>
        <w:outlineLvl w:val="9"/>
        <w:rPr>
          <w:rFonts w:ascii="Arial" w:hAnsi="Arial" w:cs="Arial"/>
          <w:color w:val="000000" w:themeColor="text1"/>
          <w:szCs w:val="24"/>
        </w:rPr>
      </w:pPr>
      <w:r w:rsidRPr="0089427F">
        <w:rPr>
          <w:rFonts w:ascii="Arial" w:hAnsi="Arial" w:cs="Arial"/>
          <w:color w:val="000000" w:themeColor="text1"/>
          <w:szCs w:val="24"/>
        </w:rPr>
        <w:t xml:space="preserve">Boryana Stambolova </w:t>
      </w:r>
      <w:r>
        <w:rPr>
          <w:rFonts w:ascii="Arial" w:hAnsi="Arial" w:cs="Arial"/>
          <w:color w:val="000000" w:themeColor="text1"/>
          <w:szCs w:val="24"/>
        </w:rPr>
        <w:tab/>
        <w:t xml:space="preserve">Deputy Director, Finance, Strategy and Commercial </w:t>
      </w:r>
    </w:p>
    <w:p w14:paraId="1CFAEC59" w14:textId="4DEABB78" w:rsidR="00BE7839" w:rsidRDefault="006E2FA1" w:rsidP="00BE7839">
      <w:pPr>
        <w:pStyle w:val="Body1"/>
        <w:ind w:left="3600" w:hanging="3600"/>
        <w:outlineLvl w:val="9"/>
        <w:rPr>
          <w:rFonts w:ascii="Arial" w:hAnsi="Arial" w:cs="Arial"/>
          <w:color w:val="000000" w:themeColor="text1"/>
          <w:szCs w:val="24"/>
        </w:rPr>
      </w:pPr>
      <w:r>
        <w:rPr>
          <w:rFonts w:ascii="Arial" w:hAnsi="Arial" w:cs="Arial"/>
          <w:color w:val="000000" w:themeColor="text1"/>
          <w:szCs w:val="24"/>
        </w:rPr>
        <w:t>Jonathan Waghorne</w:t>
      </w:r>
      <w:r w:rsidR="00BE7839">
        <w:rPr>
          <w:rFonts w:ascii="Arial" w:hAnsi="Arial" w:cs="Arial"/>
          <w:color w:val="000000" w:themeColor="text1"/>
          <w:szCs w:val="24"/>
        </w:rPr>
        <w:tab/>
        <w:t>Chief of Staff</w:t>
      </w:r>
    </w:p>
    <w:p w14:paraId="6E36D45E" w14:textId="77777777" w:rsidR="008060EA" w:rsidRDefault="008060EA" w:rsidP="00011ABA">
      <w:pPr>
        <w:contextualSpacing/>
        <w:rPr>
          <w:rFonts w:ascii="Arial" w:hAnsi="Arial"/>
          <w:color w:val="000000" w:themeColor="text1"/>
        </w:rPr>
      </w:pPr>
    </w:p>
    <w:p w14:paraId="3631E72D" w14:textId="77777777" w:rsidR="00011ABA" w:rsidRPr="00082B5B" w:rsidRDefault="00011ABA" w:rsidP="00BE7839">
      <w:pPr>
        <w:pStyle w:val="Body1"/>
        <w:ind w:left="3600" w:hanging="3600"/>
        <w:outlineLvl w:val="9"/>
        <w:rPr>
          <w:rFonts w:ascii="Arial" w:hAnsi="Arial" w:cs="Arial"/>
          <w:color w:val="000000" w:themeColor="text1"/>
          <w:szCs w:val="24"/>
        </w:rPr>
      </w:pPr>
    </w:p>
    <w:p w14:paraId="3245E91B" w14:textId="094CE959" w:rsidR="00922B61" w:rsidRPr="00082B5B" w:rsidRDefault="00CF6F60" w:rsidP="00CA6682">
      <w:pPr>
        <w:pStyle w:val="Heading2"/>
        <w:rPr>
          <w:color w:val="000000" w:themeColor="text1"/>
        </w:rPr>
      </w:pPr>
      <w:r w:rsidRPr="00082B5B">
        <w:rPr>
          <w:color w:val="000000" w:themeColor="text1"/>
        </w:rPr>
        <w:t>Apologies for absence</w:t>
      </w:r>
      <w:r w:rsidR="00CA6682" w:rsidRPr="00082B5B">
        <w:rPr>
          <w:color w:val="000000" w:themeColor="text1"/>
        </w:rPr>
        <w:t xml:space="preserve"> (item 1)</w:t>
      </w:r>
    </w:p>
    <w:p w14:paraId="211268D5" w14:textId="7EED9D0D" w:rsidR="00AA1642" w:rsidRPr="00A570B6" w:rsidRDefault="00D14D0A" w:rsidP="000F78CA">
      <w:pPr>
        <w:pStyle w:val="Numberedpara"/>
        <w:rPr>
          <w:rFonts w:eastAsia="Arial Unicode MS"/>
          <w:color w:val="000000" w:themeColor="text1"/>
          <w:u w:color="000000"/>
        </w:rPr>
      </w:pPr>
      <w:r w:rsidRPr="00A570B6">
        <w:rPr>
          <w:rFonts w:eastAsia="Arial Unicode MS"/>
          <w:color w:val="000000" w:themeColor="text1"/>
          <w:u w:color="000000"/>
        </w:rPr>
        <w:t xml:space="preserve">Apologies were received from </w:t>
      </w:r>
      <w:r w:rsidR="0089427F" w:rsidRPr="00A570B6">
        <w:rPr>
          <w:rFonts w:eastAsia="Arial Unicode MS"/>
          <w:color w:val="000000" w:themeColor="text1"/>
          <w:u w:color="000000"/>
        </w:rPr>
        <w:t>Jennifer Howells</w:t>
      </w:r>
      <w:r w:rsidR="008060EA" w:rsidRPr="00A570B6">
        <w:rPr>
          <w:rFonts w:eastAsia="Arial Unicode MS"/>
          <w:color w:val="000000" w:themeColor="text1"/>
          <w:u w:color="000000"/>
        </w:rPr>
        <w:t xml:space="preserve">. </w:t>
      </w:r>
    </w:p>
    <w:p w14:paraId="01760DC9" w14:textId="282140C2" w:rsidR="001877E7" w:rsidRPr="00082B5B" w:rsidRDefault="00CF6F60" w:rsidP="00CA6682">
      <w:pPr>
        <w:pStyle w:val="Heading2"/>
        <w:rPr>
          <w:color w:val="000000" w:themeColor="text1"/>
        </w:rPr>
      </w:pPr>
      <w:r w:rsidRPr="00082B5B">
        <w:rPr>
          <w:color w:val="000000" w:themeColor="text1"/>
        </w:rPr>
        <w:lastRenderedPageBreak/>
        <w:t>Declarations of interest</w:t>
      </w:r>
      <w:r w:rsidR="00CA6682" w:rsidRPr="00082B5B">
        <w:rPr>
          <w:color w:val="000000" w:themeColor="text1"/>
        </w:rPr>
        <w:t xml:space="preserve"> (item 2)</w:t>
      </w:r>
    </w:p>
    <w:p w14:paraId="6A9D04E8" w14:textId="4963A588" w:rsidR="00EC1DC9" w:rsidRPr="00EC1DC9" w:rsidRDefault="00EC1DC9" w:rsidP="00CE527D">
      <w:pPr>
        <w:pStyle w:val="Numberedpara"/>
        <w:tabs>
          <w:tab w:val="num" w:pos="-360"/>
        </w:tabs>
        <w:rPr>
          <w:color w:val="000000" w:themeColor="text1"/>
        </w:rPr>
      </w:pPr>
      <w:r w:rsidRPr="00EC1DC9">
        <w:rPr>
          <w:color w:val="000000" w:themeColor="text1"/>
        </w:rPr>
        <w:t xml:space="preserve">Gary Ford declared that he is providing consultancy advice to </w:t>
      </w:r>
      <w:r w:rsidRPr="00EC1DC9">
        <w:t xml:space="preserve">CSL Behring </w:t>
      </w:r>
      <w:r w:rsidR="00856918">
        <w:t xml:space="preserve">on </w:t>
      </w:r>
      <w:r w:rsidRPr="00EC1DC9">
        <w:t>stroke trial design</w:t>
      </w:r>
      <w:r w:rsidRPr="00EC1DC9">
        <w:rPr>
          <w:color w:val="000000" w:themeColor="text1"/>
        </w:rPr>
        <w:t xml:space="preserve"> and Felix Greaves declared that he has a new teaching commitment with Harvard University on artificial intelligence. The register of directors’ interests would be updated accordingly. </w:t>
      </w:r>
    </w:p>
    <w:p w14:paraId="55CFC8A8" w14:textId="696C0105" w:rsidR="00DA1642" w:rsidRPr="00EC1DC9" w:rsidRDefault="00EC1DC9" w:rsidP="00CE527D">
      <w:pPr>
        <w:pStyle w:val="Numberedpara"/>
        <w:tabs>
          <w:tab w:val="num" w:pos="-360"/>
        </w:tabs>
        <w:rPr>
          <w:color w:val="000000" w:themeColor="text1"/>
        </w:rPr>
      </w:pPr>
      <w:r w:rsidRPr="00EC1DC9">
        <w:rPr>
          <w:color w:val="000000" w:themeColor="text1"/>
        </w:rPr>
        <w:t>These new interests and</w:t>
      </w:r>
      <w:r w:rsidR="003B720E" w:rsidRPr="00EC1DC9">
        <w:rPr>
          <w:color w:val="000000" w:themeColor="text1"/>
        </w:rPr>
        <w:t xml:space="preserve"> </w:t>
      </w:r>
      <w:r w:rsidRPr="00EC1DC9">
        <w:rPr>
          <w:color w:val="000000" w:themeColor="text1"/>
        </w:rPr>
        <w:t xml:space="preserve">the </w:t>
      </w:r>
      <w:r w:rsidR="00C95A95" w:rsidRPr="00EC1DC9">
        <w:rPr>
          <w:color w:val="000000" w:themeColor="text1"/>
        </w:rPr>
        <w:t>d</w:t>
      </w:r>
      <w:r w:rsidR="00E14838" w:rsidRPr="00EC1DC9">
        <w:rPr>
          <w:color w:val="000000" w:themeColor="text1"/>
        </w:rPr>
        <w:t>irectors</w:t>
      </w:r>
      <w:r w:rsidR="00986BEE" w:rsidRPr="00EC1DC9">
        <w:rPr>
          <w:color w:val="000000" w:themeColor="text1"/>
        </w:rPr>
        <w:t>’</w:t>
      </w:r>
      <w:r w:rsidR="00CA6682" w:rsidRPr="00EC1DC9">
        <w:rPr>
          <w:color w:val="000000" w:themeColor="text1"/>
        </w:rPr>
        <w:t xml:space="preserve"> </w:t>
      </w:r>
      <w:r w:rsidR="001877E7" w:rsidRPr="00EC1DC9">
        <w:rPr>
          <w:color w:val="000000" w:themeColor="text1"/>
        </w:rPr>
        <w:t>previously declared interests recorded on the register</w:t>
      </w:r>
      <w:r w:rsidR="006E2FA1" w:rsidRPr="00EC1DC9">
        <w:rPr>
          <w:color w:val="000000" w:themeColor="text1"/>
        </w:rPr>
        <w:t xml:space="preserve"> of interests</w:t>
      </w:r>
      <w:r w:rsidR="001877E7" w:rsidRPr="00EC1DC9">
        <w:rPr>
          <w:color w:val="000000" w:themeColor="text1"/>
        </w:rPr>
        <w:t xml:space="preserve"> were noted</w:t>
      </w:r>
      <w:r w:rsidRPr="00EC1DC9">
        <w:rPr>
          <w:color w:val="000000" w:themeColor="text1"/>
        </w:rPr>
        <w:t>, and it</w:t>
      </w:r>
      <w:r w:rsidR="001877E7" w:rsidRPr="00EC1DC9">
        <w:rPr>
          <w:color w:val="000000" w:themeColor="text1"/>
        </w:rPr>
        <w:t xml:space="preserve"> was confirmed there were no conflicts of interest relevant to the meeting.</w:t>
      </w:r>
    </w:p>
    <w:p w14:paraId="19D82074" w14:textId="0CD28C0B" w:rsidR="001031B9" w:rsidRPr="00082B5B" w:rsidRDefault="00CF6F60" w:rsidP="00CA6682">
      <w:pPr>
        <w:pStyle w:val="Heading2"/>
        <w:rPr>
          <w:color w:val="000000" w:themeColor="text1"/>
        </w:rPr>
      </w:pPr>
      <w:r w:rsidRPr="00082B5B">
        <w:rPr>
          <w:color w:val="000000" w:themeColor="text1"/>
        </w:rPr>
        <w:t>Minutes</w:t>
      </w:r>
      <w:r w:rsidR="00922B61" w:rsidRPr="00082B5B">
        <w:rPr>
          <w:color w:val="000000" w:themeColor="text1"/>
        </w:rPr>
        <w:t xml:space="preserve"> </w:t>
      </w:r>
      <w:r w:rsidRPr="00082B5B">
        <w:rPr>
          <w:color w:val="000000" w:themeColor="text1"/>
        </w:rPr>
        <w:t>of the last meeting</w:t>
      </w:r>
      <w:r w:rsidR="00CA6682" w:rsidRPr="00082B5B">
        <w:rPr>
          <w:color w:val="000000" w:themeColor="text1"/>
        </w:rPr>
        <w:t xml:space="preserve"> (item 3)</w:t>
      </w:r>
    </w:p>
    <w:p w14:paraId="0284AC5F" w14:textId="7B3B9C27" w:rsidR="00C970BC" w:rsidRPr="00082B5B" w:rsidRDefault="00922B61" w:rsidP="000F78CA">
      <w:pPr>
        <w:pStyle w:val="Numberedpara"/>
        <w:rPr>
          <w:rFonts w:eastAsia="Arial Unicode MS"/>
          <w:color w:val="000000" w:themeColor="text1"/>
          <w:u w:color="000000"/>
        </w:rPr>
      </w:pPr>
      <w:r w:rsidRPr="00082B5B">
        <w:rPr>
          <w:rFonts w:eastAsia="Arial Unicode MS"/>
          <w:color w:val="000000" w:themeColor="text1"/>
          <w:u w:color="000000"/>
        </w:rPr>
        <w:t>The mi</w:t>
      </w:r>
      <w:r w:rsidR="00B216D2" w:rsidRPr="00082B5B">
        <w:rPr>
          <w:rFonts w:eastAsia="Arial Unicode MS"/>
          <w:color w:val="000000" w:themeColor="text1"/>
          <w:u w:color="000000"/>
        </w:rPr>
        <w:t xml:space="preserve">nutes of the </w:t>
      </w:r>
      <w:r w:rsidR="00BA220C" w:rsidRPr="00082B5B">
        <w:rPr>
          <w:rFonts w:eastAsia="Arial Unicode MS"/>
          <w:color w:val="000000" w:themeColor="text1"/>
          <w:u w:color="000000"/>
        </w:rPr>
        <w:t xml:space="preserve">Board </w:t>
      </w:r>
      <w:r w:rsidR="00032560" w:rsidRPr="00082B5B">
        <w:rPr>
          <w:rFonts w:eastAsia="Arial Unicode MS"/>
          <w:color w:val="000000" w:themeColor="text1"/>
          <w:u w:color="000000"/>
        </w:rPr>
        <w:t>m</w:t>
      </w:r>
      <w:r w:rsidR="00B216D2" w:rsidRPr="00082B5B">
        <w:rPr>
          <w:rFonts w:eastAsia="Arial Unicode MS"/>
          <w:color w:val="000000" w:themeColor="text1"/>
          <w:u w:color="000000"/>
        </w:rPr>
        <w:t>eeting held on</w:t>
      </w:r>
      <w:r w:rsidRPr="00082B5B">
        <w:rPr>
          <w:rFonts w:eastAsia="Arial Unicode MS"/>
          <w:color w:val="000000" w:themeColor="text1"/>
          <w:u w:color="000000"/>
        </w:rPr>
        <w:t xml:space="preserve"> </w:t>
      </w:r>
      <w:r w:rsidR="00E65A6F">
        <w:rPr>
          <w:rFonts w:eastAsia="Arial Unicode MS"/>
          <w:color w:val="000000" w:themeColor="text1"/>
          <w:u w:color="000000"/>
        </w:rPr>
        <w:t>17 March</w:t>
      </w:r>
      <w:r w:rsidR="0089427F">
        <w:rPr>
          <w:rFonts w:eastAsia="Arial Unicode MS"/>
          <w:color w:val="000000" w:themeColor="text1"/>
          <w:u w:color="000000"/>
        </w:rPr>
        <w:t xml:space="preserve"> 2022 </w:t>
      </w:r>
      <w:r w:rsidR="003A02D0" w:rsidRPr="00082B5B">
        <w:rPr>
          <w:rFonts w:eastAsia="Arial Unicode MS"/>
          <w:color w:val="000000" w:themeColor="text1"/>
          <w:u w:color="000000"/>
        </w:rPr>
        <w:t>were</w:t>
      </w:r>
      <w:r w:rsidR="00001A81" w:rsidRPr="00082B5B">
        <w:rPr>
          <w:rFonts w:eastAsia="Arial Unicode MS"/>
          <w:color w:val="000000" w:themeColor="text1"/>
          <w:u w:color="000000"/>
        </w:rPr>
        <w:t xml:space="preserve"> agreed as</w:t>
      </w:r>
      <w:r w:rsidR="00384FB8" w:rsidRPr="00082B5B">
        <w:rPr>
          <w:rFonts w:eastAsia="Arial Unicode MS"/>
          <w:color w:val="000000" w:themeColor="text1"/>
          <w:u w:color="000000"/>
        </w:rPr>
        <w:t xml:space="preserve"> </w:t>
      </w:r>
      <w:r w:rsidR="005340D6">
        <w:rPr>
          <w:rFonts w:eastAsia="Arial Unicode MS"/>
          <w:color w:val="000000" w:themeColor="text1"/>
          <w:u w:color="000000"/>
        </w:rPr>
        <w:t xml:space="preserve">a </w:t>
      </w:r>
      <w:r w:rsidR="00E9193A" w:rsidRPr="00082B5B">
        <w:rPr>
          <w:rFonts w:eastAsia="Arial Unicode MS"/>
          <w:color w:val="000000" w:themeColor="text1"/>
          <w:u w:color="000000"/>
        </w:rPr>
        <w:t>correct record</w:t>
      </w:r>
      <w:r w:rsidR="00386224" w:rsidRPr="00082B5B">
        <w:rPr>
          <w:rFonts w:eastAsia="Arial Unicode MS"/>
          <w:color w:val="000000" w:themeColor="text1"/>
          <w:u w:color="000000"/>
        </w:rPr>
        <w:t xml:space="preserve">. </w:t>
      </w:r>
    </w:p>
    <w:p w14:paraId="7C8EA0FC" w14:textId="7352C75E" w:rsidR="009800EC" w:rsidRPr="00082B5B" w:rsidRDefault="009800EC" w:rsidP="00CA6682">
      <w:pPr>
        <w:pStyle w:val="Heading2"/>
        <w:rPr>
          <w:color w:val="000000" w:themeColor="text1"/>
        </w:rPr>
      </w:pPr>
      <w:r w:rsidRPr="00082B5B">
        <w:rPr>
          <w:color w:val="000000" w:themeColor="text1"/>
        </w:rPr>
        <w:t>Action log</w:t>
      </w:r>
      <w:r w:rsidR="00CA6682" w:rsidRPr="00082B5B">
        <w:rPr>
          <w:color w:val="000000" w:themeColor="text1"/>
        </w:rPr>
        <w:t xml:space="preserve"> (item 4)</w:t>
      </w:r>
    </w:p>
    <w:p w14:paraId="389F7970" w14:textId="4217DBF1" w:rsidR="00AA1642" w:rsidRPr="00082B5B" w:rsidRDefault="003C01D8" w:rsidP="000F78CA">
      <w:pPr>
        <w:pStyle w:val="Numberedpara"/>
        <w:rPr>
          <w:color w:val="000000" w:themeColor="text1"/>
        </w:rPr>
      </w:pPr>
      <w:r w:rsidRPr="00082B5B">
        <w:rPr>
          <w:color w:val="000000" w:themeColor="text1"/>
        </w:rPr>
        <w:t xml:space="preserve">The Board noted the progress with the actions arising from the </w:t>
      </w:r>
      <w:r w:rsidR="001A75B0">
        <w:rPr>
          <w:color w:val="000000" w:themeColor="text1"/>
        </w:rPr>
        <w:t xml:space="preserve">public </w:t>
      </w:r>
      <w:r w:rsidRPr="00082B5B">
        <w:rPr>
          <w:color w:val="000000" w:themeColor="text1"/>
        </w:rPr>
        <w:t>Board meeting on</w:t>
      </w:r>
      <w:r w:rsidR="00D9363C" w:rsidRPr="00082B5B">
        <w:rPr>
          <w:color w:val="000000" w:themeColor="text1"/>
        </w:rPr>
        <w:t xml:space="preserve"> </w:t>
      </w:r>
      <w:r w:rsidR="00E65A6F">
        <w:rPr>
          <w:color w:val="000000" w:themeColor="text1"/>
        </w:rPr>
        <w:t>17 March</w:t>
      </w:r>
      <w:r w:rsidR="0089427F">
        <w:rPr>
          <w:color w:val="000000" w:themeColor="text1"/>
        </w:rPr>
        <w:t xml:space="preserve"> 2022</w:t>
      </w:r>
      <w:r w:rsidR="00D9363C" w:rsidRPr="00082B5B">
        <w:rPr>
          <w:color w:val="000000" w:themeColor="text1"/>
        </w:rPr>
        <w:t xml:space="preserve"> and th</w:t>
      </w:r>
      <w:r w:rsidR="00C95A95" w:rsidRPr="00082B5B">
        <w:rPr>
          <w:color w:val="000000" w:themeColor="text1"/>
        </w:rPr>
        <w:t xml:space="preserve">ose open from </w:t>
      </w:r>
      <w:r w:rsidR="00D9363C" w:rsidRPr="00082B5B">
        <w:rPr>
          <w:color w:val="000000" w:themeColor="text1"/>
        </w:rPr>
        <w:t>preceding meetings</w:t>
      </w:r>
      <w:r w:rsidR="008C305B" w:rsidRPr="00082B5B">
        <w:rPr>
          <w:color w:val="000000" w:themeColor="text1"/>
        </w:rPr>
        <w:t>. Th</w:t>
      </w:r>
      <w:r w:rsidR="00856918">
        <w:rPr>
          <w:color w:val="000000" w:themeColor="text1"/>
        </w:rPr>
        <w:t>e action</w:t>
      </w:r>
      <w:r w:rsidR="00D9363C" w:rsidRPr="00082B5B">
        <w:rPr>
          <w:color w:val="000000" w:themeColor="text1"/>
        </w:rPr>
        <w:t xml:space="preserve"> marked </w:t>
      </w:r>
      <w:r w:rsidR="002A3531" w:rsidRPr="00082B5B">
        <w:rPr>
          <w:color w:val="000000" w:themeColor="text1"/>
        </w:rPr>
        <w:t>closed on the log w</w:t>
      </w:r>
      <w:r w:rsidR="00856918">
        <w:rPr>
          <w:color w:val="000000" w:themeColor="text1"/>
        </w:rPr>
        <w:t>as</w:t>
      </w:r>
      <w:r w:rsidR="002A3531" w:rsidRPr="00082B5B">
        <w:rPr>
          <w:color w:val="000000" w:themeColor="text1"/>
        </w:rPr>
        <w:t xml:space="preserve"> </w:t>
      </w:r>
      <w:r w:rsidR="008C305B" w:rsidRPr="00082B5B">
        <w:rPr>
          <w:color w:val="000000" w:themeColor="text1"/>
        </w:rPr>
        <w:t xml:space="preserve">confirmed as </w:t>
      </w:r>
      <w:r w:rsidR="002A3531" w:rsidRPr="00082B5B">
        <w:rPr>
          <w:color w:val="000000" w:themeColor="text1"/>
        </w:rPr>
        <w:t xml:space="preserve">complete. </w:t>
      </w:r>
    </w:p>
    <w:p w14:paraId="4296FD7D" w14:textId="383C7C89" w:rsidR="001031B9" w:rsidRPr="00082B5B" w:rsidRDefault="00CA6682" w:rsidP="00CA6682">
      <w:pPr>
        <w:pStyle w:val="Heading2"/>
        <w:rPr>
          <w:color w:val="000000" w:themeColor="text1"/>
        </w:rPr>
      </w:pPr>
      <w:r w:rsidRPr="00082B5B">
        <w:rPr>
          <w:color w:val="000000" w:themeColor="text1"/>
        </w:rPr>
        <w:t xml:space="preserve">Report from the Executive Team (item 5) </w:t>
      </w:r>
    </w:p>
    <w:p w14:paraId="54A50CDC" w14:textId="5E6ACE4F" w:rsidR="00976AE1" w:rsidRPr="00EF28DB" w:rsidRDefault="0089427F" w:rsidP="009B29AA">
      <w:pPr>
        <w:pStyle w:val="Numberedpara"/>
        <w:rPr>
          <w:color w:val="FF0000"/>
        </w:rPr>
      </w:pPr>
      <w:r w:rsidRPr="00C6131B">
        <w:t>Sam Roberts</w:t>
      </w:r>
      <w:r w:rsidR="004946A3" w:rsidRPr="00C6131B">
        <w:t xml:space="preserve"> </w:t>
      </w:r>
      <w:r w:rsidR="00976AE1">
        <w:t>introduced</w:t>
      </w:r>
      <w:r w:rsidR="004946A3" w:rsidRPr="00C6131B">
        <w:t xml:space="preserve"> the </w:t>
      </w:r>
      <w:r w:rsidR="00D60358" w:rsidRPr="00C6131B">
        <w:t>Executive</w:t>
      </w:r>
      <w:r w:rsidR="0068752D" w:rsidRPr="00C6131B">
        <w:t xml:space="preserve"> Team </w:t>
      </w:r>
      <w:r w:rsidR="004946A3" w:rsidRPr="00C6131B">
        <w:t xml:space="preserve">report to the Board, which </w:t>
      </w:r>
      <w:r w:rsidR="00E65A6F">
        <w:t xml:space="preserve">provided an update on </w:t>
      </w:r>
      <w:r w:rsidR="008A55B6">
        <w:t xml:space="preserve">NICE’s activities over the last year </w:t>
      </w:r>
      <w:r w:rsidR="00E65A6F">
        <w:t xml:space="preserve">and an overview of the priorities for the year ahead. </w:t>
      </w:r>
      <w:r w:rsidR="00976AE1">
        <w:t xml:space="preserve">Sam updated the Board on the outcome of the extensive engagement with </w:t>
      </w:r>
      <w:r w:rsidR="00FD7089">
        <w:t>external</w:t>
      </w:r>
      <w:r w:rsidR="00976AE1">
        <w:t xml:space="preserve"> stakeholders and staff, which led to the development of the priorities in the 2022/23 business plan that will be discussed later in the meeting. These priorities </w:t>
      </w:r>
      <w:r w:rsidR="00EF28DB">
        <w:t xml:space="preserve">seek to begin to deliver the evolution outlined at the last Board meeting, </w:t>
      </w:r>
      <w:r w:rsidR="008A55B6">
        <w:t xml:space="preserve">so that </w:t>
      </w:r>
      <w:r w:rsidR="00EF28DB">
        <w:t xml:space="preserve">NICE </w:t>
      </w:r>
      <w:r w:rsidR="00EF28DB" w:rsidRPr="00EF28DB">
        <w:rPr>
          <w:color w:val="auto"/>
        </w:rPr>
        <w:t>actively draw</w:t>
      </w:r>
      <w:r w:rsidR="008A55B6">
        <w:rPr>
          <w:color w:val="auto"/>
        </w:rPr>
        <w:t>s</w:t>
      </w:r>
      <w:r w:rsidR="00EF28DB" w:rsidRPr="00EF28DB">
        <w:rPr>
          <w:color w:val="auto"/>
        </w:rPr>
        <w:t xml:space="preserve"> in the most cutting-edge improvements; rapidly and robustly translat</w:t>
      </w:r>
      <w:r w:rsidR="008A55B6">
        <w:rPr>
          <w:color w:val="auto"/>
        </w:rPr>
        <w:t xml:space="preserve">es </w:t>
      </w:r>
      <w:r w:rsidR="00EF28DB" w:rsidRPr="00EF28DB">
        <w:rPr>
          <w:color w:val="auto"/>
        </w:rPr>
        <w:t>these into useful, useable advice</w:t>
      </w:r>
      <w:r w:rsidR="00856918">
        <w:rPr>
          <w:color w:val="auto"/>
        </w:rPr>
        <w:t>;</w:t>
      </w:r>
      <w:r w:rsidR="00EF28DB" w:rsidRPr="00EF28DB">
        <w:rPr>
          <w:color w:val="auto"/>
        </w:rPr>
        <w:t xml:space="preserve"> and purposefully influenc</w:t>
      </w:r>
      <w:r w:rsidR="008A55B6">
        <w:rPr>
          <w:color w:val="auto"/>
        </w:rPr>
        <w:t>es</w:t>
      </w:r>
      <w:r w:rsidR="00EF28DB" w:rsidRPr="00EF28DB">
        <w:rPr>
          <w:color w:val="auto"/>
        </w:rPr>
        <w:t xml:space="preserve"> the system to adopt the best possible care</w:t>
      </w:r>
      <w:r w:rsidR="00EF28DB">
        <w:rPr>
          <w:color w:val="auto"/>
        </w:rPr>
        <w:t xml:space="preserve">. </w:t>
      </w:r>
      <w:r w:rsidR="008A55B6">
        <w:rPr>
          <w:color w:val="auto"/>
        </w:rPr>
        <w:t xml:space="preserve">Sam highlighted the scale of the change </w:t>
      </w:r>
      <w:r w:rsidR="00EF28DB">
        <w:rPr>
          <w:color w:val="auto"/>
        </w:rPr>
        <w:t xml:space="preserve">and </w:t>
      </w:r>
      <w:r w:rsidR="008A55B6">
        <w:rPr>
          <w:color w:val="auto"/>
        </w:rPr>
        <w:t xml:space="preserve">there may </w:t>
      </w:r>
      <w:r w:rsidR="00685B35">
        <w:rPr>
          <w:color w:val="auto"/>
        </w:rPr>
        <w:t xml:space="preserve">therefore </w:t>
      </w:r>
      <w:r w:rsidR="00EF28DB">
        <w:rPr>
          <w:color w:val="auto"/>
        </w:rPr>
        <w:t>be set-backs. However, teams should</w:t>
      </w:r>
      <w:r w:rsidR="00856918">
        <w:rPr>
          <w:color w:val="auto"/>
        </w:rPr>
        <w:t>,</w:t>
      </w:r>
      <w:r w:rsidR="00EF28DB">
        <w:rPr>
          <w:color w:val="auto"/>
        </w:rPr>
        <w:t xml:space="preserve"> and will</w:t>
      </w:r>
      <w:r w:rsidR="00856918">
        <w:rPr>
          <w:color w:val="auto"/>
        </w:rPr>
        <w:t>,</w:t>
      </w:r>
      <w:r w:rsidR="00EF28DB">
        <w:rPr>
          <w:color w:val="auto"/>
        </w:rPr>
        <w:t xml:space="preserve"> be supported to learn from when things do not always work first time</w:t>
      </w:r>
      <w:r w:rsidR="00856918">
        <w:rPr>
          <w:color w:val="auto"/>
        </w:rPr>
        <w:t xml:space="preserve"> as part of an innovative and learning culture</w:t>
      </w:r>
      <w:r w:rsidR="00EF28DB">
        <w:rPr>
          <w:color w:val="auto"/>
        </w:rPr>
        <w:t>.</w:t>
      </w:r>
    </w:p>
    <w:p w14:paraId="11BC62B3" w14:textId="1F52C44A" w:rsidR="004B01BE" w:rsidRPr="00E21074" w:rsidRDefault="00EF28DB" w:rsidP="004B01BE">
      <w:pPr>
        <w:pStyle w:val="Numberedpara"/>
        <w:rPr>
          <w:color w:val="FF0000"/>
        </w:rPr>
      </w:pPr>
      <w:r>
        <w:rPr>
          <w:color w:val="000000" w:themeColor="text1"/>
        </w:rPr>
        <w:t xml:space="preserve">Sam Roberts then highlighted some achievements in 2021/22 and </w:t>
      </w:r>
      <w:r w:rsidR="00856918">
        <w:rPr>
          <w:color w:val="000000" w:themeColor="text1"/>
        </w:rPr>
        <w:t>praised</w:t>
      </w:r>
      <w:r>
        <w:rPr>
          <w:color w:val="000000" w:themeColor="text1"/>
        </w:rPr>
        <w:t xml:space="preserve"> her predecessor</w:t>
      </w:r>
      <w:r w:rsidR="00856918">
        <w:rPr>
          <w:color w:val="000000" w:themeColor="text1"/>
        </w:rPr>
        <w:t xml:space="preserve"> as Chief Executive,</w:t>
      </w:r>
      <w:r>
        <w:rPr>
          <w:color w:val="000000" w:themeColor="text1"/>
        </w:rPr>
        <w:t xml:space="preserve"> Gill Leng. </w:t>
      </w:r>
      <w:r w:rsidR="00856918">
        <w:rPr>
          <w:color w:val="000000" w:themeColor="text1"/>
        </w:rPr>
        <w:t>Achievements of note</w:t>
      </w:r>
      <w:r>
        <w:rPr>
          <w:color w:val="000000" w:themeColor="text1"/>
        </w:rPr>
        <w:t xml:space="preserve"> included the </w:t>
      </w:r>
      <w:r w:rsidR="00FD7089">
        <w:rPr>
          <w:color w:val="000000" w:themeColor="text1"/>
        </w:rPr>
        <w:t>publication</w:t>
      </w:r>
      <w:r>
        <w:rPr>
          <w:color w:val="000000" w:themeColor="text1"/>
        </w:rPr>
        <w:t xml:space="preserve"> of new </w:t>
      </w:r>
      <w:r w:rsidR="003A503A">
        <w:rPr>
          <w:color w:val="000000" w:themeColor="text1"/>
        </w:rPr>
        <w:t>methods</w:t>
      </w:r>
      <w:r>
        <w:rPr>
          <w:color w:val="000000" w:themeColor="text1"/>
        </w:rPr>
        <w:t xml:space="preserve"> and process</w:t>
      </w:r>
      <w:r w:rsidR="008A55B6">
        <w:rPr>
          <w:color w:val="000000" w:themeColor="text1"/>
        </w:rPr>
        <w:t>es</w:t>
      </w:r>
      <w:r>
        <w:rPr>
          <w:color w:val="000000" w:themeColor="text1"/>
        </w:rPr>
        <w:t xml:space="preserve"> for health technology evaluation; </w:t>
      </w:r>
      <w:r w:rsidR="00856918">
        <w:rPr>
          <w:color w:val="000000" w:themeColor="text1"/>
        </w:rPr>
        <w:t xml:space="preserve">the partnership </w:t>
      </w:r>
      <w:r>
        <w:rPr>
          <w:color w:val="000000" w:themeColor="text1"/>
        </w:rPr>
        <w:t xml:space="preserve">working with the MHRA on the Innovative </w:t>
      </w:r>
      <w:r w:rsidR="00FD7089">
        <w:rPr>
          <w:color w:val="000000" w:themeColor="text1"/>
        </w:rPr>
        <w:t>Licensing</w:t>
      </w:r>
      <w:r>
        <w:rPr>
          <w:color w:val="000000" w:themeColor="text1"/>
        </w:rPr>
        <w:t xml:space="preserve"> and Access Pathway (ILAP)</w:t>
      </w:r>
      <w:r w:rsidR="00A6217F">
        <w:rPr>
          <w:color w:val="000000" w:themeColor="text1"/>
        </w:rPr>
        <w:t xml:space="preserve">; and </w:t>
      </w:r>
      <w:r w:rsidR="00856918">
        <w:rPr>
          <w:color w:val="000000" w:themeColor="text1"/>
        </w:rPr>
        <w:t>the</w:t>
      </w:r>
      <w:r w:rsidR="00A6217F">
        <w:rPr>
          <w:color w:val="000000" w:themeColor="text1"/>
        </w:rPr>
        <w:t xml:space="preserve"> progress in a range of areas such as the vision for dynamic </w:t>
      </w:r>
      <w:r w:rsidR="00FD7089">
        <w:rPr>
          <w:color w:val="000000" w:themeColor="text1"/>
        </w:rPr>
        <w:t>living</w:t>
      </w:r>
      <w:r w:rsidR="00A6217F">
        <w:rPr>
          <w:color w:val="000000" w:themeColor="text1"/>
        </w:rPr>
        <w:t xml:space="preserve"> guidelines, health inequalities, and equality, </w:t>
      </w:r>
      <w:r w:rsidR="00FD7089">
        <w:rPr>
          <w:color w:val="000000" w:themeColor="text1"/>
        </w:rPr>
        <w:t>diversity,</w:t>
      </w:r>
      <w:r w:rsidR="00A6217F">
        <w:rPr>
          <w:color w:val="000000" w:themeColor="text1"/>
        </w:rPr>
        <w:t xml:space="preserve"> and inclusion. </w:t>
      </w:r>
      <w:r w:rsidR="00E30859">
        <w:rPr>
          <w:color w:val="000000" w:themeColor="text1"/>
        </w:rPr>
        <w:t xml:space="preserve">Paul Chrisp and Felix Greaves then noted two </w:t>
      </w:r>
      <w:r w:rsidR="00856918">
        <w:rPr>
          <w:color w:val="000000" w:themeColor="text1"/>
        </w:rPr>
        <w:t xml:space="preserve">successes </w:t>
      </w:r>
      <w:r w:rsidR="00E30859">
        <w:rPr>
          <w:color w:val="000000" w:themeColor="text1"/>
        </w:rPr>
        <w:t>since the last Board meeting: the transfer of staff from the National Guideline Alliance and National Guideline Centre</w:t>
      </w:r>
      <w:r w:rsidR="00856918">
        <w:rPr>
          <w:color w:val="000000" w:themeColor="text1"/>
        </w:rPr>
        <w:t>;</w:t>
      </w:r>
      <w:r w:rsidR="00E30859">
        <w:rPr>
          <w:color w:val="000000" w:themeColor="text1"/>
        </w:rPr>
        <w:t xml:space="preserve"> and the publication of the </w:t>
      </w:r>
      <w:r w:rsidR="00856918">
        <w:rPr>
          <w:color w:val="000000" w:themeColor="text1"/>
        </w:rPr>
        <w:t xml:space="preserve">draft </w:t>
      </w:r>
      <w:r w:rsidR="00E30859">
        <w:rPr>
          <w:color w:val="000000" w:themeColor="text1"/>
        </w:rPr>
        <w:t>guidance on the value of two new</w:t>
      </w:r>
      <w:r w:rsidR="00E30859" w:rsidRPr="00E30859">
        <w:rPr>
          <w:color w:val="000000" w:themeColor="text1"/>
        </w:rPr>
        <w:t xml:space="preserve"> antimicrobial drugs</w:t>
      </w:r>
      <w:r w:rsidR="00E30859">
        <w:rPr>
          <w:color w:val="000000" w:themeColor="text1"/>
        </w:rPr>
        <w:t>,</w:t>
      </w:r>
      <w:r w:rsidR="00E30859" w:rsidRPr="00E30859">
        <w:rPr>
          <w:color w:val="000000" w:themeColor="text1"/>
        </w:rPr>
        <w:t xml:space="preserve"> </w:t>
      </w:r>
      <w:proofErr w:type="spellStart"/>
      <w:r w:rsidR="00E30859" w:rsidRPr="00E30859">
        <w:rPr>
          <w:color w:val="000000" w:themeColor="text1"/>
        </w:rPr>
        <w:t>cefiderocol</w:t>
      </w:r>
      <w:proofErr w:type="spellEnd"/>
      <w:r w:rsidR="00E30859" w:rsidRPr="00E30859">
        <w:rPr>
          <w:color w:val="000000" w:themeColor="text1"/>
        </w:rPr>
        <w:t xml:space="preserve"> and ceftazidime–avibactam</w:t>
      </w:r>
      <w:r w:rsidR="00E30859">
        <w:rPr>
          <w:color w:val="000000" w:themeColor="text1"/>
        </w:rPr>
        <w:t>.</w:t>
      </w:r>
    </w:p>
    <w:p w14:paraId="23B6392A" w14:textId="01E9F4A6" w:rsidR="00E21074" w:rsidRPr="00B30BC9" w:rsidRDefault="00E21074" w:rsidP="004B01BE">
      <w:pPr>
        <w:pStyle w:val="Numberedpara"/>
        <w:rPr>
          <w:color w:val="FF0000"/>
        </w:rPr>
      </w:pPr>
      <w:r>
        <w:rPr>
          <w:color w:val="000000" w:themeColor="text1"/>
        </w:rPr>
        <w:t>The Board welcomed the innovative work on the antimicrobial drugs and noted this is a positive example of NICE finding new ways of providing guidance and advice to the health</w:t>
      </w:r>
      <w:r w:rsidR="008A55B6">
        <w:rPr>
          <w:color w:val="000000" w:themeColor="text1"/>
        </w:rPr>
        <w:t xml:space="preserve"> and</w:t>
      </w:r>
      <w:r>
        <w:rPr>
          <w:color w:val="000000" w:themeColor="text1"/>
        </w:rPr>
        <w:t xml:space="preserve"> care system. There was encouragement to look at how </w:t>
      </w:r>
      <w:r>
        <w:rPr>
          <w:color w:val="000000" w:themeColor="text1"/>
        </w:rPr>
        <w:lastRenderedPageBreak/>
        <w:t xml:space="preserve">the learning from this new approach </w:t>
      </w:r>
      <w:r w:rsidR="00BB7800">
        <w:rPr>
          <w:color w:val="000000" w:themeColor="text1"/>
        </w:rPr>
        <w:t>of</w:t>
      </w:r>
      <w:r>
        <w:rPr>
          <w:color w:val="000000" w:themeColor="text1"/>
        </w:rPr>
        <w:t xml:space="preserve"> estimating the full value of the antimicrobial</w:t>
      </w:r>
      <w:r w:rsidR="00BB7800">
        <w:rPr>
          <w:color w:val="000000" w:themeColor="text1"/>
        </w:rPr>
        <w:t>s</w:t>
      </w:r>
      <w:r w:rsidR="00236629">
        <w:rPr>
          <w:color w:val="000000" w:themeColor="text1"/>
        </w:rPr>
        <w:t xml:space="preserve"> and </w:t>
      </w:r>
      <w:r w:rsidR="00FD7089">
        <w:rPr>
          <w:color w:val="000000" w:themeColor="text1"/>
        </w:rPr>
        <w:t>developing</w:t>
      </w:r>
      <w:r w:rsidR="00236629">
        <w:rPr>
          <w:color w:val="000000" w:themeColor="text1"/>
        </w:rPr>
        <w:t xml:space="preserve"> new </w:t>
      </w:r>
      <w:r w:rsidR="003A503A">
        <w:rPr>
          <w:color w:val="000000" w:themeColor="text1"/>
        </w:rPr>
        <w:t>reimbursement</w:t>
      </w:r>
      <w:r w:rsidR="00236629">
        <w:rPr>
          <w:color w:val="000000" w:themeColor="text1"/>
        </w:rPr>
        <w:t xml:space="preserve"> models </w:t>
      </w:r>
      <w:r>
        <w:rPr>
          <w:color w:val="000000" w:themeColor="text1"/>
        </w:rPr>
        <w:t xml:space="preserve">could </w:t>
      </w:r>
      <w:r w:rsidR="00FD7089">
        <w:rPr>
          <w:color w:val="000000" w:themeColor="text1"/>
        </w:rPr>
        <w:t>potentially</w:t>
      </w:r>
      <w:r>
        <w:rPr>
          <w:color w:val="000000" w:themeColor="text1"/>
        </w:rPr>
        <w:t xml:space="preserve"> be applied to other medicines</w:t>
      </w:r>
      <w:r w:rsidR="00B30BC9">
        <w:rPr>
          <w:color w:val="000000" w:themeColor="text1"/>
        </w:rPr>
        <w:t xml:space="preserve">, </w:t>
      </w:r>
      <w:proofErr w:type="spellStart"/>
      <w:r w:rsidR="00B30BC9">
        <w:rPr>
          <w:color w:val="000000" w:themeColor="text1"/>
        </w:rPr>
        <w:t>medtech</w:t>
      </w:r>
      <w:proofErr w:type="spellEnd"/>
      <w:r w:rsidR="00B30BC9">
        <w:rPr>
          <w:color w:val="000000" w:themeColor="text1"/>
        </w:rPr>
        <w:t xml:space="preserve"> and digital health technologies. </w:t>
      </w:r>
      <w:r w:rsidR="008A55B6">
        <w:rPr>
          <w:color w:val="000000" w:themeColor="text1"/>
        </w:rPr>
        <w:t>I</w:t>
      </w:r>
      <w:r w:rsidR="00B30BC9">
        <w:rPr>
          <w:color w:val="000000" w:themeColor="text1"/>
        </w:rPr>
        <w:t xml:space="preserve">t was agreed to provide a session for the Non-Executive Directors (NEDs) on the learning from the project, including what worked well and what did not. </w:t>
      </w:r>
    </w:p>
    <w:p w14:paraId="6C1E83E5" w14:textId="790D242B" w:rsidR="00B30BC9" w:rsidRDefault="00B30BC9" w:rsidP="00B30BC9">
      <w:pPr>
        <w:pStyle w:val="Boardactions"/>
      </w:pPr>
      <w:r>
        <w:t>Action: Felix Greaves</w:t>
      </w:r>
    </w:p>
    <w:p w14:paraId="28EA1D45" w14:textId="3114979D" w:rsidR="00B30BC9" w:rsidRDefault="00236629" w:rsidP="00CC653E">
      <w:pPr>
        <w:pStyle w:val="Numberedpara"/>
      </w:pPr>
      <w:r>
        <w:t xml:space="preserve">The Board noted the achievements over the last year and asked </w:t>
      </w:r>
      <w:r w:rsidR="00BB7800">
        <w:t xml:space="preserve">about the </w:t>
      </w:r>
      <w:r>
        <w:t xml:space="preserve">lessons learnt from </w:t>
      </w:r>
      <w:r w:rsidR="00BB7800">
        <w:t xml:space="preserve">where </w:t>
      </w:r>
      <w:r>
        <w:t xml:space="preserve">anything did not go to plan. </w:t>
      </w:r>
      <w:r w:rsidR="00CC653E">
        <w:t xml:space="preserve">In response, Sam Roberts stated that the year had highlighted the importance of prioritisation and focusing on a small number of projects. Other learning included the need to reconsider the </w:t>
      </w:r>
      <w:r w:rsidR="008A55B6">
        <w:t xml:space="preserve">previous </w:t>
      </w:r>
      <w:r w:rsidR="00CC653E">
        <w:t xml:space="preserve">approach to </w:t>
      </w:r>
      <w:r w:rsidR="008A55B6">
        <w:t xml:space="preserve">implementing </w:t>
      </w:r>
      <w:r w:rsidR="00CC653E">
        <w:t xml:space="preserve">a guideline authoring tool, </w:t>
      </w:r>
      <w:r w:rsidR="008A55B6">
        <w:t xml:space="preserve">and instead </w:t>
      </w:r>
      <w:r w:rsidR="00CC653E">
        <w:t>break</w:t>
      </w:r>
      <w:r w:rsidR="008A55B6">
        <w:t xml:space="preserve"> this </w:t>
      </w:r>
      <w:r w:rsidR="00CC653E">
        <w:t xml:space="preserve">down into a </w:t>
      </w:r>
      <w:r w:rsidR="008A55B6">
        <w:t xml:space="preserve">broader </w:t>
      </w:r>
      <w:r w:rsidR="00CC653E">
        <w:t>multi-year project</w:t>
      </w:r>
      <w:r w:rsidR="008A55B6">
        <w:t>. Th</w:t>
      </w:r>
      <w:r w:rsidR="00CC653E">
        <w:t xml:space="preserve">e importance of </w:t>
      </w:r>
      <w:r w:rsidR="00FD7089">
        <w:t>cultural</w:t>
      </w:r>
      <w:r w:rsidR="00CC653E">
        <w:t xml:space="preserve"> change as an </w:t>
      </w:r>
      <w:r w:rsidR="00FD7089">
        <w:t>enabler</w:t>
      </w:r>
      <w:r w:rsidR="00CC653E">
        <w:t xml:space="preserve"> of the wider transformation</w:t>
      </w:r>
      <w:r w:rsidR="008A55B6">
        <w:t xml:space="preserve"> was also noted</w:t>
      </w:r>
      <w:r w:rsidR="00CC653E">
        <w:t xml:space="preserve">. </w:t>
      </w:r>
    </w:p>
    <w:p w14:paraId="13076B5C" w14:textId="6591D2BC" w:rsidR="00CC653E" w:rsidRDefault="007E0882" w:rsidP="001F5AC2">
      <w:pPr>
        <w:pStyle w:val="Numberedpara"/>
      </w:pPr>
      <w:r>
        <w:t xml:space="preserve">In response to a question from the Board, Nicole Gee provided an update on hybrid working at NICE and noted </w:t>
      </w:r>
      <w:r w:rsidR="00BB7800">
        <w:t>the</w:t>
      </w:r>
      <w:r>
        <w:t xml:space="preserve"> increase in staff attendance at the offices over the last month. Staff and managers </w:t>
      </w:r>
      <w:r w:rsidR="00BB7800">
        <w:t xml:space="preserve">continue to </w:t>
      </w:r>
      <w:r>
        <w:t>work through</w:t>
      </w:r>
      <w:r w:rsidR="00BB7800">
        <w:t xml:space="preserve"> and agree a pattern of hybrid </w:t>
      </w:r>
      <w:r>
        <w:t>working</w:t>
      </w:r>
      <w:r w:rsidR="00BB7800">
        <w:t xml:space="preserve">, </w:t>
      </w:r>
      <w:r>
        <w:t xml:space="preserve">and </w:t>
      </w:r>
      <w:r w:rsidR="00FD7089">
        <w:t>consultation</w:t>
      </w:r>
      <w:r>
        <w:t xml:space="preserve"> on changes to contracts to reflect hybrid working will shortly commence. </w:t>
      </w:r>
      <w:r w:rsidR="00D607B4">
        <w:t xml:space="preserve">The Board </w:t>
      </w:r>
      <w:r w:rsidR="00BB7800">
        <w:t xml:space="preserve">noted the need to </w:t>
      </w:r>
      <w:r w:rsidR="00C542B0">
        <w:t xml:space="preserve">ensure working arrangements </w:t>
      </w:r>
      <w:r w:rsidR="00BB7800">
        <w:t xml:space="preserve">provide flexibility for staff </w:t>
      </w:r>
      <w:r w:rsidR="008A55B6">
        <w:t xml:space="preserve">but also </w:t>
      </w:r>
      <w:r w:rsidR="00BB7800">
        <w:t xml:space="preserve">support the delivery of the transformation programme. A progress update on how hybrid working is progressing was </w:t>
      </w:r>
      <w:r w:rsidR="00D607B4">
        <w:t>requested when sufficient qualitative and quantitative data is available on whether th</w:t>
      </w:r>
      <w:r w:rsidR="00BB7800">
        <w:t xml:space="preserve">is balance </w:t>
      </w:r>
      <w:r w:rsidR="008A55B6">
        <w:t xml:space="preserve">is being </w:t>
      </w:r>
      <w:r w:rsidR="00BB7800">
        <w:t xml:space="preserve">achieved. </w:t>
      </w:r>
    </w:p>
    <w:p w14:paraId="4CD11F03" w14:textId="02CF4F49" w:rsidR="00E3020A" w:rsidRDefault="00E3020A" w:rsidP="00E3020A">
      <w:pPr>
        <w:pStyle w:val="Boardactions"/>
      </w:pPr>
      <w:r>
        <w:t>Action: Nicole Gee</w:t>
      </w:r>
    </w:p>
    <w:p w14:paraId="7FC8A182" w14:textId="3864759D" w:rsidR="009830EE" w:rsidRDefault="00E3020A" w:rsidP="00C542B0">
      <w:pPr>
        <w:pStyle w:val="Numberedpara"/>
        <w:tabs>
          <w:tab w:val="num" w:pos="-360"/>
        </w:tabs>
      </w:pPr>
      <w:r>
        <w:t>In response to questions from the Board, executive team colleagues provided updates on the implementation strategy</w:t>
      </w:r>
      <w:r w:rsidR="00685B35">
        <w:t>;</w:t>
      </w:r>
      <w:r>
        <w:t xml:space="preserve"> NICE’s work on health inequalities</w:t>
      </w:r>
      <w:r w:rsidR="00685B35">
        <w:t>;</w:t>
      </w:r>
      <w:r>
        <w:t xml:space="preserve"> the Innovative Medicines Fund (IMF)</w:t>
      </w:r>
      <w:r w:rsidR="00685B35">
        <w:t>;</w:t>
      </w:r>
      <w:r w:rsidR="00C542B0">
        <w:t xml:space="preserve"> and the real world evidence framework</w:t>
      </w:r>
      <w:r>
        <w:t>.</w:t>
      </w:r>
      <w:r w:rsidR="00030EEA">
        <w:t xml:space="preserve"> On this latter point, it was noted that the consultation on the IMF had now closed</w:t>
      </w:r>
      <w:r w:rsidR="00C542B0">
        <w:t xml:space="preserve">, </w:t>
      </w:r>
      <w:r w:rsidR="00030EEA">
        <w:t xml:space="preserve">and </w:t>
      </w:r>
      <w:r w:rsidR="00FD7089">
        <w:t>the</w:t>
      </w:r>
      <w:r w:rsidR="00030EEA">
        <w:t xml:space="preserve"> responses </w:t>
      </w:r>
      <w:r w:rsidR="00685B35">
        <w:t>about</w:t>
      </w:r>
      <w:r w:rsidR="00030EEA">
        <w:t xml:space="preserve"> the IMF as a tool to improve access to innova</w:t>
      </w:r>
      <w:r w:rsidR="00FD7089">
        <w:t xml:space="preserve">tive </w:t>
      </w:r>
      <w:r w:rsidR="00030EEA">
        <w:t>medi</w:t>
      </w:r>
      <w:r w:rsidR="00FD7089">
        <w:t>cines</w:t>
      </w:r>
      <w:r w:rsidR="00685B35">
        <w:t xml:space="preserve"> </w:t>
      </w:r>
      <w:r w:rsidR="00685B35">
        <w:t>were positive</w:t>
      </w:r>
      <w:r w:rsidR="00030EEA">
        <w:t xml:space="preserve">. </w:t>
      </w:r>
      <w:r w:rsidR="00C542B0">
        <w:t>T</w:t>
      </w:r>
      <w:r w:rsidR="00030EEA">
        <w:t xml:space="preserve">he first </w:t>
      </w:r>
      <w:r w:rsidR="00FD7089">
        <w:t>potential</w:t>
      </w:r>
      <w:r w:rsidR="00030EEA">
        <w:t xml:space="preserve"> topic for the IMF has not yet been identified</w:t>
      </w:r>
      <w:r w:rsidR="008A55B6">
        <w:t>. H</w:t>
      </w:r>
      <w:r w:rsidR="00030EEA">
        <w:t>owever in the meantime</w:t>
      </w:r>
      <w:r w:rsidR="008A55B6">
        <w:t>,</w:t>
      </w:r>
      <w:r w:rsidR="00030EEA">
        <w:t xml:space="preserve"> NICE’s recently updated </w:t>
      </w:r>
      <w:r w:rsidR="00FD7089">
        <w:t>methods</w:t>
      </w:r>
      <w:r w:rsidR="00030EEA">
        <w:t xml:space="preserve"> and processes for health technology evaluation</w:t>
      </w:r>
      <w:r w:rsidR="00C542B0">
        <w:t xml:space="preserve"> enable the committees to recommend managed access</w:t>
      </w:r>
      <w:r w:rsidR="00030EEA">
        <w:t xml:space="preserve">. </w:t>
      </w:r>
      <w:r w:rsidR="00C542B0">
        <w:t>Likewise,</w:t>
      </w:r>
      <w:r w:rsidR="009830EE">
        <w:t xml:space="preserve"> Felix Greaves noted that the </w:t>
      </w:r>
      <w:r w:rsidR="00C542B0">
        <w:t xml:space="preserve">consultation </w:t>
      </w:r>
      <w:r w:rsidR="009830EE">
        <w:t xml:space="preserve">feedback </w:t>
      </w:r>
      <w:r w:rsidR="00C542B0">
        <w:t xml:space="preserve">on the real world evidence framework </w:t>
      </w:r>
      <w:r w:rsidR="009830EE">
        <w:t xml:space="preserve">was very positive, and the next step is to work through any required </w:t>
      </w:r>
      <w:r w:rsidR="00FD7089">
        <w:t>actions</w:t>
      </w:r>
      <w:r w:rsidR="009830EE">
        <w:t xml:space="preserve"> and clarifications. The Board welcomed the positive feedback </w:t>
      </w:r>
      <w:r w:rsidR="00C542B0">
        <w:t xml:space="preserve">on the real world evidence framework </w:t>
      </w:r>
      <w:r w:rsidR="009830EE">
        <w:t xml:space="preserve">and asked for an update on the general themes in the feedback and how the </w:t>
      </w:r>
      <w:r w:rsidR="00FD7089">
        <w:t>framework</w:t>
      </w:r>
      <w:r w:rsidR="009830EE">
        <w:t xml:space="preserve"> will now be applie</w:t>
      </w:r>
      <w:r w:rsidR="00C542B0">
        <w:t>d</w:t>
      </w:r>
      <w:r w:rsidR="009830EE">
        <w:t xml:space="preserve">, </w:t>
      </w:r>
      <w:r w:rsidR="00FD7089">
        <w:t>including</w:t>
      </w:r>
      <w:r w:rsidR="009830EE">
        <w:t xml:space="preserve"> as part of the proposed business plan priority to develop and launch a new early value assessment approach</w:t>
      </w:r>
      <w:r w:rsidR="0034003C">
        <w:t xml:space="preserve"> for medical devices, diagnostics and digital products</w:t>
      </w:r>
      <w:r w:rsidR="00C542B0">
        <w:t xml:space="preserve">. </w:t>
      </w:r>
    </w:p>
    <w:p w14:paraId="24CD8581" w14:textId="77777777" w:rsidR="009830EE" w:rsidRDefault="009830EE" w:rsidP="009830EE">
      <w:pPr>
        <w:pStyle w:val="Boardactions"/>
      </w:pPr>
      <w:r>
        <w:t>Action: Felix Greaves</w:t>
      </w:r>
    </w:p>
    <w:p w14:paraId="328480CC" w14:textId="03F931F0" w:rsidR="009808D0" w:rsidRPr="00082B5B" w:rsidRDefault="001E1094" w:rsidP="009808D0">
      <w:pPr>
        <w:pStyle w:val="Numberedpara"/>
        <w:rPr>
          <w:color w:val="000000" w:themeColor="text1"/>
        </w:rPr>
      </w:pPr>
      <w:r>
        <w:rPr>
          <w:color w:val="000000" w:themeColor="text1"/>
        </w:rPr>
        <w:t xml:space="preserve">Subject to the above comments and actions, the </w:t>
      </w:r>
      <w:r w:rsidR="009808D0" w:rsidRPr="00082B5B">
        <w:rPr>
          <w:color w:val="000000" w:themeColor="text1"/>
        </w:rPr>
        <w:t>Board noted the report.</w:t>
      </w:r>
    </w:p>
    <w:p w14:paraId="5E0446E4" w14:textId="347ED540" w:rsidR="00CA6682" w:rsidRPr="00082B5B" w:rsidRDefault="00CA6682" w:rsidP="00CA6682">
      <w:pPr>
        <w:pStyle w:val="Heading2"/>
        <w:rPr>
          <w:color w:val="000000" w:themeColor="text1"/>
        </w:rPr>
      </w:pPr>
      <w:r w:rsidRPr="00082B5B">
        <w:rPr>
          <w:color w:val="000000" w:themeColor="text1"/>
        </w:rPr>
        <w:lastRenderedPageBreak/>
        <w:t>Integrated performance report (item 6)</w:t>
      </w:r>
    </w:p>
    <w:p w14:paraId="1DEB99DE" w14:textId="6362266B" w:rsidR="009F418E" w:rsidRDefault="0089427F" w:rsidP="005E6ED9">
      <w:pPr>
        <w:pStyle w:val="Numberedpara"/>
        <w:tabs>
          <w:tab w:val="num" w:pos="-360"/>
        </w:tabs>
        <w:rPr>
          <w:color w:val="auto"/>
        </w:rPr>
      </w:pPr>
      <w:r w:rsidRPr="003F486B">
        <w:rPr>
          <w:color w:val="auto"/>
        </w:rPr>
        <w:t xml:space="preserve">Boryana Stambolova </w:t>
      </w:r>
      <w:r w:rsidR="00FA7A5E" w:rsidRPr="003F486B">
        <w:rPr>
          <w:color w:val="auto"/>
        </w:rPr>
        <w:t>presented the integrated performance repor</w:t>
      </w:r>
      <w:r w:rsidR="00FD25CB" w:rsidRPr="003F486B">
        <w:rPr>
          <w:color w:val="auto"/>
        </w:rPr>
        <w:t>t</w:t>
      </w:r>
      <w:r w:rsidR="00FA7A5E" w:rsidRPr="003F486B">
        <w:rPr>
          <w:color w:val="auto"/>
        </w:rPr>
        <w:t xml:space="preserve">, which </w:t>
      </w:r>
      <w:r w:rsidR="00FD25CB" w:rsidRPr="003F486B">
        <w:rPr>
          <w:color w:val="auto"/>
        </w:rPr>
        <w:t xml:space="preserve">provided </w:t>
      </w:r>
      <w:r w:rsidR="005E6ED9" w:rsidRPr="003F486B">
        <w:rPr>
          <w:color w:val="auto"/>
        </w:rPr>
        <w:t>an update</w:t>
      </w:r>
      <w:r w:rsidR="00FA7A5E" w:rsidRPr="003F486B">
        <w:rPr>
          <w:color w:val="auto"/>
        </w:rPr>
        <w:t xml:space="preserve"> on </w:t>
      </w:r>
      <w:r w:rsidR="00E65A6F">
        <w:rPr>
          <w:color w:val="auto"/>
        </w:rPr>
        <w:t xml:space="preserve">the year-end </w:t>
      </w:r>
      <w:r w:rsidR="001E1094">
        <w:rPr>
          <w:color w:val="auto"/>
        </w:rPr>
        <w:t>outturn</w:t>
      </w:r>
      <w:r w:rsidR="00E65A6F">
        <w:rPr>
          <w:color w:val="auto"/>
        </w:rPr>
        <w:t xml:space="preserve"> for the 2021/22 key performance </w:t>
      </w:r>
      <w:r w:rsidR="001E1094">
        <w:rPr>
          <w:color w:val="auto"/>
        </w:rPr>
        <w:t>indicators</w:t>
      </w:r>
      <w:r w:rsidR="005B1FB6">
        <w:rPr>
          <w:color w:val="auto"/>
        </w:rPr>
        <w:t xml:space="preserve">, business plan objectives, and </w:t>
      </w:r>
      <w:r w:rsidR="00E65A6F">
        <w:rPr>
          <w:color w:val="auto"/>
        </w:rPr>
        <w:t xml:space="preserve">financial position. </w:t>
      </w:r>
      <w:r w:rsidR="001E1094">
        <w:rPr>
          <w:color w:val="auto"/>
        </w:rPr>
        <w:t xml:space="preserve">Overall the position was in line with that previously reported to the Board. 24 of the 28 </w:t>
      </w:r>
      <w:r w:rsidR="00FD7089">
        <w:rPr>
          <w:color w:val="auto"/>
        </w:rPr>
        <w:t>reprioritised</w:t>
      </w:r>
      <w:r w:rsidR="001E1094">
        <w:rPr>
          <w:color w:val="auto"/>
        </w:rPr>
        <w:t xml:space="preserve"> business plan objectives were delivered, and a number of guidance products either met or exceeded the planned volume. The year-end financial position was a £1.1m underspend</w:t>
      </w:r>
      <w:r w:rsidR="00F33CA2">
        <w:rPr>
          <w:color w:val="auto"/>
        </w:rPr>
        <w:t>, d</w:t>
      </w:r>
      <w:r w:rsidR="00FD7089">
        <w:rPr>
          <w:color w:val="auto"/>
        </w:rPr>
        <w:t>r</w:t>
      </w:r>
      <w:r w:rsidR="00F33CA2">
        <w:rPr>
          <w:color w:val="auto"/>
        </w:rPr>
        <w:t xml:space="preserve">iven </w:t>
      </w:r>
      <w:r w:rsidR="00FD7089">
        <w:rPr>
          <w:color w:val="auto"/>
        </w:rPr>
        <w:t xml:space="preserve">largely </w:t>
      </w:r>
      <w:r w:rsidR="00F33CA2">
        <w:rPr>
          <w:color w:val="auto"/>
        </w:rPr>
        <w:t xml:space="preserve">by a pay </w:t>
      </w:r>
      <w:r w:rsidR="00FD7089">
        <w:rPr>
          <w:color w:val="auto"/>
        </w:rPr>
        <w:t>underspend</w:t>
      </w:r>
      <w:r w:rsidR="00F33CA2">
        <w:rPr>
          <w:color w:val="auto"/>
        </w:rPr>
        <w:t xml:space="preserve"> at the start of the year when the </w:t>
      </w:r>
      <w:r w:rsidR="00FD7089">
        <w:rPr>
          <w:color w:val="auto"/>
        </w:rPr>
        <w:t>vacancy</w:t>
      </w:r>
      <w:r w:rsidR="00F33CA2">
        <w:rPr>
          <w:color w:val="auto"/>
        </w:rPr>
        <w:t xml:space="preserve"> rate was over 10%. Income was also lower than planned, particularly for the </w:t>
      </w:r>
      <w:r w:rsidR="00FD7089">
        <w:rPr>
          <w:color w:val="auto"/>
        </w:rPr>
        <w:t>technology</w:t>
      </w:r>
      <w:r w:rsidR="00F33CA2">
        <w:rPr>
          <w:color w:val="auto"/>
        </w:rPr>
        <w:t xml:space="preserve"> appraisal </w:t>
      </w:r>
      <w:r w:rsidR="00FE21A7">
        <w:rPr>
          <w:color w:val="auto"/>
        </w:rPr>
        <w:t xml:space="preserve">(TA) </w:t>
      </w:r>
      <w:r w:rsidR="00F33CA2">
        <w:rPr>
          <w:color w:val="auto"/>
        </w:rPr>
        <w:t xml:space="preserve">and highly specialised technologies </w:t>
      </w:r>
      <w:r w:rsidR="00FE21A7">
        <w:rPr>
          <w:color w:val="auto"/>
        </w:rPr>
        <w:t xml:space="preserve">(HST) </w:t>
      </w:r>
      <w:r w:rsidR="00F33CA2">
        <w:rPr>
          <w:color w:val="auto"/>
        </w:rPr>
        <w:t xml:space="preserve">programme. Boryana noted that an element of </w:t>
      </w:r>
      <w:r w:rsidR="00FD7089">
        <w:rPr>
          <w:color w:val="auto"/>
        </w:rPr>
        <w:t>underspend</w:t>
      </w:r>
      <w:r w:rsidR="00F33CA2">
        <w:rPr>
          <w:color w:val="auto"/>
        </w:rPr>
        <w:t xml:space="preserve"> </w:t>
      </w:r>
      <w:r w:rsidR="005B1FB6">
        <w:rPr>
          <w:color w:val="auto"/>
        </w:rPr>
        <w:t>will usually</w:t>
      </w:r>
      <w:r w:rsidR="00F33CA2">
        <w:rPr>
          <w:color w:val="auto"/>
        </w:rPr>
        <w:t xml:space="preserve"> occur given NICE </w:t>
      </w:r>
      <w:r w:rsidR="005B1FB6">
        <w:rPr>
          <w:color w:val="auto"/>
        </w:rPr>
        <w:t xml:space="preserve">cannot </w:t>
      </w:r>
      <w:r w:rsidR="00F33CA2">
        <w:rPr>
          <w:color w:val="auto"/>
        </w:rPr>
        <w:t>overspend in any given year</w:t>
      </w:r>
      <w:r w:rsidR="00685B35">
        <w:rPr>
          <w:color w:val="auto"/>
        </w:rPr>
        <w:t>: t</w:t>
      </w:r>
      <w:r w:rsidR="00F33CA2">
        <w:rPr>
          <w:color w:val="auto"/>
        </w:rPr>
        <w:t xml:space="preserve">he key is to closely monitor current and forecast expenditure so that </w:t>
      </w:r>
      <w:r w:rsidR="005B1FB6">
        <w:rPr>
          <w:color w:val="auto"/>
        </w:rPr>
        <w:t xml:space="preserve">any potential underspend </w:t>
      </w:r>
      <w:r w:rsidR="00F33CA2">
        <w:rPr>
          <w:color w:val="auto"/>
        </w:rPr>
        <w:t xml:space="preserve">can be </w:t>
      </w:r>
      <w:r w:rsidR="00FD7089">
        <w:rPr>
          <w:color w:val="auto"/>
        </w:rPr>
        <w:t>reallocated</w:t>
      </w:r>
      <w:r w:rsidR="00F33CA2">
        <w:rPr>
          <w:color w:val="auto"/>
        </w:rPr>
        <w:t xml:space="preserve"> to other priorities at an early stage in the year.</w:t>
      </w:r>
    </w:p>
    <w:p w14:paraId="56A6306B" w14:textId="118D95DD" w:rsidR="00795C6B" w:rsidRDefault="00FE21A7" w:rsidP="005E6ED9">
      <w:pPr>
        <w:pStyle w:val="Numberedpara"/>
        <w:tabs>
          <w:tab w:val="num" w:pos="-360"/>
        </w:tabs>
        <w:rPr>
          <w:color w:val="auto"/>
        </w:rPr>
      </w:pPr>
      <w:r>
        <w:rPr>
          <w:color w:val="auto"/>
        </w:rPr>
        <w:t xml:space="preserve">The Board </w:t>
      </w:r>
      <w:r w:rsidR="005D426E">
        <w:rPr>
          <w:color w:val="auto"/>
        </w:rPr>
        <w:t xml:space="preserve">asked about the </w:t>
      </w:r>
      <w:r w:rsidR="00FD7089">
        <w:rPr>
          <w:color w:val="auto"/>
        </w:rPr>
        <w:t>under recovery</w:t>
      </w:r>
      <w:r>
        <w:rPr>
          <w:color w:val="auto"/>
        </w:rPr>
        <w:t xml:space="preserve"> of TA/HST income </w:t>
      </w:r>
      <w:r w:rsidR="005B1FB6">
        <w:rPr>
          <w:color w:val="auto"/>
        </w:rPr>
        <w:t xml:space="preserve">given the programme delivered the planned number of outputs, </w:t>
      </w:r>
      <w:r w:rsidR="008035B6">
        <w:rPr>
          <w:color w:val="auto"/>
        </w:rPr>
        <w:t xml:space="preserve">and also </w:t>
      </w:r>
      <w:r w:rsidR="008A55B6">
        <w:rPr>
          <w:color w:val="auto"/>
        </w:rPr>
        <w:t xml:space="preserve">about </w:t>
      </w:r>
      <w:r w:rsidR="008035B6">
        <w:rPr>
          <w:color w:val="auto"/>
        </w:rPr>
        <w:t xml:space="preserve">the </w:t>
      </w:r>
      <w:r w:rsidR="008A55B6">
        <w:rPr>
          <w:color w:val="auto"/>
        </w:rPr>
        <w:t xml:space="preserve">funding arrangements for the </w:t>
      </w:r>
      <w:r w:rsidR="003A503A">
        <w:rPr>
          <w:color w:val="auto"/>
        </w:rPr>
        <w:t>Innovative</w:t>
      </w:r>
      <w:r w:rsidR="008035B6">
        <w:rPr>
          <w:color w:val="auto"/>
        </w:rPr>
        <w:t xml:space="preserve"> Licensing and Access Pathway (ILAP)</w:t>
      </w:r>
      <w:r w:rsidR="005D426E">
        <w:rPr>
          <w:color w:val="auto"/>
        </w:rPr>
        <w:t xml:space="preserve">. In response, it was noted that the </w:t>
      </w:r>
      <w:r w:rsidR="003A503A">
        <w:rPr>
          <w:color w:val="auto"/>
        </w:rPr>
        <w:t>under recovery</w:t>
      </w:r>
      <w:r w:rsidR="005D426E">
        <w:rPr>
          <w:color w:val="auto"/>
        </w:rPr>
        <w:t xml:space="preserve"> of </w:t>
      </w:r>
      <w:r w:rsidR="006977C4">
        <w:rPr>
          <w:color w:val="auto"/>
        </w:rPr>
        <w:t xml:space="preserve">TA/HST </w:t>
      </w:r>
      <w:r w:rsidR="005D426E">
        <w:rPr>
          <w:color w:val="auto"/>
        </w:rPr>
        <w:t>income was due to</w:t>
      </w:r>
      <w:r w:rsidR="006977C4">
        <w:rPr>
          <w:color w:val="auto"/>
        </w:rPr>
        <w:t xml:space="preserve"> several factors, notably</w:t>
      </w:r>
      <w:r w:rsidR="005D426E">
        <w:rPr>
          <w:color w:val="auto"/>
        </w:rPr>
        <w:t xml:space="preserve"> the higher than planned number of terminated appraisals, and the fees, which have recently been increased, </w:t>
      </w:r>
      <w:r w:rsidR="003A503A">
        <w:rPr>
          <w:color w:val="auto"/>
        </w:rPr>
        <w:t>previously</w:t>
      </w:r>
      <w:r w:rsidR="005D426E">
        <w:rPr>
          <w:color w:val="auto"/>
        </w:rPr>
        <w:t xml:space="preserve"> not </w:t>
      </w:r>
      <w:r w:rsidR="003A503A">
        <w:rPr>
          <w:color w:val="auto"/>
        </w:rPr>
        <w:t>reflecting</w:t>
      </w:r>
      <w:r w:rsidR="005D426E">
        <w:rPr>
          <w:color w:val="auto"/>
        </w:rPr>
        <w:t xml:space="preserve"> NICE’s costs. It was agreed to provide the Board with a bridge analysis </w:t>
      </w:r>
      <w:r w:rsidR="003A503A">
        <w:rPr>
          <w:color w:val="auto"/>
        </w:rPr>
        <w:t>explaining</w:t>
      </w:r>
      <w:r w:rsidR="005D426E">
        <w:rPr>
          <w:color w:val="auto"/>
        </w:rPr>
        <w:t xml:space="preserve"> the variance </w:t>
      </w:r>
      <w:r w:rsidR="003A503A">
        <w:rPr>
          <w:color w:val="auto"/>
        </w:rPr>
        <w:t>between</w:t>
      </w:r>
      <w:r w:rsidR="005D426E">
        <w:rPr>
          <w:color w:val="auto"/>
        </w:rPr>
        <w:t xml:space="preserve"> planned and outturn income. </w:t>
      </w:r>
    </w:p>
    <w:p w14:paraId="233C028B" w14:textId="58385B8C" w:rsidR="00795C6B" w:rsidRDefault="00795C6B" w:rsidP="00795C6B">
      <w:pPr>
        <w:pStyle w:val="Boardactions"/>
      </w:pPr>
      <w:r>
        <w:t xml:space="preserve">Action: </w:t>
      </w:r>
      <w:r w:rsidR="00573A19">
        <w:t>Jennifer Howells</w:t>
      </w:r>
      <w:r>
        <w:t xml:space="preserve"> </w:t>
      </w:r>
    </w:p>
    <w:p w14:paraId="72999309" w14:textId="23C03480" w:rsidR="00795C6B" w:rsidRDefault="005D426E" w:rsidP="005E6ED9">
      <w:pPr>
        <w:pStyle w:val="Numberedpara"/>
        <w:tabs>
          <w:tab w:val="num" w:pos="-360"/>
        </w:tabs>
        <w:rPr>
          <w:color w:val="auto"/>
        </w:rPr>
      </w:pPr>
      <w:r>
        <w:rPr>
          <w:color w:val="auto"/>
        </w:rPr>
        <w:t xml:space="preserve">Further information was also requested on whether the increased number of </w:t>
      </w:r>
      <w:r w:rsidR="003A503A">
        <w:rPr>
          <w:color w:val="auto"/>
        </w:rPr>
        <w:t>terminated</w:t>
      </w:r>
      <w:r>
        <w:rPr>
          <w:color w:val="auto"/>
        </w:rPr>
        <w:t xml:space="preserve"> guidance </w:t>
      </w:r>
      <w:r w:rsidR="00795C6B">
        <w:rPr>
          <w:color w:val="auto"/>
        </w:rPr>
        <w:t xml:space="preserve">in 2021/22 </w:t>
      </w:r>
      <w:r w:rsidR="006A1237">
        <w:rPr>
          <w:color w:val="auto"/>
        </w:rPr>
        <w:t>i</w:t>
      </w:r>
      <w:r>
        <w:rPr>
          <w:color w:val="auto"/>
        </w:rPr>
        <w:t xml:space="preserve">s likely to </w:t>
      </w:r>
      <w:r w:rsidR="005B1FB6">
        <w:rPr>
          <w:color w:val="auto"/>
        </w:rPr>
        <w:t>be repeated in future years</w:t>
      </w:r>
      <w:r w:rsidR="00795C6B">
        <w:rPr>
          <w:color w:val="auto"/>
        </w:rPr>
        <w:t xml:space="preserve">. </w:t>
      </w:r>
    </w:p>
    <w:p w14:paraId="1EAAB271" w14:textId="25F65A04" w:rsidR="00795C6B" w:rsidRDefault="00795C6B" w:rsidP="00795C6B">
      <w:pPr>
        <w:pStyle w:val="Boardactions"/>
      </w:pPr>
      <w:r>
        <w:t>Action: Helen Knight</w:t>
      </w:r>
    </w:p>
    <w:p w14:paraId="6EAFA363" w14:textId="1C41880C" w:rsidR="008035B6" w:rsidRDefault="008035B6" w:rsidP="008035B6">
      <w:pPr>
        <w:pStyle w:val="Numberedpara"/>
        <w:tabs>
          <w:tab w:val="num" w:pos="-360"/>
        </w:tabs>
        <w:rPr>
          <w:color w:val="auto"/>
        </w:rPr>
      </w:pPr>
      <w:r>
        <w:rPr>
          <w:color w:val="auto"/>
        </w:rPr>
        <w:t xml:space="preserve">In relation to the ILAP, it was noted that the priority is to </w:t>
      </w:r>
      <w:r w:rsidR="003A503A">
        <w:rPr>
          <w:color w:val="auto"/>
        </w:rPr>
        <w:t>further</w:t>
      </w:r>
      <w:r>
        <w:rPr>
          <w:color w:val="auto"/>
        </w:rPr>
        <w:t xml:space="preserve"> </w:t>
      </w:r>
      <w:r w:rsidR="003A503A">
        <w:rPr>
          <w:color w:val="auto"/>
        </w:rPr>
        <w:t>develop</w:t>
      </w:r>
      <w:r>
        <w:rPr>
          <w:color w:val="auto"/>
        </w:rPr>
        <w:t xml:space="preserve"> the value proposition and benefits for industry, before then looking at the funding model. It was agreed to provide an update to the Board on</w:t>
      </w:r>
      <w:r w:rsidR="00573A19">
        <w:rPr>
          <w:color w:val="auto"/>
        </w:rPr>
        <w:t xml:space="preserve"> the long-term funding mechanism for </w:t>
      </w:r>
      <w:r w:rsidR="006977C4">
        <w:rPr>
          <w:color w:val="auto"/>
        </w:rPr>
        <w:t xml:space="preserve">the </w:t>
      </w:r>
      <w:r w:rsidR="00573A19">
        <w:rPr>
          <w:color w:val="auto"/>
        </w:rPr>
        <w:t xml:space="preserve">ILAP </w:t>
      </w:r>
      <w:r>
        <w:rPr>
          <w:color w:val="auto"/>
        </w:rPr>
        <w:t xml:space="preserve">at a suitable </w:t>
      </w:r>
      <w:r w:rsidR="003A503A">
        <w:rPr>
          <w:color w:val="auto"/>
        </w:rPr>
        <w:t>point</w:t>
      </w:r>
      <w:r>
        <w:rPr>
          <w:color w:val="auto"/>
        </w:rPr>
        <w:t xml:space="preserve"> in the future.</w:t>
      </w:r>
    </w:p>
    <w:p w14:paraId="3CD4067B" w14:textId="3D17312F" w:rsidR="008035B6" w:rsidRDefault="008035B6" w:rsidP="008035B6">
      <w:pPr>
        <w:pStyle w:val="Boardactions"/>
      </w:pPr>
      <w:r>
        <w:t>Action: Helen Knight</w:t>
      </w:r>
    </w:p>
    <w:p w14:paraId="3DC69BBC" w14:textId="7A762011" w:rsidR="008035B6" w:rsidRDefault="008035B6" w:rsidP="008035B6">
      <w:pPr>
        <w:pStyle w:val="Numberedpara"/>
        <w:tabs>
          <w:tab w:val="num" w:pos="-360"/>
        </w:tabs>
        <w:rPr>
          <w:color w:val="auto"/>
        </w:rPr>
      </w:pPr>
      <w:r>
        <w:rPr>
          <w:color w:val="auto"/>
        </w:rPr>
        <w:t xml:space="preserve">The increase in staff turnover was highlighted, </w:t>
      </w:r>
      <w:r w:rsidR="003A503A">
        <w:rPr>
          <w:color w:val="auto"/>
        </w:rPr>
        <w:t>which</w:t>
      </w:r>
      <w:r>
        <w:rPr>
          <w:color w:val="auto"/>
        </w:rPr>
        <w:t xml:space="preserve"> it was noted was offsetting the reduced vacancy rate. </w:t>
      </w:r>
      <w:r w:rsidR="00C819A5">
        <w:rPr>
          <w:color w:val="auto"/>
        </w:rPr>
        <w:t xml:space="preserve">A question was asked whether the turnover </w:t>
      </w:r>
      <w:r w:rsidR="006A1237">
        <w:rPr>
          <w:color w:val="auto"/>
        </w:rPr>
        <w:t>i</w:t>
      </w:r>
      <w:r w:rsidR="00C819A5">
        <w:rPr>
          <w:color w:val="auto"/>
        </w:rPr>
        <w:t xml:space="preserve">s affecting particular roles or parts of the </w:t>
      </w:r>
      <w:r w:rsidR="003A503A">
        <w:rPr>
          <w:color w:val="auto"/>
        </w:rPr>
        <w:t>organisation</w:t>
      </w:r>
      <w:r w:rsidR="00C819A5">
        <w:rPr>
          <w:color w:val="auto"/>
        </w:rPr>
        <w:t xml:space="preserve"> and also whether exit interviews have raised any common themes. Nicole Gee stated that she would </w:t>
      </w:r>
      <w:r w:rsidR="003A503A">
        <w:rPr>
          <w:color w:val="auto"/>
        </w:rPr>
        <w:t>explore</w:t>
      </w:r>
      <w:r w:rsidR="00C819A5">
        <w:rPr>
          <w:color w:val="auto"/>
        </w:rPr>
        <w:t xml:space="preserve"> this further and provide this information to the Board. </w:t>
      </w:r>
    </w:p>
    <w:p w14:paraId="400A8337" w14:textId="467D012B" w:rsidR="00C819A5" w:rsidRDefault="00C819A5" w:rsidP="00C819A5">
      <w:pPr>
        <w:pStyle w:val="Boardactions"/>
      </w:pPr>
      <w:r>
        <w:t>Action: Nicole Gee</w:t>
      </w:r>
    </w:p>
    <w:p w14:paraId="44A2A34A" w14:textId="5C8DC27A" w:rsidR="00C819A5" w:rsidRPr="008035B6" w:rsidRDefault="00CC0D57" w:rsidP="008035B6">
      <w:pPr>
        <w:pStyle w:val="Numberedpara"/>
        <w:tabs>
          <w:tab w:val="num" w:pos="-360"/>
        </w:tabs>
        <w:rPr>
          <w:color w:val="auto"/>
        </w:rPr>
      </w:pPr>
      <w:r>
        <w:rPr>
          <w:color w:val="auto"/>
        </w:rPr>
        <w:t xml:space="preserve">In response to questions to the Board, Paul Chrisp explained the topic areas that will be prioritised for trialling new ways of working in </w:t>
      </w:r>
      <w:r w:rsidR="005B1FB6">
        <w:rPr>
          <w:color w:val="auto"/>
        </w:rPr>
        <w:t xml:space="preserve">the guidelines programme in </w:t>
      </w:r>
      <w:r>
        <w:rPr>
          <w:color w:val="auto"/>
        </w:rPr>
        <w:t>2022/23. Diabetes, mental health</w:t>
      </w:r>
      <w:r w:rsidR="006977C4">
        <w:rPr>
          <w:color w:val="auto"/>
        </w:rPr>
        <w:t>,</w:t>
      </w:r>
      <w:r>
        <w:rPr>
          <w:color w:val="auto"/>
        </w:rPr>
        <w:t xml:space="preserve"> and obstetrics</w:t>
      </w:r>
      <w:r w:rsidR="006977C4">
        <w:rPr>
          <w:color w:val="auto"/>
        </w:rPr>
        <w:t xml:space="preserve"> are in the </w:t>
      </w:r>
      <w:r w:rsidR="003A503A">
        <w:rPr>
          <w:color w:val="auto"/>
        </w:rPr>
        <w:t>pilot</w:t>
      </w:r>
      <w:r w:rsidR="009C1C88">
        <w:rPr>
          <w:color w:val="auto"/>
        </w:rPr>
        <w:t xml:space="preserve"> </w:t>
      </w:r>
      <w:r w:rsidR="006977C4">
        <w:rPr>
          <w:color w:val="auto"/>
        </w:rPr>
        <w:t xml:space="preserve">of </w:t>
      </w:r>
      <w:r w:rsidR="005574F7">
        <w:rPr>
          <w:color w:val="auto"/>
        </w:rPr>
        <w:t xml:space="preserve">using </w:t>
      </w:r>
      <w:r w:rsidR="009C1C88">
        <w:rPr>
          <w:color w:val="auto"/>
        </w:rPr>
        <w:t xml:space="preserve">a </w:t>
      </w:r>
      <w:r w:rsidR="005574F7">
        <w:rPr>
          <w:color w:val="auto"/>
        </w:rPr>
        <w:t xml:space="preserve">topic specific </w:t>
      </w:r>
      <w:r w:rsidR="009C1C88">
        <w:rPr>
          <w:color w:val="auto"/>
        </w:rPr>
        <w:t xml:space="preserve">standing committee to bring together and update </w:t>
      </w:r>
      <w:r w:rsidR="009C1C88">
        <w:rPr>
          <w:color w:val="auto"/>
        </w:rPr>
        <w:lastRenderedPageBreak/>
        <w:t>recommendations in a topic suite that were previously contained in multiple individual guidelines</w:t>
      </w:r>
      <w:r w:rsidR="005574F7">
        <w:rPr>
          <w:color w:val="auto"/>
        </w:rPr>
        <w:t>, w</w:t>
      </w:r>
      <w:r w:rsidR="009C1C88">
        <w:rPr>
          <w:color w:val="auto"/>
        </w:rPr>
        <w:t xml:space="preserve">hile breast cancer has been selected as the </w:t>
      </w:r>
      <w:r w:rsidR="003A503A">
        <w:rPr>
          <w:color w:val="auto"/>
        </w:rPr>
        <w:t>topic</w:t>
      </w:r>
      <w:r w:rsidR="009C1C88">
        <w:rPr>
          <w:color w:val="auto"/>
        </w:rPr>
        <w:t xml:space="preserve"> for piloting the new approach of </w:t>
      </w:r>
      <w:r w:rsidR="003A503A">
        <w:rPr>
          <w:color w:val="auto"/>
        </w:rPr>
        <w:t>developing</w:t>
      </w:r>
      <w:r w:rsidR="009C1C88">
        <w:rPr>
          <w:color w:val="auto"/>
        </w:rPr>
        <w:t xml:space="preserve"> and presenting content. </w:t>
      </w:r>
    </w:p>
    <w:p w14:paraId="0B718881" w14:textId="3FB1F738" w:rsidR="00664887" w:rsidRPr="009C1C88" w:rsidRDefault="00664887" w:rsidP="004E3A43">
      <w:pPr>
        <w:pStyle w:val="Numberedpara"/>
        <w:rPr>
          <w:color w:val="000000" w:themeColor="text1"/>
        </w:rPr>
      </w:pPr>
      <w:r w:rsidRPr="009C1C88">
        <w:rPr>
          <w:color w:val="000000" w:themeColor="text1"/>
        </w:rPr>
        <w:t xml:space="preserve">Subject to the above comments and action, the </w:t>
      </w:r>
      <w:r w:rsidR="00D0362C" w:rsidRPr="009C1C88">
        <w:rPr>
          <w:color w:val="000000" w:themeColor="text1"/>
        </w:rPr>
        <w:t>B</w:t>
      </w:r>
      <w:r w:rsidRPr="009C1C88">
        <w:rPr>
          <w:color w:val="000000" w:themeColor="text1"/>
        </w:rPr>
        <w:t>oard noted the report.</w:t>
      </w:r>
    </w:p>
    <w:p w14:paraId="3E2789A9" w14:textId="65A2A3EC" w:rsidR="00CA6682" w:rsidRPr="00082B5B" w:rsidRDefault="00E65A6F" w:rsidP="006D29DD">
      <w:pPr>
        <w:pStyle w:val="Heading2"/>
        <w:rPr>
          <w:color w:val="000000" w:themeColor="text1"/>
        </w:rPr>
      </w:pPr>
      <w:r>
        <w:rPr>
          <w:color w:val="000000" w:themeColor="text1"/>
        </w:rPr>
        <w:t>Business plan 2022/23</w:t>
      </w:r>
      <w:r w:rsidR="006D29DD" w:rsidRPr="006D29DD">
        <w:rPr>
          <w:color w:val="000000" w:themeColor="text1"/>
        </w:rPr>
        <w:t xml:space="preserve"> </w:t>
      </w:r>
      <w:r w:rsidR="00CA6682" w:rsidRPr="00082B5B">
        <w:rPr>
          <w:color w:val="000000" w:themeColor="text1"/>
        </w:rPr>
        <w:t>(item 7)</w:t>
      </w:r>
    </w:p>
    <w:p w14:paraId="3D1281B7" w14:textId="606B031F" w:rsidR="00E65A6F" w:rsidRDefault="00E65A6F" w:rsidP="00E76EFA">
      <w:pPr>
        <w:pStyle w:val="Numberedpara"/>
      </w:pPr>
      <w:r>
        <w:t>Sam Roberts presented the proposed 2022/23 business plan for the Board’s approval</w:t>
      </w:r>
      <w:r w:rsidR="005574F7">
        <w:t xml:space="preserve">, which </w:t>
      </w:r>
      <w:r w:rsidR="006977C4">
        <w:t xml:space="preserve">as noted earlier in the meeting, </w:t>
      </w:r>
      <w:r w:rsidR="005574F7">
        <w:t xml:space="preserve">contained 4 priorities </w:t>
      </w:r>
      <w:r w:rsidR="00544C44">
        <w:t xml:space="preserve">developed following extensive engagement with external stakeholders. </w:t>
      </w:r>
      <w:r w:rsidR="006977C4">
        <w:t>Paul Chrisp, Helen Knight, Jeanette Kusel, and Hilary Baker</w:t>
      </w:r>
      <w:r w:rsidR="00544C44">
        <w:t xml:space="preserve"> briefly explained what will be delivered in 2022/23</w:t>
      </w:r>
      <w:r w:rsidR="006977C4">
        <w:t xml:space="preserve"> under each priority</w:t>
      </w:r>
      <w:r w:rsidR="00544C44">
        <w:t xml:space="preserve">. </w:t>
      </w:r>
    </w:p>
    <w:p w14:paraId="099D4ADA" w14:textId="178DE5C9" w:rsidR="00544C44" w:rsidRDefault="005F16D5" w:rsidP="00E76EFA">
      <w:pPr>
        <w:pStyle w:val="Numberedpara"/>
      </w:pPr>
      <w:r>
        <w:t>On priority 1, dynamic living guidelines, it was noted that the overall vision of computable recommendations, that are seamlessly and regularly updated and integrated into decision support systems</w:t>
      </w:r>
      <w:r w:rsidR="005574F7">
        <w:t>,</w:t>
      </w:r>
      <w:r>
        <w:t xml:space="preserve"> will </w:t>
      </w:r>
      <w:r w:rsidR="003A503A">
        <w:t>not</w:t>
      </w:r>
      <w:r>
        <w:t xml:space="preserve"> be fully delivered in 2022/23. </w:t>
      </w:r>
      <w:r w:rsidR="003A503A">
        <w:t>However,</w:t>
      </w:r>
      <w:r>
        <w:t xml:space="preserve"> the actions in the business plan are a first step towards </w:t>
      </w:r>
      <w:r w:rsidR="003A503A">
        <w:t>delivering</w:t>
      </w:r>
      <w:r>
        <w:t xml:space="preserve"> this vision. </w:t>
      </w:r>
      <w:r w:rsidR="005574F7">
        <w:t>By the end of the year, e</w:t>
      </w:r>
      <w:r>
        <w:t xml:space="preserve">xternal users will see </w:t>
      </w:r>
      <w:r w:rsidR="003A503A">
        <w:t>breast</w:t>
      </w:r>
      <w:r>
        <w:t xml:space="preserve"> cancer </w:t>
      </w:r>
      <w:r w:rsidR="003A503A">
        <w:t>recommendations</w:t>
      </w:r>
      <w:r>
        <w:t xml:space="preserve"> presented </w:t>
      </w:r>
      <w:r w:rsidR="003A503A">
        <w:t>differently</w:t>
      </w:r>
      <w:r>
        <w:t xml:space="preserve"> on the NICE </w:t>
      </w:r>
      <w:r w:rsidR="003A503A">
        <w:t>website</w:t>
      </w:r>
      <w:r>
        <w:t>, and there will be a new model of implementa</w:t>
      </w:r>
      <w:r w:rsidR="003A503A">
        <w:t xml:space="preserve">tion </w:t>
      </w:r>
      <w:r>
        <w:t xml:space="preserve">support. There will also be further </w:t>
      </w:r>
      <w:r w:rsidR="003A503A">
        <w:t>exploratory</w:t>
      </w:r>
      <w:r>
        <w:t xml:space="preserve"> work on </w:t>
      </w:r>
      <w:r w:rsidR="003A503A">
        <w:t>content</w:t>
      </w:r>
      <w:r>
        <w:t xml:space="preserve"> aggregator systems. </w:t>
      </w:r>
      <w:r w:rsidR="005574F7">
        <w:t xml:space="preserve">The aim is to </w:t>
      </w:r>
      <w:r>
        <w:t xml:space="preserve">ensure that the learning from the breast cancer work can be applied to other topics, through </w:t>
      </w:r>
      <w:r w:rsidR="003A503A">
        <w:t>review</w:t>
      </w:r>
      <w:r>
        <w:t xml:space="preserve"> of the wider </w:t>
      </w:r>
      <w:r w:rsidR="003A503A">
        <w:t>operating</w:t>
      </w:r>
      <w:r>
        <w:t xml:space="preserve"> model in the Centre for Guidelines. Board members noted and welcomed that computable, measurable, recommendations </w:t>
      </w:r>
      <w:r w:rsidR="003A503A">
        <w:t>provide</w:t>
      </w:r>
      <w:r>
        <w:t xml:space="preserve"> increased scope for gathering data on</w:t>
      </w:r>
      <w:r w:rsidR="00C4647C">
        <w:t xml:space="preserve"> the extent guidance is being implemented. Further information was requested at a seminar session on the </w:t>
      </w:r>
      <w:r w:rsidR="005574F7">
        <w:t>lessons learnt from this work.</w:t>
      </w:r>
      <w:r w:rsidR="00C4647C">
        <w:t xml:space="preserve"> </w:t>
      </w:r>
    </w:p>
    <w:p w14:paraId="5FBD3A97" w14:textId="33601BD0" w:rsidR="00C4647C" w:rsidRDefault="00C4647C" w:rsidP="00C4647C">
      <w:pPr>
        <w:pStyle w:val="Boardactions"/>
      </w:pPr>
      <w:r>
        <w:t>Action: Paul Chrisp</w:t>
      </w:r>
    </w:p>
    <w:p w14:paraId="602DC819" w14:textId="4C4D7BD7" w:rsidR="00C4647C" w:rsidRPr="00D22E3D" w:rsidRDefault="00C4647C" w:rsidP="00431B46">
      <w:pPr>
        <w:pStyle w:val="Numberedpara"/>
      </w:pPr>
      <w:r>
        <w:t xml:space="preserve">The Board welcomed the clarity of the ambition for priority 2, which seeks to </w:t>
      </w:r>
      <w:r w:rsidRPr="00C4647C">
        <w:rPr>
          <w:color w:val="auto"/>
        </w:rPr>
        <w:t xml:space="preserve">expand technology appraisal capacity by 20% through introducing a more proportionate approach to </w:t>
      </w:r>
      <w:r>
        <w:rPr>
          <w:color w:val="auto"/>
        </w:rPr>
        <w:t xml:space="preserve">NICE’s </w:t>
      </w:r>
      <w:r w:rsidRPr="00C4647C">
        <w:rPr>
          <w:color w:val="auto"/>
        </w:rPr>
        <w:t>advice on medicines</w:t>
      </w:r>
      <w:r>
        <w:rPr>
          <w:color w:val="auto"/>
        </w:rPr>
        <w:t xml:space="preserve">. It was noted that there are different </w:t>
      </w:r>
      <w:r w:rsidR="003A503A">
        <w:rPr>
          <w:color w:val="auto"/>
        </w:rPr>
        <w:t>options</w:t>
      </w:r>
      <w:r>
        <w:rPr>
          <w:color w:val="auto"/>
        </w:rPr>
        <w:t xml:space="preserve"> for producing guidance more quickly and it </w:t>
      </w:r>
      <w:r w:rsidR="00702D5B">
        <w:rPr>
          <w:color w:val="auto"/>
        </w:rPr>
        <w:t>i</w:t>
      </w:r>
      <w:r>
        <w:rPr>
          <w:color w:val="auto"/>
        </w:rPr>
        <w:t xml:space="preserve">s important to engage the Board with these. Helen Knight </w:t>
      </w:r>
      <w:r w:rsidR="00D22E3D">
        <w:rPr>
          <w:color w:val="auto"/>
        </w:rPr>
        <w:t xml:space="preserve">noted that work is </w:t>
      </w:r>
      <w:r w:rsidR="003A503A">
        <w:rPr>
          <w:color w:val="auto"/>
        </w:rPr>
        <w:t>underway</w:t>
      </w:r>
      <w:r w:rsidR="00D22E3D">
        <w:rPr>
          <w:color w:val="auto"/>
        </w:rPr>
        <w:t xml:space="preserve"> to develop </w:t>
      </w:r>
      <w:r w:rsidR="003A503A">
        <w:rPr>
          <w:color w:val="auto"/>
        </w:rPr>
        <w:t>various</w:t>
      </w:r>
      <w:r w:rsidR="00D22E3D">
        <w:rPr>
          <w:color w:val="auto"/>
        </w:rPr>
        <w:t xml:space="preserve"> options and consider the risks </w:t>
      </w:r>
      <w:r w:rsidR="005574F7">
        <w:rPr>
          <w:color w:val="auto"/>
        </w:rPr>
        <w:t xml:space="preserve">each of </w:t>
      </w:r>
      <w:r w:rsidR="00D22E3D">
        <w:rPr>
          <w:color w:val="auto"/>
        </w:rPr>
        <w:t xml:space="preserve">these present. </w:t>
      </w:r>
      <w:r w:rsidR="005574F7">
        <w:rPr>
          <w:color w:val="auto"/>
        </w:rPr>
        <w:t>Helen confirmed f</w:t>
      </w:r>
      <w:r w:rsidR="00D22E3D">
        <w:rPr>
          <w:color w:val="auto"/>
        </w:rPr>
        <w:t xml:space="preserve">urther information will come back to the Board. </w:t>
      </w:r>
    </w:p>
    <w:p w14:paraId="641D7807" w14:textId="1CC5A415" w:rsidR="00D22E3D" w:rsidRPr="00C4647C" w:rsidRDefault="00D22E3D" w:rsidP="00D22E3D">
      <w:pPr>
        <w:pStyle w:val="Boardactions"/>
        <w:rPr>
          <w:color w:val="000000"/>
        </w:rPr>
      </w:pPr>
      <w:r>
        <w:t>Action: Helen Knight</w:t>
      </w:r>
    </w:p>
    <w:p w14:paraId="7E00F8B0" w14:textId="431123D6" w:rsidR="003C2E86" w:rsidRDefault="00BA1405" w:rsidP="00431B46">
      <w:pPr>
        <w:pStyle w:val="Numberedpara"/>
      </w:pPr>
      <w:r>
        <w:t xml:space="preserve">The Board discussed priority 3, to launch an early value assessment of </w:t>
      </w:r>
      <w:proofErr w:type="spellStart"/>
      <w:r>
        <w:t>medtech</w:t>
      </w:r>
      <w:proofErr w:type="spellEnd"/>
      <w:r>
        <w:t xml:space="preserve">, and noted that while there will be a focus on digital health technologies in 2022/23, the work will provide the foundations of new ways of working that can be applied more widely across </w:t>
      </w:r>
      <w:proofErr w:type="spellStart"/>
      <w:r>
        <w:t>medtech</w:t>
      </w:r>
      <w:proofErr w:type="spellEnd"/>
      <w:r>
        <w:t xml:space="preserve"> in future, including </w:t>
      </w:r>
      <w:r w:rsidR="003A503A">
        <w:t>looking</w:t>
      </w:r>
      <w:r>
        <w:t xml:space="preserve"> at classes of technology. It was noted that this work will require a new approach, with different types of data to be collected, including </w:t>
      </w:r>
      <w:r w:rsidR="006977C4">
        <w:t xml:space="preserve">potentially </w:t>
      </w:r>
      <w:r>
        <w:t>the impact on the</w:t>
      </w:r>
      <w:r w:rsidR="006977C4">
        <w:t xml:space="preserve"> NHS</w:t>
      </w:r>
      <w:r>
        <w:t xml:space="preserve"> workforce and pathway of care. The value of a technology may </w:t>
      </w:r>
      <w:r w:rsidR="003A503A">
        <w:t>significantly</w:t>
      </w:r>
      <w:r>
        <w:t xml:space="preserve"> change as further data becomes available, and </w:t>
      </w:r>
      <w:r w:rsidR="003A503A">
        <w:t>therefore</w:t>
      </w:r>
      <w:r>
        <w:t xml:space="preserve"> it will be important to both ensure the </w:t>
      </w:r>
      <w:r w:rsidR="003A503A">
        <w:t>recommendations</w:t>
      </w:r>
      <w:r>
        <w:t xml:space="preserve"> are </w:t>
      </w:r>
      <w:r w:rsidR="003A503A">
        <w:t>regularly</w:t>
      </w:r>
      <w:r>
        <w:t xml:space="preserve"> updated and that the language reflects where the </w:t>
      </w:r>
      <w:r w:rsidR="003A503A">
        <w:t>recommendations</w:t>
      </w:r>
      <w:r>
        <w:t xml:space="preserve"> reflect an early value </w:t>
      </w:r>
      <w:r>
        <w:lastRenderedPageBreak/>
        <w:t xml:space="preserve">assessment </w:t>
      </w:r>
      <w:r w:rsidR="005574F7">
        <w:t xml:space="preserve">which </w:t>
      </w:r>
      <w:r>
        <w:t>may</w:t>
      </w:r>
      <w:r w:rsidR="003C2E86">
        <w:t xml:space="preserve"> change. The challenges around implementation and adoption of medical technologies </w:t>
      </w:r>
      <w:r w:rsidR="005574F7">
        <w:t>were discussed</w:t>
      </w:r>
      <w:r w:rsidR="003C2E86">
        <w:t xml:space="preserve">, and it was noted that NICE continues to work with NHS England to explore this further. The Board noted the intention to use this priority to set the </w:t>
      </w:r>
      <w:r w:rsidR="003A503A">
        <w:t>foundations</w:t>
      </w:r>
      <w:r w:rsidR="003C2E86">
        <w:t xml:space="preserve"> for wider work on </w:t>
      </w:r>
      <w:proofErr w:type="spellStart"/>
      <w:r w:rsidR="003C2E86">
        <w:t>medtech</w:t>
      </w:r>
      <w:proofErr w:type="spellEnd"/>
      <w:r w:rsidR="003C2E86">
        <w:t xml:space="preserve"> and asked for further information on the learning objectives. </w:t>
      </w:r>
    </w:p>
    <w:p w14:paraId="39806E7B" w14:textId="640F0F6F" w:rsidR="00C4647C" w:rsidRDefault="003C2E86" w:rsidP="003C2E86">
      <w:pPr>
        <w:pStyle w:val="Boardactions"/>
      </w:pPr>
      <w:r>
        <w:t xml:space="preserve">Action: Jeanette Kusel </w:t>
      </w:r>
    </w:p>
    <w:p w14:paraId="5B8CFC4F" w14:textId="03C76E67" w:rsidR="00A56E07" w:rsidRDefault="00A56E07" w:rsidP="006D29DD">
      <w:pPr>
        <w:pStyle w:val="Numberedpara"/>
        <w:rPr>
          <w:color w:val="auto"/>
        </w:rPr>
      </w:pPr>
      <w:r>
        <w:rPr>
          <w:color w:val="auto"/>
        </w:rPr>
        <w:t xml:space="preserve">The Board noted the work proposed as part of the organisational-wide </w:t>
      </w:r>
      <w:r w:rsidR="003A503A">
        <w:rPr>
          <w:color w:val="auto"/>
        </w:rPr>
        <w:t>transformation</w:t>
      </w:r>
      <w:r>
        <w:rPr>
          <w:color w:val="auto"/>
        </w:rPr>
        <w:t xml:space="preserve"> programme set out in priority 4, which </w:t>
      </w:r>
      <w:r w:rsidR="006977C4">
        <w:rPr>
          <w:color w:val="auto"/>
        </w:rPr>
        <w:t xml:space="preserve">will </w:t>
      </w:r>
      <w:r>
        <w:rPr>
          <w:color w:val="auto"/>
        </w:rPr>
        <w:t xml:space="preserve">cover technology, processes and behaviours. It was highlighted that the </w:t>
      </w:r>
      <w:r w:rsidR="003A503A">
        <w:rPr>
          <w:color w:val="auto"/>
        </w:rPr>
        <w:t>transformation</w:t>
      </w:r>
      <w:r>
        <w:rPr>
          <w:color w:val="auto"/>
        </w:rPr>
        <w:t xml:space="preserve"> may also require certain </w:t>
      </w:r>
      <w:r w:rsidR="003A503A">
        <w:rPr>
          <w:color w:val="auto"/>
        </w:rPr>
        <w:t>activities</w:t>
      </w:r>
      <w:r>
        <w:rPr>
          <w:color w:val="auto"/>
        </w:rPr>
        <w:t xml:space="preserve"> to stop and it would be </w:t>
      </w:r>
      <w:r w:rsidR="003A503A">
        <w:rPr>
          <w:color w:val="auto"/>
        </w:rPr>
        <w:t>important</w:t>
      </w:r>
      <w:r>
        <w:rPr>
          <w:color w:val="auto"/>
        </w:rPr>
        <w:t xml:space="preserve"> to engage the Board in such decisions where they relate to </w:t>
      </w:r>
      <w:r w:rsidR="003A503A">
        <w:rPr>
          <w:color w:val="auto"/>
        </w:rPr>
        <w:t>ext</w:t>
      </w:r>
      <w:r w:rsidR="00C3135F">
        <w:rPr>
          <w:color w:val="auto"/>
        </w:rPr>
        <w:t xml:space="preserve">ernally </w:t>
      </w:r>
      <w:r>
        <w:rPr>
          <w:color w:val="auto"/>
        </w:rPr>
        <w:t>facing outputs.</w:t>
      </w:r>
    </w:p>
    <w:p w14:paraId="46368909" w14:textId="00306485" w:rsidR="002C3489" w:rsidRDefault="006D29DD" w:rsidP="006D29DD">
      <w:pPr>
        <w:pStyle w:val="Numberedpara"/>
        <w:rPr>
          <w:color w:val="auto"/>
        </w:rPr>
      </w:pPr>
      <w:r w:rsidRPr="00A21145">
        <w:rPr>
          <w:color w:val="auto"/>
        </w:rPr>
        <w:t>The Board</w:t>
      </w:r>
      <w:r w:rsidR="00E65A6F">
        <w:rPr>
          <w:color w:val="auto"/>
        </w:rPr>
        <w:t xml:space="preserve"> approved the business plan and delegated to the Chief Executive approval of any further changes required following final review by the Senior Departmental Sponsor at the Department of Health and Social Care. </w:t>
      </w:r>
    </w:p>
    <w:p w14:paraId="466AC505" w14:textId="1C0C536A" w:rsidR="00CA6682" w:rsidRDefault="00E76EFA" w:rsidP="00CA6682">
      <w:pPr>
        <w:pStyle w:val="Heading2"/>
        <w:rPr>
          <w:color w:val="000000" w:themeColor="text1"/>
        </w:rPr>
      </w:pPr>
      <w:r>
        <w:rPr>
          <w:color w:val="000000" w:themeColor="text1"/>
        </w:rPr>
        <w:t>Audit and Risk Committee annual report</w:t>
      </w:r>
      <w:r w:rsidR="00CA6682" w:rsidRPr="00082B5B">
        <w:rPr>
          <w:color w:val="000000" w:themeColor="text1"/>
        </w:rPr>
        <w:t xml:space="preserve"> (item 8)</w:t>
      </w:r>
    </w:p>
    <w:p w14:paraId="1FE8CF91" w14:textId="3A68DB01" w:rsidR="00E76EFA" w:rsidRDefault="00E76EFA" w:rsidP="00E76EFA">
      <w:pPr>
        <w:pStyle w:val="Numberedpara"/>
      </w:pPr>
      <w:r>
        <w:t xml:space="preserve">Alina Lourie, chair of the Audit and Risk Committee, presented the committee’s annual report which outlined the work undertaken over the year to review the effectiveness of NICE’s governance, risk management, financial and internal control arrangements. </w:t>
      </w:r>
      <w:r w:rsidR="00DA152D">
        <w:t xml:space="preserve">The committee will receive the final external and internal audit opinions for 2021/22 at its meeting in June, but </w:t>
      </w:r>
      <w:r w:rsidR="00C3135F">
        <w:t xml:space="preserve">at this stage, </w:t>
      </w:r>
      <w:r w:rsidR="00DA152D">
        <w:t xml:space="preserve">no </w:t>
      </w:r>
      <w:r w:rsidR="00A56E07">
        <w:t>adverse</w:t>
      </w:r>
      <w:r w:rsidR="00DA152D">
        <w:t xml:space="preserve"> findings are expected. </w:t>
      </w:r>
      <w:r>
        <w:t>The committee has also reviewed its terms of reference and propose minor updates</w:t>
      </w:r>
      <w:r w:rsidR="00C3135F">
        <w:t xml:space="preserve"> set out in the paper</w:t>
      </w:r>
      <w:r>
        <w:t>.</w:t>
      </w:r>
    </w:p>
    <w:p w14:paraId="713BCC6D" w14:textId="14E323B0" w:rsidR="00A56E07" w:rsidRDefault="00A56E07" w:rsidP="00E76EFA">
      <w:pPr>
        <w:pStyle w:val="Numberedpara"/>
      </w:pPr>
      <w:r>
        <w:t>The ongoing risk</w:t>
      </w:r>
      <w:r w:rsidR="006977C4">
        <w:t>s</w:t>
      </w:r>
      <w:r>
        <w:t xml:space="preserve"> facing all </w:t>
      </w:r>
      <w:r w:rsidR="00FD7089">
        <w:t>organisations</w:t>
      </w:r>
      <w:r>
        <w:t xml:space="preserve"> around cyber security was noted. To provide assurance to the Board, information was requested on the results of phishing simulations undertaken at NICE. </w:t>
      </w:r>
    </w:p>
    <w:p w14:paraId="4F800FDD" w14:textId="7CF6181A" w:rsidR="00A56E07" w:rsidRDefault="00A56E07" w:rsidP="00A56E07">
      <w:pPr>
        <w:pStyle w:val="Boardactions"/>
      </w:pPr>
      <w:r>
        <w:t>Action: Alexia Tonnel</w:t>
      </w:r>
    </w:p>
    <w:p w14:paraId="32FB19EB" w14:textId="5B59635A" w:rsidR="00E76EFA" w:rsidRPr="00E76EFA" w:rsidRDefault="00E76EFA" w:rsidP="00E76EFA">
      <w:pPr>
        <w:pStyle w:val="Numberedpara"/>
      </w:pPr>
      <w:r>
        <w:t>The Board received the report and approved the amendments to the committee’s terms of reference.</w:t>
      </w:r>
    </w:p>
    <w:p w14:paraId="2AB691D9" w14:textId="75B67FF3" w:rsidR="00CC5EB8" w:rsidRPr="00082B5B" w:rsidRDefault="00CC5EB8" w:rsidP="00CA6682">
      <w:pPr>
        <w:pStyle w:val="Heading2"/>
        <w:rPr>
          <w:color w:val="000000" w:themeColor="text1"/>
        </w:rPr>
      </w:pPr>
      <w:bookmarkStart w:id="0" w:name="OLE_LINK2"/>
      <w:r w:rsidRPr="00082B5B">
        <w:rPr>
          <w:color w:val="000000" w:themeColor="text1"/>
        </w:rPr>
        <w:t>Any other business</w:t>
      </w:r>
      <w:r w:rsidR="004946A3" w:rsidRPr="00082B5B">
        <w:rPr>
          <w:color w:val="000000" w:themeColor="text1"/>
        </w:rPr>
        <w:t xml:space="preserve"> (item </w:t>
      </w:r>
      <w:r w:rsidR="00E76EFA">
        <w:rPr>
          <w:color w:val="000000" w:themeColor="text1"/>
        </w:rPr>
        <w:t>9</w:t>
      </w:r>
      <w:r w:rsidR="004946A3" w:rsidRPr="00082B5B">
        <w:rPr>
          <w:color w:val="000000" w:themeColor="text1"/>
        </w:rPr>
        <w:t>)</w:t>
      </w:r>
    </w:p>
    <w:p w14:paraId="7DB8CB53" w14:textId="50CC44F5" w:rsidR="00D6473E" w:rsidRPr="00082B5B" w:rsidRDefault="008F38E2" w:rsidP="008F38E2">
      <w:pPr>
        <w:pStyle w:val="Numberedpara"/>
      </w:pPr>
      <w:r>
        <w:t>There was no further business to discuss</w:t>
      </w:r>
      <w:r w:rsidR="007A1D8B">
        <w:t>.</w:t>
      </w:r>
    </w:p>
    <w:bookmarkEnd w:id="0"/>
    <w:p w14:paraId="32E93096" w14:textId="7A670747" w:rsidR="00922B61" w:rsidRPr="00082B5B" w:rsidRDefault="00922B61" w:rsidP="00CA6682">
      <w:pPr>
        <w:pStyle w:val="Heading2"/>
        <w:rPr>
          <w:color w:val="000000" w:themeColor="text1"/>
        </w:rPr>
      </w:pPr>
      <w:r w:rsidRPr="00082B5B">
        <w:rPr>
          <w:color w:val="000000" w:themeColor="text1"/>
        </w:rPr>
        <w:t>N</w:t>
      </w:r>
      <w:r w:rsidR="00CA6EDF" w:rsidRPr="00082B5B">
        <w:rPr>
          <w:color w:val="000000" w:themeColor="text1"/>
        </w:rPr>
        <w:t xml:space="preserve">ext meeting </w:t>
      </w:r>
    </w:p>
    <w:p w14:paraId="36F9A935" w14:textId="0AE8093B" w:rsidR="00C256A9" w:rsidRPr="00082B5B" w:rsidRDefault="009209AA" w:rsidP="000F78CA">
      <w:pPr>
        <w:pStyle w:val="Numberedpara"/>
        <w:rPr>
          <w:color w:val="000000" w:themeColor="text1"/>
        </w:rPr>
      </w:pPr>
      <w:r w:rsidRPr="00082B5B">
        <w:rPr>
          <w:color w:val="000000" w:themeColor="text1"/>
        </w:rPr>
        <w:t xml:space="preserve">The </w:t>
      </w:r>
      <w:r w:rsidR="007A16C3" w:rsidRPr="00082B5B">
        <w:rPr>
          <w:color w:val="000000" w:themeColor="text1"/>
        </w:rPr>
        <w:t>next public</w:t>
      </w:r>
      <w:r w:rsidR="00922B61" w:rsidRPr="00082B5B">
        <w:rPr>
          <w:color w:val="000000" w:themeColor="text1"/>
        </w:rPr>
        <w:t xml:space="preserve"> </w:t>
      </w:r>
      <w:r w:rsidR="00AE6775" w:rsidRPr="00082B5B">
        <w:rPr>
          <w:color w:val="000000" w:themeColor="text1"/>
        </w:rPr>
        <w:t xml:space="preserve">meeting </w:t>
      </w:r>
      <w:r w:rsidR="00922B61" w:rsidRPr="00082B5B">
        <w:rPr>
          <w:color w:val="000000" w:themeColor="text1"/>
        </w:rPr>
        <w:t>of the Board</w:t>
      </w:r>
      <w:r w:rsidR="007A16C3" w:rsidRPr="00082B5B">
        <w:rPr>
          <w:color w:val="000000" w:themeColor="text1"/>
        </w:rPr>
        <w:t xml:space="preserve"> </w:t>
      </w:r>
      <w:r w:rsidR="00922B61" w:rsidRPr="00082B5B">
        <w:rPr>
          <w:color w:val="000000" w:themeColor="text1"/>
        </w:rPr>
        <w:t xml:space="preserve">will be </w:t>
      </w:r>
      <w:r w:rsidR="007C6D51" w:rsidRPr="00082B5B">
        <w:rPr>
          <w:color w:val="000000" w:themeColor="text1"/>
        </w:rPr>
        <w:t xml:space="preserve">held </w:t>
      </w:r>
      <w:r w:rsidR="00750E91" w:rsidRPr="00082B5B">
        <w:rPr>
          <w:color w:val="000000" w:themeColor="text1"/>
        </w:rPr>
        <w:t>on</w:t>
      </w:r>
      <w:r w:rsidR="00C562F4" w:rsidRPr="00082B5B">
        <w:rPr>
          <w:color w:val="000000" w:themeColor="text1"/>
        </w:rPr>
        <w:t xml:space="preserve"> </w:t>
      </w:r>
      <w:r w:rsidR="008060EA">
        <w:rPr>
          <w:color w:val="000000" w:themeColor="text1"/>
        </w:rPr>
        <w:t>22 July</w:t>
      </w:r>
      <w:r w:rsidR="008F38E2">
        <w:rPr>
          <w:color w:val="000000" w:themeColor="text1"/>
        </w:rPr>
        <w:t xml:space="preserve"> 2022</w:t>
      </w:r>
      <w:r w:rsidR="00C562F4" w:rsidRPr="00082B5B">
        <w:rPr>
          <w:color w:val="000000" w:themeColor="text1"/>
        </w:rPr>
        <w:t xml:space="preserve"> at </w:t>
      </w:r>
      <w:r w:rsidR="00A03175" w:rsidRPr="00082B5B">
        <w:rPr>
          <w:color w:val="000000" w:themeColor="text1"/>
        </w:rPr>
        <w:t>1</w:t>
      </w:r>
      <w:r w:rsidR="00B6573F" w:rsidRPr="00082B5B">
        <w:rPr>
          <w:color w:val="000000" w:themeColor="text1"/>
        </w:rPr>
        <w:t>:</w:t>
      </w:r>
      <w:r w:rsidR="00A03175" w:rsidRPr="00082B5B">
        <w:rPr>
          <w:color w:val="000000" w:themeColor="text1"/>
        </w:rPr>
        <w:t>30pm</w:t>
      </w:r>
      <w:r w:rsidR="00205129">
        <w:rPr>
          <w:color w:val="000000" w:themeColor="text1"/>
        </w:rPr>
        <w:t>.</w:t>
      </w:r>
      <w:r w:rsidR="003B0785" w:rsidRPr="00082B5B">
        <w:rPr>
          <w:color w:val="000000" w:themeColor="text1"/>
        </w:rPr>
        <w:t xml:space="preserve"> </w:t>
      </w:r>
    </w:p>
    <w:sectPr w:rsidR="00C256A9" w:rsidRPr="00082B5B" w:rsidSect="00863F9E">
      <w:headerReference w:type="default" r:id="rId7"/>
      <w:footerReference w:type="default" r:id="rId8"/>
      <w:headerReference w:type="first" r:id="rId9"/>
      <w:footerReference w:type="first" r:id="rId10"/>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2824A" w14:textId="77777777" w:rsidR="00C63716" w:rsidRDefault="00C63716">
      <w:r>
        <w:separator/>
      </w:r>
    </w:p>
    <w:p w14:paraId="55CD1750" w14:textId="77777777" w:rsidR="00C63716" w:rsidRDefault="00C63716"/>
  </w:endnote>
  <w:endnote w:type="continuationSeparator" w:id="0">
    <w:p w14:paraId="183F8B73" w14:textId="77777777" w:rsidR="00C63716" w:rsidRDefault="00C63716">
      <w:r>
        <w:continuationSeparator/>
      </w:r>
    </w:p>
    <w:p w14:paraId="58D574B2" w14:textId="77777777" w:rsidR="00C63716" w:rsidRDefault="00C63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1450" w14:textId="1243BC9C" w:rsidR="00795428" w:rsidRPr="0099530C" w:rsidRDefault="00795428" w:rsidP="00574639">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Pr>
        <w:rFonts w:ascii="Arial" w:hAnsi="Arial" w:cs="Arial"/>
        <w:sz w:val="16"/>
        <w:szCs w:val="16"/>
      </w:rPr>
      <w:t xml:space="preserve">  </w:t>
    </w:r>
    <w:r w:rsidR="00C60BD5">
      <w:rPr>
        <w:rFonts w:ascii="Arial" w:hAnsi="Arial" w:cs="Arial"/>
        <w:sz w:val="16"/>
        <w:szCs w:val="16"/>
      </w:rPr>
      <w:t>Unconfirmed m</w:t>
    </w:r>
    <w:r>
      <w:rPr>
        <w:rFonts w:ascii="Arial" w:hAnsi="Arial" w:cs="Arial"/>
        <w:sz w:val="16"/>
        <w:szCs w:val="16"/>
      </w:rPr>
      <w:t xml:space="preserve">inutes of the last public Board meeting </w:t>
    </w:r>
  </w:p>
  <w:p w14:paraId="3DF0BDEE" w14:textId="6D1C2208" w:rsidR="00795428" w:rsidRPr="00C4294B" w:rsidRDefault="00795428" w:rsidP="009800EC">
    <w:pPr>
      <w:pStyle w:val="Footer"/>
      <w:rPr>
        <w:rFonts w:ascii="Arial" w:hAnsi="Arial" w:cs="Arial"/>
        <w:sz w:val="16"/>
        <w:szCs w:val="16"/>
      </w:rPr>
    </w:pPr>
    <w:r>
      <w:rPr>
        <w:rFonts w:ascii="Arial" w:hAnsi="Arial" w:cs="Arial"/>
        <w:sz w:val="16"/>
        <w:szCs w:val="16"/>
      </w:rPr>
      <w:t xml:space="preserve">Date: </w:t>
    </w:r>
    <w:r w:rsidR="008060EA">
      <w:rPr>
        <w:rFonts w:ascii="Arial" w:hAnsi="Arial" w:cs="Arial"/>
        <w:sz w:val="16"/>
        <w:szCs w:val="16"/>
      </w:rPr>
      <w:t>22 July</w:t>
    </w:r>
    <w:r w:rsidR="00BE7839">
      <w:rPr>
        <w:rFonts w:ascii="Arial" w:hAnsi="Arial" w:cs="Arial"/>
        <w:sz w:val="16"/>
        <w:szCs w:val="16"/>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D022" w14:textId="39241F2E" w:rsidR="00795428" w:rsidRPr="0099530C" w:rsidRDefault="00795428" w:rsidP="0099530C">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noProof/>
        <w:sz w:val="16"/>
        <w:szCs w:val="16"/>
      </w:rPr>
      <w:t>1</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Pr>
        <w:rFonts w:ascii="Arial" w:hAnsi="Arial" w:cs="Arial"/>
        <w:sz w:val="16"/>
        <w:szCs w:val="16"/>
      </w:rPr>
      <w:t xml:space="preserve">  </w:t>
    </w:r>
    <w:r w:rsidR="00C60BD5">
      <w:rPr>
        <w:rFonts w:ascii="Arial" w:hAnsi="Arial" w:cs="Arial"/>
        <w:sz w:val="16"/>
        <w:szCs w:val="16"/>
      </w:rPr>
      <w:t>Unconfirmed m</w:t>
    </w:r>
    <w:r>
      <w:rPr>
        <w:rFonts w:ascii="Arial" w:hAnsi="Arial" w:cs="Arial"/>
        <w:sz w:val="16"/>
        <w:szCs w:val="16"/>
      </w:rPr>
      <w:t xml:space="preserve">inutes of the last public Board meeting </w:t>
    </w:r>
  </w:p>
  <w:p w14:paraId="07BA6E6A" w14:textId="683CEC43" w:rsidR="00795428" w:rsidRPr="00C4294B" w:rsidRDefault="00795428" w:rsidP="0099530C">
    <w:pPr>
      <w:pStyle w:val="Footer"/>
      <w:rPr>
        <w:rFonts w:ascii="Arial" w:hAnsi="Arial" w:cs="Arial"/>
        <w:sz w:val="16"/>
        <w:szCs w:val="16"/>
      </w:rPr>
    </w:pPr>
    <w:r>
      <w:rPr>
        <w:rFonts w:ascii="Arial" w:hAnsi="Arial" w:cs="Arial"/>
        <w:sz w:val="16"/>
        <w:szCs w:val="16"/>
      </w:rPr>
      <w:t>Date</w:t>
    </w:r>
    <w:r w:rsidR="006E2FA1">
      <w:rPr>
        <w:rFonts w:ascii="Arial" w:hAnsi="Arial" w:cs="Arial"/>
        <w:sz w:val="16"/>
        <w:szCs w:val="16"/>
      </w:rPr>
      <w:t xml:space="preserve">: </w:t>
    </w:r>
    <w:r w:rsidR="008060EA">
      <w:rPr>
        <w:rFonts w:ascii="Arial" w:hAnsi="Arial" w:cs="Arial"/>
        <w:sz w:val="16"/>
        <w:szCs w:val="16"/>
      </w:rPr>
      <w:t xml:space="preserve">22 July </w:t>
    </w:r>
    <w:r w:rsidR="00BE7839">
      <w:rPr>
        <w:rFonts w:ascii="Arial" w:hAnsi="Arial" w:cs="Arial"/>
        <w:sz w:val="16"/>
        <w:szCs w:val="16"/>
      </w:rPr>
      <w:t xml:space="preserve">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DA44C" w14:textId="77777777" w:rsidR="00C63716" w:rsidRDefault="00C63716">
      <w:r>
        <w:separator/>
      </w:r>
    </w:p>
    <w:p w14:paraId="4434C72F" w14:textId="77777777" w:rsidR="00C63716" w:rsidRDefault="00C63716"/>
  </w:footnote>
  <w:footnote w:type="continuationSeparator" w:id="0">
    <w:p w14:paraId="620D3C25" w14:textId="77777777" w:rsidR="00C63716" w:rsidRDefault="00C63716">
      <w:r>
        <w:continuationSeparator/>
      </w:r>
    </w:p>
    <w:p w14:paraId="30C93F12" w14:textId="77777777" w:rsidR="00C63716" w:rsidRDefault="00C637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E65C" w14:textId="4302789D" w:rsidR="00795428" w:rsidRDefault="00795428" w:rsidP="008E6E38">
    <w:pPr>
      <w:tabs>
        <w:tab w:val="left" w:pos="0"/>
        <w:tab w:val="center" w:pos="4153"/>
        <w:tab w:val="center" w:pos="4556"/>
        <w:tab w:val="right" w:pos="8306"/>
        <w:tab w:val="right" w:pos="9111"/>
      </w:tabs>
      <w:jc w:val="right"/>
      <w:outlineLvl w:val="0"/>
      <w:rPr>
        <w:rFonts w:ascii="Arial" w:eastAsia="Arial Unicode MS" w:hAnsi="Arial"/>
        <w:b/>
        <w:color w:val="000000"/>
        <w:u w:color="000000"/>
      </w:rPr>
    </w:pPr>
    <w:r>
      <w:rPr>
        <w:rFonts w:ascii="Arial" w:eastAsia="Arial Unicode MS" w:hAnsi="Arial"/>
        <w:b/>
        <w:color w:val="000000"/>
        <w:u w:color="000000"/>
      </w:rPr>
      <w:t xml:space="preserve">Item </w:t>
    </w:r>
    <w:r w:rsidR="009650A4">
      <w:rPr>
        <w:rFonts w:ascii="Arial" w:eastAsia="Arial Unicode MS" w:hAnsi="Arial"/>
        <w:b/>
        <w:color w:val="000000"/>
        <w:u w:color="000000"/>
      </w:rPr>
      <w:t>3</w:t>
    </w:r>
  </w:p>
  <w:p w14:paraId="34A454EE" w14:textId="77777777" w:rsidR="00795428" w:rsidRDefault="007954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63D2" w14:textId="01B92A5B" w:rsidR="00795428" w:rsidRDefault="00795428" w:rsidP="00D90293">
    <w:pPr>
      <w:tabs>
        <w:tab w:val="left" w:pos="0"/>
        <w:tab w:val="left" w:pos="435"/>
        <w:tab w:val="center" w:pos="4153"/>
        <w:tab w:val="center" w:pos="4556"/>
        <w:tab w:val="right" w:pos="8306"/>
        <w:tab w:val="right" w:pos="9111"/>
      </w:tabs>
      <w:jc w:val="right"/>
      <w:outlineLvl w:val="0"/>
      <w:rPr>
        <w:rFonts w:ascii="Arial" w:eastAsia="Arial Unicode MS" w:hAnsi="Arial Unicode MS"/>
        <w:b/>
        <w:color w:val="000000"/>
        <w:u w:color="000000"/>
      </w:rPr>
    </w:pPr>
    <w:r>
      <w:rPr>
        <w:rFonts w:ascii="Arial" w:eastAsia="Arial Unicode MS" w:hAnsi="Arial Unicode MS"/>
        <w:b/>
        <w:color w:val="000000"/>
        <w:u w:color="000000"/>
      </w:rPr>
      <w:t xml:space="preserve">Item </w:t>
    </w:r>
    <w:r w:rsidR="009650A4">
      <w:rPr>
        <w:rFonts w:ascii="Arial" w:eastAsia="Arial Unicode MS" w:hAnsi="Arial Unicode MS"/>
        <w:b/>
        <w:color w:val="000000"/>
        <w:u w:color="000000"/>
      </w:rPr>
      <w:t>3</w:t>
    </w:r>
  </w:p>
  <w:p w14:paraId="6EBF5CC2" w14:textId="77777777" w:rsidR="00795428" w:rsidRPr="00EC1C13" w:rsidRDefault="00795428"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rFonts w:ascii="Arial" w:eastAsia="Arial Unicode MS" w:hAnsi="Arial Unicode MS"/>
        <w:b/>
        <w:noProof/>
        <w:color w:val="000000"/>
        <w:u w:color="000000"/>
        <w:lang w:eastAsia="en-GB"/>
      </w:rPr>
      <w:drawing>
        <wp:inline distT="0" distB="0" distL="0" distR="0" wp14:anchorId="1ABC364A" wp14:editId="417B7911">
          <wp:extent cx="2717165" cy="267335"/>
          <wp:effectExtent l="0" t="0" r="6985" b="0"/>
          <wp:docPr id="2" name="Picture 3"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165" cy="267335"/>
                  </a:xfrm>
                  <a:prstGeom prst="rect">
                    <a:avLst/>
                  </a:prstGeom>
                  <a:noFill/>
                  <a:ln>
                    <a:noFill/>
                  </a:ln>
                </pic:spPr>
              </pic:pic>
            </a:graphicData>
          </a:graphic>
        </wp:inline>
      </w:drawing>
    </w:r>
    <w:r>
      <w:rPr>
        <w:rFonts w:ascii="Arial" w:eastAsia="Arial Unicode MS" w:hAnsi="Arial Unicode MS"/>
        <w:b/>
        <w:color w:val="000000"/>
        <w:u w:color="000000"/>
      </w:rPr>
      <w:tab/>
    </w:r>
    <w:r>
      <w:rPr>
        <w:rFonts w:ascii="Arial" w:eastAsia="Arial Unicode MS" w:hAnsi="Arial Unicode MS"/>
        <w:b/>
        <w:color w:val="000000"/>
        <w:u w:color="000000"/>
      </w:rPr>
      <w:tab/>
    </w:r>
    <w:r>
      <w:rPr>
        <w:rFonts w:ascii="Arial" w:eastAsia="Arial Unicode MS" w:hAnsi="Arial Unicode MS"/>
        <w:b/>
        <w:color w:val="000000"/>
        <w:u w:color="000000"/>
      </w:rPr>
      <w:tab/>
    </w:r>
  </w:p>
  <w:p w14:paraId="3E5666DA" w14:textId="77777777" w:rsidR="00795428" w:rsidRDefault="00795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3A0C43F4"/>
    <w:lvl w:ilvl="0">
      <w:start w:val="1"/>
      <w:numFmt w:val="decimal"/>
      <w:pStyle w:val="Numberedpara"/>
      <w:lvlText w:val="%1."/>
      <w:lvlJc w:val="left"/>
      <w:pPr>
        <w:tabs>
          <w:tab w:val="num" w:pos="-360"/>
        </w:tabs>
        <w:ind w:left="-360" w:firstLine="360"/>
      </w:pPr>
      <w:rPr>
        <w:rFonts w:ascii="Arial" w:hAnsi="Arial" w:cs="Aria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A7C719A"/>
    <w:multiLevelType w:val="hybridMultilevel"/>
    <w:tmpl w:val="314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132"/>
    <w:multiLevelType w:val="multilevel"/>
    <w:tmpl w:val="D86677F6"/>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EC2D90"/>
    <w:multiLevelType w:val="hybridMultilevel"/>
    <w:tmpl w:val="2FD8B9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636EFD"/>
    <w:multiLevelType w:val="hybridMultilevel"/>
    <w:tmpl w:val="759C8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155142"/>
    <w:multiLevelType w:val="hybridMultilevel"/>
    <w:tmpl w:val="4AE2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F5EE0"/>
    <w:multiLevelType w:val="hybridMultilevel"/>
    <w:tmpl w:val="27D80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17" w15:restartNumberingAfterBreak="0">
    <w:nsid w:val="6F240182"/>
    <w:multiLevelType w:val="hybridMultilevel"/>
    <w:tmpl w:val="E878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BC0D77"/>
    <w:multiLevelType w:val="hybridMultilevel"/>
    <w:tmpl w:val="A61AC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75740990">
    <w:abstractNumId w:val="0"/>
  </w:num>
  <w:num w:numId="2" w16cid:durableId="622924216">
    <w:abstractNumId w:val="1"/>
  </w:num>
  <w:num w:numId="3" w16cid:durableId="1834952927">
    <w:abstractNumId w:val="13"/>
  </w:num>
  <w:num w:numId="4" w16cid:durableId="1784105072">
    <w:abstractNumId w:val="15"/>
  </w:num>
  <w:num w:numId="5" w16cid:durableId="624695548">
    <w:abstractNumId w:val="16"/>
  </w:num>
  <w:num w:numId="6" w16cid:durableId="1267422479">
    <w:abstractNumId w:val="2"/>
  </w:num>
  <w:num w:numId="7" w16cid:durableId="1261984377">
    <w:abstractNumId w:val="10"/>
  </w:num>
  <w:num w:numId="8" w16cid:durableId="1409233088">
    <w:abstractNumId w:val="14"/>
  </w:num>
  <w:num w:numId="9" w16cid:durableId="497890084">
    <w:abstractNumId w:val="6"/>
  </w:num>
  <w:num w:numId="10" w16cid:durableId="545486681">
    <w:abstractNumId w:val="11"/>
  </w:num>
  <w:num w:numId="11" w16cid:durableId="294063209">
    <w:abstractNumId w:val="3"/>
  </w:num>
  <w:num w:numId="12" w16cid:durableId="1773940638">
    <w:abstractNumId w:val="4"/>
  </w:num>
  <w:num w:numId="13" w16cid:durableId="1065882725">
    <w:abstractNumId w:val="17"/>
  </w:num>
  <w:num w:numId="14" w16cid:durableId="576402830">
    <w:abstractNumId w:val="12"/>
  </w:num>
  <w:num w:numId="15" w16cid:durableId="1196425385">
    <w:abstractNumId w:val="9"/>
  </w:num>
  <w:num w:numId="16" w16cid:durableId="615913366">
    <w:abstractNumId w:val="8"/>
  </w:num>
  <w:num w:numId="17" w16cid:durableId="337585811">
    <w:abstractNumId w:val="5"/>
  </w:num>
  <w:num w:numId="18" w16cid:durableId="463961873">
    <w:abstractNumId w:val="18"/>
  </w:num>
  <w:num w:numId="19" w16cid:durableId="140367920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A81"/>
    <w:rsid w:val="000026AD"/>
    <w:rsid w:val="00002B67"/>
    <w:rsid w:val="00002FAF"/>
    <w:rsid w:val="00005E1E"/>
    <w:rsid w:val="00007964"/>
    <w:rsid w:val="00007DC3"/>
    <w:rsid w:val="00007FED"/>
    <w:rsid w:val="00011ABA"/>
    <w:rsid w:val="00012A6C"/>
    <w:rsid w:val="00012DE6"/>
    <w:rsid w:val="00014A55"/>
    <w:rsid w:val="00014F0E"/>
    <w:rsid w:val="00015222"/>
    <w:rsid w:val="00015FCF"/>
    <w:rsid w:val="0001635E"/>
    <w:rsid w:val="00017F2E"/>
    <w:rsid w:val="000215CF"/>
    <w:rsid w:val="00021832"/>
    <w:rsid w:val="0002187E"/>
    <w:rsid w:val="00021DC9"/>
    <w:rsid w:val="00025200"/>
    <w:rsid w:val="0002551C"/>
    <w:rsid w:val="000256B7"/>
    <w:rsid w:val="00026BA0"/>
    <w:rsid w:val="000279E9"/>
    <w:rsid w:val="00030EEA"/>
    <w:rsid w:val="00031438"/>
    <w:rsid w:val="00031783"/>
    <w:rsid w:val="000319EF"/>
    <w:rsid w:val="00031C46"/>
    <w:rsid w:val="00031CBE"/>
    <w:rsid w:val="00032560"/>
    <w:rsid w:val="00033666"/>
    <w:rsid w:val="00036ACD"/>
    <w:rsid w:val="00036CA7"/>
    <w:rsid w:val="0003746D"/>
    <w:rsid w:val="00040171"/>
    <w:rsid w:val="00040A87"/>
    <w:rsid w:val="00040C27"/>
    <w:rsid w:val="00041834"/>
    <w:rsid w:val="00041D40"/>
    <w:rsid w:val="00042021"/>
    <w:rsid w:val="00042258"/>
    <w:rsid w:val="00042A18"/>
    <w:rsid w:val="000435F1"/>
    <w:rsid w:val="00043EB3"/>
    <w:rsid w:val="00044086"/>
    <w:rsid w:val="00044686"/>
    <w:rsid w:val="00044861"/>
    <w:rsid w:val="000457B7"/>
    <w:rsid w:val="00046EC6"/>
    <w:rsid w:val="00047050"/>
    <w:rsid w:val="00047AE7"/>
    <w:rsid w:val="00050578"/>
    <w:rsid w:val="00050B83"/>
    <w:rsid w:val="00050CAB"/>
    <w:rsid w:val="00051057"/>
    <w:rsid w:val="0005108D"/>
    <w:rsid w:val="000510AD"/>
    <w:rsid w:val="00051878"/>
    <w:rsid w:val="00051E33"/>
    <w:rsid w:val="0005204F"/>
    <w:rsid w:val="00053982"/>
    <w:rsid w:val="00054A77"/>
    <w:rsid w:val="00056AB9"/>
    <w:rsid w:val="0006045E"/>
    <w:rsid w:val="00061BFE"/>
    <w:rsid w:val="00061E18"/>
    <w:rsid w:val="00062550"/>
    <w:rsid w:val="000629A8"/>
    <w:rsid w:val="00062B8A"/>
    <w:rsid w:val="00063773"/>
    <w:rsid w:val="00063C8E"/>
    <w:rsid w:val="000649C9"/>
    <w:rsid w:val="00064E6D"/>
    <w:rsid w:val="00066D20"/>
    <w:rsid w:val="000705E1"/>
    <w:rsid w:val="0007097A"/>
    <w:rsid w:val="000716A6"/>
    <w:rsid w:val="00072138"/>
    <w:rsid w:val="00072FDA"/>
    <w:rsid w:val="0007345D"/>
    <w:rsid w:val="00073793"/>
    <w:rsid w:val="000737D0"/>
    <w:rsid w:val="00073B2F"/>
    <w:rsid w:val="00073ED1"/>
    <w:rsid w:val="000741BA"/>
    <w:rsid w:val="00075A1E"/>
    <w:rsid w:val="00075AA0"/>
    <w:rsid w:val="00075C60"/>
    <w:rsid w:val="00075EBF"/>
    <w:rsid w:val="00076507"/>
    <w:rsid w:val="0007704C"/>
    <w:rsid w:val="0007751C"/>
    <w:rsid w:val="000775E3"/>
    <w:rsid w:val="00080A04"/>
    <w:rsid w:val="00080E89"/>
    <w:rsid w:val="0008154D"/>
    <w:rsid w:val="000818DF"/>
    <w:rsid w:val="00081A16"/>
    <w:rsid w:val="00081A60"/>
    <w:rsid w:val="00081A7A"/>
    <w:rsid w:val="000827B7"/>
    <w:rsid w:val="000827CD"/>
    <w:rsid w:val="00082B5B"/>
    <w:rsid w:val="000838AF"/>
    <w:rsid w:val="00083FC4"/>
    <w:rsid w:val="000858BE"/>
    <w:rsid w:val="00086140"/>
    <w:rsid w:val="000862A5"/>
    <w:rsid w:val="00087AFA"/>
    <w:rsid w:val="000917CB"/>
    <w:rsid w:val="00091851"/>
    <w:rsid w:val="00091B46"/>
    <w:rsid w:val="00091E31"/>
    <w:rsid w:val="00092400"/>
    <w:rsid w:val="000938CC"/>
    <w:rsid w:val="000938F5"/>
    <w:rsid w:val="000951F0"/>
    <w:rsid w:val="0009607A"/>
    <w:rsid w:val="0009625C"/>
    <w:rsid w:val="00097101"/>
    <w:rsid w:val="00097935"/>
    <w:rsid w:val="000A0375"/>
    <w:rsid w:val="000A0637"/>
    <w:rsid w:val="000A100D"/>
    <w:rsid w:val="000A2288"/>
    <w:rsid w:val="000A324D"/>
    <w:rsid w:val="000A3250"/>
    <w:rsid w:val="000A3869"/>
    <w:rsid w:val="000A408C"/>
    <w:rsid w:val="000A4472"/>
    <w:rsid w:val="000A4528"/>
    <w:rsid w:val="000A49E6"/>
    <w:rsid w:val="000A4D5B"/>
    <w:rsid w:val="000A556F"/>
    <w:rsid w:val="000A5A10"/>
    <w:rsid w:val="000A755D"/>
    <w:rsid w:val="000A7C74"/>
    <w:rsid w:val="000B1993"/>
    <w:rsid w:val="000B2F62"/>
    <w:rsid w:val="000B3183"/>
    <w:rsid w:val="000B4878"/>
    <w:rsid w:val="000B4E62"/>
    <w:rsid w:val="000B5074"/>
    <w:rsid w:val="000B526E"/>
    <w:rsid w:val="000B5465"/>
    <w:rsid w:val="000B55E5"/>
    <w:rsid w:val="000B6077"/>
    <w:rsid w:val="000B61ED"/>
    <w:rsid w:val="000B674F"/>
    <w:rsid w:val="000B6C76"/>
    <w:rsid w:val="000B74EF"/>
    <w:rsid w:val="000C046D"/>
    <w:rsid w:val="000C1363"/>
    <w:rsid w:val="000C2FE6"/>
    <w:rsid w:val="000C3012"/>
    <w:rsid w:val="000C3410"/>
    <w:rsid w:val="000C3523"/>
    <w:rsid w:val="000C3F54"/>
    <w:rsid w:val="000C590D"/>
    <w:rsid w:val="000C5941"/>
    <w:rsid w:val="000C59F5"/>
    <w:rsid w:val="000C5E78"/>
    <w:rsid w:val="000C67B6"/>
    <w:rsid w:val="000C70C2"/>
    <w:rsid w:val="000C7CD8"/>
    <w:rsid w:val="000C7E3F"/>
    <w:rsid w:val="000D041A"/>
    <w:rsid w:val="000D082B"/>
    <w:rsid w:val="000D08B5"/>
    <w:rsid w:val="000D0CE7"/>
    <w:rsid w:val="000D0D10"/>
    <w:rsid w:val="000D102B"/>
    <w:rsid w:val="000D115F"/>
    <w:rsid w:val="000D17A3"/>
    <w:rsid w:val="000D2187"/>
    <w:rsid w:val="000D228F"/>
    <w:rsid w:val="000D2737"/>
    <w:rsid w:val="000D3CAE"/>
    <w:rsid w:val="000D41FA"/>
    <w:rsid w:val="000D4B3A"/>
    <w:rsid w:val="000D4D88"/>
    <w:rsid w:val="000D5636"/>
    <w:rsid w:val="000D6798"/>
    <w:rsid w:val="000D6A58"/>
    <w:rsid w:val="000E0A48"/>
    <w:rsid w:val="000E1275"/>
    <w:rsid w:val="000E145C"/>
    <w:rsid w:val="000E2585"/>
    <w:rsid w:val="000E3339"/>
    <w:rsid w:val="000E439D"/>
    <w:rsid w:val="000E5708"/>
    <w:rsid w:val="000E5D61"/>
    <w:rsid w:val="000E6260"/>
    <w:rsid w:val="000E6663"/>
    <w:rsid w:val="000E7559"/>
    <w:rsid w:val="000E7787"/>
    <w:rsid w:val="000F1661"/>
    <w:rsid w:val="000F19A7"/>
    <w:rsid w:val="000F19E3"/>
    <w:rsid w:val="000F1EE5"/>
    <w:rsid w:val="000F2E75"/>
    <w:rsid w:val="000F3548"/>
    <w:rsid w:val="000F3AAA"/>
    <w:rsid w:val="000F4B36"/>
    <w:rsid w:val="000F4FC2"/>
    <w:rsid w:val="000F61A3"/>
    <w:rsid w:val="000F69EF"/>
    <w:rsid w:val="000F6D36"/>
    <w:rsid w:val="000F7464"/>
    <w:rsid w:val="000F760E"/>
    <w:rsid w:val="000F78CA"/>
    <w:rsid w:val="001002E6"/>
    <w:rsid w:val="001031B9"/>
    <w:rsid w:val="001038D5"/>
    <w:rsid w:val="00103E22"/>
    <w:rsid w:val="00103E81"/>
    <w:rsid w:val="00103F0A"/>
    <w:rsid w:val="00105E77"/>
    <w:rsid w:val="00106194"/>
    <w:rsid w:val="00106227"/>
    <w:rsid w:val="00106246"/>
    <w:rsid w:val="001065A7"/>
    <w:rsid w:val="001066B6"/>
    <w:rsid w:val="00110369"/>
    <w:rsid w:val="0011040D"/>
    <w:rsid w:val="00110705"/>
    <w:rsid w:val="00110D51"/>
    <w:rsid w:val="00111A4F"/>
    <w:rsid w:val="00112060"/>
    <w:rsid w:val="001120AF"/>
    <w:rsid w:val="001128BE"/>
    <w:rsid w:val="00112B04"/>
    <w:rsid w:val="00114052"/>
    <w:rsid w:val="00114826"/>
    <w:rsid w:val="00114A8C"/>
    <w:rsid w:val="00114CFD"/>
    <w:rsid w:val="00114DD8"/>
    <w:rsid w:val="00115428"/>
    <w:rsid w:val="001159EC"/>
    <w:rsid w:val="00116926"/>
    <w:rsid w:val="001179BF"/>
    <w:rsid w:val="00117C6D"/>
    <w:rsid w:val="00117E27"/>
    <w:rsid w:val="0012041E"/>
    <w:rsid w:val="001210A7"/>
    <w:rsid w:val="00122463"/>
    <w:rsid w:val="0012259C"/>
    <w:rsid w:val="0012387D"/>
    <w:rsid w:val="00123909"/>
    <w:rsid w:val="00123DF2"/>
    <w:rsid w:val="001249EE"/>
    <w:rsid w:val="0012525F"/>
    <w:rsid w:val="001255EB"/>
    <w:rsid w:val="00125ADF"/>
    <w:rsid w:val="001260BA"/>
    <w:rsid w:val="00126A02"/>
    <w:rsid w:val="00126D8E"/>
    <w:rsid w:val="00127076"/>
    <w:rsid w:val="00127359"/>
    <w:rsid w:val="00130446"/>
    <w:rsid w:val="00130DA8"/>
    <w:rsid w:val="00130FA6"/>
    <w:rsid w:val="00131D47"/>
    <w:rsid w:val="00131D71"/>
    <w:rsid w:val="00131EC2"/>
    <w:rsid w:val="0013277D"/>
    <w:rsid w:val="00133646"/>
    <w:rsid w:val="00133792"/>
    <w:rsid w:val="00133B36"/>
    <w:rsid w:val="00135C2B"/>
    <w:rsid w:val="001365D9"/>
    <w:rsid w:val="0013715F"/>
    <w:rsid w:val="0013796B"/>
    <w:rsid w:val="0014035B"/>
    <w:rsid w:val="001414DC"/>
    <w:rsid w:val="00141EC0"/>
    <w:rsid w:val="00142A54"/>
    <w:rsid w:val="00142E0C"/>
    <w:rsid w:val="001430F8"/>
    <w:rsid w:val="0014402C"/>
    <w:rsid w:val="00144303"/>
    <w:rsid w:val="001445BE"/>
    <w:rsid w:val="0014464F"/>
    <w:rsid w:val="00144CC7"/>
    <w:rsid w:val="00144DBE"/>
    <w:rsid w:val="0014546D"/>
    <w:rsid w:val="00145491"/>
    <w:rsid w:val="00145683"/>
    <w:rsid w:val="001463F9"/>
    <w:rsid w:val="00146B71"/>
    <w:rsid w:val="00147748"/>
    <w:rsid w:val="00147BC7"/>
    <w:rsid w:val="00147E1A"/>
    <w:rsid w:val="001501E3"/>
    <w:rsid w:val="0015125A"/>
    <w:rsid w:val="0015197F"/>
    <w:rsid w:val="00152787"/>
    <w:rsid w:val="00152E44"/>
    <w:rsid w:val="001532DE"/>
    <w:rsid w:val="00154703"/>
    <w:rsid w:val="001548B0"/>
    <w:rsid w:val="00154932"/>
    <w:rsid w:val="00154A67"/>
    <w:rsid w:val="00154EBE"/>
    <w:rsid w:val="00156220"/>
    <w:rsid w:val="0015687C"/>
    <w:rsid w:val="00156DEF"/>
    <w:rsid w:val="001572A3"/>
    <w:rsid w:val="0015752E"/>
    <w:rsid w:val="0015784F"/>
    <w:rsid w:val="0016056B"/>
    <w:rsid w:val="00160B0D"/>
    <w:rsid w:val="00160EB7"/>
    <w:rsid w:val="00161C7D"/>
    <w:rsid w:val="00162D43"/>
    <w:rsid w:val="00162D87"/>
    <w:rsid w:val="00163555"/>
    <w:rsid w:val="00166395"/>
    <w:rsid w:val="001665C5"/>
    <w:rsid w:val="00167926"/>
    <w:rsid w:val="00170517"/>
    <w:rsid w:val="001706CB"/>
    <w:rsid w:val="001720D8"/>
    <w:rsid w:val="00172535"/>
    <w:rsid w:val="00172D05"/>
    <w:rsid w:val="00172D2B"/>
    <w:rsid w:val="00173751"/>
    <w:rsid w:val="001743C6"/>
    <w:rsid w:val="001748FF"/>
    <w:rsid w:val="00175027"/>
    <w:rsid w:val="00175663"/>
    <w:rsid w:val="00175C2E"/>
    <w:rsid w:val="001801AF"/>
    <w:rsid w:val="001803C5"/>
    <w:rsid w:val="00180BA4"/>
    <w:rsid w:val="00180D3E"/>
    <w:rsid w:val="00181C24"/>
    <w:rsid w:val="001829E9"/>
    <w:rsid w:val="00182F65"/>
    <w:rsid w:val="0018378E"/>
    <w:rsid w:val="00183DA1"/>
    <w:rsid w:val="001843D3"/>
    <w:rsid w:val="00185907"/>
    <w:rsid w:val="00186FE4"/>
    <w:rsid w:val="001877E7"/>
    <w:rsid w:val="001904A1"/>
    <w:rsid w:val="00191B2C"/>
    <w:rsid w:val="00192242"/>
    <w:rsid w:val="001923F2"/>
    <w:rsid w:val="0019261E"/>
    <w:rsid w:val="0019264C"/>
    <w:rsid w:val="00192C0D"/>
    <w:rsid w:val="00193105"/>
    <w:rsid w:val="00193B6A"/>
    <w:rsid w:val="00193C6F"/>
    <w:rsid w:val="001940A2"/>
    <w:rsid w:val="00195536"/>
    <w:rsid w:val="00195C5D"/>
    <w:rsid w:val="00195D15"/>
    <w:rsid w:val="001963EE"/>
    <w:rsid w:val="0019655C"/>
    <w:rsid w:val="00196D9F"/>
    <w:rsid w:val="001978C9"/>
    <w:rsid w:val="001A0377"/>
    <w:rsid w:val="001A0723"/>
    <w:rsid w:val="001A07BB"/>
    <w:rsid w:val="001A0A95"/>
    <w:rsid w:val="001A0B4E"/>
    <w:rsid w:val="001A0D39"/>
    <w:rsid w:val="001A10B0"/>
    <w:rsid w:val="001A1807"/>
    <w:rsid w:val="001A25E1"/>
    <w:rsid w:val="001A4382"/>
    <w:rsid w:val="001A44B8"/>
    <w:rsid w:val="001A55EA"/>
    <w:rsid w:val="001A6DAE"/>
    <w:rsid w:val="001A75B0"/>
    <w:rsid w:val="001A75D3"/>
    <w:rsid w:val="001A75F7"/>
    <w:rsid w:val="001A7FA1"/>
    <w:rsid w:val="001B020D"/>
    <w:rsid w:val="001B0C03"/>
    <w:rsid w:val="001B0F7F"/>
    <w:rsid w:val="001B1415"/>
    <w:rsid w:val="001B17A3"/>
    <w:rsid w:val="001B1E1C"/>
    <w:rsid w:val="001B224C"/>
    <w:rsid w:val="001B3783"/>
    <w:rsid w:val="001B3B66"/>
    <w:rsid w:val="001B3F1F"/>
    <w:rsid w:val="001B464C"/>
    <w:rsid w:val="001B594E"/>
    <w:rsid w:val="001B6242"/>
    <w:rsid w:val="001B6B50"/>
    <w:rsid w:val="001B7ABA"/>
    <w:rsid w:val="001B7F81"/>
    <w:rsid w:val="001C02C3"/>
    <w:rsid w:val="001C0C81"/>
    <w:rsid w:val="001C1D33"/>
    <w:rsid w:val="001C2139"/>
    <w:rsid w:val="001C28F7"/>
    <w:rsid w:val="001C355A"/>
    <w:rsid w:val="001C3788"/>
    <w:rsid w:val="001C56EA"/>
    <w:rsid w:val="001C5909"/>
    <w:rsid w:val="001C5F84"/>
    <w:rsid w:val="001C637F"/>
    <w:rsid w:val="001C684A"/>
    <w:rsid w:val="001D0FBE"/>
    <w:rsid w:val="001D1357"/>
    <w:rsid w:val="001D1930"/>
    <w:rsid w:val="001D251A"/>
    <w:rsid w:val="001D2A85"/>
    <w:rsid w:val="001D2E87"/>
    <w:rsid w:val="001D30C6"/>
    <w:rsid w:val="001D31C9"/>
    <w:rsid w:val="001D4393"/>
    <w:rsid w:val="001D4F20"/>
    <w:rsid w:val="001D50D1"/>
    <w:rsid w:val="001D6272"/>
    <w:rsid w:val="001D6C5E"/>
    <w:rsid w:val="001D7314"/>
    <w:rsid w:val="001D735A"/>
    <w:rsid w:val="001D7FED"/>
    <w:rsid w:val="001E1094"/>
    <w:rsid w:val="001E1204"/>
    <w:rsid w:val="001E171E"/>
    <w:rsid w:val="001E187D"/>
    <w:rsid w:val="001E1B84"/>
    <w:rsid w:val="001E1E29"/>
    <w:rsid w:val="001E2752"/>
    <w:rsid w:val="001E33BD"/>
    <w:rsid w:val="001E3A28"/>
    <w:rsid w:val="001E4165"/>
    <w:rsid w:val="001E4410"/>
    <w:rsid w:val="001E4B36"/>
    <w:rsid w:val="001E4CB8"/>
    <w:rsid w:val="001E4CF2"/>
    <w:rsid w:val="001E57AD"/>
    <w:rsid w:val="001E64C3"/>
    <w:rsid w:val="001E6C71"/>
    <w:rsid w:val="001E7636"/>
    <w:rsid w:val="001E7E53"/>
    <w:rsid w:val="001F0F92"/>
    <w:rsid w:val="001F10CD"/>
    <w:rsid w:val="001F31E4"/>
    <w:rsid w:val="001F3BEA"/>
    <w:rsid w:val="001F45AF"/>
    <w:rsid w:val="001F4C67"/>
    <w:rsid w:val="001F4E22"/>
    <w:rsid w:val="001F5CF8"/>
    <w:rsid w:val="001F5E7B"/>
    <w:rsid w:val="001F659A"/>
    <w:rsid w:val="001F6760"/>
    <w:rsid w:val="001F6F05"/>
    <w:rsid w:val="001F7F95"/>
    <w:rsid w:val="002001EE"/>
    <w:rsid w:val="00200342"/>
    <w:rsid w:val="0020047F"/>
    <w:rsid w:val="00200E16"/>
    <w:rsid w:val="00200FB7"/>
    <w:rsid w:val="002016A8"/>
    <w:rsid w:val="00201FE4"/>
    <w:rsid w:val="002022D1"/>
    <w:rsid w:val="00202604"/>
    <w:rsid w:val="00202E12"/>
    <w:rsid w:val="00203231"/>
    <w:rsid w:val="00203483"/>
    <w:rsid w:val="00205129"/>
    <w:rsid w:val="002052D2"/>
    <w:rsid w:val="00205890"/>
    <w:rsid w:val="0020598E"/>
    <w:rsid w:val="0020616C"/>
    <w:rsid w:val="00207D4A"/>
    <w:rsid w:val="00210ABB"/>
    <w:rsid w:val="00210C84"/>
    <w:rsid w:val="00211113"/>
    <w:rsid w:val="00211336"/>
    <w:rsid w:val="00211530"/>
    <w:rsid w:val="0021154C"/>
    <w:rsid w:val="002117C9"/>
    <w:rsid w:val="00211901"/>
    <w:rsid w:val="00212765"/>
    <w:rsid w:val="00214D25"/>
    <w:rsid w:val="0021516A"/>
    <w:rsid w:val="00215446"/>
    <w:rsid w:val="00215E12"/>
    <w:rsid w:val="002160AC"/>
    <w:rsid w:val="002162D6"/>
    <w:rsid w:val="002166D0"/>
    <w:rsid w:val="00217CEE"/>
    <w:rsid w:val="00217E47"/>
    <w:rsid w:val="00220420"/>
    <w:rsid w:val="00221004"/>
    <w:rsid w:val="00221227"/>
    <w:rsid w:val="002217CB"/>
    <w:rsid w:val="0022207F"/>
    <w:rsid w:val="00222260"/>
    <w:rsid w:val="00223396"/>
    <w:rsid w:val="00223FCA"/>
    <w:rsid w:val="00223FE7"/>
    <w:rsid w:val="0022497F"/>
    <w:rsid w:val="00224B65"/>
    <w:rsid w:val="00224C8C"/>
    <w:rsid w:val="00225C0E"/>
    <w:rsid w:val="0022688E"/>
    <w:rsid w:val="00226E25"/>
    <w:rsid w:val="00227275"/>
    <w:rsid w:val="002277D6"/>
    <w:rsid w:val="002320A0"/>
    <w:rsid w:val="00232820"/>
    <w:rsid w:val="00232908"/>
    <w:rsid w:val="00232AD3"/>
    <w:rsid w:val="00232B32"/>
    <w:rsid w:val="002330F8"/>
    <w:rsid w:val="00233282"/>
    <w:rsid w:val="00233A0A"/>
    <w:rsid w:val="00233C12"/>
    <w:rsid w:val="00233DD6"/>
    <w:rsid w:val="002341C1"/>
    <w:rsid w:val="00236629"/>
    <w:rsid w:val="00236E75"/>
    <w:rsid w:val="00236F20"/>
    <w:rsid w:val="00237BBD"/>
    <w:rsid w:val="00237D6F"/>
    <w:rsid w:val="002402DC"/>
    <w:rsid w:val="00240BA8"/>
    <w:rsid w:val="002413A2"/>
    <w:rsid w:val="00241417"/>
    <w:rsid w:val="00241AA5"/>
    <w:rsid w:val="00242C41"/>
    <w:rsid w:val="00244F0B"/>
    <w:rsid w:val="00245226"/>
    <w:rsid w:val="00245B6E"/>
    <w:rsid w:val="00246FEA"/>
    <w:rsid w:val="00247DF0"/>
    <w:rsid w:val="00251318"/>
    <w:rsid w:val="00251A75"/>
    <w:rsid w:val="002525B6"/>
    <w:rsid w:val="0025289C"/>
    <w:rsid w:val="00253778"/>
    <w:rsid w:val="00253F2F"/>
    <w:rsid w:val="002541A1"/>
    <w:rsid w:val="00255CDB"/>
    <w:rsid w:val="00256A9B"/>
    <w:rsid w:val="00256DB9"/>
    <w:rsid w:val="00257459"/>
    <w:rsid w:val="00257701"/>
    <w:rsid w:val="00257F28"/>
    <w:rsid w:val="00257FFD"/>
    <w:rsid w:val="0026068A"/>
    <w:rsid w:val="00261A33"/>
    <w:rsid w:val="00261C62"/>
    <w:rsid w:val="002657C1"/>
    <w:rsid w:val="00265879"/>
    <w:rsid w:val="002663A5"/>
    <w:rsid w:val="002666EE"/>
    <w:rsid w:val="00266D07"/>
    <w:rsid w:val="00266F02"/>
    <w:rsid w:val="0026710B"/>
    <w:rsid w:val="00267266"/>
    <w:rsid w:val="002672F4"/>
    <w:rsid w:val="0026731C"/>
    <w:rsid w:val="002677E5"/>
    <w:rsid w:val="002715B8"/>
    <w:rsid w:val="00271B86"/>
    <w:rsid w:val="00271D5F"/>
    <w:rsid w:val="00271F3E"/>
    <w:rsid w:val="00272B52"/>
    <w:rsid w:val="00272EB5"/>
    <w:rsid w:val="0027378F"/>
    <w:rsid w:val="0027395F"/>
    <w:rsid w:val="002746CB"/>
    <w:rsid w:val="002758D3"/>
    <w:rsid w:val="00275F3D"/>
    <w:rsid w:val="002769AA"/>
    <w:rsid w:val="00276EFB"/>
    <w:rsid w:val="00277E15"/>
    <w:rsid w:val="0028101F"/>
    <w:rsid w:val="0028121F"/>
    <w:rsid w:val="00281E89"/>
    <w:rsid w:val="00282CAC"/>
    <w:rsid w:val="00283437"/>
    <w:rsid w:val="002854F4"/>
    <w:rsid w:val="00286029"/>
    <w:rsid w:val="002909EC"/>
    <w:rsid w:val="00290D32"/>
    <w:rsid w:val="00291013"/>
    <w:rsid w:val="00291423"/>
    <w:rsid w:val="0029464E"/>
    <w:rsid w:val="002959BE"/>
    <w:rsid w:val="00295FAA"/>
    <w:rsid w:val="00296C84"/>
    <w:rsid w:val="00296EB2"/>
    <w:rsid w:val="00296FD3"/>
    <w:rsid w:val="002976CD"/>
    <w:rsid w:val="002A027D"/>
    <w:rsid w:val="002A1089"/>
    <w:rsid w:val="002A26D7"/>
    <w:rsid w:val="002A2B6A"/>
    <w:rsid w:val="002A2B7F"/>
    <w:rsid w:val="002A340A"/>
    <w:rsid w:val="002A3437"/>
    <w:rsid w:val="002A3531"/>
    <w:rsid w:val="002A3D20"/>
    <w:rsid w:val="002A552A"/>
    <w:rsid w:val="002A5D15"/>
    <w:rsid w:val="002A5DED"/>
    <w:rsid w:val="002A76BE"/>
    <w:rsid w:val="002A76DC"/>
    <w:rsid w:val="002A7F4F"/>
    <w:rsid w:val="002B096C"/>
    <w:rsid w:val="002B107E"/>
    <w:rsid w:val="002B1B82"/>
    <w:rsid w:val="002B1DDC"/>
    <w:rsid w:val="002B21CF"/>
    <w:rsid w:val="002B3FFA"/>
    <w:rsid w:val="002B4CF0"/>
    <w:rsid w:val="002B4D8B"/>
    <w:rsid w:val="002B51CD"/>
    <w:rsid w:val="002B55CD"/>
    <w:rsid w:val="002B7CD0"/>
    <w:rsid w:val="002C1765"/>
    <w:rsid w:val="002C2058"/>
    <w:rsid w:val="002C257B"/>
    <w:rsid w:val="002C263E"/>
    <w:rsid w:val="002C2E4B"/>
    <w:rsid w:val="002C3215"/>
    <w:rsid w:val="002C3489"/>
    <w:rsid w:val="002C39DC"/>
    <w:rsid w:val="002C4B07"/>
    <w:rsid w:val="002C4CDD"/>
    <w:rsid w:val="002C52D6"/>
    <w:rsid w:val="002C5590"/>
    <w:rsid w:val="002C5D5A"/>
    <w:rsid w:val="002C5FEC"/>
    <w:rsid w:val="002C6006"/>
    <w:rsid w:val="002C69C4"/>
    <w:rsid w:val="002C6B1E"/>
    <w:rsid w:val="002C70D4"/>
    <w:rsid w:val="002C7DBF"/>
    <w:rsid w:val="002D10FE"/>
    <w:rsid w:val="002D18DB"/>
    <w:rsid w:val="002D2D7E"/>
    <w:rsid w:val="002D3CA2"/>
    <w:rsid w:val="002D4F2D"/>
    <w:rsid w:val="002D52FB"/>
    <w:rsid w:val="002D5E22"/>
    <w:rsid w:val="002D632F"/>
    <w:rsid w:val="002D7A7E"/>
    <w:rsid w:val="002D7E72"/>
    <w:rsid w:val="002E01D1"/>
    <w:rsid w:val="002E0910"/>
    <w:rsid w:val="002E1F01"/>
    <w:rsid w:val="002E3EDC"/>
    <w:rsid w:val="002E3EF1"/>
    <w:rsid w:val="002E4560"/>
    <w:rsid w:val="002E45BC"/>
    <w:rsid w:val="002E4ABF"/>
    <w:rsid w:val="002E5B8F"/>
    <w:rsid w:val="002F0259"/>
    <w:rsid w:val="002F0C5B"/>
    <w:rsid w:val="002F2C78"/>
    <w:rsid w:val="002F31EC"/>
    <w:rsid w:val="002F3549"/>
    <w:rsid w:val="002F3AE9"/>
    <w:rsid w:val="002F490D"/>
    <w:rsid w:val="002F49B2"/>
    <w:rsid w:val="002F4DA4"/>
    <w:rsid w:val="002F4FC4"/>
    <w:rsid w:val="002F56A2"/>
    <w:rsid w:val="002F67E2"/>
    <w:rsid w:val="002F67F8"/>
    <w:rsid w:val="002F6B0B"/>
    <w:rsid w:val="002F6E12"/>
    <w:rsid w:val="002F7802"/>
    <w:rsid w:val="00300CF9"/>
    <w:rsid w:val="00301535"/>
    <w:rsid w:val="00302A26"/>
    <w:rsid w:val="0030319A"/>
    <w:rsid w:val="00303423"/>
    <w:rsid w:val="00303C94"/>
    <w:rsid w:val="00304231"/>
    <w:rsid w:val="00304901"/>
    <w:rsid w:val="00304B8D"/>
    <w:rsid w:val="00306EBD"/>
    <w:rsid w:val="003109F5"/>
    <w:rsid w:val="00311679"/>
    <w:rsid w:val="003122D0"/>
    <w:rsid w:val="00312711"/>
    <w:rsid w:val="003132E9"/>
    <w:rsid w:val="00313BC5"/>
    <w:rsid w:val="003147ED"/>
    <w:rsid w:val="003153AC"/>
    <w:rsid w:val="00315548"/>
    <w:rsid w:val="00316260"/>
    <w:rsid w:val="0031668D"/>
    <w:rsid w:val="003174F9"/>
    <w:rsid w:val="00317DBA"/>
    <w:rsid w:val="003205B0"/>
    <w:rsid w:val="003210D6"/>
    <w:rsid w:val="00321102"/>
    <w:rsid w:val="003213B5"/>
    <w:rsid w:val="003217F8"/>
    <w:rsid w:val="003222B4"/>
    <w:rsid w:val="00322597"/>
    <w:rsid w:val="00323A0C"/>
    <w:rsid w:val="00324078"/>
    <w:rsid w:val="00324981"/>
    <w:rsid w:val="00324F39"/>
    <w:rsid w:val="00326F30"/>
    <w:rsid w:val="003271CD"/>
    <w:rsid w:val="00327E56"/>
    <w:rsid w:val="00330B87"/>
    <w:rsid w:val="00330C49"/>
    <w:rsid w:val="00330F27"/>
    <w:rsid w:val="0033117B"/>
    <w:rsid w:val="0033172C"/>
    <w:rsid w:val="00332756"/>
    <w:rsid w:val="0033320E"/>
    <w:rsid w:val="00333311"/>
    <w:rsid w:val="003352B8"/>
    <w:rsid w:val="0033562B"/>
    <w:rsid w:val="00336E08"/>
    <w:rsid w:val="00336E40"/>
    <w:rsid w:val="00337A56"/>
    <w:rsid w:val="0034003C"/>
    <w:rsid w:val="003424E0"/>
    <w:rsid w:val="0034271D"/>
    <w:rsid w:val="00342CD0"/>
    <w:rsid w:val="00344F16"/>
    <w:rsid w:val="00345555"/>
    <w:rsid w:val="00345678"/>
    <w:rsid w:val="00346381"/>
    <w:rsid w:val="00346B91"/>
    <w:rsid w:val="00347076"/>
    <w:rsid w:val="0034733F"/>
    <w:rsid w:val="003475D7"/>
    <w:rsid w:val="00350D00"/>
    <w:rsid w:val="00350FEA"/>
    <w:rsid w:val="00351A13"/>
    <w:rsid w:val="00352C2E"/>
    <w:rsid w:val="00352E78"/>
    <w:rsid w:val="00353DC4"/>
    <w:rsid w:val="003545A0"/>
    <w:rsid w:val="00354610"/>
    <w:rsid w:val="003565B4"/>
    <w:rsid w:val="00356D55"/>
    <w:rsid w:val="00357440"/>
    <w:rsid w:val="00357731"/>
    <w:rsid w:val="003602D2"/>
    <w:rsid w:val="00363110"/>
    <w:rsid w:val="0036544A"/>
    <w:rsid w:val="003654EA"/>
    <w:rsid w:val="003661C3"/>
    <w:rsid w:val="003661F9"/>
    <w:rsid w:val="003667FD"/>
    <w:rsid w:val="00367094"/>
    <w:rsid w:val="00367D00"/>
    <w:rsid w:val="00370250"/>
    <w:rsid w:val="003709A8"/>
    <w:rsid w:val="00370C8D"/>
    <w:rsid w:val="003718C1"/>
    <w:rsid w:val="00371B50"/>
    <w:rsid w:val="003731BA"/>
    <w:rsid w:val="00373859"/>
    <w:rsid w:val="00373FB9"/>
    <w:rsid w:val="00374360"/>
    <w:rsid w:val="003745D3"/>
    <w:rsid w:val="00374691"/>
    <w:rsid w:val="00376387"/>
    <w:rsid w:val="0037648D"/>
    <w:rsid w:val="00377974"/>
    <w:rsid w:val="0038092C"/>
    <w:rsid w:val="00381D65"/>
    <w:rsid w:val="003821C2"/>
    <w:rsid w:val="00382CD9"/>
    <w:rsid w:val="00383B3F"/>
    <w:rsid w:val="00384F9A"/>
    <w:rsid w:val="00384FB8"/>
    <w:rsid w:val="0038546E"/>
    <w:rsid w:val="00385AF5"/>
    <w:rsid w:val="00386224"/>
    <w:rsid w:val="00386678"/>
    <w:rsid w:val="0038682C"/>
    <w:rsid w:val="003868D7"/>
    <w:rsid w:val="003878C1"/>
    <w:rsid w:val="00387CF6"/>
    <w:rsid w:val="003900CF"/>
    <w:rsid w:val="003901BE"/>
    <w:rsid w:val="00390567"/>
    <w:rsid w:val="003916F0"/>
    <w:rsid w:val="00391ED9"/>
    <w:rsid w:val="00392A6F"/>
    <w:rsid w:val="00392EDE"/>
    <w:rsid w:val="00394382"/>
    <w:rsid w:val="00394504"/>
    <w:rsid w:val="00394795"/>
    <w:rsid w:val="00395136"/>
    <w:rsid w:val="0039524C"/>
    <w:rsid w:val="003969FF"/>
    <w:rsid w:val="00397060"/>
    <w:rsid w:val="003A02D0"/>
    <w:rsid w:val="003A0A69"/>
    <w:rsid w:val="003A1EDB"/>
    <w:rsid w:val="003A20B8"/>
    <w:rsid w:val="003A3509"/>
    <w:rsid w:val="003A3661"/>
    <w:rsid w:val="003A4436"/>
    <w:rsid w:val="003A44ED"/>
    <w:rsid w:val="003A503A"/>
    <w:rsid w:val="003A572E"/>
    <w:rsid w:val="003A5C3A"/>
    <w:rsid w:val="003A6076"/>
    <w:rsid w:val="003A663E"/>
    <w:rsid w:val="003A7C6C"/>
    <w:rsid w:val="003A7D96"/>
    <w:rsid w:val="003B0785"/>
    <w:rsid w:val="003B13C6"/>
    <w:rsid w:val="003B1B6E"/>
    <w:rsid w:val="003B1F71"/>
    <w:rsid w:val="003B2F2A"/>
    <w:rsid w:val="003B33AC"/>
    <w:rsid w:val="003B3538"/>
    <w:rsid w:val="003B3F37"/>
    <w:rsid w:val="003B5D7A"/>
    <w:rsid w:val="003B720E"/>
    <w:rsid w:val="003B750D"/>
    <w:rsid w:val="003B7BE8"/>
    <w:rsid w:val="003B7DBE"/>
    <w:rsid w:val="003C01D8"/>
    <w:rsid w:val="003C06E6"/>
    <w:rsid w:val="003C12A4"/>
    <w:rsid w:val="003C1824"/>
    <w:rsid w:val="003C19BD"/>
    <w:rsid w:val="003C2697"/>
    <w:rsid w:val="003C2E86"/>
    <w:rsid w:val="003C30A4"/>
    <w:rsid w:val="003C38C6"/>
    <w:rsid w:val="003C3D46"/>
    <w:rsid w:val="003C3F28"/>
    <w:rsid w:val="003C58AE"/>
    <w:rsid w:val="003C6967"/>
    <w:rsid w:val="003C7623"/>
    <w:rsid w:val="003C795E"/>
    <w:rsid w:val="003D0216"/>
    <w:rsid w:val="003D06FF"/>
    <w:rsid w:val="003D1925"/>
    <w:rsid w:val="003D1C8F"/>
    <w:rsid w:val="003D2621"/>
    <w:rsid w:val="003D3836"/>
    <w:rsid w:val="003D3862"/>
    <w:rsid w:val="003D3F72"/>
    <w:rsid w:val="003D4298"/>
    <w:rsid w:val="003D4CAE"/>
    <w:rsid w:val="003D51C0"/>
    <w:rsid w:val="003D5D49"/>
    <w:rsid w:val="003D5F3E"/>
    <w:rsid w:val="003E0A1C"/>
    <w:rsid w:val="003E104F"/>
    <w:rsid w:val="003E1104"/>
    <w:rsid w:val="003E132F"/>
    <w:rsid w:val="003E138B"/>
    <w:rsid w:val="003E14A4"/>
    <w:rsid w:val="003E1B43"/>
    <w:rsid w:val="003E1EEE"/>
    <w:rsid w:val="003E33A2"/>
    <w:rsid w:val="003E44ED"/>
    <w:rsid w:val="003E5F5F"/>
    <w:rsid w:val="003E6C6A"/>
    <w:rsid w:val="003E71BC"/>
    <w:rsid w:val="003E71ED"/>
    <w:rsid w:val="003E7324"/>
    <w:rsid w:val="003E76C6"/>
    <w:rsid w:val="003E79B1"/>
    <w:rsid w:val="003F0219"/>
    <w:rsid w:val="003F0FDD"/>
    <w:rsid w:val="003F10D1"/>
    <w:rsid w:val="003F1E4C"/>
    <w:rsid w:val="003F36B2"/>
    <w:rsid w:val="003F3B4D"/>
    <w:rsid w:val="003F3C1D"/>
    <w:rsid w:val="003F3E52"/>
    <w:rsid w:val="003F486B"/>
    <w:rsid w:val="003F5BBC"/>
    <w:rsid w:val="003F633E"/>
    <w:rsid w:val="003F6A4D"/>
    <w:rsid w:val="0040039D"/>
    <w:rsid w:val="004007BF"/>
    <w:rsid w:val="004020F9"/>
    <w:rsid w:val="00402A32"/>
    <w:rsid w:val="00404131"/>
    <w:rsid w:val="00404CCB"/>
    <w:rsid w:val="004050E7"/>
    <w:rsid w:val="00405F8C"/>
    <w:rsid w:val="00406A8F"/>
    <w:rsid w:val="00406F62"/>
    <w:rsid w:val="004070BF"/>
    <w:rsid w:val="00410419"/>
    <w:rsid w:val="004116EE"/>
    <w:rsid w:val="00413651"/>
    <w:rsid w:val="00413C20"/>
    <w:rsid w:val="00414FAA"/>
    <w:rsid w:val="004152F3"/>
    <w:rsid w:val="00415AC0"/>
    <w:rsid w:val="00416266"/>
    <w:rsid w:val="004169E4"/>
    <w:rsid w:val="00416E6F"/>
    <w:rsid w:val="00421048"/>
    <w:rsid w:val="00423562"/>
    <w:rsid w:val="00423E25"/>
    <w:rsid w:val="00427017"/>
    <w:rsid w:val="00430541"/>
    <w:rsid w:val="00430CBA"/>
    <w:rsid w:val="00431356"/>
    <w:rsid w:val="0043172F"/>
    <w:rsid w:val="0043246E"/>
    <w:rsid w:val="004337DD"/>
    <w:rsid w:val="00433DCE"/>
    <w:rsid w:val="0043482C"/>
    <w:rsid w:val="00435764"/>
    <w:rsid w:val="00435D0D"/>
    <w:rsid w:val="004362C9"/>
    <w:rsid w:val="004365B6"/>
    <w:rsid w:val="00436E90"/>
    <w:rsid w:val="00437087"/>
    <w:rsid w:val="0044292E"/>
    <w:rsid w:val="00442AF3"/>
    <w:rsid w:val="00444AB3"/>
    <w:rsid w:val="00444D52"/>
    <w:rsid w:val="0044539C"/>
    <w:rsid w:val="004453B5"/>
    <w:rsid w:val="0044578A"/>
    <w:rsid w:val="004457D1"/>
    <w:rsid w:val="00447AFB"/>
    <w:rsid w:val="00447C91"/>
    <w:rsid w:val="004509BE"/>
    <w:rsid w:val="00451429"/>
    <w:rsid w:val="0045155E"/>
    <w:rsid w:val="00451DD5"/>
    <w:rsid w:val="00452321"/>
    <w:rsid w:val="004545EA"/>
    <w:rsid w:val="00454EC8"/>
    <w:rsid w:val="00456721"/>
    <w:rsid w:val="00456826"/>
    <w:rsid w:val="00457315"/>
    <w:rsid w:val="004575EB"/>
    <w:rsid w:val="004602E4"/>
    <w:rsid w:val="00461F75"/>
    <w:rsid w:val="00462646"/>
    <w:rsid w:val="00463971"/>
    <w:rsid w:val="00463FE8"/>
    <w:rsid w:val="00464AEE"/>
    <w:rsid w:val="00465843"/>
    <w:rsid w:val="00466969"/>
    <w:rsid w:val="00466BA0"/>
    <w:rsid w:val="00466DE8"/>
    <w:rsid w:val="00467B53"/>
    <w:rsid w:val="0047139B"/>
    <w:rsid w:val="004718A8"/>
    <w:rsid w:val="00471F99"/>
    <w:rsid w:val="00472432"/>
    <w:rsid w:val="00472820"/>
    <w:rsid w:val="00472836"/>
    <w:rsid w:val="00472E19"/>
    <w:rsid w:val="00472FD6"/>
    <w:rsid w:val="00473030"/>
    <w:rsid w:val="004738B0"/>
    <w:rsid w:val="004739F3"/>
    <w:rsid w:val="004745CB"/>
    <w:rsid w:val="00474F95"/>
    <w:rsid w:val="00475779"/>
    <w:rsid w:val="00476B1F"/>
    <w:rsid w:val="0047748B"/>
    <w:rsid w:val="004777BB"/>
    <w:rsid w:val="004808F6"/>
    <w:rsid w:val="00480A47"/>
    <w:rsid w:val="00482A9F"/>
    <w:rsid w:val="00482C55"/>
    <w:rsid w:val="004830F1"/>
    <w:rsid w:val="00483F3F"/>
    <w:rsid w:val="0048428D"/>
    <w:rsid w:val="00484EC2"/>
    <w:rsid w:val="0048506A"/>
    <w:rsid w:val="0048602E"/>
    <w:rsid w:val="00487A24"/>
    <w:rsid w:val="00490DD6"/>
    <w:rsid w:val="004920DE"/>
    <w:rsid w:val="004942B9"/>
    <w:rsid w:val="00494594"/>
    <w:rsid w:val="004946A3"/>
    <w:rsid w:val="00495679"/>
    <w:rsid w:val="004960EB"/>
    <w:rsid w:val="004969B8"/>
    <w:rsid w:val="00496F97"/>
    <w:rsid w:val="00497424"/>
    <w:rsid w:val="004A00F2"/>
    <w:rsid w:val="004A0DFC"/>
    <w:rsid w:val="004A147D"/>
    <w:rsid w:val="004A24C2"/>
    <w:rsid w:val="004A2D91"/>
    <w:rsid w:val="004A2E3B"/>
    <w:rsid w:val="004A3931"/>
    <w:rsid w:val="004A3C2C"/>
    <w:rsid w:val="004A46CA"/>
    <w:rsid w:val="004A4B9D"/>
    <w:rsid w:val="004A4D65"/>
    <w:rsid w:val="004A57E3"/>
    <w:rsid w:val="004A5948"/>
    <w:rsid w:val="004A5B7B"/>
    <w:rsid w:val="004A6BB2"/>
    <w:rsid w:val="004B01BE"/>
    <w:rsid w:val="004B0BC1"/>
    <w:rsid w:val="004B1276"/>
    <w:rsid w:val="004B1833"/>
    <w:rsid w:val="004B18CB"/>
    <w:rsid w:val="004B286F"/>
    <w:rsid w:val="004B2961"/>
    <w:rsid w:val="004B2A87"/>
    <w:rsid w:val="004B30F8"/>
    <w:rsid w:val="004B3393"/>
    <w:rsid w:val="004B3EF6"/>
    <w:rsid w:val="004B4EE7"/>
    <w:rsid w:val="004B4F90"/>
    <w:rsid w:val="004B6149"/>
    <w:rsid w:val="004B6F8C"/>
    <w:rsid w:val="004B70F8"/>
    <w:rsid w:val="004C10B1"/>
    <w:rsid w:val="004C1914"/>
    <w:rsid w:val="004C2474"/>
    <w:rsid w:val="004C2558"/>
    <w:rsid w:val="004C25FE"/>
    <w:rsid w:val="004C3E5C"/>
    <w:rsid w:val="004C4565"/>
    <w:rsid w:val="004C4F21"/>
    <w:rsid w:val="004C55EB"/>
    <w:rsid w:val="004C5607"/>
    <w:rsid w:val="004C58B4"/>
    <w:rsid w:val="004C6172"/>
    <w:rsid w:val="004C7AA0"/>
    <w:rsid w:val="004D01E0"/>
    <w:rsid w:val="004D0B5E"/>
    <w:rsid w:val="004D127A"/>
    <w:rsid w:val="004D2263"/>
    <w:rsid w:val="004D45A9"/>
    <w:rsid w:val="004D4A17"/>
    <w:rsid w:val="004D5086"/>
    <w:rsid w:val="004D5138"/>
    <w:rsid w:val="004D51A0"/>
    <w:rsid w:val="004D5E47"/>
    <w:rsid w:val="004D6390"/>
    <w:rsid w:val="004D67A4"/>
    <w:rsid w:val="004D67CF"/>
    <w:rsid w:val="004D7ACD"/>
    <w:rsid w:val="004E01D2"/>
    <w:rsid w:val="004E3DC5"/>
    <w:rsid w:val="004E4361"/>
    <w:rsid w:val="004E5B42"/>
    <w:rsid w:val="004E7115"/>
    <w:rsid w:val="004E7338"/>
    <w:rsid w:val="004E7D38"/>
    <w:rsid w:val="004E7DD3"/>
    <w:rsid w:val="004F0B5A"/>
    <w:rsid w:val="004F10BD"/>
    <w:rsid w:val="004F15C3"/>
    <w:rsid w:val="004F1C5C"/>
    <w:rsid w:val="004F1D11"/>
    <w:rsid w:val="004F22AB"/>
    <w:rsid w:val="004F2371"/>
    <w:rsid w:val="004F2558"/>
    <w:rsid w:val="004F2C71"/>
    <w:rsid w:val="004F315E"/>
    <w:rsid w:val="004F362E"/>
    <w:rsid w:val="004F4E76"/>
    <w:rsid w:val="004F55FF"/>
    <w:rsid w:val="004F6401"/>
    <w:rsid w:val="004F6DC3"/>
    <w:rsid w:val="004F7454"/>
    <w:rsid w:val="00500421"/>
    <w:rsid w:val="00501953"/>
    <w:rsid w:val="00501A91"/>
    <w:rsid w:val="00501D67"/>
    <w:rsid w:val="00501F60"/>
    <w:rsid w:val="00504A8A"/>
    <w:rsid w:val="005062A6"/>
    <w:rsid w:val="005065FC"/>
    <w:rsid w:val="005077F8"/>
    <w:rsid w:val="00510017"/>
    <w:rsid w:val="0051020C"/>
    <w:rsid w:val="00511541"/>
    <w:rsid w:val="005124A4"/>
    <w:rsid w:val="00512BE5"/>
    <w:rsid w:val="005137E4"/>
    <w:rsid w:val="005144C3"/>
    <w:rsid w:val="00514732"/>
    <w:rsid w:val="005152A4"/>
    <w:rsid w:val="00516549"/>
    <w:rsid w:val="00516AD8"/>
    <w:rsid w:val="005173A0"/>
    <w:rsid w:val="00517942"/>
    <w:rsid w:val="0051799B"/>
    <w:rsid w:val="00520006"/>
    <w:rsid w:val="0052117E"/>
    <w:rsid w:val="005213F9"/>
    <w:rsid w:val="005221D8"/>
    <w:rsid w:val="00524109"/>
    <w:rsid w:val="00525C30"/>
    <w:rsid w:val="00526BDA"/>
    <w:rsid w:val="00527572"/>
    <w:rsid w:val="0052782C"/>
    <w:rsid w:val="00531A26"/>
    <w:rsid w:val="0053266C"/>
    <w:rsid w:val="00532C24"/>
    <w:rsid w:val="00532EC9"/>
    <w:rsid w:val="005340D6"/>
    <w:rsid w:val="00535306"/>
    <w:rsid w:val="005353D4"/>
    <w:rsid w:val="00536800"/>
    <w:rsid w:val="00537F5B"/>
    <w:rsid w:val="00537FD9"/>
    <w:rsid w:val="00541808"/>
    <w:rsid w:val="00541816"/>
    <w:rsid w:val="00541AE8"/>
    <w:rsid w:val="00541E41"/>
    <w:rsid w:val="00542556"/>
    <w:rsid w:val="00542CA1"/>
    <w:rsid w:val="0054322A"/>
    <w:rsid w:val="00543423"/>
    <w:rsid w:val="00543E7B"/>
    <w:rsid w:val="00544C44"/>
    <w:rsid w:val="00544FF8"/>
    <w:rsid w:val="005463BB"/>
    <w:rsid w:val="00547DC5"/>
    <w:rsid w:val="00550496"/>
    <w:rsid w:val="005522AB"/>
    <w:rsid w:val="00552507"/>
    <w:rsid w:val="00552DF3"/>
    <w:rsid w:val="00553142"/>
    <w:rsid w:val="0055314B"/>
    <w:rsid w:val="005533FF"/>
    <w:rsid w:val="00553416"/>
    <w:rsid w:val="005535B1"/>
    <w:rsid w:val="00553AE1"/>
    <w:rsid w:val="00553D35"/>
    <w:rsid w:val="00554204"/>
    <w:rsid w:val="0055438E"/>
    <w:rsid w:val="005544F4"/>
    <w:rsid w:val="00554892"/>
    <w:rsid w:val="00555631"/>
    <w:rsid w:val="00555A7C"/>
    <w:rsid w:val="00555EF4"/>
    <w:rsid w:val="00556A62"/>
    <w:rsid w:val="00557423"/>
    <w:rsid w:val="005574F7"/>
    <w:rsid w:val="00557D42"/>
    <w:rsid w:val="00557DFC"/>
    <w:rsid w:val="00560129"/>
    <w:rsid w:val="00561D85"/>
    <w:rsid w:val="00563493"/>
    <w:rsid w:val="00563E3F"/>
    <w:rsid w:val="0056477F"/>
    <w:rsid w:val="00564928"/>
    <w:rsid w:val="00564E3D"/>
    <w:rsid w:val="00565835"/>
    <w:rsid w:val="00566958"/>
    <w:rsid w:val="00566AC9"/>
    <w:rsid w:val="00566AE0"/>
    <w:rsid w:val="00570032"/>
    <w:rsid w:val="005706AF"/>
    <w:rsid w:val="00570924"/>
    <w:rsid w:val="00570E0D"/>
    <w:rsid w:val="0057105A"/>
    <w:rsid w:val="0057279B"/>
    <w:rsid w:val="00572D27"/>
    <w:rsid w:val="00573494"/>
    <w:rsid w:val="00573A19"/>
    <w:rsid w:val="0057408A"/>
    <w:rsid w:val="00574639"/>
    <w:rsid w:val="00574B8B"/>
    <w:rsid w:val="00575BA5"/>
    <w:rsid w:val="00575C60"/>
    <w:rsid w:val="00580C72"/>
    <w:rsid w:val="00580FE0"/>
    <w:rsid w:val="005826E3"/>
    <w:rsid w:val="00582A35"/>
    <w:rsid w:val="00582ED9"/>
    <w:rsid w:val="00582F83"/>
    <w:rsid w:val="00583231"/>
    <w:rsid w:val="00583769"/>
    <w:rsid w:val="00583AED"/>
    <w:rsid w:val="0058469C"/>
    <w:rsid w:val="00584C25"/>
    <w:rsid w:val="00584CF5"/>
    <w:rsid w:val="00584D0B"/>
    <w:rsid w:val="00587A2C"/>
    <w:rsid w:val="0059059B"/>
    <w:rsid w:val="00591C95"/>
    <w:rsid w:val="005922EE"/>
    <w:rsid w:val="005926D5"/>
    <w:rsid w:val="00592E9C"/>
    <w:rsid w:val="005931B1"/>
    <w:rsid w:val="00594B8D"/>
    <w:rsid w:val="00597D47"/>
    <w:rsid w:val="005A057F"/>
    <w:rsid w:val="005A0ED1"/>
    <w:rsid w:val="005A1745"/>
    <w:rsid w:val="005A1BC6"/>
    <w:rsid w:val="005A2EFD"/>
    <w:rsid w:val="005A3463"/>
    <w:rsid w:val="005A3C10"/>
    <w:rsid w:val="005A3DE6"/>
    <w:rsid w:val="005A491C"/>
    <w:rsid w:val="005A5779"/>
    <w:rsid w:val="005A667B"/>
    <w:rsid w:val="005A67E1"/>
    <w:rsid w:val="005A68F3"/>
    <w:rsid w:val="005A7810"/>
    <w:rsid w:val="005A78F0"/>
    <w:rsid w:val="005A7DD9"/>
    <w:rsid w:val="005B017B"/>
    <w:rsid w:val="005B1213"/>
    <w:rsid w:val="005B1C6D"/>
    <w:rsid w:val="005B1FB6"/>
    <w:rsid w:val="005B257A"/>
    <w:rsid w:val="005B2604"/>
    <w:rsid w:val="005B3511"/>
    <w:rsid w:val="005B4B47"/>
    <w:rsid w:val="005B5112"/>
    <w:rsid w:val="005B5A8F"/>
    <w:rsid w:val="005B6E76"/>
    <w:rsid w:val="005B76C9"/>
    <w:rsid w:val="005C0049"/>
    <w:rsid w:val="005C0699"/>
    <w:rsid w:val="005C06E7"/>
    <w:rsid w:val="005C2539"/>
    <w:rsid w:val="005C2629"/>
    <w:rsid w:val="005C4982"/>
    <w:rsid w:val="005C5BD8"/>
    <w:rsid w:val="005C6D5D"/>
    <w:rsid w:val="005C785C"/>
    <w:rsid w:val="005C7DE6"/>
    <w:rsid w:val="005D0F58"/>
    <w:rsid w:val="005D18D9"/>
    <w:rsid w:val="005D19FE"/>
    <w:rsid w:val="005D1B41"/>
    <w:rsid w:val="005D1E78"/>
    <w:rsid w:val="005D426E"/>
    <w:rsid w:val="005D5800"/>
    <w:rsid w:val="005D5CC8"/>
    <w:rsid w:val="005D6267"/>
    <w:rsid w:val="005D6B24"/>
    <w:rsid w:val="005D7D6E"/>
    <w:rsid w:val="005E1867"/>
    <w:rsid w:val="005E2262"/>
    <w:rsid w:val="005E25D2"/>
    <w:rsid w:val="005E32A9"/>
    <w:rsid w:val="005E36B5"/>
    <w:rsid w:val="005E392F"/>
    <w:rsid w:val="005E3C10"/>
    <w:rsid w:val="005E4A62"/>
    <w:rsid w:val="005E6118"/>
    <w:rsid w:val="005E6500"/>
    <w:rsid w:val="005E6E0B"/>
    <w:rsid w:val="005E6ED9"/>
    <w:rsid w:val="005E72B3"/>
    <w:rsid w:val="005F07CC"/>
    <w:rsid w:val="005F08C7"/>
    <w:rsid w:val="005F1520"/>
    <w:rsid w:val="005F16D5"/>
    <w:rsid w:val="005F1EE8"/>
    <w:rsid w:val="005F2052"/>
    <w:rsid w:val="005F209A"/>
    <w:rsid w:val="005F295A"/>
    <w:rsid w:val="005F2C44"/>
    <w:rsid w:val="005F36AE"/>
    <w:rsid w:val="005F379F"/>
    <w:rsid w:val="005F3CD6"/>
    <w:rsid w:val="005F3D82"/>
    <w:rsid w:val="005F4147"/>
    <w:rsid w:val="005F4360"/>
    <w:rsid w:val="005F47D9"/>
    <w:rsid w:val="005F483E"/>
    <w:rsid w:val="005F5054"/>
    <w:rsid w:val="005F507A"/>
    <w:rsid w:val="005F5EDD"/>
    <w:rsid w:val="005F5EDE"/>
    <w:rsid w:val="005F5F1C"/>
    <w:rsid w:val="005F65E2"/>
    <w:rsid w:val="005F6A63"/>
    <w:rsid w:val="005F7419"/>
    <w:rsid w:val="0060082C"/>
    <w:rsid w:val="00603DC6"/>
    <w:rsid w:val="00604199"/>
    <w:rsid w:val="00604A91"/>
    <w:rsid w:val="00605849"/>
    <w:rsid w:val="0060713A"/>
    <w:rsid w:val="006073CE"/>
    <w:rsid w:val="0060763D"/>
    <w:rsid w:val="00607DAA"/>
    <w:rsid w:val="00610695"/>
    <w:rsid w:val="00610BCE"/>
    <w:rsid w:val="00610E49"/>
    <w:rsid w:val="00611AD6"/>
    <w:rsid w:val="00612744"/>
    <w:rsid w:val="0061281A"/>
    <w:rsid w:val="00612832"/>
    <w:rsid w:val="00612C3A"/>
    <w:rsid w:val="00612CAE"/>
    <w:rsid w:val="00612DE4"/>
    <w:rsid w:val="006134E7"/>
    <w:rsid w:val="006136A2"/>
    <w:rsid w:val="00613E12"/>
    <w:rsid w:val="006142C0"/>
    <w:rsid w:val="006143FB"/>
    <w:rsid w:val="00614BE3"/>
    <w:rsid w:val="00614CEB"/>
    <w:rsid w:val="00614D87"/>
    <w:rsid w:val="00615337"/>
    <w:rsid w:val="00616F5E"/>
    <w:rsid w:val="006176C5"/>
    <w:rsid w:val="00617880"/>
    <w:rsid w:val="006205DC"/>
    <w:rsid w:val="006220D8"/>
    <w:rsid w:val="006245F4"/>
    <w:rsid w:val="00625038"/>
    <w:rsid w:val="00625181"/>
    <w:rsid w:val="0062649E"/>
    <w:rsid w:val="00626799"/>
    <w:rsid w:val="00626E19"/>
    <w:rsid w:val="00627EE7"/>
    <w:rsid w:val="0063007D"/>
    <w:rsid w:val="00630E70"/>
    <w:rsid w:val="00631174"/>
    <w:rsid w:val="006342FE"/>
    <w:rsid w:val="00634446"/>
    <w:rsid w:val="00634712"/>
    <w:rsid w:val="00634880"/>
    <w:rsid w:val="00635979"/>
    <w:rsid w:val="00635F67"/>
    <w:rsid w:val="00636C79"/>
    <w:rsid w:val="006373A1"/>
    <w:rsid w:val="00637C02"/>
    <w:rsid w:val="00640A93"/>
    <w:rsid w:val="006413FC"/>
    <w:rsid w:val="006414D8"/>
    <w:rsid w:val="00642A7A"/>
    <w:rsid w:val="00644403"/>
    <w:rsid w:val="00644CEA"/>
    <w:rsid w:val="00646B40"/>
    <w:rsid w:val="00647991"/>
    <w:rsid w:val="006501AA"/>
    <w:rsid w:val="006513E7"/>
    <w:rsid w:val="00652532"/>
    <w:rsid w:val="00653992"/>
    <w:rsid w:val="00654821"/>
    <w:rsid w:val="006564B9"/>
    <w:rsid w:val="00657942"/>
    <w:rsid w:val="00660DBA"/>
    <w:rsid w:val="0066172D"/>
    <w:rsid w:val="0066231D"/>
    <w:rsid w:val="00662B0D"/>
    <w:rsid w:val="00662D08"/>
    <w:rsid w:val="00662ED3"/>
    <w:rsid w:val="00662EF3"/>
    <w:rsid w:val="006632D1"/>
    <w:rsid w:val="0066471A"/>
    <w:rsid w:val="00664887"/>
    <w:rsid w:val="00664C7E"/>
    <w:rsid w:val="006653F4"/>
    <w:rsid w:val="0066724B"/>
    <w:rsid w:val="00670050"/>
    <w:rsid w:val="00670486"/>
    <w:rsid w:val="0067069B"/>
    <w:rsid w:val="006713FA"/>
    <w:rsid w:val="00672EA7"/>
    <w:rsid w:val="0067353E"/>
    <w:rsid w:val="00673A01"/>
    <w:rsid w:val="00674212"/>
    <w:rsid w:val="0067652F"/>
    <w:rsid w:val="00676A8E"/>
    <w:rsid w:val="00677075"/>
    <w:rsid w:val="0067779F"/>
    <w:rsid w:val="0068011E"/>
    <w:rsid w:val="00681B67"/>
    <w:rsid w:val="00682244"/>
    <w:rsid w:val="00682951"/>
    <w:rsid w:val="00683119"/>
    <w:rsid w:val="00683508"/>
    <w:rsid w:val="00683648"/>
    <w:rsid w:val="006844C5"/>
    <w:rsid w:val="0068462F"/>
    <w:rsid w:val="0068532E"/>
    <w:rsid w:val="006856D5"/>
    <w:rsid w:val="00685B35"/>
    <w:rsid w:val="00686F95"/>
    <w:rsid w:val="0068752D"/>
    <w:rsid w:val="00687EF1"/>
    <w:rsid w:val="006912ED"/>
    <w:rsid w:val="00691326"/>
    <w:rsid w:val="006916C9"/>
    <w:rsid w:val="00691CC9"/>
    <w:rsid w:val="006921D3"/>
    <w:rsid w:val="006925D8"/>
    <w:rsid w:val="00692A6F"/>
    <w:rsid w:val="00693520"/>
    <w:rsid w:val="00694D5D"/>
    <w:rsid w:val="006955C6"/>
    <w:rsid w:val="0069758E"/>
    <w:rsid w:val="006977C4"/>
    <w:rsid w:val="00697E8D"/>
    <w:rsid w:val="006A0B5C"/>
    <w:rsid w:val="006A0E18"/>
    <w:rsid w:val="006A11AE"/>
    <w:rsid w:val="006A1237"/>
    <w:rsid w:val="006A1543"/>
    <w:rsid w:val="006A1FC4"/>
    <w:rsid w:val="006A4457"/>
    <w:rsid w:val="006A4459"/>
    <w:rsid w:val="006A4FF5"/>
    <w:rsid w:val="006A504D"/>
    <w:rsid w:val="006A62F2"/>
    <w:rsid w:val="006A6571"/>
    <w:rsid w:val="006B00AD"/>
    <w:rsid w:val="006B106E"/>
    <w:rsid w:val="006B295D"/>
    <w:rsid w:val="006B2A9D"/>
    <w:rsid w:val="006B2ABF"/>
    <w:rsid w:val="006B2B8A"/>
    <w:rsid w:val="006B307F"/>
    <w:rsid w:val="006B336F"/>
    <w:rsid w:val="006B3C74"/>
    <w:rsid w:val="006B41EE"/>
    <w:rsid w:val="006B47CF"/>
    <w:rsid w:val="006B59B2"/>
    <w:rsid w:val="006B5EB7"/>
    <w:rsid w:val="006B61ED"/>
    <w:rsid w:val="006B66DC"/>
    <w:rsid w:val="006B73A5"/>
    <w:rsid w:val="006B769E"/>
    <w:rsid w:val="006C00C0"/>
    <w:rsid w:val="006C1971"/>
    <w:rsid w:val="006C2A36"/>
    <w:rsid w:val="006C3937"/>
    <w:rsid w:val="006C396F"/>
    <w:rsid w:val="006C3A66"/>
    <w:rsid w:val="006C45E3"/>
    <w:rsid w:val="006C4A07"/>
    <w:rsid w:val="006C508A"/>
    <w:rsid w:val="006C5CBC"/>
    <w:rsid w:val="006C5FB9"/>
    <w:rsid w:val="006C6868"/>
    <w:rsid w:val="006C6D76"/>
    <w:rsid w:val="006C6F0D"/>
    <w:rsid w:val="006C70CA"/>
    <w:rsid w:val="006C7D73"/>
    <w:rsid w:val="006D08FC"/>
    <w:rsid w:val="006D0ED7"/>
    <w:rsid w:val="006D1237"/>
    <w:rsid w:val="006D1853"/>
    <w:rsid w:val="006D1A5D"/>
    <w:rsid w:val="006D29DD"/>
    <w:rsid w:val="006D2E6C"/>
    <w:rsid w:val="006D2F9D"/>
    <w:rsid w:val="006D38B8"/>
    <w:rsid w:val="006D4DB1"/>
    <w:rsid w:val="006D55CD"/>
    <w:rsid w:val="006D56E5"/>
    <w:rsid w:val="006D5844"/>
    <w:rsid w:val="006D5BFC"/>
    <w:rsid w:val="006D5C66"/>
    <w:rsid w:val="006D655C"/>
    <w:rsid w:val="006D6962"/>
    <w:rsid w:val="006D6D35"/>
    <w:rsid w:val="006D7CDF"/>
    <w:rsid w:val="006E0353"/>
    <w:rsid w:val="006E0BBC"/>
    <w:rsid w:val="006E0E7B"/>
    <w:rsid w:val="006E1526"/>
    <w:rsid w:val="006E19FE"/>
    <w:rsid w:val="006E2DAF"/>
    <w:rsid w:val="006E2DD1"/>
    <w:rsid w:val="006E2FA1"/>
    <w:rsid w:val="006E36CD"/>
    <w:rsid w:val="006E41E2"/>
    <w:rsid w:val="006E4772"/>
    <w:rsid w:val="006E4C5C"/>
    <w:rsid w:val="006E5639"/>
    <w:rsid w:val="006E5F73"/>
    <w:rsid w:val="006E5FE9"/>
    <w:rsid w:val="006E6853"/>
    <w:rsid w:val="006F0098"/>
    <w:rsid w:val="006F0527"/>
    <w:rsid w:val="006F0C53"/>
    <w:rsid w:val="006F23B9"/>
    <w:rsid w:val="006F42AC"/>
    <w:rsid w:val="006F519F"/>
    <w:rsid w:val="006F521E"/>
    <w:rsid w:val="006F526C"/>
    <w:rsid w:val="006F5EC3"/>
    <w:rsid w:val="006F5F18"/>
    <w:rsid w:val="006F6635"/>
    <w:rsid w:val="006F6910"/>
    <w:rsid w:val="00700C20"/>
    <w:rsid w:val="007018CC"/>
    <w:rsid w:val="00701DC6"/>
    <w:rsid w:val="00702D5B"/>
    <w:rsid w:val="00702FCE"/>
    <w:rsid w:val="00703790"/>
    <w:rsid w:val="00703C2A"/>
    <w:rsid w:val="00705BEF"/>
    <w:rsid w:val="0070720E"/>
    <w:rsid w:val="00707465"/>
    <w:rsid w:val="007101DB"/>
    <w:rsid w:val="00711A57"/>
    <w:rsid w:val="00711F70"/>
    <w:rsid w:val="00712052"/>
    <w:rsid w:val="00712B59"/>
    <w:rsid w:val="007140A8"/>
    <w:rsid w:val="00714B32"/>
    <w:rsid w:val="00714C48"/>
    <w:rsid w:val="00714C50"/>
    <w:rsid w:val="00714D84"/>
    <w:rsid w:val="00714F5D"/>
    <w:rsid w:val="0071535F"/>
    <w:rsid w:val="00715829"/>
    <w:rsid w:val="007162A8"/>
    <w:rsid w:val="007164D7"/>
    <w:rsid w:val="00716F68"/>
    <w:rsid w:val="007178D1"/>
    <w:rsid w:val="00717F19"/>
    <w:rsid w:val="007223A4"/>
    <w:rsid w:val="00723349"/>
    <w:rsid w:val="007241D0"/>
    <w:rsid w:val="00724B83"/>
    <w:rsid w:val="00727A7B"/>
    <w:rsid w:val="00730232"/>
    <w:rsid w:val="007309D0"/>
    <w:rsid w:val="00732034"/>
    <w:rsid w:val="00733B5A"/>
    <w:rsid w:val="00733BF4"/>
    <w:rsid w:val="007358BF"/>
    <w:rsid w:val="007366F1"/>
    <w:rsid w:val="007373CC"/>
    <w:rsid w:val="007378A9"/>
    <w:rsid w:val="00740277"/>
    <w:rsid w:val="007415F2"/>
    <w:rsid w:val="00742C1B"/>
    <w:rsid w:val="00744B52"/>
    <w:rsid w:val="00745BC7"/>
    <w:rsid w:val="00746FED"/>
    <w:rsid w:val="007475C4"/>
    <w:rsid w:val="0075011C"/>
    <w:rsid w:val="007507C8"/>
    <w:rsid w:val="00750E91"/>
    <w:rsid w:val="007512E2"/>
    <w:rsid w:val="00751FBE"/>
    <w:rsid w:val="007520F0"/>
    <w:rsid w:val="00752637"/>
    <w:rsid w:val="00752DEE"/>
    <w:rsid w:val="00752EEE"/>
    <w:rsid w:val="0075387C"/>
    <w:rsid w:val="0075410F"/>
    <w:rsid w:val="00754199"/>
    <w:rsid w:val="00754953"/>
    <w:rsid w:val="00754FEB"/>
    <w:rsid w:val="00755C3B"/>
    <w:rsid w:val="007562A3"/>
    <w:rsid w:val="007568BB"/>
    <w:rsid w:val="00756921"/>
    <w:rsid w:val="00760112"/>
    <w:rsid w:val="00760131"/>
    <w:rsid w:val="0076055A"/>
    <w:rsid w:val="0076234A"/>
    <w:rsid w:val="00762A18"/>
    <w:rsid w:val="0076373A"/>
    <w:rsid w:val="00763770"/>
    <w:rsid w:val="007637B6"/>
    <w:rsid w:val="00763F02"/>
    <w:rsid w:val="00763F83"/>
    <w:rsid w:val="00763F9A"/>
    <w:rsid w:val="00764C2A"/>
    <w:rsid w:val="00765ED5"/>
    <w:rsid w:val="007665CB"/>
    <w:rsid w:val="00766D9F"/>
    <w:rsid w:val="00767043"/>
    <w:rsid w:val="00767060"/>
    <w:rsid w:val="00767128"/>
    <w:rsid w:val="007677BD"/>
    <w:rsid w:val="007679AC"/>
    <w:rsid w:val="00767E3C"/>
    <w:rsid w:val="007700B2"/>
    <w:rsid w:val="00770C4E"/>
    <w:rsid w:val="00770E11"/>
    <w:rsid w:val="00770E68"/>
    <w:rsid w:val="00770F7E"/>
    <w:rsid w:val="00771549"/>
    <w:rsid w:val="00771C02"/>
    <w:rsid w:val="007722F9"/>
    <w:rsid w:val="00774B14"/>
    <w:rsid w:val="00774BE1"/>
    <w:rsid w:val="00776A26"/>
    <w:rsid w:val="00776AB3"/>
    <w:rsid w:val="00776B18"/>
    <w:rsid w:val="00776FE8"/>
    <w:rsid w:val="007773F7"/>
    <w:rsid w:val="00780F20"/>
    <w:rsid w:val="00781F52"/>
    <w:rsid w:val="00782601"/>
    <w:rsid w:val="00783999"/>
    <w:rsid w:val="00783E11"/>
    <w:rsid w:val="00783FCB"/>
    <w:rsid w:val="00784195"/>
    <w:rsid w:val="00784AC7"/>
    <w:rsid w:val="007868EB"/>
    <w:rsid w:val="00790707"/>
    <w:rsid w:val="00790F56"/>
    <w:rsid w:val="00792B05"/>
    <w:rsid w:val="00792C06"/>
    <w:rsid w:val="00793D2B"/>
    <w:rsid w:val="00794089"/>
    <w:rsid w:val="00794151"/>
    <w:rsid w:val="007948F4"/>
    <w:rsid w:val="00795428"/>
    <w:rsid w:val="0079572D"/>
    <w:rsid w:val="00795C6B"/>
    <w:rsid w:val="007968D9"/>
    <w:rsid w:val="00797D07"/>
    <w:rsid w:val="007A0286"/>
    <w:rsid w:val="007A09A0"/>
    <w:rsid w:val="007A16C3"/>
    <w:rsid w:val="007A1D8B"/>
    <w:rsid w:val="007A23F1"/>
    <w:rsid w:val="007A2FAC"/>
    <w:rsid w:val="007A3AA8"/>
    <w:rsid w:val="007A7FE7"/>
    <w:rsid w:val="007B0ABE"/>
    <w:rsid w:val="007B127C"/>
    <w:rsid w:val="007B16D4"/>
    <w:rsid w:val="007B18DB"/>
    <w:rsid w:val="007B23CC"/>
    <w:rsid w:val="007B2663"/>
    <w:rsid w:val="007B2AEC"/>
    <w:rsid w:val="007B3C9C"/>
    <w:rsid w:val="007B4C20"/>
    <w:rsid w:val="007B64A4"/>
    <w:rsid w:val="007B6ADA"/>
    <w:rsid w:val="007B6CDF"/>
    <w:rsid w:val="007B71FD"/>
    <w:rsid w:val="007C0932"/>
    <w:rsid w:val="007C150F"/>
    <w:rsid w:val="007C174A"/>
    <w:rsid w:val="007C3049"/>
    <w:rsid w:val="007C3669"/>
    <w:rsid w:val="007C3736"/>
    <w:rsid w:val="007C3D4A"/>
    <w:rsid w:val="007C4DB8"/>
    <w:rsid w:val="007C5ACB"/>
    <w:rsid w:val="007C6A0A"/>
    <w:rsid w:val="007C6D51"/>
    <w:rsid w:val="007C723A"/>
    <w:rsid w:val="007C7721"/>
    <w:rsid w:val="007C792D"/>
    <w:rsid w:val="007D1713"/>
    <w:rsid w:val="007D3675"/>
    <w:rsid w:val="007D3F8A"/>
    <w:rsid w:val="007D404D"/>
    <w:rsid w:val="007D43B7"/>
    <w:rsid w:val="007D4469"/>
    <w:rsid w:val="007D4500"/>
    <w:rsid w:val="007D48B0"/>
    <w:rsid w:val="007D5043"/>
    <w:rsid w:val="007D56AB"/>
    <w:rsid w:val="007D671D"/>
    <w:rsid w:val="007D7671"/>
    <w:rsid w:val="007E02AB"/>
    <w:rsid w:val="007E07CD"/>
    <w:rsid w:val="007E0882"/>
    <w:rsid w:val="007E21D1"/>
    <w:rsid w:val="007E4C2C"/>
    <w:rsid w:val="007E7093"/>
    <w:rsid w:val="007E7443"/>
    <w:rsid w:val="007E7A39"/>
    <w:rsid w:val="007E7A79"/>
    <w:rsid w:val="007F0B89"/>
    <w:rsid w:val="007F11CE"/>
    <w:rsid w:val="007F1517"/>
    <w:rsid w:val="007F1681"/>
    <w:rsid w:val="007F1841"/>
    <w:rsid w:val="007F2A9D"/>
    <w:rsid w:val="007F5313"/>
    <w:rsid w:val="007F554F"/>
    <w:rsid w:val="007F6337"/>
    <w:rsid w:val="007F6A19"/>
    <w:rsid w:val="007F6E24"/>
    <w:rsid w:val="00800975"/>
    <w:rsid w:val="008012E7"/>
    <w:rsid w:val="00801708"/>
    <w:rsid w:val="00801DB3"/>
    <w:rsid w:val="008035B6"/>
    <w:rsid w:val="00803630"/>
    <w:rsid w:val="00804214"/>
    <w:rsid w:val="0080460E"/>
    <w:rsid w:val="00805B22"/>
    <w:rsid w:val="00805BD5"/>
    <w:rsid w:val="008060EA"/>
    <w:rsid w:val="0080659C"/>
    <w:rsid w:val="0080666C"/>
    <w:rsid w:val="00806C88"/>
    <w:rsid w:val="00807246"/>
    <w:rsid w:val="00807300"/>
    <w:rsid w:val="0080752C"/>
    <w:rsid w:val="0080787A"/>
    <w:rsid w:val="00807C8D"/>
    <w:rsid w:val="00807E53"/>
    <w:rsid w:val="0081003E"/>
    <w:rsid w:val="008103FD"/>
    <w:rsid w:val="0081129D"/>
    <w:rsid w:val="008119D9"/>
    <w:rsid w:val="00811AE9"/>
    <w:rsid w:val="00812D83"/>
    <w:rsid w:val="00813AE0"/>
    <w:rsid w:val="00815EE1"/>
    <w:rsid w:val="00815F31"/>
    <w:rsid w:val="00816413"/>
    <w:rsid w:val="00816773"/>
    <w:rsid w:val="00817998"/>
    <w:rsid w:val="00817BFA"/>
    <w:rsid w:val="0082034D"/>
    <w:rsid w:val="0082183C"/>
    <w:rsid w:val="0082296D"/>
    <w:rsid w:val="00823BAF"/>
    <w:rsid w:val="00824810"/>
    <w:rsid w:val="00825BA3"/>
    <w:rsid w:val="00826549"/>
    <w:rsid w:val="0082697A"/>
    <w:rsid w:val="00826CBF"/>
    <w:rsid w:val="00827E2B"/>
    <w:rsid w:val="00827EC4"/>
    <w:rsid w:val="008301C6"/>
    <w:rsid w:val="00830AB1"/>
    <w:rsid w:val="00830F09"/>
    <w:rsid w:val="00831076"/>
    <w:rsid w:val="0083140B"/>
    <w:rsid w:val="008314E6"/>
    <w:rsid w:val="008319EE"/>
    <w:rsid w:val="008341B2"/>
    <w:rsid w:val="008343F8"/>
    <w:rsid w:val="00834C06"/>
    <w:rsid w:val="00835554"/>
    <w:rsid w:val="00835AEA"/>
    <w:rsid w:val="00836D40"/>
    <w:rsid w:val="008375ED"/>
    <w:rsid w:val="00840C04"/>
    <w:rsid w:val="00841343"/>
    <w:rsid w:val="00844200"/>
    <w:rsid w:val="0084585D"/>
    <w:rsid w:val="00845EA9"/>
    <w:rsid w:val="0085125A"/>
    <w:rsid w:val="008512A0"/>
    <w:rsid w:val="008521CC"/>
    <w:rsid w:val="0085311F"/>
    <w:rsid w:val="00853EFF"/>
    <w:rsid w:val="008553BD"/>
    <w:rsid w:val="00856163"/>
    <w:rsid w:val="0085653B"/>
    <w:rsid w:val="008567A7"/>
    <w:rsid w:val="00856918"/>
    <w:rsid w:val="00856DC3"/>
    <w:rsid w:val="00856EBF"/>
    <w:rsid w:val="00857C61"/>
    <w:rsid w:val="00860842"/>
    <w:rsid w:val="00861D21"/>
    <w:rsid w:val="00861D2C"/>
    <w:rsid w:val="00863440"/>
    <w:rsid w:val="00863F9E"/>
    <w:rsid w:val="00864C35"/>
    <w:rsid w:val="00864FCF"/>
    <w:rsid w:val="00865958"/>
    <w:rsid w:val="00866AA2"/>
    <w:rsid w:val="00866EF8"/>
    <w:rsid w:val="00867325"/>
    <w:rsid w:val="00870312"/>
    <w:rsid w:val="0087034A"/>
    <w:rsid w:val="008708FB"/>
    <w:rsid w:val="00870B7D"/>
    <w:rsid w:val="00870DFE"/>
    <w:rsid w:val="00871071"/>
    <w:rsid w:val="00871922"/>
    <w:rsid w:val="00872582"/>
    <w:rsid w:val="008727DC"/>
    <w:rsid w:val="00873644"/>
    <w:rsid w:val="0087461C"/>
    <w:rsid w:val="00874B92"/>
    <w:rsid w:val="008755FE"/>
    <w:rsid w:val="008769B6"/>
    <w:rsid w:val="00877472"/>
    <w:rsid w:val="00877627"/>
    <w:rsid w:val="008776B4"/>
    <w:rsid w:val="00877783"/>
    <w:rsid w:val="008803E5"/>
    <w:rsid w:val="008806F2"/>
    <w:rsid w:val="008809A7"/>
    <w:rsid w:val="008809E1"/>
    <w:rsid w:val="00881759"/>
    <w:rsid w:val="00882250"/>
    <w:rsid w:val="008824B5"/>
    <w:rsid w:val="00882AED"/>
    <w:rsid w:val="008839D0"/>
    <w:rsid w:val="00883A6C"/>
    <w:rsid w:val="00883C71"/>
    <w:rsid w:val="00883D2E"/>
    <w:rsid w:val="00885791"/>
    <w:rsid w:val="00885B97"/>
    <w:rsid w:val="00886055"/>
    <w:rsid w:val="00886689"/>
    <w:rsid w:val="00886AF0"/>
    <w:rsid w:val="008901E0"/>
    <w:rsid w:val="008908E1"/>
    <w:rsid w:val="00890A13"/>
    <w:rsid w:val="008916A4"/>
    <w:rsid w:val="00892BFE"/>
    <w:rsid w:val="008931B7"/>
    <w:rsid w:val="00893268"/>
    <w:rsid w:val="00893366"/>
    <w:rsid w:val="00893CEE"/>
    <w:rsid w:val="00894069"/>
    <w:rsid w:val="008940DF"/>
    <w:rsid w:val="0089427F"/>
    <w:rsid w:val="00894CFE"/>
    <w:rsid w:val="0089527B"/>
    <w:rsid w:val="00895F8C"/>
    <w:rsid w:val="00896093"/>
    <w:rsid w:val="008967DF"/>
    <w:rsid w:val="00896EF1"/>
    <w:rsid w:val="00897593"/>
    <w:rsid w:val="008A0726"/>
    <w:rsid w:val="008A09A8"/>
    <w:rsid w:val="008A12B8"/>
    <w:rsid w:val="008A1468"/>
    <w:rsid w:val="008A1695"/>
    <w:rsid w:val="008A171E"/>
    <w:rsid w:val="008A2E7C"/>
    <w:rsid w:val="008A359A"/>
    <w:rsid w:val="008A3DEC"/>
    <w:rsid w:val="008A55B6"/>
    <w:rsid w:val="008A5A78"/>
    <w:rsid w:val="008A6B40"/>
    <w:rsid w:val="008A7373"/>
    <w:rsid w:val="008B1196"/>
    <w:rsid w:val="008B165F"/>
    <w:rsid w:val="008B271A"/>
    <w:rsid w:val="008B3699"/>
    <w:rsid w:val="008B3742"/>
    <w:rsid w:val="008B37CD"/>
    <w:rsid w:val="008B37D8"/>
    <w:rsid w:val="008B4E9F"/>
    <w:rsid w:val="008B5D10"/>
    <w:rsid w:val="008B66B1"/>
    <w:rsid w:val="008B6B97"/>
    <w:rsid w:val="008B75FA"/>
    <w:rsid w:val="008C00A3"/>
    <w:rsid w:val="008C0308"/>
    <w:rsid w:val="008C0905"/>
    <w:rsid w:val="008C0C06"/>
    <w:rsid w:val="008C154E"/>
    <w:rsid w:val="008C1B43"/>
    <w:rsid w:val="008C305B"/>
    <w:rsid w:val="008C3FB8"/>
    <w:rsid w:val="008C43E1"/>
    <w:rsid w:val="008C465A"/>
    <w:rsid w:val="008C4EDF"/>
    <w:rsid w:val="008C6106"/>
    <w:rsid w:val="008C75F5"/>
    <w:rsid w:val="008D00AD"/>
    <w:rsid w:val="008D0163"/>
    <w:rsid w:val="008D0279"/>
    <w:rsid w:val="008D10C3"/>
    <w:rsid w:val="008D110B"/>
    <w:rsid w:val="008D1648"/>
    <w:rsid w:val="008D1B4B"/>
    <w:rsid w:val="008D2694"/>
    <w:rsid w:val="008D2FF2"/>
    <w:rsid w:val="008D37EF"/>
    <w:rsid w:val="008D41CB"/>
    <w:rsid w:val="008D4712"/>
    <w:rsid w:val="008D4D35"/>
    <w:rsid w:val="008D6194"/>
    <w:rsid w:val="008D71BE"/>
    <w:rsid w:val="008D76AD"/>
    <w:rsid w:val="008E1872"/>
    <w:rsid w:val="008E2846"/>
    <w:rsid w:val="008E2D64"/>
    <w:rsid w:val="008E2DDC"/>
    <w:rsid w:val="008E43FB"/>
    <w:rsid w:val="008E458B"/>
    <w:rsid w:val="008E4C54"/>
    <w:rsid w:val="008E50BA"/>
    <w:rsid w:val="008E5437"/>
    <w:rsid w:val="008E6403"/>
    <w:rsid w:val="008E6E38"/>
    <w:rsid w:val="008E7174"/>
    <w:rsid w:val="008F06FC"/>
    <w:rsid w:val="008F0CDE"/>
    <w:rsid w:val="008F1431"/>
    <w:rsid w:val="008F15BB"/>
    <w:rsid w:val="008F1C84"/>
    <w:rsid w:val="008F1D7D"/>
    <w:rsid w:val="008F280C"/>
    <w:rsid w:val="008F3192"/>
    <w:rsid w:val="008F38E2"/>
    <w:rsid w:val="008F4EA8"/>
    <w:rsid w:val="008F5236"/>
    <w:rsid w:val="008F54BF"/>
    <w:rsid w:val="008F56E9"/>
    <w:rsid w:val="008F5722"/>
    <w:rsid w:val="008F717C"/>
    <w:rsid w:val="008F73DA"/>
    <w:rsid w:val="008F76DE"/>
    <w:rsid w:val="00901559"/>
    <w:rsid w:val="00901D41"/>
    <w:rsid w:val="00901FB6"/>
    <w:rsid w:val="009033D1"/>
    <w:rsid w:val="0090377F"/>
    <w:rsid w:val="00903F1B"/>
    <w:rsid w:val="0090402D"/>
    <w:rsid w:val="009045FB"/>
    <w:rsid w:val="00905037"/>
    <w:rsid w:val="00905C3C"/>
    <w:rsid w:val="009065DB"/>
    <w:rsid w:val="00906E34"/>
    <w:rsid w:val="00911C9E"/>
    <w:rsid w:val="0091208A"/>
    <w:rsid w:val="009120D2"/>
    <w:rsid w:val="009121C2"/>
    <w:rsid w:val="00914037"/>
    <w:rsid w:val="009159F2"/>
    <w:rsid w:val="0091618D"/>
    <w:rsid w:val="00916ECD"/>
    <w:rsid w:val="00917B3E"/>
    <w:rsid w:val="00917DB9"/>
    <w:rsid w:val="00917E8E"/>
    <w:rsid w:val="009209AA"/>
    <w:rsid w:val="009209D4"/>
    <w:rsid w:val="00920CF8"/>
    <w:rsid w:val="009218BC"/>
    <w:rsid w:val="00921A09"/>
    <w:rsid w:val="00922B61"/>
    <w:rsid w:val="00923476"/>
    <w:rsid w:val="00923A2E"/>
    <w:rsid w:val="00924954"/>
    <w:rsid w:val="00924BD8"/>
    <w:rsid w:val="00924D90"/>
    <w:rsid w:val="00925355"/>
    <w:rsid w:val="00925C29"/>
    <w:rsid w:val="00925C44"/>
    <w:rsid w:val="00926370"/>
    <w:rsid w:val="009265A3"/>
    <w:rsid w:val="00926683"/>
    <w:rsid w:val="00926EDB"/>
    <w:rsid w:val="0092711B"/>
    <w:rsid w:val="009271AD"/>
    <w:rsid w:val="00927291"/>
    <w:rsid w:val="009274CE"/>
    <w:rsid w:val="0092796E"/>
    <w:rsid w:val="00931421"/>
    <w:rsid w:val="00931D71"/>
    <w:rsid w:val="0093308D"/>
    <w:rsid w:val="00934528"/>
    <w:rsid w:val="009345C8"/>
    <w:rsid w:val="0093475C"/>
    <w:rsid w:val="009347FB"/>
    <w:rsid w:val="00935073"/>
    <w:rsid w:val="009356E7"/>
    <w:rsid w:val="009378C1"/>
    <w:rsid w:val="00937B3B"/>
    <w:rsid w:val="00937CEE"/>
    <w:rsid w:val="009406C4"/>
    <w:rsid w:val="00940734"/>
    <w:rsid w:val="00941BDC"/>
    <w:rsid w:val="0094236E"/>
    <w:rsid w:val="0094274E"/>
    <w:rsid w:val="00942F53"/>
    <w:rsid w:val="00943324"/>
    <w:rsid w:val="00944115"/>
    <w:rsid w:val="009444CC"/>
    <w:rsid w:val="00944F0D"/>
    <w:rsid w:val="00945940"/>
    <w:rsid w:val="00946EDF"/>
    <w:rsid w:val="00947E84"/>
    <w:rsid w:val="00947E89"/>
    <w:rsid w:val="009502C6"/>
    <w:rsid w:val="009507EA"/>
    <w:rsid w:val="00950E0C"/>
    <w:rsid w:val="0095349D"/>
    <w:rsid w:val="00953AC9"/>
    <w:rsid w:val="00954032"/>
    <w:rsid w:val="009543A7"/>
    <w:rsid w:val="0095499C"/>
    <w:rsid w:val="0095583D"/>
    <w:rsid w:val="00955F07"/>
    <w:rsid w:val="00956245"/>
    <w:rsid w:val="0095627B"/>
    <w:rsid w:val="009568AA"/>
    <w:rsid w:val="00956F5B"/>
    <w:rsid w:val="009578E5"/>
    <w:rsid w:val="00957FCE"/>
    <w:rsid w:val="00960D37"/>
    <w:rsid w:val="00961689"/>
    <w:rsid w:val="0096180A"/>
    <w:rsid w:val="00962606"/>
    <w:rsid w:val="0096266E"/>
    <w:rsid w:val="00963A5C"/>
    <w:rsid w:val="009650A4"/>
    <w:rsid w:val="00965396"/>
    <w:rsid w:val="00965BB3"/>
    <w:rsid w:val="00965CA3"/>
    <w:rsid w:val="0096680D"/>
    <w:rsid w:val="0096692A"/>
    <w:rsid w:val="00966F73"/>
    <w:rsid w:val="009672C2"/>
    <w:rsid w:val="0097054B"/>
    <w:rsid w:val="00970583"/>
    <w:rsid w:val="00970F41"/>
    <w:rsid w:val="009723F9"/>
    <w:rsid w:val="00972534"/>
    <w:rsid w:val="00972F1C"/>
    <w:rsid w:val="009739B9"/>
    <w:rsid w:val="0097404A"/>
    <w:rsid w:val="009742EE"/>
    <w:rsid w:val="0097544C"/>
    <w:rsid w:val="00975E87"/>
    <w:rsid w:val="00976AE1"/>
    <w:rsid w:val="009800EC"/>
    <w:rsid w:val="009808D0"/>
    <w:rsid w:val="00980D8F"/>
    <w:rsid w:val="00980E85"/>
    <w:rsid w:val="00981191"/>
    <w:rsid w:val="00981467"/>
    <w:rsid w:val="0098166E"/>
    <w:rsid w:val="00981D8B"/>
    <w:rsid w:val="00982803"/>
    <w:rsid w:val="00982F59"/>
    <w:rsid w:val="009830EE"/>
    <w:rsid w:val="0098386B"/>
    <w:rsid w:val="00985C48"/>
    <w:rsid w:val="0098630F"/>
    <w:rsid w:val="00986764"/>
    <w:rsid w:val="00986BEE"/>
    <w:rsid w:val="00986E5B"/>
    <w:rsid w:val="00986FA9"/>
    <w:rsid w:val="00987B89"/>
    <w:rsid w:val="00987B8E"/>
    <w:rsid w:val="00990091"/>
    <w:rsid w:val="009906F1"/>
    <w:rsid w:val="00990861"/>
    <w:rsid w:val="009908BE"/>
    <w:rsid w:val="00990F6B"/>
    <w:rsid w:val="0099106D"/>
    <w:rsid w:val="0099119E"/>
    <w:rsid w:val="009932B6"/>
    <w:rsid w:val="0099358F"/>
    <w:rsid w:val="009952B4"/>
    <w:rsid w:val="0099530C"/>
    <w:rsid w:val="00995AD9"/>
    <w:rsid w:val="0099617C"/>
    <w:rsid w:val="00996D0B"/>
    <w:rsid w:val="00996DAB"/>
    <w:rsid w:val="009A00A5"/>
    <w:rsid w:val="009A04AA"/>
    <w:rsid w:val="009A0912"/>
    <w:rsid w:val="009A0F98"/>
    <w:rsid w:val="009A18B5"/>
    <w:rsid w:val="009A2175"/>
    <w:rsid w:val="009A21B3"/>
    <w:rsid w:val="009A6AF2"/>
    <w:rsid w:val="009A6BF7"/>
    <w:rsid w:val="009A6C9B"/>
    <w:rsid w:val="009A6D01"/>
    <w:rsid w:val="009B17C2"/>
    <w:rsid w:val="009B1AF9"/>
    <w:rsid w:val="009B1B15"/>
    <w:rsid w:val="009B1EC2"/>
    <w:rsid w:val="009B21E1"/>
    <w:rsid w:val="009B25CB"/>
    <w:rsid w:val="009B336F"/>
    <w:rsid w:val="009B4F88"/>
    <w:rsid w:val="009B5831"/>
    <w:rsid w:val="009B6F3F"/>
    <w:rsid w:val="009B780C"/>
    <w:rsid w:val="009B7865"/>
    <w:rsid w:val="009B7B11"/>
    <w:rsid w:val="009C13F0"/>
    <w:rsid w:val="009C16D3"/>
    <w:rsid w:val="009C16DC"/>
    <w:rsid w:val="009C1C88"/>
    <w:rsid w:val="009C1F6A"/>
    <w:rsid w:val="009C21FC"/>
    <w:rsid w:val="009C22B7"/>
    <w:rsid w:val="009C24E0"/>
    <w:rsid w:val="009C2DDB"/>
    <w:rsid w:val="009C326B"/>
    <w:rsid w:val="009C364C"/>
    <w:rsid w:val="009C390D"/>
    <w:rsid w:val="009C3989"/>
    <w:rsid w:val="009C3C5C"/>
    <w:rsid w:val="009C3EC3"/>
    <w:rsid w:val="009C50B1"/>
    <w:rsid w:val="009C57CB"/>
    <w:rsid w:val="009C65C1"/>
    <w:rsid w:val="009C6C25"/>
    <w:rsid w:val="009C6C33"/>
    <w:rsid w:val="009C6C35"/>
    <w:rsid w:val="009C7C35"/>
    <w:rsid w:val="009D097E"/>
    <w:rsid w:val="009D1137"/>
    <w:rsid w:val="009D1C4F"/>
    <w:rsid w:val="009D2256"/>
    <w:rsid w:val="009D26DC"/>
    <w:rsid w:val="009D2771"/>
    <w:rsid w:val="009D27A6"/>
    <w:rsid w:val="009D2D9A"/>
    <w:rsid w:val="009D3D4F"/>
    <w:rsid w:val="009D430F"/>
    <w:rsid w:val="009D49D5"/>
    <w:rsid w:val="009D5687"/>
    <w:rsid w:val="009D6444"/>
    <w:rsid w:val="009D69E6"/>
    <w:rsid w:val="009E0983"/>
    <w:rsid w:val="009E102E"/>
    <w:rsid w:val="009E27F0"/>
    <w:rsid w:val="009E305E"/>
    <w:rsid w:val="009E359D"/>
    <w:rsid w:val="009E3BC1"/>
    <w:rsid w:val="009E3E2C"/>
    <w:rsid w:val="009E4C90"/>
    <w:rsid w:val="009E5213"/>
    <w:rsid w:val="009E5907"/>
    <w:rsid w:val="009E5908"/>
    <w:rsid w:val="009E7685"/>
    <w:rsid w:val="009F004D"/>
    <w:rsid w:val="009F07C5"/>
    <w:rsid w:val="009F15B8"/>
    <w:rsid w:val="009F1A7F"/>
    <w:rsid w:val="009F1DA6"/>
    <w:rsid w:val="009F23AB"/>
    <w:rsid w:val="009F23AC"/>
    <w:rsid w:val="009F250B"/>
    <w:rsid w:val="009F2536"/>
    <w:rsid w:val="009F29C1"/>
    <w:rsid w:val="009F2ACD"/>
    <w:rsid w:val="009F2FAA"/>
    <w:rsid w:val="009F418E"/>
    <w:rsid w:val="009F42C0"/>
    <w:rsid w:val="009F4574"/>
    <w:rsid w:val="009F4658"/>
    <w:rsid w:val="009F4FE2"/>
    <w:rsid w:val="009F5AB7"/>
    <w:rsid w:val="009F5D68"/>
    <w:rsid w:val="009F6779"/>
    <w:rsid w:val="009F6A9E"/>
    <w:rsid w:val="009F736C"/>
    <w:rsid w:val="00A011E1"/>
    <w:rsid w:val="00A02182"/>
    <w:rsid w:val="00A02C54"/>
    <w:rsid w:val="00A03175"/>
    <w:rsid w:val="00A034AB"/>
    <w:rsid w:val="00A047A1"/>
    <w:rsid w:val="00A04E89"/>
    <w:rsid w:val="00A0555C"/>
    <w:rsid w:val="00A05BC2"/>
    <w:rsid w:val="00A07171"/>
    <w:rsid w:val="00A079E4"/>
    <w:rsid w:val="00A07A58"/>
    <w:rsid w:val="00A119BC"/>
    <w:rsid w:val="00A11F46"/>
    <w:rsid w:val="00A128F6"/>
    <w:rsid w:val="00A12CB7"/>
    <w:rsid w:val="00A12F6F"/>
    <w:rsid w:val="00A14254"/>
    <w:rsid w:val="00A14C27"/>
    <w:rsid w:val="00A14F12"/>
    <w:rsid w:val="00A15396"/>
    <w:rsid w:val="00A156EA"/>
    <w:rsid w:val="00A16024"/>
    <w:rsid w:val="00A1612F"/>
    <w:rsid w:val="00A16C99"/>
    <w:rsid w:val="00A173F8"/>
    <w:rsid w:val="00A17847"/>
    <w:rsid w:val="00A17A89"/>
    <w:rsid w:val="00A17D61"/>
    <w:rsid w:val="00A20434"/>
    <w:rsid w:val="00A21145"/>
    <w:rsid w:val="00A2145A"/>
    <w:rsid w:val="00A215DD"/>
    <w:rsid w:val="00A21D98"/>
    <w:rsid w:val="00A21ECC"/>
    <w:rsid w:val="00A2207F"/>
    <w:rsid w:val="00A2415D"/>
    <w:rsid w:val="00A2458D"/>
    <w:rsid w:val="00A24D83"/>
    <w:rsid w:val="00A25537"/>
    <w:rsid w:val="00A261EE"/>
    <w:rsid w:val="00A26C2C"/>
    <w:rsid w:val="00A26FA5"/>
    <w:rsid w:val="00A27A8A"/>
    <w:rsid w:val="00A31A9E"/>
    <w:rsid w:val="00A32C8C"/>
    <w:rsid w:val="00A34037"/>
    <w:rsid w:val="00A34827"/>
    <w:rsid w:val="00A35476"/>
    <w:rsid w:val="00A3564C"/>
    <w:rsid w:val="00A35C83"/>
    <w:rsid w:val="00A35F9C"/>
    <w:rsid w:val="00A367C9"/>
    <w:rsid w:val="00A40341"/>
    <w:rsid w:val="00A403D0"/>
    <w:rsid w:val="00A4108B"/>
    <w:rsid w:val="00A41543"/>
    <w:rsid w:val="00A41853"/>
    <w:rsid w:val="00A43019"/>
    <w:rsid w:val="00A43209"/>
    <w:rsid w:val="00A457B8"/>
    <w:rsid w:val="00A45AE0"/>
    <w:rsid w:val="00A45B2C"/>
    <w:rsid w:val="00A45E69"/>
    <w:rsid w:val="00A5042F"/>
    <w:rsid w:val="00A50898"/>
    <w:rsid w:val="00A50CDC"/>
    <w:rsid w:val="00A5163B"/>
    <w:rsid w:val="00A51D65"/>
    <w:rsid w:val="00A53332"/>
    <w:rsid w:val="00A53773"/>
    <w:rsid w:val="00A53833"/>
    <w:rsid w:val="00A554BE"/>
    <w:rsid w:val="00A557DE"/>
    <w:rsid w:val="00A562C1"/>
    <w:rsid w:val="00A56E07"/>
    <w:rsid w:val="00A570B6"/>
    <w:rsid w:val="00A576FA"/>
    <w:rsid w:val="00A57942"/>
    <w:rsid w:val="00A614D3"/>
    <w:rsid w:val="00A6217F"/>
    <w:rsid w:val="00A62793"/>
    <w:rsid w:val="00A62B7F"/>
    <w:rsid w:val="00A630E3"/>
    <w:rsid w:val="00A632F4"/>
    <w:rsid w:val="00A63909"/>
    <w:rsid w:val="00A645FE"/>
    <w:rsid w:val="00A648EC"/>
    <w:rsid w:val="00A64A7D"/>
    <w:rsid w:val="00A64F50"/>
    <w:rsid w:val="00A673C8"/>
    <w:rsid w:val="00A677E8"/>
    <w:rsid w:val="00A67809"/>
    <w:rsid w:val="00A72B9C"/>
    <w:rsid w:val="00A73F2F"/>
    <w:rsid w:val="00A745D0"/>
    <w:rsid w:val="00A75540"/>
    <w:rsid w:val="00A8224D"/>
    <w:rsid w:val="00A8245F"/>
    <w:rsid w:val="00A82B7D"/>
    <w:rsid w:val="00A83790"/>
    <w:rsid w:val="00A84927"/>
    <w:rsid w:val="00A84931"/>
    <w:rsid w:val="00A8493C"/>
    <w:rsid w:val="00A850A1"/>
    <w:rsid w:val="00A85476"/>
    <w:rsid w:val="00A85567"/>
    <w:rsid w:val="00A859BB"/>
    <w:rsid w:val="00A85AF8"/>
    <w:rsid w:val="00A85D24"/>
    <w:rsid w:val="00A8712F"/>
    <w:rsid w:val="00A9051C"/>
    <w:rsid w:val="00A9085D"/>
    <w:rsid w:val="00A91977"/>
    <w:rsid w:val="00A92249"/>
    <w:rsid w:val="00A95435"/>
    <w:rsid w:val="00A95841"/>
    <w:rsid w:val="00A960F7"/>
    <w:rsid w:val="00A97623"/>
    <w:rsid w:val="00AA0928"/>
    <w:rsid w:val="00AA121C"/>
    <w:rsid w:val="00AA1642"/>
    <w:rsid w:val="00AA1C87"/>
    <w:rsid w:val="00AA222B"/>
    <w:rsid w:val="00AA60DF"/>
    <w:rsid w:val="00AA732F"/>
    <w:rsid w:val="00AA7405"/>
    <w:rsid w:val="00AA75C8"/>
    <w:rsid w:val="00AB0EDE"/>
    <w:rsid w:val="00AB1ACB"/>
    <w:rsid w:val="00AB1CBB"/>
    <w:rsid w:val="00AB1D0A"/>
    <w:rsid w:val="00AB2FE9"/>
    <w:rsid w:val="00AB36F8"/>
    <w:rsid w:val="00AB4676"/>
    <w:rsid w:val="00AB47F8"/>
    <w:rsid w:val="00AB4B6C"/>
    <w:rsid w:val="00AB5AA0"/>
    <w:rsid w:val="00AB62F5"/>
    <w:rsid w:val="00AB677F"/>
    <w:rsid w:val="00AB6A88"/>
    <w:rsid w:val="00AC0098"/>
    <w:rsid w:val="00AC0680"/>
    <w:rsid w:val="00AC0796"/>
    <w:rsid w:val="00AC10C5"/>
    <w:rsid w:val="00AC3A81"/>
    <w:rsid w:val="00AC4466"/>
    <w:rsid w:val="00AC4535"/>
    <w:rsid w:val="00AC4891"/>
    <w:rsid w:val="00AC5149"/>
    <w:rsid w:val="00AC5574"/>
    <w:rsid w:val="00AC561C"/>
    <w:rsid w:val="00AC5C1B"/>
    <w:rsid w:val="00AC5D65"/>
    <w:rsid w:val="00AC5E33"/>
    <w:rsid w:val="00AC6327"/>
    <w:rsid w:val="00AD0731"/>
    <w:rsid w:val="00AD0E2E"/>
    <w:rsid w:val="00AD106C"/>
    <w:rsid w:val="00AD13AD"/>
    <w:rsid w:val="00AD187B"/>
    <w:rsid w:val="00AD1A64"/>
    <w:rsid w:val="00AD1B2C"/>
    <w:rsid w:val="00AD2E5D"/>
    <w:rsid w:val="00AD3336"/>
    <w:rsid w:val="00AD3685"/>
    <w:rsid w:val="00AD3C30"/>
    <w:rsid w:val="00AD4C35"/>
    <w:rsid w:val="00AD4D2D"/>
    <w:rsid w:val="00AD4FE5"/>
    <w:rsid w:val="00AD5460"/>
    <w:rsid w:val="00AD62F9"/>
    <w:rsid w:val="00AD6C5A"/>
    <w:rsid w:val="00AD6F9C"/>
    <w:rsid w:val="00AD74E6"/>
    <w:rsid w:val="00AD7795"/>
    <w:rsid w:val="00AE00F4"/>
    <w:rsid w:val="00AE193F"/>
    <w:rsid w:val="00AE1BF8"/>
    <w:rsid w:val="00AE22DF"/>
    <w:rsid w:val="00AE2F49"/>
    <w:rsid w:val="00AE53D7"/>
    <w:rsid w:val="00AE57F7"/>
    <w:rsid w:val="00AE5815"/>
    <w:rsid w:val="00AE624F"/>
    <w:rsid w:val="00AE647F"/>
    <w:rsid w:val="00AE6556"/>
    <w:rsid w:val="00AE6775"/>
    <w:rsid w:val="00AE74F2"/>
    <w:rsid w:val="00AF02B5"/>
    <w:rsid w:val="00AF0ABF"/>
    <w:rsid w:val="00AF137F"/>
    <w:rsid w:val="00AF141B"/>
    <w:rsid w:val="00AF15B8"/>
    <w:rsid w:val="00AF1B57"/>
    <w:rsid w:val="00AF2023"/>
    <w:rsid w:val="00AF2F92"/>
    <w:rsid w:val="00AF3AD4"/>
    <w:rsid w:val="00AF440D"/>
    <w:rsid w:val="00AF6508"/>
    <w:rsid w:val="00AF761B"/>
    <w:rsid w:val="00AF790A"/>
    <w:rsid w:val="00AF7B22"/>
    <w:rsid w:val="00B008A3"/>
    <w:rsid w:val="00B00F3F"/>
    <w:rsid w:val="00B0183C"/>
    <w:rsid w:val="00B02BE2"/>
    <w:rsid w:val="00B032D8"/>
    <w:rsid w:val="00B03DCF"/>
    <w:rsid w:val="00B044DC"/>
    <w:rsid w:val="00B049A7"/>
    <w:rsid w:val="00B04AA8"/>
    <w:rsid w:val="00B04B3C"/>
    <w:rsid w:val="00B051B2"/>
    <w:rsid w:val="00B063E0"/>
    <w:rsid w:val="00B1024A"/>
    <w:rsid w:val="00B104C9"/>
    <w:rsid w:val="00B10962"/>
    <w:rsid w:val="00B10BD4"/>
    <w:rsid w:val="00B14659"/>
    <w:rsid w:val="00B14741"/>
    <w:rsid w:val="00B1505A"/>
    <w:rsid w:val="00B15B19"/>
    <w:rsid w:val="00B15B1B"/>
    <w:rsid w:val="00B15F78"/>
    <w:rsid w:val="00B16733"/>
    <w:rsid w:val="00B16FBC"/>
    <w:rsid w:val="00B2048E"/>
    <w:rsid w:val="00B216D2"/>
    <w:rsid w:val="00B21CDB"/>
    <w:rsid w:val="00B21FD2"/>
    <w:rsid w:val="00B228AF"/>
    <w:rsid w:val="00B22C0E"/>
    <w:rsid w:val="00B244A1"/>
    <w:rsid w:val="00B24EC5"/>
    <w:rsid w:val="00B26AF2"/>
    <w:rsid w:val="00B30130"/>
    <w:rsid w:val="00B307BA"/>
    <w:rsid w:val="00B3098C"/>
    <w:rsid w:val="00B30992"/>
    <w:rsid w:val="00B30BC9"/>
    <w:rsid w:val="00B30CC2"/>
    <w:rsid w:val="00B30CCA"/>
    <w:rsid w:val="00B31BA9"/>
    <w:rsid w:val="00B32D04"/>
    <w:rsid w:val="00B3421D"/>
    <w:rsid w:val="00B344E6"/>
    <w:rsid w:val="00B3497B"/>
    <w:rsid w:val="00B34D6E"/>
    <w:rsid w:val="00B35A0E"/>
    <w:rsid w:val="00B36240"/>
    <w:rsid w:val="00B36670"/>
    <w:rsid w:val="00B3776D"/>
    <w:rsid w:val="00B4049A"/>
    <w:rsid w:val="00B419EE"/>
    <w:rsid w:val="00B44857"/>
    <w:rsid w:val="00B448F0"/>
    <w:rsid w:val="00B4621C"/>
    <w:rsid w:val="00B47028"/>
    <w:rsid w:val="00B4713E"/>
    <w:rsid w:val="00B47338"/>
    <w:rsid w:val="00B47C51"/>
    <w:rsid w:val="00B51163"/>
    <w:rsid w:val="00B51B98"/>
    <w:rsid w:val="00B524FD"/>
    <w:rsid w:val="00B52B6F"/>
    <w:rsid w:val="00B52C95"/>
    <w:rsid w:val="00B53143"/>
    <w:rsid w:val="00B537E8"/>
    <w:rsid w:val="00B53976"/>
    <w:rsid w:val="00B53DBB"/>
    <w:rsid w:val="00B55984"/>
    <w:rsid w:val="00B55B30"/>
    <w:rsid w:val="00B56EC9"/>
    <w:rsid w:val="00B56FA4"/>
    <w:rsid w:val="00B5785D"/>
    <w:rsid w:val="00B57923"/>
    <w:rsid w:val="00B60EA3"/>
    <w:rsid w:val="00B62218"/>
    <w:rsid w:val="00B62937"/>
    <w:rsid w:val="00B62C57"/>
    <w:rsid w:val="00B62FA4"/>
    <w:rsid w:val="00B63713"/>
    <w:rsid w:val="00B63BF2"/>
    <w:rsid w:val="00B6421A"/>
    <w:rsid w:val="00B6573F"/>
    <w:rsid w:val="00B65B0F"/>
    <w:rsid w:val="00B662F0"/>
    <w:rsid w:val="00B6697E"/>
    <w:rsid w:val="00B672D4"/>
    <w:rsid w:val="00B67425"/>
    <w:rsid w:val="00B677E0"/>
    <w:rsid w:val="00B7073C"/>
    <w:rsid w:val="00B70935"/>
    <w:rsid w:val="00B70EB2"/>
    <w:rsid w:val="00B72968"/>
    <w:rsid w:val="00B729AE"/>
    <w:rsid w:val="00B73D5F"/>
    <w:rsid w:val="00B73FE5"/>
    <w:rsid w:val="00B7421B"/>
    <w:rsid w:val="00B74F92"/>
    <w:rsid w:val="00B764F7"/>
    <w:rsid w:val="00B76A86"/>
    <w:rsid w:val="00B775CF"/>
    <w:rsid w:val="00B77E08"/>
    <w:rsid w:val="00B805EF"/>
    <w:rsid w:val="00B80DA3"/>
    <w:rsid w:val="00B81027"/>
    <w:rsid w:val="00B8170F"/>
    <w:rsid w:val="00B81D03"/>
    <w:rsid w:val="00B8201F"/>
    <w:rsid w:val="00B82643"/>
    <w:rsid w:val="00B836D5"/>
    <w:rsid w:val="00B84403"/>
    <w:rsid w:val="00B84616"/>
    <w:rsid w:val="00B84D67"/>
    <w:rsid w:val="00B857E4"/>
    <w:rsid w:val="00B869E7"/>
    <w:rsid w:val="00B87051"/>
    <w:rsid w:val="00B87395"/>
    <w:rsid w:val="00B9186F"/>
    <w:rsid w:val="00B93395"/>
    <w:rsid w:val="00B94B0B"/>
    <w:rsid w:val="00B954FD"/>
    <w:rsid w:val="00B96286"/>
    <w:rsid w:val="00B962C7"/>
    <w:rsid w:val="00B96BD0"/>
    <w:rsid w:val="00BA042D"/>
    <w:rsid w:val="00BA1258"/>
    <w:rsid w:val="00BA1405"/>
    <w:rsid w:val="00BA16BC"/>
    <w:rsid w:val="00BA1702"/>
    <w:rsid w:val="00BA1B08"/>
    <w:rsid w:val="00BA220C"/>
    <w:rsid w:val="00BA240B"/>
    <w:rsid w:val="00BA247C"/>
    <w:rsid w:val="00BA3DB9"/>
    <w:rsid w:val="00BA4190"/>
    <w:rsid w:val="00BA42D9"/>
    <w:rsid w:val="00BA443A"/>
    <w:rsid w:val="00BA50CF"/>
    <w:rsid w:val="00BA525C"/>
    <w:rsid w:val="00BA5442"/>
    <w:rsid w:val="00BA63B6"/>
    <w:rsid w:val="00BA7172"/>
    <w:rsid w:val="00BA726F"/>
    <w:rsid w:val="00BA7474"/>
    <w:rsid w:val="00BA7478"/>
    <w:rsid w:val="00BB06A0"/>
    <w:rsid w:val="00BB09A3"/>
    <w:rsid w:val="00BB0A05"/>
    <w:rsid w:val="00BB0D84"/>
    <w:rsid w:val="00BB0E3B"/>
    <w:rsid w:val="00BB0F32"/>
    <w:rsid w:val="00BB16A4"/>
    <w:rsid w:val="00BB1822"/>
    <w:rsid w:val="00BB22B6"/>
    <w:rsid w:val="00BB25C0"/>
    <w:rsid w:val="00BB3F81"/>
    <w:rsid w:val="00BB45FD"/>
    <w:rsid w:val="00BB4DEF"/>
    <w:rsid w:val="00BB5890"/>
    <w:rsid w:val="00BB6119"/>
    <w:rsid w:val="00BB6306"/>
    <w:rsid w:val="00BB7800"/>
    <w:rsid w:val="00BB7CFC"/>
    <w:rsid w:val="00BC025F"/>
    <w:rsid w:val="00BC0AA0"/>
    <w:rsid w:val="00BC0F0E"/>
    <w:rsid w:val="00BC1510"/>
    <w:rsid w:val="00BC1CC9"/>
    <w:rsid w:val="00BC2229"/>
    <w:rsid w:val="00BC2E96"/>
    <w:rsid w:val="00BC4803"/>
    <w:rsid w:val="00BC4BCB"/>
    <w:rsid w:val="00BC4F76"/>
    <w:rsid w:val="00BC5199"/>
    <w:rsid w:val="00BC6265"/>
    <w:rsid w:val="00BC69DA"/>
    <w:rsid w:val="00BC6BD1"/>
    <w:rsid w:val="00BD00D0"/>
    <w:rsid w:val="00BD0326"/>
    <w:rsid w:val="00BD07C1"/>
    <w:rsid w:val="00BD10D5"/>
    <w:rsid w:val="00BD1228"/>
    <w:rsid w:val="00BD1428"/>
    <w:rsid w:val="00BD1590"/>
    <w:rsid w:val="00BD183E"/>
    <w:rsid w:val="00BD185E"/>
    <w:rsid w:val="00BD1F00"/>
    <w:rsid w:val="00BD3658"/>
    <w:rsid w:val="00BD415B"/>
    <w:rsid w:val="00BD43EE"/>
    <w:rsid w:val="00BD4500"/>
    <w:rsid w:val="00BD4CCF"/>
    <w:rsid w:val="00BD4D2F"/>
    <w:rsid w:val="00BD51AD"/>
    <w:rsid w:val="00BD51DD"/>
    <w:rsid w:val="00BD5248"/>
    <w:rsid w:val="00BD588D"/>
    <w:rsid w:val="00BD6500"/>
    <w:rsid w:val="00BD65E1"/>
    <w:rsid w:val="00BD6BEB"/>
    <w:rsid w:val="00BD7A9C"/>
    <w:rsid w:val="00BE0C5B"/>
    <w:rsid w:val="00BE11F1"/>
    <w:rsid w:val="00BE12C4"/>
    <w:rsid w:val="00BE12C5"/>
    <w:rsid w:val="00BE1DC1"/>
    <w:rsid w:val="00BE21E2"/>
    <w:rsid w:val="00BE237D"/>
    <w:rsid w:val="00BE248C"/>
    <w:rsid w:val="00BE2C73"/>
    <w:rsid w:val="00BE31BF"/>
    <w:rsid w:val="00BE393D"/>
    <w:rsid w:val="00BE419C"/>
    <w:rsid w:val="00BE425F"/>
    <w:rsid w:val="00BE43EB"/>
    <w:rsid w:val="00BE4C49"/>
    <w:rsid w:val="00BE4F95"/>
    <w:rsid w:val="00BE5121"/>
    <w:rsid w:val="00BE59F9"/>
    <w:rsid w:val="00BE6020"/>
    <w:rsid w:val="00BE75F2"/>
    <w:rsid w:val="00BE7839"/>
    <w:rsid w:val="00BE7BA2"/>
    <w:rsid w:val="00BE7DBE"/>
    <w:rsid w:val="00BF040D"/>
    <w:rsid w:val="00BF1263"/>
    <w:rsid w:val="00BF13CD"/>
    <w:rsid w:val="00BF164E"/>
    <w:rsid w:val="00BF1663"/>
    <w:rsid w:val="00BF231D"/>
    <w:rsid w:val="00BF2482"/>
    <w:rsid w:val="00BF2CC5"/>
    <w:rsid w:val="00BF3AC7"/>
    <w:rsid w:val="00BF3B32"/>
    <w:rsid w:val="00BF3C9E"/>
    <w:rsid w:val="00BF4EAE"/>
    <w:rsid w:val="00BF530F"/>
    <w:rsid w:val="00BF59B4"/>
    <w:rsid w:val="00BF66DA"/>
    <w:rsid w:val="00BF7607"/>
    <w:rsid w:val="00BF7CBE"/>
    <w:rsid w:val="00C009FA"/>
    <w:rsid w:val="00C0103E"/>
    <w:rsid w:val="00C0115E"/>
    <w:rsid w:val="00C0153F"/>
    <w:rsid w:val="00C02718"/>
    <w:rsid w:val="00C02A88"/>
    <w:rsid w:val="00C02CD5"/>
    <w:rsid w:val="00C03A79"/>
    <w:rsid w:val="00C03D53"/>
    <w:rsid w:val="00C04581"/>
    <w:rsid w:val="00C0498B"/>
    <w:rsid w:val="00C05D6D"/>
    <w:rsid w:val="00C05EBB"/>
    <w:rsid w:val="00C06456"/>
    <w:rsid w:val="00C07017"/>
    <w:rsid w:val="00C07259"/>
    <w:rsid w:val="00C075C4"/>
    <w:rsid w:val="00C07997"/>
    <w:rsid w:val="00C07E1F"/>
    <w:rsid w:val="00C10E50"/>
    <w:rsid w:val="00C11324"/>
    <w:rsid w:val="00C11C89"/>
    <w:rsid w:val="00C12092"/>
    <w:rsid w:val="00C128C6"/>
    <w:rsid w:val="00C14AF5"/>
    <w:rsid w:val="00C14C4A"/>
    <w:rsid w:val="00C15078"/>
    <w:rsid w:val="00C1563C"/>
    <w:rsid w:val="00C15976"/>
    <w:rsid w:val="00C15ECE"/>
    <w:rsid w:val="00C17088"/>
    <w:rsid w:val="00C20302"/>
    <w:rsid w:val="00C20689"/>
    <w:rsid w:val="00C218B4"/>
    <w:rsid w:val="00C21CDC"/>
    <w:rsid w:val="00C24A07"/>
    <w:rsid w:val="00C24E97"/>
    <w:rsid w:val="00C250B2"/>
    <w:rsid w:val="00C2557D"/>
    <w:rsid w:val="00C256A9"/>
    <w:rsid w:val="00C257C0"/>
    <w:rsid w:val="00C2688D"/>
    <w:rsid w:val="00C26B89"/>
    <w:rsid w:val="00C27964"/>
    <w:rsid w:val="00C305D2"/>
    <w:rsid w:val="00C3135F"/>
    <w:rsid w:val="00C31477"/>
    <w:rsid w:val="00C317D3"/>
    <w:rsid w:val="00C31E87"/>
    <w:rsid w:val="00C3437C"/>
    <w:rsid w:val="00C344BD"/>
    <w:rsid w:val="00C34D3A"/>
    <w:rsid w:val="00C35118"/>
    <w:rsid w:val="00C35F5F"/>
    <w:rsid w:val="00C371C0"/>
    <w:rsid w:val="00C377E0"/>
    <w:rsid w:val="00C401BC"/>
    <w:rsid w:val="00C40748"/>
    <w:rsid w:val="00C420E9"/>
    <w:rsid w:val="00C4279B"/>
    <w:rsid w:val="00C4294B"/>
    <w:rsid w:val="00C42D2A"/>
    <w:rsid w:val="00C43091"/>
    <w:rsid w:val="00C43235"/>
    <w:rsid w:val="00C44A3E"/>
    <w:rsid w:val="00C4647C"/>
    <w:rsid w:val="00C46512"/>
    <w:rsid w:val="00C46613"/>
    <w:rsid w:val="00C472B0"/>
    <w:rsid w:val="00C50F77"/>
    <w:rsid w:val="00C51A2C"/>
    <w:rsid w:val="00C52C7F"/>
    <w:rsid w:val="00C5327E"/>
    <w:rsid w:val="00C542B0"/>
    <w:rsid w:val="00C54614"/>
    <w:rsid w:val="00C55054"/>
    <w:rsid w:val="00C55318"/>
    <w:rsid w:val="00C55EF6"/>
    <w:rsid w:val="00C562F4"/>
    <w:rsid w:val="00C57466"/>
    <w:rsid w:val="00C601EC"/>
    <w:rsid w:val="00C6059A"/>
    <w:rsid w:val="00C60A47"/>
    <w:rsid w:val="00C60BD5"/>
    <w:rsid w:val="00C610FF"/>
    <w:rsid w:val="00C611C7"/>
    <w:rsid w:val="00C6131B"/>
    <w:rsid w:val="00C61B84"/>
    <w:rsid w:val="00C628DD"/>
    <w:rsid w:val="00C63716"/>
    <w:rsid w:val="00C64019"/>
    <w:rsid w:val="00C64367"/>
    <w:rsid w:val="00C65CDA"/>
    <w:rsid w:val="00C65F04"/>
    <w:rsid w:val="00C66727"/>
    <w:rsid w:val="00C675D2"/>
    <w:rsid w:val="00C7019C"/>
    <w:rsid w:val="00C704DB"/>
    <w:rsid w:val="00C707EE"/>
    <w:rsid w:val="00C70893"/>
    <w:rsid w:val="00C737E8"/>
    <w:rsid w:val="00C7665C"/>
    <w:rsid w:val="00C76F96"/>
    <w:rsid w:val="00C77ABC"/>
    <w:rsid w:val="00C77CAF"/>
    <w:rsid w:val="00C802E1"/>
    <w:rsid w:val="00C80D51"/>
    <w:rsid w:val="00C81458"/>
    <w:rsid w:val="00C8185A"/>
    <w:rsid w:val="00C819A5"/>
    <w:rsid w:val="00C82207"/>
    <w:rsid w:val="00C82917"/>
    <w:rsid w:val="00C82AD5"/>
    <w:rsid w:val="00C83875"/>
    <w:rsid w:val="00C84950"/>
    <w:rsid w:val="00C8506B"/>
    <w:rsid w:val="00C85992"/>
    <w:rsid w:val="00C85A06"/>
    <w:rsid w:val="00C87A50"/>
    <w:rsid w:val="00C90A70"/>
    <w:rsid w:val="00C91C59"/>
    <w:rsid w:val="00C921FA"/>
    <w:rsid w:val="00C92D03"/>
    <w:rsid w:val="00C93532"/>
    <w:rsid w:val="00C952DD"/>
    <w:rsid w:val="00C95A95"/>
    <w:rsid w:val="00C95AEF"/>
    <w:rsid w:val="00C95DE7"/>
    <w:rsid w:val="00C96602"/>
    <w:rsid w:val="00C96ADC"/>
    <w:rsid w:val="00C9709F"/>
    <w:rsid w:val="00C970BC"/>
    <w:rsid w:val="00C97848"/>
    <w:rsid w:val="00C979FC"/>
    <w:rsid w:val="00C97B84"/>
    <w:rsid w:val="00C97BD3"/>
    <w:rsid w:val="00CA037E"/>
    <w:rsid w:val="00CA0A8A"/>
    <w:rsid w:val="00CA1F62"/>
    <w:rsid w:val="00CA213C"/>
    <w:rsid w:val="00CA38FB"/>
    <w:rsid w:val="00CA49D8"/>
    <w:rsid w:val="00CA4AD6"/>
    <w:rsid w:val="00CA547A"/>
    <w:rsid w:val="00CA6682"/>
    <w:rsid w:val="00CA6B08"/>
    <w:rsid w:val="00CA6EDF"/>
    <w:rsid w:val="00CA7178"/>
    <w:rsid w:val="00CB0615"/>
    <w:rsid w:val="00CB1737"/>
    <w:rsid w:val="00CB1E07"/>
    <w:rsid w:val="00CB261A"/>
    <w:rsid w:val="00CB2755"/>
    <w:rsid w:val="00CB31BA"/>
    <w:rsid w:val="00CB3B56"/>
    <w:rsid w:val="00CB3BF5"/>
    <w:rsid w:val="00CB3D32"/>
    <w:rsid w:val="00CB48F0"/>
    <w:rsid w:val="00CB5381"/>
    <w:rsid w:val="00CB681B"/>
    <w:rsid w:val="00CB6EF7"/>
    <w:rsid w:val="00CB7BCE"/>
    <w:rsid w:val="00CB7D7A"/>
    <w:rsid w:val="00CC0338"/>
    <w:rsid w:val="00CC0D57"/>
    <w:rsid w:val="00CC1A19"/>
    <w:rsid w:val="00CC310B"/>
    <w:rsid w:val="00CC3381"/>
    <w:rsid w:val="00CC33D9"/>
    <w:rsid w:val="00CC3822"/>
    <w:rsid w:val="00CC3A12"/>
    <w:rsid w:val="00CC45E0"/>
    <w:rsid w:val="00CC4B9B"/>
    <w:rsid w:val="00CC4BDF"/>
    <w:rsid w:val="00CC4D48"/>
    <w:rsid w:val="00CC5EB8"/>
    <w:rsid w:val="00CC6242"/>
    <w:rsid w:val="00CC653E"/>
    <w:rsid w:val="00CC72FA"/>
    <w:rsid w:val="00CC752F"/>
    <w:rsid w:val="00CC793E"/>
    <w:rsid w:val="00CD1741"/>
    <w:rsid w:val="00CD1A27"/>
    <w:rsid w:val="00CD1F71"/>
    <w:rsid w:val="00CD25E1"/>
    <w:rsid w:val="00CD2A05"/>
    <w:rsid w:val="00CD3F28"/>
    <w:rsid w:val="00CD643B"/>
    <w:rsid w:val="00CD6BCB"/>
    <w:rsid w:val="00CD704E"/>
    <w:rsid w:val="00CE09CA"/>
    <w:rsid w:val="00CE1302"/>
    <w:rsid w:val="00CE2269"/>
    <w:rsid w:val="00CE527D"/>
    <w:rsid w:val="00CE59D9"/>
    <w:rsid w:val="00CE5C4A"/>
    <w:rsid w:val="00CE60A1"/>
    <w:rsid w:val="00CE786E"/>
    <w:rsid w:val="00CE7D23"/>
    <w:rsid w:val="00CF0522"/>
    <w:rsid w:val="00CF207C"/>
    <w:rsid w:val="00CF2E6A"/>
    <w:rsid w:val="00CF449C"/>
    <w:rsid w:val="00CF666B"/>
    <w:rsid w:val="00CF6F60"/>
    <w:rsid w:val="00CF6F74"/>
    <w:rsid w:val="00CF703F"/>
    <w:rsid w:val="00CF7BFF"/>
    <w:rsid w:val="00D02135"/>
    <w:rsid w:val="00D021E9"/>
    <w:rsid w:val="00D02D7D"/>
    <w:rsid w:val="00D0362C"/>
    <w:rsid w:val="00D03B08"/>
    <w:rsid w:val="00D050E3"/>
    <w:rsid w:val="00D05EF2"/>
    <w:rsid w:val="00D06C2C"/>
    <w:rsid w:val="00D07330"/>
    <w:rsid w:val="00D07A4A"/>
    <w:rsid w:val="00D07F39"/>
    <w:rsid w:val="00D103F7"/>
    <w:rsid w:val="00D1206B"/>
    <w:rsid w:val="00D13022"/>
    <w:rsid w:val="00D1382F"/>
    <w:rsid w:val="00D13D1E"/>
    <w:rsid w:val="00D13E41"/>
    <w:rsid w:val="00D1458A"/>
    <w:rsid w:val="00D146BC"/>
    <w:rsid w:val="00D14C8D"/>
    <w:rsid w:val="00D14D0A"/>
    <w:rsid w:val="00D1504C"/>
    <w:rsid w:val="00D150C0"/>
    <w:rsid w:val="00D15C19"/>
    <w:rsid w:val="00D161C5"/>
    <w:rsid w:val="00D161EF"/>
    <w:rsid w:val="00D16397"/>
    <w:rsid w:val="00D17168"/>
    <w:rsid w:val="00D17FC3"/>
    <w:rsid w:val="00D20A1A"/>
    <w:rsid w:val="00D21397"/>
    <w:rsid w:val="00D21BED"/>
    <w:rsid w:val="00D21D6E"/>
    <w:rsid w:val="00D2224B"/>
    <w:rsid w:val="00D22467"/>
    <w:rsid w:val="00D22591"/>
    <w:rsid w:val="00D227B3"/>
    <w:rsid w:val="00D22E3D"/>
    <w:rsid w:val="00D236CB"/>
    <w:rsid w:val="00D23795"/>
    <w:rsid w:val="00D239D5"/>
    <w:rsid w:val="00D23B68"/>
    <w:rsid w:val="00D24FDE"/>
    <w:rsid w:val="00D25188"/>
    <w:rsid w:val="00D254D6"/>
    <w:rsid w:val="00D26B0A"/>
    <w:rsid w:val="00D26F5A"/>
    <w:rsid w:val="00D27360"/>
    <w:rsid w:val="00D27CF0"/>
    <w:rsid w:val="00D30252"/>
    <w:rsid w:val="00D30FB3"/>
    <w:rsid w:val="00D313CF"/>
    <w:rsid w:val="00D31998"/>
    <w:rsid w:val="00D3285B"/>
    <w:rsid w:val="00D34518"/>
    <w:rsid w:val="00D3540B"/>
    <w:rsid w:val="00D35C48"/>
    <w:rsid w:val="00D36851"/>
    <w:rsid w:val="00D4039F"/>
    <w:rsid w:val="00D4166A"/>
    <w:rsid w:val="00D42052"/>
    <w:rsid w:val="00D42269"/>
    <w:rsid w:val="00D43F3C"/>
    <w:rsid w:val="00D44A3B"/>
    <w:rsid w:val="00D50005"/>
    <w:rsid w:val="00D50D03"/>
    <w:rsid w:val="00D50E80"/>
    <w:rsid w:val="00D51EB5"/>
    <w:rsid w:val="00D528EA"/>
    <w:rsid w:val="00D52F9E"/>
    <w:rsid w:val="00D539AC"/>
    <w:rsid w:val="00D54815"/>
    <w:rsid w:val="00D54873"/>
    <w:rsid w:val="00D5498C"/>
    <w:rsid w:val="00D555F5"/>
    <w:rsid w:val="00D55642"/>
    <w:rsid w:val="00D56D9A"/>
    <w:rsid w:val="00D57604"/>
    <w:rsid w:val="00D577CE"/>
    <w:rsid w:val="00D6005C"/>
    <w:rsid w:val="00D60358"/>
    <w:rsid w:val="00D6050C"/>
    <w:rsid w:val="00D607B4"/>
    <w:rsid w:val="00D61F65"/>
    <w:rsid w:val="00D622EB"/>
    <w:rsid w:val="00D623C5"/>
    <w:rsid w:val="00D62C8C"/>
    <w:rsid w:val="00D630ED"/>
    <w:rsid w:val="00D63161"/>
    <w:rsid w:val="00D6471F"/>
    <w:rsid w:val="00D6473E"/>
    <w:rsid w:val="00D66F1F"/>
    <w:rsid w:val="00D70194"/>
    <w:rsid w:val="00D708D3"/>
    <w:rsid w:val="00D70C34"/>
    <w:rsid w:val="00D711CD"/>
    <w:rsid w:val="00D71291"/>
    <w:rsid w:val="00D712F1"/>
    <w:rsid w:val="00D71303"/>
    <w:rsid w:val="00D71698"/>
    <w:rsid w:val="00D71EE4"/>
    <w:rsid w:val="00D72178"/>
    <w:rsid w:val="00D72A10"/>
    <w:rsid w:val="00D733FE"/>
    <w:rsid w:val="00D74050"/>
    <w:rsid w:val="00D744A1"/>
    <w:rsid w:val="00D758D9"/>
    <w:rsid w:val="00D75A9C"/>
    <w:rsid w:val="00D760BE"/>
    <w:rsid w:val="00D76D5E"/>
    <w:rsid w:val="00D81D2E"/>
    <w:rsid w:val="00D842FD"/>
    <w:rsid w:val="00D843B0"/>
    <w:rsid w:val="00D855C7"/>
    <w:rsid w:val="00D8616B"/>
    <w:rsid w:val="00D872F7"/>
    <w:rsid w:val="00D8740F"/>
    <w:rsid w:val="00D87642"/>
    <w:rsid w:val="00D87BCD"/>
    <w:rsid w:val="00D87D3C"/>
    <w:rsid w:val="00D90293"/>
    <w:rsid w:val="00D9029E"/>
    <w:rsid w:val="00D9064A"/>
    <w:rsid w:val="00D90D59"/>
    <w:rsid w:val="00D9207D"/>
    <w:rsid w:val="00D9252A"/>
    <w:rsid w:val="00D928B3"/>
    <w:rsid w:val="00D93491"/>
    <w:rsid w:val="00D9363C"/>
    <w:rsid w:val="00D936F7"/>
    <w:rsid w:val="00D94D36"/>
    <w:rsid w:val="00D955D4"/>
    <w:rsid w:val="00D97800"/>
    <w:rsid w:val="00D97E44"/>
    <w:rsid w:val="00D97E75"/>
    <w:rsid w:val="00DA0013"/>
    <w:rsid w:val="00DA077E"/>
    <w:rsid w:val="00DA152D"/>
    <w:rsid w:val="00DA1642"/>
    <w:rsid w:val="00DA1C19"/>
    <w:rsid w:val="00DA2031"/>
    <w:rsid w:val="00DA26C8"/>
    <w:rsid w:val="00DA2BEF"/>
    <w:rsid w:val="00DA346F"/>
    <w:rsid w:val="00DA35F9"/>
    <w:rsid w:val="00DA3869"/>
    <w:rsid w:val="00DA3AD4"/>
    <w:rsid w:val="00DA3D27"/>
    <w:rsid w:val="00DA3E92"/>
    <w:rsid w:val="00DA498C"/>
    <w:rsid w:val="00DA4CA1"/>
    <w:rsid w:val="00DA574E"/>
    <w:rsid w:val="00DA7552"/>
    <w:rsid w:val="00DB06AA"/>
    <w:rsid w:val="00DB089B"/>
    <w:rsid w:val="00DB0BE6"/>
    <w:rsid w:val="00DB0C5B"/>
    <w:rsid w:val="00DB3863"/>
    <w:rsid w:val="00DB472F"/>
    <w:rsid w:val="00DB4ABA"/>
    <w:rsid w:val="00DB4D04"/>
    <w:rsid w:val="00DB4D55"/>
    <w:rsid w:val="00DB513A"/>
    <w:rsid w:val="00DB5A58"/>
    <w:rsid w:val="00DB6221"/>
    <w:rsid w:val="00DB6359"/>
    <w:rsid w:val="00DB69D3"/>
    <w:rsid w:val="00DB6B63"/>
    <w:rsid w:val="00DB6CFF"/>
    <w:rsid w:val="00DB6E45"/>
    <w:rsid w:val="00DB6E5C"/>
    <w:rsid w:val="00DB7DED"/>
    <w:rsid w:val="00DC0693"/>
    <w:rsid w:val="00DC122E"/>
    <w:rsid w:val="00DC135B"/>
    <w:rsid w:val="00DC16BB"/>
    <w:rsid w:val="00DC296C"/>
    <w:rsid w:val="00DC3C61"/>
    <w:rsid w:val="00DC40E8"/>
    <w:rsid w:val="00DC499B"/>
    <w:rsid w:val="00DC622B"/>
    <w:rsid w:val="00DC6EF9"/>
    <w:rsid w:val="00DC74A9"/>
    <w:rsid w:val="00DC75D7"/>
    <w:rsid w:val="00DC78B9"/>
    <w:rsid w:val="00DC794D"/>
    <w:rsid w:val="00DC7B15"/>
    <w:rsid w:val="00DC7B8E"/>
    <w:rsid w:val="00DD1D59"/>
    <w:rsid w:val="00DD2824"/>
    <w:rsid w:val="00DD3916"/>
    <w:rsid w:val="00DD5ADF"/>
    <w:rsid w:val="00DD75EF"/>
    <w:rsid w:val="00DD7BE3"/>
    <w:rsid w:val="00DD7CD2"/>
    <w:rsid w:val="00DE0071"/>
    <w:rsid w:val="00DE00EA"/>
    <w:rsid w:val="00DE0803"/>
    <w:rsid w:val="00DE0BDC"/>
    <w:rsid w:val="00DE18B4"/>
    <w:rsid w:val="00DE1A5B"/>
    <w:rsid w:val="00DE1F9E"/>
    <w:rsid w:val="00DE2CB9"/>
    <w:rsid w:val="00DE34DC"/>
    <w:rsid w:val="00DE5FB0"/>
    <w:rsid w:val="00DE6388"/>
    <w:rsid w:val="00DF17F7"/>
    <w:rsid w:val="00DF18DF"/>
    <w:rsid w:val="00DF1C68"/>
    <w:rsid w:val="00DF28F0"/>
    <w:rsid w:val="00DF2943"/>
    <w:rsid w:val="00DF2A78"/>
    <w:rsid w:val="00DF3013"/>
    <w:rsid w:val="00DF38AD"/>
    <w:rsid w:val="00DF3985"/>
    <w:rsid w:val="00DF4DF0"/>
    <w:rsid w:val="00DF580D"/>
    <w:rsid w:val="00DF5C79"/>
    <w:rsid w:val="00DF613A"/>
    <w:rsid w:val="00DF65F3"/>
    <w:rsid w:val="00DF7414"/>
    <w:rsid w:val="00DF7F81"/>
    <w:rsid w:val="00E005A2"/>
    <w:rsid w:val="00E021D3"/>
    <w:rsid w:val="00E026F8"/>
    <w:rsid w:val="00E036A6"/>
    <w:rsid w:val="00E03970"/>
    <w:rsid w:val="00E041B1"/>
    <w:rsid w:val="00E0433A"/>
    <w:rsid w:val="00E04F65"/>
    <w:rsid w:val="00E052FC"/>
    <w:rsid w:val="00E056F3"/>
    <w:rsid w:val="00E059D2"/>
    <w:rsid w:val="00E05A35"/>
    <w:rsid w:val="00E05AF5"/>
    <w:rsid w:val="00E06EB7"/>
    <w:rsid w:val="00E1169F"/>
    <w:rsid w:val="00E12193"/>
    <w:rsid w:val="00E125D2"/>
    <w:rsid w:val="00E12CA6"/>
    <w:rsid w:val="00E13C3E"/>
    <w:rsid w:val="00E14838"/>
    <w:rsid w:val="00E14AD7"/>
    <w:rsid w:val="00E15299"/>
    <w:rsid w:val="00E1541D"/>
    <w:rsid w:val="00E15559"/>
    <w:rsid w:val="00E1558D"/>
    <w:rsid w:val="00E15B32"/>
    <w:rsid w:val="00E15BDE"/>
    <w:rsid w:val="00E15E2E"/>
    <w:rsid w:val="00E166A4"/>
    <w:rsid w:val="00E1686D"/>
    <w:rsid w:val="00E16F8B"/>
    <w:rsid w:val="00E175F9"/>
    <w:rsid w:val="00E20803"/>
    <w:rsid w:val="00E21074"/>
    <w:rsid w:val="00E21128"/>
    <w:rsid w:val="00E215BC"/>
    <w:rsid w:val="00E2239D"/>
    <w:rsid w:val="00E22BCD"/>
    <w:rsid w:val="00E22EEA"/>
    <w:rsid w:val="00E23668"/>
    <w:rsid w:val="00E23F60"/>
    <w:rsid w:val="00E2411B"/>
    <w:rsid w:val="00E24215"/>
    <w:rsid w:val="00E24D81"/>
    <w:rsid w:val="00E266C6"/>
    <w:rsid w:val="00E2787A"/>
    <w:rsid w:val="00E279F8"/>
    <w:rsid w:val="00E3020A"/>
    <w:rsid w:val="00E30322"/>
    <w:rsid w:val="00E30859"/>
    <w:rsid w:val="00E30CF1"/>
    <w:rsid w:val="00E316C3"/>
    <w:rsid w:val="00E317AB"/>
    <w:rsid w:val="00E318F3"/>
    <w:rsid w:val="00E320A7"/>
    <w:rsid w:val="00E32A70"/>
    <w:rsid w:val="00E32D4B"/>
    <w:rsid w:val="00E3325C"/>
    <w:rsid w:val="00E33A88"/>
    <w:rsid w:val="00E33CAD"/>
    <w:rsid w:val="00E347CD"/>
    <w:rsid w:val="00E347DA"/>
    <w:rsid w:val="00E3555D"/>
    <w:rsid w:val="00E3603A"/>
    <w:rsid w:val="00E36351"/>
    <w:rsid w:val="00E375CB"/>
    <w:rsid w:val="00E3780C"/>
    <w:rsid w:val="00E37985"/>
    <w:rsid w:val="00E37F30"/>
    <w:rsid w:val="00E4037A"/>
    <w:rsid w:val="00E40817"/>
    <w:rsid w:val="00E4115F"/>
    <w:rsid w:val="00E41670"/>
    <w:rsid w:val="00E42C59"/>
    <w:rsid w:val="00E4303E"/>
    <w:rsid w:val="00E43AED"/>
    <w:rsid w:val="00E44498"/>
    <w:rsid w:val="00E44E77"/>
    <w:rsid w:val="00E455F7"/>
    <w:rsid w:val="00E4652D"/>
    <w:rsid w:val="00E46B0E"/>
    <w:rsid w:val="00E471B5"/>
    <w:rsid w:val="00E5006B"/>
    <w:rsid w:val="00E50B14"/>
    <w:rsid w:val="00E51539"/>
    <w:rsid w:val="00E51A36"/>
    <w:rsid w:val="00E52BFC"/>
    <w:rsid w:val="00E530A5"/>
    <w:rsid w:val="00E542FC"/>
    <w:rsid w:val="00E54B82"/>
    <w:rsid w:val="00E54C8A"/>
    <w:rsid w:val="00E5523B"/>
    <w:rsid w:val="00E558CC"/>
    <w:rsid w:val="00E559F8"/>
    <w:rsid w:val="00E55D20"/>
    <w:rsid w:val="00E56745"/>
    <w:rsid w:val="00E570ED"/>
    <w:rsid w:val="00E60968"/>
    <w:rsid w:val="00E61126"/>
    <w:rsid w:val="00E61F30"/>
    <w:rsid w:val="00E621C2"/>
    <w:rsid w:val="00E627B4"/>
    <w:rsid w:val="00E63404"/>
    <w:rsid w:val="00E6344C"/>
    <w:rsid w:val="00E63BA3"/>
    <w:rsid w:val="00E641FF"/>
    <w:rsid w:val="00E6477A"/>
    <w:rsid w:val="00E64B38"/>
    <w:rsid w:val="00E65A6F"/>
    <w:rsid w:val="00E66732"/>
    <w:rsid w:val="00E66EE9"/>
    <w:rsid w:val="00E67944"/>
    <w:rsid w:val="00E70B93"/>
    <w:rsid w:val="00E70E5C"/>
    <w:rsid w:val="00E714D8"/>
    <w:rsid w:val="00E720DA"/>
    <w:rsid w:val="00E7235C"/>
    <w:rsid w:val="00E73376"/>
    <w:rsid w:val="00E73A82"/>
    <w:rsid w:val="00E73EB6"/>
    <w:rsid w:val="00E748DB"/>
    <w:rsid w:val="00E7544C"/>
    <w:rsid w:val="00E75CA4"/>
    <w:rsid w:val="00E76EFA"/>
    <w:rsid w:val="00E77F4F"/>
    <w:rsid w:val="00E80367"/>
    <w:rsid w:val="00E80B1D"/>
    <w:rsid w:val="00E80E77"/>
    <w:rsid w:val="00E81655"/>
    <w:rsid w:val="00E83859"/>
    <w:rsid w:val="00E87598"/>
    <w:rsid w:val="00E9013C"/>
    <w:rsid w:val="00E9082E"/>
    <w:rsid w:val="00E9193A"/>
    <w:rsid w:val="00E9268A"/>
    <w:rsid w:val="00E935FE"/>
    <w:rsid w:val="00E94149"/>
    <w:rsid w:val="00E94607"/>
    <w:rsid w:val="00E94A56"/>
    <w:rsid w:val="00E94DEC"/>
    <w:rsid w:val="00E9597F"/>
    <w:rsid w:val="00E95A78"/>
    <w:rsid w:val="00E95DFB"/>
    <w:rsid w:val="00E9647C"/>
    <w:rsid w:val="00E968CE"/>
    <w:rsid w:val="00E96F51"/>
    <w:rsid w:val="00EA0E25"/>
    <w:rsid w:val="00EA1DC8"/>
    <w:rsid w:val="00EA1FBE"/>
    <w:rsid w:val="00EA2047"/>
    <w:rsid w:val="00EA258E"/>
    <w:rsid w:val="00EA28D9"/>
    <w:rsid w:val="00EA474C"/>
    <w:rsid w:val="00EA5001"/>
    <w:rsid w:val="00EA5764"/>
    <w:rsid w:val="00EA625D"/>
    <w:rsid w:val="00EA63CD"/>
    <w:rsid w:val="00EA6A40"/>
    <w:rsid w:val="00EA7741"/>
    <w:rsid w:val="00EB0234"/>
    <w:rsid w:val="00EB0508"/>
    <w:rsid w:val="00EB2829"/>
    <w:rsid w:val="00EB2954"/>
    <w:rsid w:val="00EB2985"/>
    <w:rsid w:val="00EB2ABE"/>
    <w:rsid w:val="00EB3621"/>
    <w:rsid w:val="00EB3D36"/>
    <w:rsid w:val="00EB40C5"/>
    <w:rsid w:val="00EB4DCD"/>
    <w:rsid w:val="00EB4EB0"/>
    <w:rsid w:val="00EB525E"/>
    <w:rsid w:val="00EB5274"/>
    <w:rsid w:val="00EB5340"/>
    <w:rsid w:val="00EB536D"/>
    <w:rsid w:val="00EB6510"/>
    <w:rsid w:val="00EB65CC"/>
    <w:rsid w:val="00EB6F6B"/>
    <w:rsid w:val="00EB71E5"/>
    <w:rsid w:val="00EB7E9C"/>
    <w:rsid w:val="00EB7FEA"/>
    <w:rsid w:val="00EC001C"/>
    <w:rsid w:val="00EC03AD"/>
    <w:rsid w:val="00EC0C6C"/>
    <w:rsid w:val="00EC1003"/>
    <w:rsid w:val="00EC1790"/>
    <w:rsid w:val="00EC1C13"/>
    <w:rsid w:val="00EC1DC9"/>
    <w:rsid w:val="00EC2C7C"/>
    <w:rsid w:val="00EC2D8B"/>
    <w:rsid w:val="00EC3B0F"/>
    <w:rsid w:val="00EC4796"/>
    <w:rsid w:val="00EC480D"/>
    <w:rsid w:val="00EC49BF"/>
    <w:rsid w:val="00EC49FC"/>
    <w:rsid w:val="00EC5BFC"/>
    <w:rsid w:val="00EC614F"/>
    <w:rsid w:val="00EC7BB5"/>
    <w:rsid w:val="00ED1EA6"/>
    <w:rsid w:val="00ED23F2"/>
    <w:rsid w:val="00ED2493"/>
    <w:rsid w:val="00ED40A1"/>
    <w:rsid w:val="00ED547C"/>
    <w:rsid w:val="00ED5BBA"/>
    <w:rsid w:val="00ED6BD5"/>
    <w:rsid w:val="00ED767C"/>
    <w:rsid w:val="00ED7AF0"/>
    <w:rsid w:val="00EE06B8"/>
    <w:rsid w:val="00EE0DFB"/>
    <w:rsid w:val="00EE1290"/>
    <w:rsid w:val="00EE15C5"/>
    <w:rsid w:val="00EE1836"/>
    <w:rsid w:val="00EE2B63"/>
    <w:rsid w:val="00EE33EC"/>
    <w:rsid w:val="00EE3515"/>
    <w:rsid w:val="00EE3598"/>
    <w:rsid w:val="00EE56F9"/>
    <w:rsid w:val="00EE5789"/>
    <w:rsid w:val="00EF165C"/>
    <w:rsid w:val="00EF20FA"/>
    <w:rsid w:val="00EF27EA"/>
    <w:rsid w:val="00EF28DB"/>
    <w:rsid w:val="00EF2D93"/>
    <w:rsid w:val="00EF3242"/>
    <w:rsid w:val="00EF3342"/>
    <w:rsid w:val="00EF341F"/>
    <w:rsid w:val="00EF34CB"/>
    <w:rsid w:val="00EF3AF3"/>
    <w:rsid w:val="00EF3E62"/>
    <w:rsid w:val="00EF3F4B"/>
    <w:rsid w:val="00EF45E0"/>
    <w:rsid w:val="00EF4656"/>
    <w:rsid w:val="00EF4E54"/>
    <w:rsid w:val="00EF516F"/>
    <w:rsid w:val="00EF57D7"/>
    <w:rsid w:val="00EF5E76"/>
    <w:rsid w:val="00EF6A20"/>
    <w:rsid w:val="00EF7210"/>
    <w:rsid w:val="00F00488"/>
    <w:rsid w:val="00F007FD"/>
    <w:rsid w:val="00F01814"/>
    <w:rsid w:val="00F02085"/>
    <w:rsid w:val="00F02B3F"/>
    <w:rsid w:val="00F0317C"/>
    <w:rsid w:val="00F034D0"/>
    <w:rsid w:val="00F04A5A"/>
    <w:rsid w:val="00F057CC"/>
    <w:rsid w:val="00F05BEB"/>
    <w:rsid w:val="00F0619A"/>
    <w:rsid w:val="00F061D0"/>
    <w:rsid w:val="00F06588"/>
    <w:rsid w:val="00F0682E"/>
    <w:rsid w:val="00F06957"/>
    <w:rsid w:val="00F07E70"/>
    <w:rsid w:val="00F10105"/>
    <w:rsid w:val="00F10922"/>
    <w:rsid w:val="00F114B3"/>
    <w:rsid w:val="00F11593"/>
    <w:rsid w:val="00F11D1B"/>
    <w:rsid w:val="00F126A9"/>
    <w:rsid w:val="00F12848"/>
    <w:rsid w:val="00F13319"/>
    <w:rsid w:val="00F133AC"/>
    <w:rsid w:val="00F13A89"/>
    <w:rsid w:val="00F141A6"/>
    <w:rsid w:val="00F14329"/>
    <w:rsid w:val="00F144D2"/>
    <w:rsid w:val="00F149E0"/>
    <w:rsid w:val="00F162CA"/>
    <w:rsid w:val="00F162F4"/>
    <w:rsid w:val="00F17CF8"/>
    <w:rsid w:val="00F17F86"/>
    <w:rsid w:val="00F20C1C"/>
    <w:rsid w:val="00F2102F"/>
    <w:rsid w:val="00F214F4"/>
    <w:rsid w:val="00F21B5C"/>
    <w:rsid w:val="00F23596"/>
    <w:rsid w:val="00F235F4"/>
    <w:rsid w:val="00F2495F"/>
    <w:rsid w:val="00F24E84"/>
    <w:rsid w:val="00F275DC"/>
    <w:rsid w:val="00F31472"/>
    <w:rsid w:val="00F31A0F"/>
    <w:rsid w:val="00F31DFD"/>
    <w:rsid w:val="00F31F94"/>
    <w:rsid w:val="00F33CA2"/>
    <w:rsid w:val="00F37C44"/>
    <w:rsid w:val="00F37E2F"/>
    <w:rsid w:val="00F409EE"/>
    <w:rsid w:val="00F4129F"/>
    <w:rsid w:val="00F412D9"/>
    <w:rsid w:val="00F42325"/>
    <w:rsid w:val="00F42456"/>
    <w:rsid w:val="00F42796"/>
    <w:rsid w:val="00F43013"/>
    <w:rsid w:val="00F43083"/>
    <w:rsid w:val="00F43245"/>
    <w:rsid w:val="00F44AF3"/>
    <w:rsid w:val="00F44D86"/>
    <w:rsid w:val="00F45528"/>
    <w:rsid w:val="00F45750"/>
    <w:rsid w:val="00F45ABF"/>
    <w:rsid w:val="00F460C3"/>
    <w:rsid w:val="00F47237"/>
    <w:rsid w:val="00F47404"/>
    <w:rsid w:val="00F5190D"/>
    <w:rsid w:val="00F51F15"/>
    <w:rsid w:val="00F529AC"/>
    <w:rsid w:val="00F52F60"/>
    <w:rsid w:val="00F53368"/>
    <w:rsid w:val="00F5433A"/>
    <w:rsid w:val="00F56A9A"/>
    <w:rsid w:val="00F57178"/>
    <w:rsid w:val="00F623B3"/>
    <w:rsid w:val="00F6281E"/>
    <w:rsid w:val="00F64B5A"/>
    <w:rsid w:val="00F64D81"/>
    <w:rsid w:val="00F654E6"/>
    <w:rsid w:val="00F65524"/>
    <w:rsid w:val="00F656BC"/>
    <w:rsid w:val="00F65703"/>
    <w:rsid w:val="00F668C2"/>
    <w:rsid w:val="00F67DD6"/>
    <w:rsid w:val="00F70BDD"/>
    <w:rsid w:val="00F713EB"/>
    <w:rsid w:val="00F7171D"/>
    <w:rsid w:val="00F721CB"/>
    <w:rsid w:val="00F72486"/>
    <w:rsid w:val="00F727CC"/>
    <w:rsid w:val="00F72E0A"/>
    <w:rsid w:val="00F73039"/>
    <w:rsid w:val="00F734ED"/>
    <w:rsid w:val="00F734FF"/>
    <w:rsid w:val="00F74810"/>
    <w:rsid w:val="00F752BF"/>
    <w:rsid w:val="00F75AF4"/>
    <w:rsid w:val="00F760E8"/>
    <w:rsid w:val="00F7649B"/>
    <w:rsid w:val="00F80A52"/>
    <w:rsid w:val="00F811AF"/>
    <w:rsid w:val="00F835D1"/>
    <w:rsid w:val="00F83D7F"/>
    <w:rsid w:val="00F840F5"/>
    <w:rsid w:val="00F84D9D"/>
    <w:rsid w:val="00F856E6"/>
    <w:rsid w:val="00F86E56"/>
    <w:rsid w:val="00F87301"/>
    <w:rsid w:val="00F87B37"/>
    <w:rsid w:val="00F90046"/>
    <w:rsid w:val="00F901FB"/>
    <w:rsid w:val="00F90E1F"/>
    <w:rsid w:val="00F91674"/>
    <w:rsid w:val="00F91896"/>
    <w:rsid w:val="00F91988"/>
    <w:rsid w:val="00F92546"/>
    <w:rsid w:val="00F92CE4"/>
    <w:rsid w:val="00F92EB5"/>
    <w:rsid w:val="00F941D7"/>
    <w:rsid w:val="00F9467D"/>
    <w:rsid w:val="00F94997"/>
    <w:rsid w:val="00F96402"/>
    <w:rsid w:val="00F96BF3"/>
    <w:rsid w:val="00F975BA"/>
    <w:rsid w:val="00F9762A"/>
    <w:rsid w:val="00F97726"/>
    <w:rsid w:val="00FA0299"/>
    <w:rsid w:val="00FA03C5"/>
    <w:rsid w:val="00FA1740"/>
    <w:rsid w:val="00FA1894"/>
    <w:rsid w:val="00FA23D5"/>
    <w:rsid w:val="00FA2AA7"/>
    <w:rsid w:val="00FA3FE0"/>
    <w:rsid w:val="00FA42B1"/>
    <w:rsid w:val="00FA43EB"/>
    <w:rsid w:val="00FA473C"/>
    <w:rsid w:val="00FA59C2"/>
    <w:rsid w:val="00FA625F"/>
    <w:rsid w:val="00FA64B1"/>
    <w:rsid w:val="00FA692F"/>
    <w:rsid w:val="00FA6A8F"/>
    <w:rsid w:val="00FA7A5E"/>
    <w:rsid w:val="00FB05F8"/>
    <w:rsid w:val="00FB0E4A"/>
    <w:rsid w:val="00FB1634"/>
    <w:rsid w:val="00FB1C4D"/>
    <w:rsid w:val="00FB2A65"/>
    <w:rsid w:val="00FB2A8B"/>
    <w:rsid w:val="00FB2AB9"/>
    <w:rsid w:val="00FB3993"/>
    <w:rsid w:val="00FB5508"/>
    <w:rsid w:val="00FB5B67"/>
    <w:rsid w:val="00FB6DC6"/>
    <w:rsid w:val="00FB72A7"/>
    <w:rsid w:val="00FB78E2"/>
    <w:rsid w:val="00FC1BEC"/>
    <w:rsid w:val="00FC1CE8"/>
    <w:rsid w:val="00FC329A"/>
    <w:rsid w:val="00FC4CA8"/>
    <w:rsid w:val="00FC5372"/>
    <w:rsid w:val="00FC567D"/>
    <w:rsid w:val="00FC5AE1"/>
    <w:rsid w:val="00FC5CAD"/>
    <w:rsid w:val="00FC5DA4"/>
    <w:rsid w:val="00FC62E1"/>
    <w:rsid w:val="00FC64A0"/>
    <w:rsid w:val="00FC6811"/>
    <w:rsid w:val="00FC6A5D"/>
    <w:rsid w:val="00FD1B0C"/>
    <w:rsid w:val="00FD2077"/>
    <w:rsid w:val="00FD20C8"/>
    <w:rsid w:val="00FD2452"/>
    <w:rsid w:val="00FD25CB"/>
    <w:rsid w:val="00FD39B0"/>
    <w:rsid w:val="00FD3E0B"/>
    <w:rsid w:val="00FD3F94"/>
    <w:rsid w:val="00FD45FC"/>
    <w:rsid w:val="00FD5988"/>
    <w:rsid w:val="00FD6699"/>
    <w:rsid w:val="00FD6A23"/>
    <w:rsid w:val="00FD6D53"/>
    <w:rsid w:val="00FD7089"/>
    <w:rsid w:val="00FE0C30"/>
    <w:rsid w:val="00FE19B3"/>
    <w:rsid w:val="00FE21A7"/>
    <w:rsid w:val="00FE23EB"/>
    <w:rsid w:val="00FE2B99"/>
    <w:rsid w:val="00FE2CBA"/>
    <w:rsid w:val="00FE3B3C"/>
    <w:rsid w:val="00FE3C48"/>
    <w:rsid w:val="00FE3C94"/>
    <w:rsid w:val="00FE4040"/>
    <w:rsid w:val="00FE5161"/>
    <w:rsid w:val="00FE5F5E"/>
    <w:rsid w:val="00FE646D"/>
    <w:rsid w:val="00FE6BD7"/>
    <w:rsid w:val="00FE7B11"/>
    <w:rsid w:val="00FF0170"/>
    <w:rsid w:val="00FF1A89"/>
    <w:rsid w:val="00FF3B50"/>
    <w:rsid w:val="00FF3EAC"/>
    <w:rsid w:val="00FF4D7F"/>
    <w:rsid w:val="00FF6C01"/>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CA6682"/>
    <w:pPr>
      <w:keepNext/>
      <w:spacing w:after="240"/>
      <w:outlineLvl w:val="1"/>
    </w:pPr>
    <w:rPr>
      <w:rFonts w:ascii="Arial" w:hAnsi="Arial" w:cs="Arial"/>
      <w:b/>
      <w:bCs/>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CA6682"/>
    <w:rPr>
      <w:rFonts w:ascii="Arial" w:hAnsi="Arial" w:cs="Arial"/>
      <w:b/>
      <w:bCs/>
      <w:sz w:val="24"/>
      <w:szCs w:val="24"/>
      <w:lang w:eastAsia="en-US"/>
    </w:rPr>
  </w:style>
  <w:style w:type="paragraph" w:customStyle="1" w:styleId="Numberedpara">
    <w:name w:val="Numbered para"/>
    <w:basedOn w:val="Normal"/>
    <w:link w:val="NumberedparaChar"/>
    <w:qFormat/>
    <w:rsid w:val="000F78CA"/>
    <w:pPr>
      <w:numPr>
        <w:numId w:val="2"/>
      </w:numPr>
      <w:tabs>
        <w:tab w:val="clear" w:pos="-360"/>
        <w:tab w:val="num" w:pos="567"/>
      </w:tabs>
      <w:autoSpaceDE w:val="0"/>
      <w:autoSpaceDN w:val="0"/>
      <w:adjustRightInd w:val="0"/>
      <w:spacing w:after="240"/>
      <w:ind w:left="567" w:hanging="567"/>
    </w:pPr>
    <w:rPr>
      <w:rFonts w:ascii="Arial" w:hAnsi="Arial"/>
      <w:color w:val="000000"/>
      <w:lang w:eastAsia="en-GB"/>
    </w:rPr>
  </w:style>
  <w:style w:type="character" w:customStyle="1" w:styleId="NumberedparaChar">
    <w:name w:val="Numbered para Char"/>
    <w:link w:val="Numberedpara"/>
    <w:rsid w:val="000F78CA"/>
    <w:rPr>
      <w:rFonts w:ascii="Arial" w:hAnsi="Arial"/>
      <w:color w:val="000000"/>
      <w:sz w:val="24"/>
      <w:szCs w:val="24"/>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F727CC"/>
    <w:pPr>
      <w:spacing w:before="120" w:after="240"/>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F727CC"/>
    <w:rPr>
      <w:rFonts w:ascii="Arial" w:eastAsia="Arial Unicode MS" w:hAnsi="Arial" w:cs="Arial"/>
      <w:b/>
      <w:sz w:val="24"/>
      <w:szCs w:val="24"/>
      <w:u w:color="000000"/>
      <w:lang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uiPriority w:val="20"/>
    <w:qFormat/>
    <w:locked/>
    <w:rsid w:val="00D22591"/>
    <w:rPr>
      <w:i/>
      <w:iCs/>
    </w:rPr>
  </w:style>
  <w:style w:type="paragraph" w:customStyle="1" w:styleId="Style1">
    <w:name w:val="Style1"/>
    <w:basedOn w:val="Numberedpara"/>
    <w:qFormat/>
    <w:rsid w:val="007B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19919557">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2395</Words>
  <Characters>12832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2022-06-09T09:39:00Z</dcterms:created>
  <dcterms:modified xsi:type="dcterms:W3CDTF">2022-07-11T15:49:00Z</dcterms:modified>
</cp:coreProperties>
</file>