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0BB4139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96CFC">
        <w:t>C</w:t>
      </w:r>
      <w:r w:rsidR="00F72FFF">
        <w:t>onfirmed</w:t>
      </w:r>
    </w:p>
    <w:p w14:paraId="28A3F06E" w14:textId="394DD28A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 w:rsidRPr="00EB070E">
        <w:rPr>
          <w:bCs w:val="0"/>
        </w:rPr>
        <w:tab/>
      </w:r>
      <w:r w:rsidR="00EB070E" w:rsidRPr="00EB070E">
        <w:rPr>
          <w:bCs w:val="0"/>
        </w:rPr>
        <w:t>Wednesday 3 December 2025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B23995" w:rsidRDefault="000D5F50" w:rsidP="000D5F50">
      <w:pPr>
        <w:pStyle w:val="Paragraph"/>
        <w:rPr>
          <w:color w:val="000000" w:themeColor="text1"/>
        </w:rPr>
      </w:pPr>
      <w:bookmarkStart w:id="0" w:name="_Hlk119509695"/>
      <w:r w:rsidRPr="0029691F">
        <w:rPr>
          <w:color w:val="000000" w:themeColor="text1"/>
        </w:rPr>
        <w:t xml:space="preserve">Dr </w:t>
      </w:r>
      <w:r w:rsidR="00257398" w:rsidRPr="0029691F">
        <w:rPr>
          <w:color w:val="000000" w:themeColor="text1"/>
        </w:rPr>
        <w:t xml:space="preserve">Charles Crawley </w:t>
      </w:r>
      <w:r w:rsidRPr="0029691F">
        <w:rPr>
          <w:color w:val="000000" w:themeColor="text1"/>
        </w:rPr>
        <w:t>(Chair)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B23995">
        <w:rPr>
          <w:color w:val="000000" w:themeColor="text1"/>
        </w:rPr>
        <w:t>Present for all items</w:t>
      </w:r>
    </w:p>
    <w:bookmarkEnd w:id="0"/>
    <w:p w14:paraId="4B86687B" w14:textId="77777777" w:rsidR="004070CF" w:rsidRPr="00B23995" w:rsidRDefault="004070CF" w:rsidP="000D5F50">
      <w:pPr>
        <w:pStyle w:val="Paragraph"/>
        <w:rPr>
          <w:color w:val="000000" w:themeColor="text1"/>
        </w:rPr>
      </w:pPr>
      <w:r w:rsidRPr="00B23995">
        <w:rPr>
          <w:color w:val="000000" w:themeColor="text1"/>
        </w:rPr>
        <w:t>Baljit Singh (Vice-chair)</w:t>
      </w:r>
      <w:r w:rsidRPr="00B23995">
        <w:rPr>
          <w:color w:val="000000" w:themeColor="text1"/>
        </w:rPr>
        <w:tab/>
      </w:r>
      <w:r w:rsidRPr="00B23995">
        <w:rPr>
          <w:color w:val="000000" w:themeColor="text1"/>
        </w:rPr>
        <w:tab/>
      </w:r>
      <w:r w:rsidRPr="00B23995">
        <w:rPr>
          <w:color w:val="000000" w:themeColor="text1"/>
        </w:rPr>
        <w:tab/>
      </w:r>
      <w:r w:rsidRPr="00B23995">
        <w:rPr>
          <w:color w:val="000000" w:themeColor="text1"/>
        </w:rPr>
        <w:tab/>
      </w:r>
      <w:r w:rsidRPr="00B23995">
        <w:rPr>
          <w:color w:val="000000" w:themeColor="text1"/>
        </w:rPr>
        <w:tab/>
        <w:t>Present for all items</w:t>
      </w:r>
    </w:p>
    <w:p w14:paraId="1D40B833" w14:textId="77777777" w:rsidR="00640311" w:rsidRPr="00CB5330" w:rsidRDefault="00640311" w:rsidP="00640311">
      <w:pPr>
        <w:pStyle w:val="Paragraph"/>
        <w:rPr>
          <w:color w:val="00B050"/>
        </w:rPr>
      </w:pPr>
      <w:r w:rsidRPr="00AF55C6">
        <w:rPr>
          <w:color w:val="000000" w:themeColor="text1"/>
        </w:rPr>
        <w:t>Lisa Attrill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0450A7">
        <w:rPr>
          <w:color w:val="000000" w:themeColor="text1"/>
        </w:rPr>
        <w:t>Present for all items</w:t>
      </w:r>
    </w:p>
    <w:p w14:paraId="07B8EEA9" w14:textId="79BE5BA7" w:rsidR="004C4DB0" w:rsidRPr="00CB5330" w:rsidRDefault="004C4DB0" w:rsidP="00640311">
      <w:pPr>
        <w:pStyle w:val="Paragraph"/>
        <w:rPr>
          <w:color w:val="00B050"/>
        </w:rPr>
      </w:pPr>
      <w:r w:rsidRPr="00AF55C6">
        <w:rPr>
          <w:color w:val="000000" w:themeColor="text1"/>
        </w:rPr>
        <w:t>Mariana Bacelar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0450A7">
        <w:rPr>
          <w:color w:val="000000" w:themeColor="text1"/>
        </w:rPr>
        <w:t>Present for all items</w:t>
      </w:r>
    </w:p>
    <w:p w14:paraId="043E474F" w14:textId="26A907E4" w:rsidR="006A7E4B" w:rsidRPr="00826E7B" w:rsidRDefault="00640311" w:rsidP="006A7E4B">
      <w:pPr>
        <w:pStyle w:val="Paragraph"/>
        <w:rPr>
          <w:color w:val="00B050"/>
        </w:rPr>
      </w:pPr>
      <w:r w:rsidRPr="00826E7B">
        <w:rPr>
          <w:color w:val="000000" w:themeColor="text1"/>
        </w:rPr>
        <w:t>Vanessa Danielson</w:t>
      </w:r>
      <w:r w:rsidRPr="00826E7B">
        <w:rPr>
          <w:color w:val="00B050"/>
        </w:rPr>
        <w:tab/>
      </w:r>
      <w:r w:rsidRPr="00826E7B">
        <w:rPr>
          <w:color w:val="00B050"/>
        </w:rPr>
        <w:tab/>
      </w:r>
      <w:r w:rsidRPr="00826E7B">
        <w:rPr>
          <w:color w:val="00B050"/>
        </w:rPr>
        <w:tab/>
      </w:r>
      <w:r w:rsidR="00B344E6">
        <w:rPr>
          <w:color w:val="00B050"/>
        </w:rPr>
        <w:tab/>
      </w:r>
      <w:r w:rsidR="00B344E6">
        <w:rPr>
          <w:color w:val="00B050"/>
        </w:rPr>
        <w:tab/>
      </w:r>
      <w:r w:rsidRPr="00826E7B">
        <w:rPr>
          <w:color w:val="000000" w:themeColor="text1"/>
        </w:rPr>
        <w:t>Present for items</w:t>
      </w:r>
      <w:r w:rsidR="00581B96" w:rsidRPr="00826E7B">
        <w:rPr>
          <w:color w:val="000000" w:themeColor="text1"/>
        </w:rPr>
        <w:t xml:space="preserve"> 1.1 to </w:t>
      </w:r>
      <w:r w:rsidR="00826E7B" w:rsidRPr="00826E7B">
        <w:rPr>
          <w:color w:val="000000" w:themeColor="text1"/>
        </w:rPr>
        <w:t>5.2.2</w:t>
      </w:r>
    </w:p>
    <w:p w14:paraId="2C80A937" w14:textId="4C958370" w:rsidR="006A7E4B" w:rsidRPr="000450A7" w:rsidRDefault="006A7E4B" w:rsidP="006A7E4B">
      <w:pPr>
        <w:pStyle w:val="Paragraph"/>
        <w:rPr>
          <w:color w:val="000000" w:themeColor="text1"/>
        </w:rPr>
      </w:pPr>
      <w:r w:rsidRPr="00175900">
        <w:rPr>
          <w:color w:val="000000" w:themeColor="text1"/>
        </w:rPr>
        <w:t>Lavanya Diwakar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0450A7">
        <w:rPr>
          <w:color w:val="000000" w:themeColor="text1"/>
        </w:rPr>
        <w:t>Present for all items</w:t>
      </w:r>
    </w:p>
    <w:p w14:paraId="6C527B73" w14:textId="77777777" w:rsidR="00640311" w:rsidRPr="00CB5330" w:rsidRDefault="00640311" w:rsidP="00640311">
      <w:pPr>
        <w:pStyle w:val="Paragraph"/>
        <w:rPr>
          <w:color w:val="00B050"/>
        </w:rPr>
      </w:pPr>
      <w:r w:rsidRPr="00175900">
        <w:rPr>
          <w:color w:val="000000" w:themeColor="text1"/>
        </w:rPr>
        <w:t>Kemi Gibson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960C6B">
        <w:rPr>
          <w:color w:val="000000" w:themeColor="text1"/>
        </w:rPr>
        <w:t>Present for all items</w:t>
      </w:r>
    </w:p>
    <w:p w14:paraId="7BE001F9" w14:textId="70A0580F" w:rsidR="000D7710" w:rsidRPr="00B344E6" w:rsidRDefault="000D7710" w:rsidP="000D7710">
      <w:pPr>
        <w:pStyle w:val="Paragraph"/>
        <w:rPr>
          <w:color w:val="000000" w:themeColor="text1"/>
        </w:rPr>
      </w:pPr>
      <w:r w:rsidRPr="00B344E6">
        <w:rPr>
          <w:color w:val="000000" w:themeColor="text1"/>
        </w:rPr>
        <w:t>Dr Warren Linley</w:t>
      </w:r>
      <w:r w:rsidRPr="00B344E6">
        <w:rPr>
          <w:color w:val="000000" w:themeColor="text1"/>
        </w:rPr>
        <w:tab/>
      </w:r>
      <w:r w:rsidRPr="00B344E6">
        <w:rPr>
          <w:color w:val="000000" w:themeColor="text1"/>
        </w:rPr>
        <w:tab/>
      </w:r>
      <w:r w:rsidRPr="00B344E6">
        <w:rPr>
          <w:color w:val="000000" w:themeColor="text1"/>
        </w:rPr>
        <w:tab/>
      </w:r>
      <w:r w:rsidR="00B344E6">
        <w:rPr>
          <w:color w:val="000000" w:themeColor="text1"/>
        </w:rPr>
        <w:tab/>
      </w:r>
      <w:r w:rsidR="00B344E6">
        <w:rPr>
          <w:color w:val="000000" w:themeColor="text1"/>
        </w:rPr>
        <w:tab/>
      </w:r>
      <w:r w:rsidRPr="00B344E6">
        <w:rPr>
          <w:color w:val="000000" w:themeColor="text1"/>
        </w:rPr>
        <w:t>Present for items</w:t>
      </w:r>
      <w:r w:rsidR="00B344E6" w:rsidRPr="00B344E6">
        <w:rPr>
          <w:color w:val="000000" w:themeColor="text1"/>
        </w:rPr>
        <w:t xml:space="preserve"> 5.1 to 6.2.2</w:t>
      </w:r>
    </w:p>
    <w:p w14:paraId="6CBE1D9B" w14:textId="23044EAA" w:rsidR="000D7710" w:rsidRPr="00D04F20" w:rsidRDefault="000D7710" w:rsidP="000D7710">
      <w:pPr>
        <w:pStyle w:val="Paragraph"/>
        <w:rPr>
          <w:color w:val="000000" w:themeColor="text1"/>
        </w:rPr>
      </w:pPr>
      <w:r w:rsidRPr="00D04F20">
        <w:rPr>
          <w:color w:val="000000" w:themeColor="text1"/>
        </w:rPr>
        <w:t>Dr Andrew Makin</w:t>
      </w:r>
      <w:r w:rsidR="000A75BE" w:rsidRPr="00D04F20">
        <w:rPr>
          <w:color w:val="000000" w:themeColor="text1"/>
        </w:rPr>
        <w:t xml:space="preserve"> (left at 6pm)</w:t>
      </w:r>
      <w:r w:rsidRPr="00D04F20">
        <w:rPr>
          <w:color w:val="000000" w:themeColor="text1"/>
        </w:rPr>
        <w:tab/>
      </w:r>
      <w:r w:rsidRPr="00D04F20">
        <w:rPr>
          <w:color w:val="000000" w:themeColor="text1"/>
        </w:rPr>
        <w:tab/>
      </w:r>
      <w:r w:rsidRPr="00D04F20">
        <w:rPr>
          <w:color w:val="000000" w:themeColor="text1"/>
        </w:rPr>
        <w:tab/>
      </w:r>
      <w:r w:rsidRPr="00D04F20">
        <w:rPr>
          <w:color w:val="000000" w:themeColor="text1"/>
        </w:rPr>
        <w:tab/>
      </w:r>
      <w:r w:rsidRPr="00D04F20">
        <w:rPr>
          <w:color w:val="000000" w:themeColor="text1"/>
        </w:rPr>
        <w:tab/>
        <w:t>Present for items</w:t>
      </w:r>
      <w:r w:rsidR="00532002" w:rsidRPr="00D04F20">
        <w:rPr>
          <w:color w:val="000000" w:themeColor="text1"/>
        </w:rPr>
        <w:t xml:space="preserve"> 1.1 to 6.2.1</w:t>
      </w:r>
    </w:p>
    <w:p w14:paraId="659DE37C" w14:textId="77777777" w:rsidR="00BB00D1" w:rsidRPr="00CB5330" w:rsidRDefault="00BB00D1" w:rsidP="00BB00D1">
      <w:pPr>
        <w:pStyle w:val="Paragraph"/>
        <w:rPr>
          <w:color w:val="00B050"/>
        </w:rPr>
      </w:pPr>
      <w:r w:rsidRPr="00B35A96">
        <w:rPr>
          <w:color w:val="000000" w:themeColor="text1"/>
        </w:rPr>
        <w:t>Professor David McAllister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657AF0">
        <w:rPr>
          <w:color w:val="000000" w:themeColor="text1"/>
        </w:rPr>
        <w:t>Present for all items</w:t>
      </w:r>
    </w:p>
    <w:p w14:paraId="4B2C1EC7" w14:textId="77777777" w:rsidR="00E14792" w:rsidRPr="00CB5330" w:rsidRDefault="00E14792" w:rsidP="00E14792">
      <w:pPr>
        <w:pStyle w:val="Paragraph"/>
        <w:rPr>
          <w:color w:val="00B050"/>
        </w:rPr>
      </w:pPr>
      <w:r w:rsidRPr="00B35A96">
        <w:rPr>
          <w:color w:val="000000" w:themeColor="text1"/>
        </w:rPr>
        <w:t>Dr Alistair Patton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47375B">
        <w:rPr>
          <w:color w:val="000000" w:themeColor="text1"/>
        </w:rPr>
        <w:t>Present for all items</w:t>
      </w:r>
    </w:p>
    <w:p w14:paraId="4C50DF6D" w14:textId="0276C51F" w:rsidR="00BB00D1" w:rsidRPr="002C3133" w:rsidRDefault="00BB00D1" w:rsidP="00BB00D1">
      <w:pPr>
        <w:pStyle w:val="Paragraph"/>
        <w:rPr>
          <w:color w:val="000000" w:themeColor="text1"/>
        </w:rPr>
      </w:pPr>
      <w:r w:rsidRPr="002C3133">
        <w:rPr>
          <w:color w:val="000000" w:themeColor="text1"/>
        </w:rPr>
        <w:t xml:space="preserve">Anna </w:t>
      </w:r>
      <w:proofErr w:type="spellStart"/>
      <w:r w:rsidRPr="002C3133">
        <w:rPr>
          <w:color w:val="000000" w:themeColor="text1"/>
        </w:rPr>
        <w:t>Pracz</w:t>
      </w:r>
      <w:proofErr w:type="spellEnd"/>
      <w:r w:rsidRPr="002C3133">
        <w:rPr>
          <w:color w:val="00B050"/>
        </w:rPr>
        <w:tab/>
      </w:r>
      <w:r w:rsidRPr="002C3133">
        <w:rPr>
          <w:color w:val="00B050"/>
        </w:rPr>
        <w:tab/>
      </w:r>
      <w:r w:rsidRPr="002C3133">
        <w:rPr>
          <w:color w:val="00B050"/>
        </w:rPr>
        <w:tab/>
      </w:r>
      <w:r w:rsidRPr="002C3133">
        <w:rPr>
          <w:color w:val="00B050"/>
        </w:rPr>
        <w:tab/>
      </w:r>
      <w:r w:rsidR="002C3133" w:rsidRPr="002C3133">
        <w:rPr>
          <w:color w:val="00B050"/>
        </w:rPr>
        <w:tab/>
      </w:r>
      <w:r w:rsidRPr="002C3133">
        <w:rPr>
          <w:color w:val="000000" w:themeColor="text1"/>
        </w:rPr>
        <w:t>Present for items</w:t>
      </w:r>
      <w:r w:rsidR="00CE2961" w:rsidRPr="002C3133">
        <w:rPr>
          <w:color w:val="000000" w:themeColor="text1"/>
        </w:rPr>
        <w:t xml:space="preserve"> </w:t>
      </w:r>
      <w:r w:rsidR="002C3133" w:rsidRPr="002C3133">
        <w:rPr>
          <w:color w:val="000000" w:themeColor="text1"/>
        </w:rPr>
        <w:t>5.1 to 6.2.1</w:t>
      </w:r>
    </w:p>
    <w:p w14:paraId="68D5A2A1" w14:textId="77777777" w:rsidR="00E14792" w:rsidRPr="00CB5330" w:rsidRDefault="00E14792" w:rsidP="00E14792">
      <w:pPr>
        <w:pStyle w:val="Paragraph"/>
        <w:rPr>
          <w:color w:val="00B050"/>
        </w:rPr>
      </w:pPr>
      <w:r w:rsidRPr="00B35A96">
        <w:rPr>
          <w:color w:val="000000" w:themeColor="text1"/>
        </w:rPr>
        <w:t>Gabriel Rogers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960C6B">
        <w:rPr>
          <w:color w:val="000000" w:themeColor="text1"/>
        </w:rPr>
        <w:t>Present for all items</w:t>
      </w:r>
    </w:p>
    <w:p w14:paraId="3453CBC5" w14:textId="21AC6B2C" w:rsidR="00E16EEE" w:rsidRPr="00CB5330" w:rsidRDefault="00E16EEE" w:rsidP="00E14792">
      <w:pPr>
        <w:pStyle w:val="Paragraph"/>
        <w:rPr>
          <w:color w:val="00B050"/>
        </w:rPr>
      </w:pPr>
      <w:r w:rsidRPr="00CB38DE">
        <w:rPr>
          <w:color w:val="000000" w:themeColor="text1"/>
        </w:rPr>
        <w:t>Dr Suchita Shah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973352">
        <w:rPr>
          <w:color w:val="000000" w:themeColor="text1"/>
        </w:rPr>
        <w:t>Present for all items</w:t>
      </w:r>
    </w:p>
    <w:p w14:paraId="225BFAE4" w14:textId="32720833" w:rsidR="00E010A0" w:rsidRPr="00D04F20" w:rsidRDefault="00ED17C3" w:rsidP="00E16EEE">
      <w:pPr>
        <w:pStyle w:val="Paragraph"/>
        <w:rPr>
          <w:color w:val="00B050"/>
        </w:rPr>
      </w:pPr>
      <w:r w:rsidRPr="00D04F20">
        <w:rPr>
          <w:color w:val="000000" w:themeColor="text1"/>
        </w:rPr>
        <w:t>Dr Sunita Sharma</w:t>
      </w:r>
      <w:r w:rsidR="0006333E" w:rsidRPr="00D04F20">
        <w:rPr>
          <w:color w:val="000000" w:themeColor="text1"/>
        </w:rPr>
        <w:t xml:space="preserve"> (left at 6pm)</w:t>
      </w:r>
      <w:r w:rsidRPr="00D04F20">
        <w:rPr>
          <w:color w:val="00B050"/>
        </w:rPr>
        <w:tab/>
      </w:r>
      <w:r w:rsidRPr="00D04F20">
        <w:rPr>
          <w:color w:val="00B050"/>
        </w:rPr>
        <w:tab/>
      </w:r>
      <w:r w:rsidRPr="00D04F20">
        <w:rPr>
          <w:color w:val="00B050"/>
        </w:rPr>
        <w:tab/>
      </w:r>
      <w:r w:rsidRPr="00D04F20">
        <w:rPr>
          <w:color w:val="00B050"/>
        </w:rPr>
        <w:tab/>
      </w:r>
      <w:r w:rsidRPr="00D04F20">
        <w:rPr>
          <w:color w:val="00B050"/>
        </w:rPr>
        <w:tab/>
      </w:r>
      <w:r w:rsidR="00532002" w:rsidRPr="00D04F20">
        <w:rPr>
          <w:color w:val="000000" w:themeColor="text1"/>
        </w:rPr>
        <w:t>Present for items 1.1 to 6.2.1</w:t>
      </w:r>
    </w:p>
    <w:p w14:paraId="03365A61" w14:textId="13E7C2FA" w:rsidR="00717EAA" w:rsidRPr="00CB5330" w:rsidRDefault="00A86C47" w:rsidP="00E14792">
      <w:pPr>
        <w:pStyle w:val="Paragraph"/>
        <w:rPr>
          <w:color w:val="00B050"/>
        </w:rPr>
      </w:pPr>
      <w:r w:rsidRPr="00CB38DE">
        <w:rPr>
          <w:color w:val="000000" w:themeColor="text1"/>
        </w:rPr>
        <w:t xml:space="preserve">Dr </w:t>
      </w:r>
      <w:r w:rsidR="00717EAA" w:rsidRPr="00CB38DE">
        <w:rPr>
          <w:color w:val="000000" w:themeColor="text1"/>
        </w:rPr>
        <w:t>Soon Song</w:t>
      </w:r>
      <w:r w:rsidR="00E16EEE" w:rsidRPr="00CB5330">
        <w:rPr>
          <w:color w:val="00B050"/>
        </w:rPr>
        <w:tab/>
      </w:r>
      <w:r w:rsidR="00E16EEE" w:rsidRPr="00CB5330">
        <w:rPr>
          <w:color w:val="00B050"/>
        </w:rPr>
        <w:tab/>
      </w:r>
      <w:r w:rsidR="00E16EEE" w:rsidRPr="00CB5330">
        <w:rPr>
          <w:color w:val="00B050"/>
        </w:rPr>
        <w:tab/>
      </w:r>
      <w:r w:rsidR="00E16EEE" w:rsidRPr="00CB5330">
        <w:rPr>
          <w:color w:val="00B050"/>
        </w:rPr>
        <w:tab/>
      </w:r>
      <w:r w:rsidR="00E16EEE" w:rsidRPr="00CB5330">
        <w:rPr>
          <w:color w:val="00B050"/>
        </w:rPr>
        <w:tab/>
      </w:r>
      <w:r w:rsidR="00E16EEE" w:rsidRPr="00507285">
        <w:rPr>
          <w:color w:val="000000" w:themeColor="text1"/>
        </w:rPr>
        <w:t>Present for all items</w:t>
      </w:r>
    </w:p>
    <w:p w14:paraId="50759FB7" w14:textId="77777777" w:rsidR="00F4428F" w:rsidRPr="00CB5330" w:rsidRDefault="00F4428F" w:rsidP="00F4428F">
      <w:pPr>
        <w:pStyle w:val="Paragraph"/>
        <w:rPr>
          <w:color w:val="00B050"/>
        </w:rPr>
      </w:pPr>
      <w:r w:rsidRPr="00CB38DE">
        <w:rPr>
          <w:color w:val="000000" w:themeColor="text1"/>
        </w:rPr>
        <w:t>Dr Toby Smith</w:t>
      </w:r>
      <w:r w:rsidRPr="00CB38DE">
        <w:rPr>
          <w:color w:val="000000" w:themeColor="text1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AD30F3">
        <w:rPr>
          <w:color w:val="000000" w:themeColor="text1"/>
        </w:rPr>
        <w:t>Present for all items</w:t>
      </w:r>
    </w:p>
    <w:p w14:paraId="3F9AD14A" w14:textId="77777777" w:rsidR="00844FEA" w:rsidRPr="00CB5330" w:rsidRDefault="00844FEA" w:rsidP="00844FEA">
      <w:pPr>
        <w:pStyle w:val="Paragraph"/>
        <w:rPr>
          <w:color w:val="00B050"/>
        </w:rPr>
      </w:pPr>
      <w:r w:rsidRPr="00C61859">
        <w:rPr>
          <w:color w:val="000000" w:themeColor="text1"/>
        </w:rPr>
        <w:t>Nigel Westwood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507285">
        <w:rPr>
          <w:color w:val="000000" w:themeColor="text1"/>
        </w:rPr>
        <w:t>Present for all items</w:t>
      </w:r>
    </w:p>
    <w:p w14:paraId="364D19D0" w14:textId="77777777" w:rsidR="004070CF" w:rsidRDefault="004070CF" w:rsidP="00196796">
      <w:pPr>
        <w:pStyle w:val="Paragraph"/>
        <w:rPr>
          <w:color w:val="00B050"/>
        </w:rPr>
      </w:pPr>
      <w:r w:rsidRPr="00C61859">
        <w:rPr>
          <w:color w:val="000000" w:themeColor="text1"/>
        </w:rPr>
        <w:t>Tony Wootton</w:t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CB5330">
        <w:rPr>
          <w:color w:val="00B050"/>
        </w:rPr>
        <w:tab/>
      </w:r>
      <w:r w:rsidRPr="00892920">
        <w:rPr>
          <w:color w:val="000000" w:themeColor="text1"/>
        </w:rPr>
        <w:t>Present for all items</w:t>
      </w:r>
    </w:p>
    <w:p w14:paraId="5863EC8D" w14:textId="30B461EE" w:rsidR="005C64E1" w:rsidRPr="00893A54" w:rsidRDefault="005C64E1" w:rsidP="00196796">
      <w:pPr>
        <w:pStyle w:val="Paragraph"/>
        <w:rPr>
          <w:color w:val="00B050"/>
        </w:rPr>
      </w:pPr>
      <w:r w:rsidRPr="00893A54">
        <w:rPr>
          <w:color w:val="000000" w:themeColor="text1"/>
        </w:rPr>
        <w:t xml:space="preserve">Stella O’Brien (TAC C </w:t>
      </w:r>
      <w:r w:rsidR="00892920" w:rsidRPr="00893A54">
        <w:rPr>
          <w:color w:val="000000" w:themeColor="text1"/>
        </w:rPr>
        <w:t>–</w:t>
      </w:r>
      <w:r w:rsidRPr="00893A54">
        <w:rPr>
          <w:color w:val="000000" w:themeColor="text1"/>
        </w:rPr>
        <w:t xml:space="preserve"> </w:t>
      </w:r>
      <w:r w:rsidR="00892920" w:rsidRPr="00893A54">
        <w:rPr>
          <w:color w:val="000000" w:themeColor="text1"/>
        </w:rPr>
        <w:t>Volunteer)</w:t>
      </w:r>
      <w:r w:rsidR="00892920" w:rsidRPr="00893A54">
        <w:rPr>
          <w:color w:val="000000" w:themeColor="text1"/>
        </w:rPr>
        <w:tab/>
      </w:r>
      <w:r w:rsidR="00892920" w:rsidRPr="00893A54">
        <w:rPr>
          <w:color w:val="000000" w:themeColor="text1"/>
        </w:rPr>
        <w:tab/>
      </w:r>
      <w:r w:rsidR="00892920" w:rsidRPr="00893A54">
        <w:rPr>
          <w:color w:val="000000" w:themeColor="text1"/>
        </w:rPr>
        <w:tab/>
      </w:r>
      <w:r w:rsidR="00892920" w:rsidRPr="00893A54">
        <w:rPr>
          <w:color w:val="000000" w:themeColor="text1"/>
        </w:rPr>
        <w:tab/>
        <w:t>Present for all items</w:t>
      </w:r>
    </w:p>
    <w:p w14:paraId="07528498" w14:textId="77777777" w:rsidR="00E159FE" w:rsidRPr="009D6756" w:rsidRDefault="00E159FE" w:rsidP="00E159FE">
      <w:pPr>
        <w:pStyle w:val="Heading3unnumbered"/>
      </w:pPr>
      <w:r w:rsidRPr="009D6756">
        <w:lastRenderedPageBreak/>
        <w:t>NICE staff (key players) present</w:t>
      </w:r>
    </w:p>
    <w:p w14:paraId="3224B81E" w14:textId="77777777" w:rsidR="002F3E29" w:rsidRPr="0042547F" w:rsidRDefault="00DF638A" w:rsidP="00C7373D">
      <w:pPr>
        <w:pStyle w:val="Paragraphnonumbers"/>
        <w:rPr>
          <w:color w:val="000000" w:themeColor="text1"/>
        </w:rPr>
      </w:pPr>
      <w:r w:rsidRPr="0042547F">
        <w:rPr>
          <w:color w:val="000000" w:themeColor="text1"/>
        </w:rPr>
        <w:t>Emily Crowe</w:t>
      </w:r>
      <w:r w:rsidR="00BA4EAD" w:rsidRPr="0042547F">
        <w:rPr>
          <w:color w:val="000000" w:themeColor="text1"/>
        </w:rPr>
        <w:t xml:space="preserve">, </w:t>
      </w:r>
      <w:r w:rsidR="001501C0" w:rsidRPr="0042547F">
        <w:rPr>
          <w:color w:val="000000" w:themeColor="text1"/>
        </w:rPr>
        <w:t>Associate Director</w:t>
      </w:r>
      <w:r w:rsidR="001501C0" w:rsidRPr="0042547F">
        <w:rPr>
          <w:color w:val="000000" w:themeColor="text1"/>
        </w:rPr>
        <w:tab/>
      </w:r>
      <w:r w:rsidR="00BA4EAD" w:rsidRPr="0042547F">
        <w:rPr>
          <w:color w:val="000000" w:themeColor="text1"/>
        </w:rPr>
        <w:tab/>
      </w:r>
      <w:r w:rsidR="00682F9B" w:rsidRPr="0042547F">
        <w:rPr>
          <w:color w:val="000000" w:themeColor="text1"/>
        </w:rPr>
        <w:tab/>
      </w:r>
      <w:r w:rsidR="00682F9B" w:rsidRPr="0042547F">
        <w:rPr>
          <w:color w:val="000000" w:themeColor="text1"/>
        </w:rPr>
        <w:tab/>
      </w:r>
      <w:r w:rsidR="001501C0" w:rsidRPr="0042547F">
        <w:rPr>
          <w:color w:val="000000" w:themeColor="text1"/>
        </w:rPr>
        <w:tab/>
      </w:r>
      <w:r w:rsidR="002F3E29" w:rsidRPr="0042547F">
        <w:rPr>
          <w:color w:val="000000" w:themeColor="text1"/>
        </w:rPr>
        <w:t xml:space="preserve">Present for all items </w:t>
      </w:r>
    </w:p>
    <w:p w14:paraId="011FA40A" w14:textId="6E4A23E1" w:rsidR="002F3E29" w:rsidRPr="0042547F" w:rsidRDefault="002F3E29" w:rsidP="00C7373D">
      <w:pPr>
        <w:pStyle w:val="Paragraphnonumbers"/>
        <w:rPr>
          <w:color w:val="000000" w:themeColor="text1"/>
        </w:rPr>
      </w:pPr>
      <w:r w:rsidRPr="0042547F">
        <w:rPr>
          <w:color w:val="000000" w:themeColor="text1"/>
        </w:rPr>
        <w:t xml:space="preserve">Jeremy Dietz, </w:t>
      </w:r>
      <w:r w:rsidR="005876B9" w:rsidRPr="0042547F">
        <w:rPr>
          <w:color w:val="000000" w:themeColor="text1"/>
        </w:rPr>
        <w:t>Principal</w:t>
      </w:r>
      <w:r w:rsidRPr="0042547F">
        <w:rPr>
          <w:color w:val="000000" w:themeColor="text1"/>
        </w:rPr>
        <w:t xml:space="preserve"> Topic Adviser</w:t>
      </w:r>
      <w:r w:rsidRPr="0042547F">
        <w:rPr>
          <w:color w:val="000000" w:themeColor="text1"/>
        </w:rPr>
        <w:tab/>
      </w:r>
      <w:r w:rsidRPr="0042547F">
        <w:rPr>
          <w:color w:val="000000" w:themeColor="text1"/>
        </w:rPr>
        <w:tab/>
      </w:r>
      <w:r w:rsidRPr="0042547F">
        <w:rPr>
          <w:color w:val="000000" w:themeColor="text1"/>
        </w:rPr>
        <w:tab/>
      </w:r>
      <w:r w:rsidRPr="0042547F">
        <w:rPr>
          <w:color w:val="000000" w:themeColor="text1"/>
        </w:rPr>
        <w:tab/>
      </w:r>
      <w:r w:rsidRPr="0042547F">
        <w:rPr>
          <w:color w:val="000000" w:themeColor="text1"/>
        </w:rPr>
        <w:tab/>
        <w:t>Present for all items</w:t>
      </w:r>
    </w:p>
    <w:p w14:paraId="71408DE2" w14:textId="31116765" w:rsidR="002B5720" w:rsidRPr="000E18C3" w:rsidRDefault="00DF638A" w:rsidP="00C7373D">
      <w:pPr>
        <w:pStyle w:val="Paragraphnonumbers"/>
        <w:rPr>
          <w:color w:val="000000" w:themeColor="text1"/>
        </w:rPr>
      </w:pPr>
      <w:r w:rsidRPr="000E18C3">
        <w:rPr>
          <w:color w:val="000000" w:themeColor="text1"/>
        </w:rPr>
        <w:t>Jeremy Powell</w:t>
      </w:r>
      <w:r w:rsidR="002B5720" w:rsidRPr="000E18C3">
        <w:rPr>
          <w:color w:val="000000" w:themeColor="text1"/>
        </w:rPr>
        <w:t xml:space="preserve">, </w:t>
      </w:r>
      <w:r w:rsidR="001501C0" w:rsidRPr="000E18C3">
        <w:rPr>
          <w:color w:val="000000" w:themeColor="text1"/>
        </w:rPr>
        <w:t>Project Manager</w:t>
      </w:r>
      <w:r w:rsidR="002B5720" w:rsidRPr="000E18C3">
        <w:rPr>
          <w:color w:val="000000" w:themeColor="text1"/>
        </w:rPr>
        <w:tab/>
      </w:r>
      <w:r w:rsidR="00682F9B" w:rsidRPr="000E18C3">
        <w:rPr>
          <w:color w:val="000000" w:themeColor="text1"/>
        </w:rPr>
        <w:tab/>
      </w:r>
      <w:r w:rsidR="00682F9B" w:rsidRPr="000E18C3">
        <w:rPr>
          <w:color w:val="000000" w:themeColor="text1"/>
        </w:rPr>
        <w:tab/>
      </w:r>
      <w:r w:rsidR="003A4E3F" w:rsidRPr="000E18C3">
        <w:rPr>
          <w:color w:val="000000" w:themeColor="text1"/>
        </w:rPr>
        <w:tab/>
      </w:r>
      <w:r w:rsidR="001501C0" w:rsidRPr="000E18C3">
        <w:rPr>
          <w:color w:val="000000" w:themeColor="text1"/>
        </w:rPr>
        <w:tab/>
      </w:r>
      <w:r w:rsidR="002F3E29" w:rsidRPr="000E18C3">
        <w:rPr>
          <w:color w:val="000000" w:themeColor="text1"/>
        </w:rPr>
        <w:t>Present for all items</w:t>
      </w:r>
    </w:p>
    <w:p w14:paraId="2CF65AA1" w14:textId="5D3E7C92" w:rsidR="009C2BB4" w:rsidRPr="00CA0643" w:rsidRDefault="009C2BB4" w:rsidP="00C7373D">
      <w:pPr>
        <w:pStyle w:val="Paragraphnonumbers"/>
        <w:rPr>
          <w:color w:val="000000" w:themeColor="text1"/>
        </w:rPr>
      </w:pPr>
      <w:r w:rsidRPr="000E18C3">
        <w:rPr>
          <w:color w:val="000000" w:themeColor="text1"/>
        </w:rPr>
        <w:t xml:space="preserve">Liam Murray, Assistant Project Manager </w:t>
      </w:r>
      <w:r w:rsidRPr="000E18C3">
        <w:rPr>
          <w:color w:val="000000" w:themeColor="text1"/>
        </w:rPr>
        <w:tab/>
      </w:r>
      <w:r w:rsidRPr="000E18C3">
        <w:rPr>
          <w:color w:val="000000" w:themeColor="text1"/>
        </w:rPr>
        <w:tab/>
      </w:r>
      <w:r w:rsidRPr="000E18C3">
        <w:rPr>
          <w:color w:val="000000" w:themeColor="text1"/>
        </w:rPr>
        <w:tab/>
        <w:t>Present for all items</w:t>
      </w:r>
    </w:p>
    <w:p w14:paraId="7B253A31" w14:textId="3D6F945E" w:rsidR="00D82C5D" w:rsidRPr="007C3F2F" w:rsidRDefault="009C2BB4" w:rsidP="00C7373D">
      <w:pPr>
        <w:pStyle w:val="Paragraphnonumbers"/>
        <w:rPr>
          <w:color w:val="000000" w:themeColor="text1"/>
        </w:rPr>
      </w:pPr>
      <w:r w:rsidRPr="007C3F2F">
        <w:rPr>
          <w:color w:val="000000" w:themeColor="text1"/>
        </w:rPr>
        <w:t>Mary Hughes</w:t>
      </w:r>
      <w:r w:rsidR="0097486A" w:rsidRPr="007C3F2F">
        <w:rPr>
          <w:color w:val="000000" w:themeColor="text1"/>
        </w:rPr>
        <w:t>,</w:t>
      </w:r>
      <w:r w:rsidR="00DF638A" w:rsidRPr="007C3F2F">
        <w:rPr>
          <w:color w:val="000000" w:themeColor="text1"/>
        </w:rPr>
        <w:t xml:space="preserve"> Hea</w:t>
      </w:r>
      <w:r w:rsidR="005876B9" w:rsidRPr="007C3F2F">
        <w:rPr>
          <w:color w:val="000000" w:themeColor="text1"/>
        </w:rPr>
        <w:t>l</w:t>
      </w:r>
      <w:r w:rsidR="00DF638A" w:rsidRPr="007C3F2F">
        <w:rPr>
          <w:color w:val="000000" w:themeColor="text1"/>
        </w:rPr>
        <w:t>th Technology Assessment Adviser</w:t>
      </w:r>
      <w:r w:rsidR="00DF638A" w:rsidRPr="007C3F2F">
        <w:rPr>
          <w:color w:val="000000" w:themeColor="text1"/>
        </w:rPr>
        <w:tab/>
        <w:t xml:space="preserve">Items </w:t>
      </w:r>
      <w:r w:rsidR="00F0557C" w:rsidRPr="007C3F2F">
        <w:rPr>
          <w:color w:val="000000" w:themeColor="text1"/>
        </w:rPr>
        <w:t>1</w:t>
      </w:r>
      <w:r w:rsidR="00505D08">
        <w:rPr>
          <w:color w:val="000000" w:themeColor="text1"/>
        </w:rPr>
        <w:t>.1</w:t>
      </w:r>
      <w:r w:rsidR="00DF638A" w:rsidRPr="007C3F2F">
        <w:rPr>
          <w:color w:val="000000" w:themeColor="text1"/>
        </w:rPr>
        <w:t xml:space="preserve"> to </w:t>
      </w:r>
      <w:r w:rsidR="00F0557C" w:rsidRPr="007C3F2F">
        <w:rPr>
          <w:color w:val="000000" w:themeColor="text1"/>
        </w:rPr>
        <w:t>4.2.2</w:t>
      </w:r>
    </w:p>
    <w:p w14:paraId="2DCADBF0" w14:textId="7DF41FDA" w:rsidR="00333484" w:rsidRPr="000B3775" w:rsidRDefault="0097486A" w:rsidP="00C7373D">
      <w:pPr>
        <w:pStyle w:val="Paragraphnonumbers"/>
        <w:rPr>
          <w:color w:val="000000" w:themeColor="text1"/>
        </w:rPr>
      </w:pPr>
      <w:r w:rsidRPr="000B3775">
        <w:rPr>
          <w:color w:val="000000" w:themeColor="text1"/>
        </w:rPr>
        <w:t>Summaya Mohammad,</w:t>
      </w:r>
      <w:r w:rsidR="00DF638A" w:rsidRPr="000B3775">
        <w:rPr>
          <w:color w:val="000000" w:themeColor="text1"/>
        </w:rPr>
        <w:t xml:space="preserve"> Hea</w:t>
      </w:r>
      <w:r w:rsidR="005876B9" w:rsidRPr="000B3775">
        <w:rPr>
          <w:color w:val="000000" w:themeColor="text1"/>
        </w:rPr>
        <w:t>l</w:t>
      </w:r>
      <w:r w:rsidR="00DF638A" w:rsidRPr="000B3775">
        <w:rPr>
          <w:color w:val="000000" w:themeColor="text1"/>
        </w:rPr>
        <w:t>th Technology Assessment Analyst</w:t>
      </w:r>
      <w:r w:rsidR="00DF638A" w:rsidRPr="000B3775">
        <w:rPr>
          <w:color w:val="000000" w:themeColor="text1"/>
        </w:rPr>
        <w:tab/>
      </w:r>
      <w:r w:rsidR="000B3775" w:rsidRPr="000B3775">
        <w:rPr>
          <w:color w:val="000000" w:themeColor="text1"/>
        </w:rPr>
        <w:t>Items 1</w:t>
      </w:r>
      <w:r w:rsidR="00505D08">
        <w:rPr>
          <w:color w:val="000000" w:themeColor="text1"/>
        </w:rPr>
        <w:t>.1</w:t>
      </w:r>
      <w:r w:rsidR="000B3775" w:rsidRPr="000B3775">
        <w:rPr>
          <w:color w:val="000000" w:themeColor="text1"/>
        </w:rPr>
        <w:t xml:space="preserve"> to 4.2.2</w:t>
      </w:r>
    </w:p>
    <w:p w14:paraId="4FD5F587" w14:textId="5B83EC31" w:rsidR="002F3E29" w:rsidRPr="00505D08" w:rsidRDefault="003508FA" w:rsidP="002F3E29">
      <w:pPr>
        <w:pStyle w:val="Paragraphnonumbers"/>
        <w:rPr>
          <w:color w:val="000000" w:themeColor="text1"/>
        </w:rPr>
      </w:pPr>
      <w:r w:rsidRPr="00505D08">
        <w:rPr>
          <w:color w:val="000000" w:themeColor="text1"/>
        </w:rPr>
        <w:t>Nigel Gumbleton,</w:t>
      </w:r>
      <w:r w:rsidR="002F3E29" w:rsidRPr="00505D08">
        <w:rPr>
          <w:color w:val="000000" w:themeColor="text1"/>
        </w:rPr>
        <w:t xml:space="preserve"> Hea</w:t>
      </w:r>
      <w:r w:rsidR="005876B9" w:rsidRPr="00505D08">
        <w:rPr>
          <w:color w:val="000000" w:themeColor="text1"/>
        </w:rPr>
        <w:t>l</w:t>
      </w:r>
      <w:r w:rsidR="002F3E29" w:rsidRPr="00505D08">
        <w:rPr>
          <w:color w:val="000000" w:themeColor="text1"/>
        </w:rPr>
        <w:t>th Technology Assessment Adviser</w:t>
      </w:r>
      <w:r w:rsidR="002F3E29" w:rsidRPr="00505D08">
        <w:rPr>
          <w:color w:val="000000" w:themeColor="text1"/>
        </w:rPr>
        <w:tab/>
        <w:t xml:space="preserve">Items </w:t>
      </w:r>
      <w:r w:rsidR="00505D08" w:rsidRPr="00505D08">
        <w:rPr>
          <w:color w:val="000000" w:themeColor="text1"/>
        </w:rPr>
        <w:t xml:space="preserve">5.1 </w:t>
      </w:r>
      <w:r w:rsidR="002F3E29" w:rsidRPr="00505D08">
        <w:rPr>
          <w:color w:val="000000" w:themeColor="text1"/>
        </w:rPr>
        <w:t xml:space="preserve">to </w:t>
      </w:r>
      <w:r w:rsidR="00505D08" w:rsidRPr="00505D08">
        <w:rPr>
          <w:color w:val="000000" w:themeColor="text1"/>
        </w:rPr>
        <w:t>5.2.2</w:t>
      </w:r>
    </w:p>
    <w:p w14:paraId="5E390A31" w14:textId="402550B6" w:rsidR="002F3E29" w:rsidRPr="00505D08" w:rsidRDefault="003508FA" w:rsidP="002F3E29">
      <w:pPr>
        <w:pStyle w:val="Paragraphnonumbers"/>
        <w:rPr>
          <w:color w:val="000000" w:themeColor="text1"/>
        </w:rPr>
      </w:pPr>
      <w:r w:rsidRPr="00505D08">
        <w:rPr>
          <w:color w:val="000000" w:themeColor="text1"/>
        </w:rPr>
        <w:t>Lauren Elston,</w:t>
      </w:r>
      <w:r w:rsidR="002F3E29" w:rsidRPr="00505D08">
        <w:rPr>
          <w:color w:val="000000" w:themeColor="text1"/>
        </w:rPr>
        <w:t xml:space="preserve"> Hea</w:t>
      </w:r>
      <w:r w:rsidR="005876B9" w:rsidRPr="00505D08">
        <w:rPr>
          <w:color w:val="000000" w:themeColor="text1"/>
        </w:rPr>
        <w:t>l</w:t>
      </w:r>
      <w:r w:rsidR="002F3E29" w:rsidRPr="00505D08">
        <w:rPr>
          <w:color w:val="000000" w:themeColor="text1"/>
        </w:rPr>
        <w:t>th Technology Assessment Analyst</w:t>
      </w:r>
      <w:r w:rsidR="002F3E29" w:rsidRPr="00505D08">
        <w:rPr>
          <w:color w:val="000000" w:themeColor="text1"/>
        </w:rPr>
        <w:tab/>
      </w:r>
      <w:r w:rsidR="00505D08" w:rsidRPr="00505D08">
        <w:rPr>
          <w:color w:val="000000" w:themeColor="text1"/>
        </w:rPr>
        <w:t>Items 5.1 to 5.2.2</w:t>
      </w:r>
    </w:p>
    <w:p w14:paraId="5D0AB80A" w14:textId="41221437" w:rsidR="002F3E29" w:rsidRPr="00505D08" w:rsidRDefault="003508FA" w:rsidP="002F3E29">
      <w:pPr>
        <w:pStyle w:val="Paragraphnonumbers"/>
        <w:rPr>
          <w:color w:val="000000" w:themeColor="text1"/>
        </w:rPr>
      </w:pPr>
      <w:r w:rsidRPr="00505D08">
        <w:rPr>
          <w:color w:val="000000" w:themeColor="text1"/>
        </w:rPr>
        <w:t>Ellie Donegan,</w:t>
      </w:r>
      <w:r w:rsidR="002F3E29" w:rsidRPr="00505D08">
        <w:rPr>
          <w:color w:val="000000" w:themeColor="text1"/>
        </w:rPr>
        <w:t xml:space="preserve"> Hea</w:t>
      </w:r>
      <w:r w:rsidR="005876B9" w:rsidRPr="00505D08">
        <w:rPr>
          <w:color w:val="000000" w:themeColor="text1"/>
        </w:rPr>
        <w:t>l</w:t>
      </w:r>
      <w:r w:rsidR="002F3E29" w:rsidRPr="00505D08">
        <w:rPr>
          <w:color w:val="000000" w:themeColor="text1"/>
        </w:rPr>
        <w:t>th Technology Assessment Adviser</w:t>
      </w:r>
      <w:r w:rsidR="002F3E29" w:rsidRPr="00505D08">
        <w:rPr>
          <w:color w:val="000000" w:themeColor="text1"/>
        </w:rPr>
        <w:tab/>
        <w:t xml:space="preserve">Items </w:t>
      </w:r>
      <w:r w:rsidR="00505D08" w:rsidRPr="00505D08">
        <w:rPr>
          <w:color w:val="000000" w:themeColor="text1"/>
        </w:rPr>
        <w:t>6.1</w:t>
      </w:r>
      <w:r w:rsidR="002F3E29" w:rsidRPr="00505D08">
        <w:rPr>
          <w:color w:val="000000" w:themeColor="text1"/>
        </w:rPr>
        <w:t xml:space="preserve"> to </w:t>
      </w:r>
      <w:r w:rsidR="00505D08" w:rsidRPr="00505D08">
        <w:rPr>
          <w:color w:val="000000" w:themeColor="text1"/>
        </w:rPr>
        <w:t>6.2.2</w:t>
      </w:r>
    </w:p>
    <w:p w14:paraId="7189057E" w14:textId="54E1C8EA" w:rsidR="002F3E29" w:rsidRPr="00CB5330" w:rsidRDefault="003508FA" w:rsidP="00C7373D">
      <w:pPr>
        <w:pStyle w:val="Paragraphnonumbers"/>
        <w:rPr>
          <w:color w:val="00B050"/>
        </w:rPr>
      </w:pPr>
      <w:r w:rsidRPr="00505D08">
        <w:rPr>
          <w:color w:val="000000" w:themeColor="text1"/>
        </w:rPr>
        <w:t>Sally Lewis,</w:t>
      </w:r>
      <w:r w:rsidR="002F3E29" w:rsidRPr="00505D08">
        <w:rPr>
          <w:color w:val="000000" w:themeColor="text1"/>
        </w:rPr>
        <w:t xml:space="preserve"> Hea</w:t>
      </w:r>
      <w:r w:rsidR="005876B9" w:rsidRPr="00505D08">
        <w:rPr>
          <w:color w:val="000000" w:themeColor="text1"/>
        </w:rPr>
        <w:t>l</w:t>
      </w:r>
      <w:r w:rsidR="002F3E29" w:rsidRPr="00505D08">
        <w:rPr>
          <w:color w:val="000000" w:themeColor="text1"/>
        </w:rPr>
        <w:t>th Technology Assessment Analyst</w:t>
      </w:r>
      <w:r w:rsidR="002F3E29" w:rsidRPr="00505D08">
        <w:rPr>
          <w:color w:val="00B050"/>
        </w:rPr>
        <w:tab/>
      </w:r>
      <w:r w:rsidR="00505D08" w:rsidRPr="00505D08">
        <w:rPr>
          <w:color w:val="00B050"/>
        </w:rPr>
        <w:tab/>
      </w:r>
      <w:r w:rsidR="00505D08" w:rsidRPr="00505D08">
        <w:rPr>
          <w:color w:val="000000" w:themeColor="text1"/>
        </w:rPr>
        <w:t>Items 6.1 to 6.2.2</w:t>
      </w:r>
    </w:p>
    <w:p w14:paraId="21B915C8" w14:textId="67425B8A" w:rsidR="002B5720" w:rsidRPr="00CB5330" w:rsidRDefault="009F1879" w:rsidP="00C7373D">
      <w:pPr>
        <w:pStyle w:val="Paragraphnonumbers"/>
        <w:rPr>
          <w:color w:val="00B050"/>
        </w:rPr>
      </w:pPr>
      <w:r w:rsidRPr="00CA0643">
        <w:rPr>
          <w:color w:val="000000" w:themeColor="text1"/>
        </w:rPr>
        <w:t>Rumana Zaman</w:t>
      </w:r>
      <w:r w:rsidR="002B5720" w:rsidRPr="00CA0643">
        <w:rPr>
          <w:color w:val="000000" w:themeColor="text1"/>
        </w:rPr>
        <w:t xml:space="preserve">, </w:t>
      </w:r>
      <w:r w:rsidR="001501C0" w:rsidRPr="00CA0643">
        <w:rPr>
          <w:color w:val="000000" w:themeColor="text1"/>
        </w:rPr>
        <w:t xml:space="preserve">Administrator, </w:t>
      </w:r>
      <w:r w:rsidR="00645A67" w:rsidRPr="00CA0643">
        <w:rPr>
          <w:color w:val="000000" w:themeColor="text1"/>
        </w:rPr>
        <w:t>Technology Appraisals</w:t>
      </w:r>
      <w:r w:rsidR="002B5720" w:rsidRPr="00CB5330">
        <w:rPr>
          <w:color w:val="00B050"/>
        </w:rPr>
        <w:tab/>
      </w:r>
      <w:r w:rsidR="00CA0643" w:rsidRPr="00CA0643">
        <w:rPr>
          <w:color w:val="000000" w:themeColor="text1"/>
        </w:rPr>
        <w:t>Present for all items</w:t>
      </w:r>
    </w:p>
    <w:p w14:paraId="1AD2AD2C" w14:textId="6F928340" w:rsidR="00BA4EAD" w:rsidRPr="0083047F" w:rsidRDefault="00B07D36" w:rsidP="003E65BA">
      <w:pPr>
        <w:pStyle w:val="Heading3unnumbered"/>
      </w:pPr>
      <w:bookmarkStart w:id="1" w:name="_Hlk1984286"/>
      <w:r w:rsidRPr="0083047F">
        <w:t>External assessment group</w:t>
      </w:r>
      <w:r w:rsidR="00BA4EAD" w:rsidRPr="0083047F">
        <w:t xml:space="preserve"> representatives present</w:t>
      </w:r>
    </w:p>
    <w:bookmarkEnd w:id="1"/>
    <w:p w14:paraId="1F4A1E18" w14:textId="536955D4" w:rsidR="00BA4EAD" w:rsidRPr="001C306E" w:rsidRDefault="0083047F" w:rsidP="00085585">
      <w:pPr>
        <w:pStyle w:val="Paragraphnonumbers"/>
        <w:rPr>
          <w:color w:val="000000" w:themeColor="text1"/>
        </w:rPr>
      </w:pPr>
      <w:r w:rsidRPr="001C306E">
        <w:rPr>
          <w:color w:val="000000" w:themeColor="text1"/>
        </w:rPr>
        <w:t>Dawn Lee</w:t>
      </w:r>
      <w:r w:rsidR="00BA4EAD" w:rsidRPr="001C306E">
        <w:rPr>
          <w:color w:val="000000" w:themeColor="text1"/>
        </w:rPr>
        <w:t xml:space="preserve">, </w:t>
      </w:r>
      <w:proofErr w:type="spellStart"/>
      <w:r w:rsidRPr="001C306E">
        <w:rPr>
          <w:color w:val="000000" w:themeColor="text1"/>
        </w:rPr>
        <w:t>PenTAG</w:t>
      </w:r>
      <w:proofErr w:type="spellEnd"/>
      <w:r w:rsidR="00085585" w:rsidRPr="001C306E">
        <w:rPr>
          <w:color w:val="000000" w:themeColor="text1"/>
        </w:rPr>
        <w:tab/>
      </w:r>
      <w:r w:rsidR="00682F9B" w:rsidRPr="001C306E">
        <w:rPr>
          <w:color w:val="000000" w:themeColor="text1"/>
        </w:rPr>
        <w:tab/>
      </w:r>
      <w:r w:rsidR="00682F9B" w:rsidRPr="001C306E">
        <w:rPr>
          <w:color w:val="000000" w:themeColor="text1"/>
        </w:rPr>
        <w:tab/>
      </w:r>
      <w:r w:rsidR="003A4E3F" w:rsidRPr="001C306E">
        <w:rPr>
          <w:color w:val="000000" w:themeColor="text1"/>
        </w:rPr>
        <w:tab/>
      </w:r>
      <w:r w:rsidR="001501C0" w:rsidRPr="001C306E">
        <w:rPr>
          <w:color w:val="000000" w:themeColor="text1"/>
        </w:rPr>
        <w:tab/>
      </w:r>
      <w:r w:rsidR="00E51AC5" w:rsidRPr="001C306E">
        <w:rPr>
          <w:color w:val="000000" w:themeColor="text1"/>
        </w:rPr>
        <w:t xml:space="preserve">Items </w:t>
      </w:r>
      <w:r w:rsidR="00AE777A" w:rsidRPr="001C306E">
        <w:rPr>
          <w:color w:val="000000" w:themeColor="text1"/>
        </w:rPr>
        <w:t>1.1</w:t>
      </w:r>
      <w:r w:rsidR="00E51AC5" w:rsidRPr="001C306E">
        <w:rPr>
          <w:color w:val="000000" w:themeColor="text1"/>
        </w:rPr>
        <w:t xml:space="preserve"> to </w:t>
      </w:r>
      <w:r w:rsidR="00AE777A" w:rsidRPr="001C306E">
        <w:rPr>
          <w:color w:val="000000" w:themeColor="text1"/>
        </w:rPr>
        <w:t>4.1.3</w:t>
      </w:r>
    </w:p>
    <w:p w14:paraId="79713F87" w14:textId="4CE7D7B5" w:rsidR="00085585" w:rsidRPr="001B3917" w:rsidRDefault="001B3917" w:rsidP="00085585">
      <w:pPr>
        <w:pStyle w:val="Paragraphnonumbers"/>
        <w:rPr>
          <w:color w:val="000000" w:themeColor="text1"/>
        </w:rPr>
      </w:pPr>
      <w:r w:rsidRPr="001C306E">
        <w:rPr>
          <w:color w:val="000000" w:themeColor="text1"/>
        </w:rPr>
        <w:t>Alex Allen</w:t>
      </w:r>
      <w:r w:rsidR="00085585" w:rsidRPr="001C306E">
        <w:rPr>
          <w:color w:val="000000" w:themeColor="text1"/>
        </w:rPr>
        <w:t xml:space="preserve">, </w:t>
      </w:r>
      <w:proofErr w:type="spellStart"/>
      <w:r w:rsidRPr="001C306E">
        <w:rPr>
          <w:color w:val="000000" w:themeColor="text1"/>
        </w:rPr>
        <w:t>PenTAG</w:t>
      </w:r>
      <w:proofErr w:type="spellEnd"/>
      <w:r w:rsidR="00085585" w:rsidRPr="001C306E">
        <w:rPr>
          <w:color w:val="000000" w:themeColor="text1"/>
        </w:rPr>
        <w:tab/>
      </w:r>
      <w:r w:rsidR="00682F9B" w:rsidRPr="001C306E">
        <w:rPr>
          <w:color w:val="000000" w:themeColor="text1"/>
        </w:rPr>
        <w:tab/>
      </w:r>
      <w:r w:rsidR="00682F9B" w:rsidRPr="001C306E">
        <w:rPr>
          <w:color w:val="000000" w:themeColor="text1"/>
        </w:rPr>
        <w:tab/>
      </w:r>
      <w:r w:rsidR="003A4E3F" w:rsidRPr="001C306E">
        <w:rPr>
          <w:color w:val="000000" w:themeColor="text1"/>
        </w:rPr>
        <w:tab/>
      </w:r>
      <w:r w:rsidR="001501C0" w:rsidRPr="001C306E">
        <w:rPr>
          <w:color w:val="000000" w:themeColor="text1"/>
        </w:rPr>
        <w:tab/>
      </w:r>
      <w:r w:rsidR="00AE777A" w:rsidRPr="001C306E">
        <w:rPr>
          <w:color w:val="000000" w:themeColor="text1"/>
        </w:rPr>
        <w:t>Items 1.1 to 4.1.3</w:t>
      </w:r>
    </w:p>
    <w:p w14:paraId="089F22D2" w14:textId="4A223934" w:rsidR="00085585" w:rsidRPr="00CB5330" w:rsidRDefault="001B3917" w:rsidP="003E65BA">
      <w:pPr>
        <w:pStyle w:val="Paragraphnonumbers"/>
        <w:tabs>
          <w:tab w:val="left" w:pos="4080"/>
        </w:tabs>
        <w:rPr>
          <w:color w:val="00B050"/>
        </w:rPr>
      </w:pPr>
      <w:r w:rsidRPr="0029711D">
        <w:rPr>
          <w:color w:val="000000" w:themeColor="text1"/>
        </w:rPr>
        <w:t xml:space="preserve">Faye </w:t>
      </w:r>
      <w:r w:rsidR="003B0491" w:rsidRPr="0029711D">
        <w:rPr>
          <w:color w:val="000000" w:themeColor="text1"/>
        </w:rPr>
        <w:t>Chinnery</w:t>
      </w:r>
      <w:r w:rsidR="00085585" w:rsidRPr="0029711D">
        <w:rPr>
          <w:color w:val="000000" w:themeColor="text1"/>
        </w:rPr>
        <w:t>,</w:t>
      </w:r>
      <w:r w:rsidR="001501C0" w:rsidRPr="0029711D">
        <w:rPr>
          <w:color w:val="000000" w:themeColor="text1"/>
        </w:rPr>
        <w:t xml:space="preserve"> </w:t>
      </w:r>
      <w:r w:rsidR="003B0491" w:rsidRPr="0029711D">
        <w:rPr>
          <w:color w:val="000000" w:themeColor="text1"/>
        </w:rPr>
        <w:t>Southampton University</w:t>
      </w:r>
      <w:r w:rsidR="00085585" w:rsidRPr="0029711D">
        <w:rPr>
          <w:color w:val="000000" w:themeColor="text1"/>
        </w:rPr>
        <w:tab/>
      </w:r>
      <w:r w:rsidR="00682F9B" w:rsidRPr="0029711D">
        <w:rPr>
          <w:color w:val="00B050"/>
        </w:rPr>
        <w:tab/>
      </w:r>
      <w:r w:rsidR="00682F9B" w:rsidRPr="0029711D">
        <w:rPr>
          <w:color w:val="00B050"/>
        </w:rPr>
        <w:tab/>
      </w:r>
      <w:r w:rsidR="00682F9B" w:rsidRPr="0029711D">
        <w:rPr>
          <w:color w:val="00B050"/>
        </w:rPr>
        <w:tab/>
      </w:r>
      <w:r w:rsidR="00E51AC5" w:rsidRPr="0029711D">
        <w:rPr>
          <w:color w:val="000000" w:themeColor="text1"/>
        </w:rPr>
        <w:t xml:space="preserve">Items </w:t>
      </w:r>
      <w:r w:rsidR="0029711D" w:rsidRPr="0029711D">
        <w:rPr>
          <w:color w:val="000000" w:themeColor="text1"/>
        </w:rPr>
        <w:t>5.1</w:t>
      </w:r>
      <w:r w:rsidR="00E51AC5" w:rsidRPr="0029711D">
        <w:rPr>
          <w:color w:val="000000" w:themeColor="text1"/>
        </w:rPr>
        <w:t xml:space="preserve"> to </w:t>
      </w:r>
      <w:r w:rsidR="0029711D" w:rsidRPr="0029711D">
        <w:rPr>
          <w:color w:val="000000" w:themeColor="text1"/>
        </w:rPr>
        <w:t>5.1.3</w:t>
      </w:r>
    </w:p>
    <w:p w14:paraId="5C0780AB" w14:textId="1BFDD70A" w:rsidR="00085585" w:rsidRDefault="00032424" w:rsidP="00085585">
      <w:pPr>
        <w:pStyle w:val="Paragraphnonumbers"/>
        <w:rPr>
          <w:color w:val="000000" w:themeColor="text1"/>
        </w:rPr>
      </w:pPr>
      <w:r w:rsidRPr="0029711D">
        <w:rPr>
          <w:color w:val="000000" w:themeColor="text1"/>
        </w:rPr>
        <w:t>Jonathan Shepherd</w:t>
      </w:r>
      <w:r w:rsidR="00085585" w:rsidRPr="0029711D">
        <w:rPr>
          <w:color w:val="000000" w:themeColor="text1"/>
        </w:rPr>
        <w:t xml:space="preserve">, </w:t>
      </w:r>
      <w:r w:rsidRPr="0029711D">
        <w:rPr>
          <w:color w:val="000000" w:themeColor="text1"/>
        </w:rPr>
        <w:t>Southampton University</w:t>
      </w:r>
      <w:r w:rsidR="00085585" w:rsidRPr="0029711D">
        <w:rPr>
          <w:color w:val="000000" w:themeColor="text1"/>
        </w:rPr>
        <w:tab/>
      </w:r>
      <w:r w:rsidR="00682F9B" w:rsidRPr="0029711D">
        <w:rPr>
          <w:color w:val="00B050"/>
        </w:rPr>
        <w:tab/>
      </w:r>
      <w:r w:rsidR="00682F9B" w:rsidRPr="0029711D">
        <w:rPr>
          <w:color w:val="00B050"/>
        </w:rPr>
        <w:tab/>
      </w:r>
      <w:r w:rsidR="0029711D" w:rsidRPr="0029711D">
        <w:rPr>
          <w:color w:val="000000" w:themeColor="text1"/>
        </w:rPr>
        <w:t>Items 5.1 to 5.1.3</w:t>
      </w:r>
    </w:p>
    <w:p w14:paraId="5B0A93B1" w14:textId="018C827C" w:rsidR="00032424" w:rsidRPr="001D40D9" w:rsidRDefault="00731CF0" w:rsidP="00085585">
      <w:pPr>
        <w:pStyle w:val="Paragraphnonumbers"/>
        <w:rPr>
          <w:color w:val="000000" w:themeColor="text1"/>
        </w:rPr>
      </w:pPr>
      <w:r w:rsidRPr="001D40D9">
        <w:rPr>
          <w:color w:val="000000" w:themeColor="text1"/>
        </w:rPr>
        <w:t>Nigel Armstrong, KSR</w:t>
      </w:r>
      <w:r w:rsidRPr="001D40D9">
        <w:rPr>
          <w:color w:val="000000" w:themeColor="text1"/>
        </w:rPr>
        <w:tab/>
      </w:r>
      <w:r w:rsidRPr="001D40D9">
        <w:rPr>
          <w:color w:val="000000" w:themeColor="text1"/>
        </w:rPr>
        <w:tab/>
      </w:r>
      <w:r w:rsidRPr="001D40D9">
        <w:rPr>
          <w:color w:val="000000" w:themeColor="text1"/>
        </w:rPr>
        <w:tab/>
      </w:r>
      <w:r w:rsidRPr="001D40D9">
        <w:rPr>
          <w:color w:val="000000" w:themeColor="text1"/>
        </w:rPr>
        <w:tab/>
      </w:r>
      <w:r w:rsidRPr="001D40D9">
        <w:rPr>
          <w:color w:val="000000" w:themeColor="text1"/>
        </w:rPr>
        <w:tab/>
        <w:t xml:space="preserve">Items </w:t>
      </w:r>
      <w:r w:rsidR="001D40D9" w:rsidRPr="001D40D9">
        <w:rPr>
          <w:color w:val="000000" w:themeColor="text1"/>
        </w:rPr>
        <w:t>6.1</w:t>
      </w:r>
      <w:r w:rsidRPr="001D40D9">
        <w:rPr>
          <w:color w:val="000000" w:themeColor="text1"/>
        </w:rPr>
        <w:t xml:space="preserve"> to </w:t>
      </w:r>
      <w:r w:rsidR="001D40D9" w:rsidRPr="001D40D9">
        <w:rPr>
          <w:color w:val="000000" w:themeColor="text1"/>
        </w:rPr>
        <w:t>6.1.3</w:t>
      </w:r>
    </w:p>
    <w:p w14:paraId="7FDD8DA4" w14:textId="32D94F35" w:rsidR="00731CF0" w:rsidRPr="00CB5330" w:rsidRDefault="00731CF0" w:rsidP="00085585">
      <w:pPr>
        <w:pStyle w:val="Paragraphnonumbers"/>
        <w:rPr>
          <w:color w:val="00B050"/>
        </w:rPr>
      </w:pPr>
      <w:r w:rsidRPr="001D40D9">
        <w:rPr>
          <w:color w:val="000000" w:themeColor="text1"/>
        </w:rPr>
        <w:t>Isaac Corro Ramos</w:t>
      </w:r>
      <w:r w:rsidRPr="001D40D9">
        <w:rPr>
          <w:color w:val="000000" w:themeColor="text1"/>
        </w:rPr>
        <w:tab/>
      </w:r>
      <w:r w:rsidRPr="001D40D9">
        <w:rPr>
          <w:color w:val="000000" w:themeColor="text1"/>
        </w:rPr>
        <w:tab/>
      </w:r>
      <w:r w:rsidRPr="001D40D9">
        <w:rPr>
          <w:color w:val="000000" w:themeColor="text1"/>
        </w:rPr>
        <w:tab/>
      </w:r>
      <w:r w:rsidRPr="001D40D9">
        <w:rPr>
          <w:color w:val="000000" w:themeColor="text1"/>
        </w:rPr>
        <w:tab/>
      </w:r>
      <w:r w:rsidRPr="001D40D9">
        <w:rPr>
          <w:color w:val="000000" w:themeColor="text1"/>
        </w:rPr>
        <w:tab/>
        <w:t xml:space="preserve">Items </w:t>
      </w:r>
      <w:r w:rsidR="001D40D9" w:rsidRPr="001D40D9">
        <w:rPr>
          <w:color w:val="000000" w:themeColor="text1"/>
        </w:rPr>
        <w:t>6.1</w:t>
      </w:r>
      <w:r w:rsidR="004120B6" w:rsidRPr="001D40D9">
        <w:rPr>
          <w:color w:val="000000" w:themeColor="text1"/>
        </w:rPr>
        <w:t xml:space="preserve"> to </w:t>
      </w:r>
      <w:r w:rsidR="001D40D9" w:rsidRPr="001D40D9">
        <w:rPr>
          <w:color w:val="000000" w:themeColor="text1"/>
        </w:rPr>
        <w:t>6.1.3</w:t>
      </w:r>
    </w:p>
    <w:p w14:paraId="7C062732" w14:textId="3D57EEA8" w:rsidR="00085585" w:rsidRPr="00944430" w:rsidRDefault="00D2035E" w:rsidP="00944430">
      <w:pPr>
        <w:pStyle w:val="Heading3unnumbered"/>
      </w:pPr>
      <w:r w:rsidRPr="00D823EB">
        <w:t>Clinical, Patient &amp; NHS England experts</w:t>
      </w:r>
      <w:r w:rsidR="00BA4EAD" w:rsidRPr="00D823EB">
        <w:t xml:space="preserve"> present</w:t>
      </w:r>
    </w:p>
    <w:p w14:paraId="131AAAA5" w14:textId="7FDBB580" w:rsidR="00BA4EAD" w:rsidRPr="00E6504D" w:rsidRDefault="000E3346" w:rsidP="00085585">
      <w:pPr>
        <w:pStyle w:val="Paragraphnonumbers"/>
        <w:rPr>
          <w:color w:val="000000" w:themeColor="text1"/>
        </w:rPr>
      </w:pPr>
      <w:r w:rsidRPr="00E6504D">
        <w:rPr>
          <w:color w:val="000000" w:themeColor="text1"/>
        </w:rPr>
        <w:t xml:space="preserve">Dr </w:t>
      </w:r>
      <w:proofErr w:type="spellStart"/>
      <w:r w:rsidRPr="00E6504D">
        <w:rPr>
          <w:color w:val="000000" w:themeColor="text1"/>
        </w:rPr>
        <w:t>Suneil</w:t>
      </w:r>
      <w:proofErr w:type="spellEnd"/>
      <w:r w:rsidRPr="00E6504D">
        <w:rPr>
          <w:color w:val="000000" w:themeColor="text1"/>
        </w:rPr>
        <w:t xml:space="preserve"> Jain</w:t>
      </w:r>
      <w:r w:rsidR="00085585" w:rsidRPr="00E6504D">
        <w:rPr>
          <w:color w:val="000000" w:themeColor="text1"/>
        </w:rPr>
        <w:t xml:space="preserve">, </w:t>
      </w:r>
      <w:r w:rsidR="00C7192B" w:rsidRPr="00E6504D">
        <w:rPr>
          <w:color w:val="000000" w:themeColor="text1"/>
        </w:rPr>
        <w:t xml:space="preserve">Consultant Clinical Oncologist, </w:t>
      </w:r>
      <w:r w:rsidR="002B722E">
        <w:rPr>
          <w:color w:val="000000" w:themeColor="text1"/>
        </w:rPr>
        <w:t>C</w:t>
      </w:r>
      <w:r w:rsidR="00C7192B" w:rsidRPr="00E6504D">
        <w:rPr>
          <w:color w:val="000000" w:themeColor="text1"/>
        </w:rPr>
        <w:t xml:space="preserve">linical </w:t>
      </w:r>
      <w:r w:rsidR="002B722E">
        <w:rPr>
          <w:color w:val="000000" w:themeColor="text1"/>
        </w:rPr>
        <w:t>E</w:t>
      </w:r>
      <w:r w:rsidR="00C7192B" w:rsidRPr="00E6504D">
        <w:rPr>
          <w:color w:val="000000" w:themeColor="text1"/>
        </w:rPr>
        <w:t>xpert nominated by Pfizer and British Uro-oncology Group</w:t>
      </w:r>
      <w:r w:rsidR="00682F9B" w:rsidRPr="00E6504D">
        <w:rPr>
          <w:color w:val="00B050"/>
        </w:rPr>
        <w:tab/>
      </w:r>
      <w:r w:rsidR="00682F9B" w:rsidRPr="00E6504D">
        <w:rPr>
          <w:color w:val="00B050"/>
        </w:rPr>
        <w:tab/>
      </w:r>
      <w:r w:rsidR="003A4E3F" w:rsidRPr="00E6504D">
        <w:rPr>
          <w:color w:val="00B050"/>
        </w:rPr>
        <w:tab/>
      </w:r>
      <w:r w:rsidR="001501C0" w:rsidRPr="00E6504D">
        <w:rPr>
          <w:color w:val="00B050"/>
        </w:rPr>
        <w:tab/>
      </w:r>
      <w:r w:rsidR="00A53E66">
        <w:rPr>
          <w:color w:val="00B050"/>
        </w:rPr>
        <w:tab/>
      </w:r>
      <w:r w:rsidR="00E51AC5" w:rsidRPr="00E6504D">
        <w:rPr>
          <w:color w:val="000000" w:themeColor="text1"/>
        </w:rPr>
        <w:t xml:space="preserve">Items </w:t>
      </w:r>
      <w:r w:rsidR="00E6504D" w:rsidRPr="00E6504D">
        <w:rPr>
          <w:color w:val="000000" w:themeColor="text1"/>
        </w:rPr>
        <w:t>1.1</w:t>
      </w:r>
      <w:r w:rsidR="00E51AC5" w:rsidRPr="00E6504D">
        <w:rPr>
          <w:color w:val="000000" w:themeColor="text1"/>
        </w:rPr>
        <w:t xml:space="preserve"> to </w:t>
      </w:r>
      <w:r w:rsidR="00E6504D" w:rsidRPr="00E6504D">
        <w:rPr>
          <w:color w:val="000000" w:themeColor="text1"/>
        </w:rPr>
        <w:t>4.1.3</w:t>
      </w:r>
      <w:r w:rsidR="00E51AC5" w:rsidRPr="00E6504D">
        <w:rPr>
          <w:color w:val="000000" w:themeColor="text1"/>
        </w:rPr>
        <w:t xml:space="preserve"> </w:t>
      </w:r>
    </w:p>
    <w:p w14:paraId="01112AA0" w14:textId="642D8DEC" w:rsidR="00085585" w:rsidRPr="00CF007C" w:rsidRDefault="00AD695E" w:rsidP="00085585">
      <w:pPr>
        <w:pStyle w:val="Paragraphnonumbers"/>
        <w:rPr>
          <w:color w:val="000000" w:themeColor="text1"/>
        </w:rPr>
      </w:pPr>
      <w:r w:rsidRPr="00E6504D">
        <w:rPr>
          <w:color w:val="000000" w:themeColor="text1"/>
        </w:rPr>
        <w:t xml:space="preserve">Professor Omi Parikh, </w:t>
      </w:r>
      <w:r w:rsidR="00CF007C" w:rsidRPr="00E6504D">
        <w:rPr>
          <w:color w:val="000000" w:themeColor="text1"/>
        </w:rPr>
        <w:t xml:space="preserve">Consultant oncologist, </w:t>
      </w:r>
      <w:r w:rsidR="002B722E">
        <w:rPr>
          <w:color w:val="000000" w:themeColor="text1"/>
        </w:rPr>
        <w:t>C</w:t>
      </w:r>
      <w:r w:rsidR="00CF007C" w:rsidRPr="00E6504D">
        <w:rPr>
          <w:color w:val="000000" w:themeColor="text1"/>
        </w:rPr>
        <w:t xml:space="preserve">linical </w:t>
      </w:r>
      <w:r w:rsidR="002B722E">
        <w:rPr>
          <w:color w:val="000000" w:themeColor="text1"/>
        </w:rPr>
        <w:t>E</w:t>
      </w:r>
      <w:r w:rsidR="00CF007C" w:rsidRPr="00E6504D">
        <w:rPr>
          <w:color w:val="000000" w:themeColor="text1"/>
        </w:rPr>
        <w:t>xpert nominated by Pfizer</w:t>
      </w:r>
      <w:r w:rsidR="00085585" w:rsidRPr="00E6504D">
        <w:rPr>
          <w:color w:val="000000" w:themeColor="text1"/>
        </w:rPr>
        <w:tab/>
      </w:r>
      <w:r w:rsidR="00682F9B" w:rsidRPr="00E6504D">
        <w:rPr>
          <w:color w:val="000000" w:themeColor="text1"/>
        </w:rPr>
        <w:tab/>
      </w:r>
      <w:r w:rsidR="00682F9B" w:rsidRPr="00E6504D">
        <w:rPr>
          <w:color w:val="000000" w:themeColor="text1"/>
        </w:rPr>
        <w:tab/>
      </w:r>
      <w:r w:rsidR="003A4E3F" w:rsidRPr="00E6504D">
        <w:rPr>
          <w:color w:val="000000" w:themeColor="text1"/>
        </w:rPr>
        <w:tab/>
      </w:r>
      <w:r w:rsidR="001501C0" w:rsidRPr="00E6504D">
        <w:rPr>
          <w:color w:val="000000" w:themeColor="text1"/>
        </w:rPr>
        <w:tab/>
      </w:r>
      <w:r w:rsidR="00A53E66">
        <w:rPr>
          <w:color w:val="000000" w:themeColor="text1"/>
        </w:rPr>
        <w:tab/>
      </w:r>
      <w:r w:rsidR="00A53E66">
        <w:rPr>
          <w:color w:val="000000" w:themeColor="text1"/>
        </w:rPr>
        <w:tab/>
      </w:r>
      <w:r w:rsidR="00E6504D" w:rsidRPr="00E6504D">
        <w:rPr>
          <w:color w:val="000000" w:themeColor="text1"/>
        </w:rPr>
        <w:t>Items 1.1 to 4.1.3</w:t>
      </w:r>
    </w:p>
    <w:p w14:paraId="0A9CF5D3" w14:textId="545A59B8" w:rsidR="00085585" w:rsidRPr="00A53E66" w:rsidRDefault="00892BF0" w:rsidP="00085585">
      <w:pPr>
        <w:pStyle w:val="Paragraphnonumbers"/>
        <w:rPr>
          <w:color w:val="000000" w:themeColor="text1"/>
        </w:rPr>
      </w:pPr>
      <w:r w:rsidRPr="00A53E66">
        <w:t xml:space="preserve">Holly Knight, </w:t>
      </w:r>
      <w:r w:rsidR="00C854D1" w:rsidRPr="00A53E66">
        <w:t>Patient Expert nominated by Prostate Cancer UK</w:t>
      </w:r>
      <w:r w:rsidR="00085585" w:rsidRPr="00A53E66">
        <w:rPr>
          <w:color w:val="00B050"/>
        </w:rPr>
        <w:tab/>
      </w:r>
      <w:r w:rsidR="00682F9B" w:rsidRPr="00A53E66">
        <w:rPr>
          <w:color w:val="00B050"/>
        </w:rPr>
        <w:tab/>
      </w:r>
      <w:r w:rsidR="00682F9B" w:rsidRPr="00A53E66">
        <w:rPr>
          <w:color w:val="00B050"/>
        </w:rPr>
        <w:tab/>
      </w:r>
      <w:r w:rsidR="003A4E3F" w:rsidRPr="00A53E66">
        <w:rPr>
          <w:color w:val="00B050"/>
        </w:rPr>
        <w:tab/>
      </w:r>
      <w:r w:rsidR="001501C0" w:rsidRPr="00A53E66">
        <w:rPr>
          <w:color w:val="00B050"/>
        </w:rPr>
        <w:tab/>
      </w:r>
      <w:r w:rsidR="00A53E66" w:rsidRPr="00A53E66">
        <w:rPr>
          <w:color w:val="00B050"/>
        </w:rPr>
        <w:tab/>
      </w:r>
      <w:r w:rsidR="00A53E66" w:rsidRPr="00A53E66">
        <w:rPr>
          <w:color w:val="00B050"/>
        </w:rPr>
        <w:tab/>
      </w:r>
      <w:r w:rsidR="00A53E66" w:rsidRPr="00A53E66">
        <w:rPr>
          <w:color w:val="00B050"/>
        </w:rPr>
        <w:tab/>
      </w:r>
      <w:r w:rsidR="00A53E66" w:rsidRPr="00A53E66">
        <w:rPr>
          <w:color w:val="00B050"/>
        </w:rPr>
        <w:tab/>
      </w:r>
      <w:r w:rsidR="00A53E66" w:rsidRPr="00A53E66">
        <w:rPr>
          <w:color w:val="000000" w:themeColor="text1"/>
        </w:rPr>
        <w:t>Items 1.1 to 4.1.3</w:t>
      </w:r>
    </w:p>
    <w:p w14:paraId="263C18F4" w14:textId="50ED2C71" w:rsidR="00C854D1" w:rsidRDefault="00C854D1" w:rsidP="00085585">
      <w:pPr>
        <w:pStyle w:val="Paragraphnonumbers"/>
      </w:pPr>
      <w:r w:rsidRPr="00A53E66">
        <w:rPr>
          <w:color w:val="000000" w:themeColor="text1"/>
        </w:rPr>
        <w:t xml:space="preserve">James Richardson, </w:t>
      </w:r>
      <w:r w:rsidR="00847D61" w:rsidRPr="00A53E66">
        <w:t>CDF clinical lead, NHS England</w:t>
      </w:r>
      <w:r w:rsidR="00847D61" w:rsidRPr="00A53E66">
        <w:tab/>
      </w:r>
      <w:r w:rsidR="00847D61" w:rsidRPr="00A53E66">
        <w:tab/>
      </w:r>
      <w:r w:rsidR="00A53E66" w:rsidRPr="00A53E66">
        <w:rPr>
          <w:color w:val="000000" w:themeColor="text1"/>
        </w:rPr>
        <w:t>Items 1.1 to 4.1.3</w:t>
      </w:r>
    </w:p>
    <w:p w14:paraId="6D6206E9" w14:textId="5EC6CDD4" w:rsidR="00847D61" w:rsidRPr="00117325" w:rsidRDefault="00DA7AD4" w:rsidP="00085585">
      <w:pPr>
        <w:pStyle w:val="Paragraphnonumbers"/>
      </w:pPr>
      <w:r w:rsidRPr="00117325">
        <w:rPr>
          <w:color w:val="000000" w:themeColor="text1"/>
        </w:rPr>
        <w:t xml:space="preserve">Dr Ceri Bygrave, </w:t>
      </w:r>
      <w:r w:rsidR="002F254A" w:rsidRPr="00117325">
        <w:t xml:space="preserve">Consultant </w:t>
      </w:r>
      <w:r w:rsidR="004D0C16" w:rsidRPr="00117325">
        <w:t>Haematologist</w:t>
      </w:r>
      <w:r w:rsidR="002F254A" w:rsidRPr="00117325">
        <w:t xml:space="preserve">, </w:t>
      </w:r>
      <w:r w:rsidR="00907854">
        <w:t>C</w:t>
      </w:r>
      <w:r w:rsidR="002F254A" w:rsidRPr="00117325">
        <w:t xml:space="preserve">linical </w:t>
      </w:r>
      <w:r w:rsidR="00907854">
        <w:t>E</w:t>
      </w:r>
      <w:r w:rsidR="002F254A" w:rsidRPr="00117325">
        <w:t>xpert nominated by UKMS</w:t>
      </w:r>
      <w:r w:rsidR="002F254A" w:rsidRPr="00117325">
        <w:tab/>
        <w:t xml:space="preserve">Items </w:t>
      </w:r>
      <w:r w:rsidR="00303910" w:rsidRPr="00117325">
        <w:t>5.</w:t>
      </w:r>
      <w:r w:rsidR="00D35ED3" w:rsidRPr="00117325">
        <w:t xml:space="preserve">1 to 5.1.3 &amp; </w:t>
      </w:r>
      <w:r w:rsidR="00117325" w:rsidRPr="00117325">
        <w:t>Items 6.1 to 6.1.3</w:t>
      </w:r>
    </w:p>
    <w:p w14:paraId="5ACF8775" w14:textId="0CECCC8A" w:rsidR="002F254A" w:rsidRPr="00117325" w:rsidRDefault="00A07C80" w:rsidP="00085585">
      <w:pPr>
        <w:pStyle w:val="Paragraphnonumbers"/>
      </w:pPr>
      <w:r w:rsidRPr="00117325">
        <w:t xml:space="preserve">Dr Sally Moore, </w:t>
      </w:r>
      <w:r w:rsidR="006437F5" w:rsidRPr="00117325">
        <w:t xml:space="preserve">Consultant Haematologist, </w:t>
      </w:r>
      <w:r w:rsidR="00907854">
        <w:t>C</w:t>
      </w:r>
      <w:r w:rsidR="006437F5" w:rsidRPr="00117325">
        <w:t xml:space="preserve">linical </w:t>
      </w:r>
      <w:r w:rsidR="00907854">
        <w:t>E</w:t>
      </w:r>
      <w:r w:rsidR="006437F5" w:rsidRPr="00117325">
        <w:t>xpert nominated by Johnson and Johnson</w:t>
      </w:r>
      <w:r w:rsidR="006437F5" w:rsidRPr="00117325">
        <w:tab/>
      </w:r>
      <w:r w:rsidR="00117325" w:rsidRPr="00117325">
        <w:t>Items 5.1 to 5.1.3 &amp; Items 6.1 to 6.1.3</w:t>
      </w:r>
    </w:p>
    <w:p w14:paraId="42FA1866" w14:textId="2347D89C" w:rsidR="006437F5" w:rsidRPr="00117325" w:rsidRDefault="00827BBC" w:rsidP="00085585">
      <w:pPr>
        <w:pStyle w:val="Paragraphnonumbers"/>
      </w:pPr>
      <w:r w:rsidRPr="00117325">
        <w:t xml:space="preserve">Caroline Donoghue, </w:t>
      </w:r>
      <w:r w:rsidR="002720B4" w:rsidRPr="00117325">
        <w:t xml:space="preserve">Access Manager, Myeloma UK, </w:t>
      </w:r>
      <w:r w:rsidR="00907854">
        <w:t>P</w:t>
      </w:r>
      <w:r w:rsidR="002720B4" w:rsidRPr="00117325">
        <w:t xml:space="preserve">atient </w:t>
      </w:r>
      <w:r w:rsidR="00907854">
        <w:t>E</w:t>
      </w:r>
      <w:r w:rsidR="002720B4" w:rsidRPr="00117325">
        <w:t xml:space="preserve">xpert nominated by Myeloma UK </w:t>
      </w:r>
      <w:r w:rsidR="002720B4" w:rsidRPr="00117325">
        <w:tab/>
      </w:r>
      <w:r w:rsidR="00117325" w:rsidRPr="00117325">
        <w:t>Items 5.1 to 5.1.3 &amp; Items 6.1 to 6.1.3</w:t>
      </w:r>
    </w:p>
    <w:p w14:paraId="36AF9FE1" w14:textId="0373B590" w:rsidR="00303910" w:rsidRPr="00303910" w:rsidRDefault="00303910" w:rsidP="00085585">
      <w:pPr>
        <w:pStyle w:val="Paragraphnonumbers"/>
        <w:rPr>
          <w:color w:val="00B050"/>
        </w:rPr>
      </w:pPr>
      <w:r w:rsidRPr="00117325">
        <w:lastRenderedPageBreak/>
        <w:t xml:space="preserve">Stephen O’Brien, CDF clinical lead, NHS England </w:t>
      </w:r>
      <w:r w:rsidRPr="00117325">
        <w:tab/>
      </w:r>
      <w:r w:rsidRPr="00117325">
        <w:tab/>
      </w:r>
      <w:r w:rsidR="00117325" w:rsidRPr="00117325">
        <w:t>Items 5.1 to 5.1.3 &amp; Items 6.1 to 6.1.3</w:t>
      </w:r>
    </w:p>
    <w:p w14:paraId="1CBFE9F1" w14:textId="6380394F" w:rsidR="002720B4" w:rsidRPr="00481513" w:rsidRDefault="007332CB" w:rsidP="00085585">
      <w:pPr>
        <w:pStyle w:val="Paragraphnonumbers"/>
      </w:pPr>
      <w:r w:rsidRPr="00481513">
        <w:t xml:space="preserve">Dr David Owen, </w:t>
      </w:r>
      <w:r w:rsidR="00EF5234" w:rsidRPr="00481513">
        <w:t xml:space="preserve">Patient Expert nominated by Myeloma UK </w:t>
      </w:r>
      <w:r w:rsidR="00EF5234" w:rsidRPr="00481513">
        <w:tab/>
        <w:t xml:space="preserve">Items to </w:t>
      </w:r>
      <w:r w:rsidR="00481513" w:rsidRPr="00481513">
        <w:t>5.1</w:t>
      </w:r>
      <w:r w:rsidR="00EF5234" w:rsidRPr="00481513">
        <w:t xml:space="preserve"> to </w:t>
      </w:r>
      <w:r w:rsidR="00481513" w:rsidRPr="00481513">
        <w:t>5.1.3</w:t>
      </w:r>
    </w:p>
    <w:p w14:paraId="09E5DDDA" w14:textId="002A61CB" w:rsidR="00543339" w:rsidRDefault="006D4249" w:rsidP="00085585">
      <w:pPr>
        <w:pStyle w:val="Paragraphnonumbers"/>
      </w:pPr>
      <w:r w:rsidRPr="00481513">
        <w:t xml:space="preserve">Sophie Tinley, </w:t>
      </w:r>
      <w:r w:rsidR="007751EC" w:rsidRPr="00481513">
        <w:t>Patient Expert nominated Myeloma UK</w:t>
      </w:r>
      <w:r w:rsidR="007751EC" w:rsidRPr="00481513">
        <w:tab/>
      </w:r>
      <w:r w:rsidR="007751EC" w:rsidRPr="00481513">
        <w:tab/>
        <w:t xml:space="preserve">Items </w:t>
      </w:r>
      <w:r w:rsidR="00481513" w:rsidRPr="00481513">
        <w:t>6.1</w:t>
      </w:r>
      <w:r w:rsidR="007751EC" w:rsidRPr="00481513">
        <w:t xml:space="preserve"> to </w:t>
      </w:r>
      <w:r w:rsidR="00481513" w:rsidRPr="00481513">
        <w:t>6.1.3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0B961CD9" w:rsidR="00C978CB" w:rsidRPr="00C978CB" w:rsidRDefault="00C978CB">
      <w:pPr>
        <w:pStyle w:val="Level2numbered"/>
      </w:pPr>
      <w:r w:rsidRPr="00A82301">
        <w:t xml:space="preserve">The </w:t>
      </w:r>
      <w:r w:rsidRPr="00616A30">
        <w:t>chair</w:t>
      </w:r>
      <w:r w:rsidR="008C4CE1" w:rsidRPr="00616A30">
        <w:t>,</w:t>
      </w:r>
      <w:r w:rsidR="008C4CE1">
        <w:t xml:space="preserve"> </w:t>
      </w:r>
      <w:r w:rsidR="00813F2B">
        <w:t>Dr Charles Crawley,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80A69ED" w:rsidR="00A82301" w:rsidRPr="00A82301" w:rsidRDefault="00A82301" w:rsidP="00F57A78">
      <w:pPr>
        <w:pStyle w:val="Level2numbered"/>
      </w:pPr>
      <w:r>
        <w:t xml:space="preserve">The chair noted apologies from </w:t>
      </w:r>
      <w:r w:rsidR="00DD2A77">
        <w:t xml:space="preserve">Dr Francis Drobniewski, </w:t>
      </w:r>
      <w:r w:rsidR="00486196">
        <w:t xml:space="preserve">Dr Daniel Gallacher, </w:t>
      </w:r>
      <w:r w:rsidR="00861ADE">
        <w:t xml:space="preserve">Dr Rhiannon Owen, </w:t>
      </w:r>
      <w:r w:rsidR="009277CC">
        <w:t>and Peter Wheatley-Price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07CC73A" w:rsidR="00C015B8" w:rsidRPr="00205638" w:rsidRDefault="00C41BF3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748FDE3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894908">
        <w:t>Wednesday 8 October</w:t>
      </w:r>
      <w:r w:rsidR="005A27F7">
        <w:t xml:space="preserve"> 2025</w:t>
      </w:r>
      <w:r w:rsidR="00894908">
        <w:t xml:space="preserve">, and </w:t>
      </w:r>
      <w:r w:rsidR="004A5C8F">
        <w:t xml:space="preserve">Wednesday 5 November </w:t>
      </w:r>
      <w:r w:rsidR="005A27F7">
        <w:t>2025.</w:t>
      </w:r>
    </w:p>
    <w:p w14:paraId="548E7C5F" w14:textId="30355C04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070FA2" w:rsidRPr="00070FA2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>Talazoparib</w:t>
      </w:r>
      <w:proofErr w:type="spellEnd"/>
      <w:r w:rsidR="00070FA2" w:rsidRPr="00070FA2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with enzalutamide for untreated hormone-relapsed metastatic prostate cancer [ID4004]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1C0D2D5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371444">
        <w:rPr>
          <w:rFonts w:eastAsiaTheme="majorEastAsia"/>
          <w:sz w:val="24"/>
        </w:rPr>
        <w:t>C</w:t>
      </w:r>
      <w:r w:rsidRPr="00E678CD">
        <w:rPr>
          <w:rFonts w:eastAsiaTheme="majorEastAsia"/>
          <w:sz w:val="24"/>
        </w:rPr>
        <w:t>hair</w:t>
      </w:r>
      <w:r w:rsidR="00491A50">
        <w:rPr>
          <w:rFonts w:eastAsiaTheme="majorEastAsia"/>
          <w:sz w:val="24"/>
        </w:rPr>
        <w:t xml:space="preserve">, Dr Charles Crawley, </w:t>
      </w:r>
      <w:r w:rsidRPr="00E678CD">
        <w:rPr>
          <w:rFonts w:eastAsiaTheme="majorEastAsia"/>
          <w:sz w:val="24"/>
        </w:rPr>
        <w:t xml:space="preserve">welcomed the invited experts, external assessment group representatives, members of the public and company representatives from </w:t>
      </w:r>
      <w:r w:rsidR="00D10DA0">
        <w:rPr>
          <w:rFonts w:eastAsiaTheme="majorEastAsia"/>
          <w:sz w:val="24"/>
        </w:rPr>
        <w:t>Pfizer.</w:t>
      </w:r>
    </w:p>
    <w:p w14:paraId="074737A1" w14:textId="675B5591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 xml:space="preserve">The </w:t>
      </w:r>
      <w:r w:rsidR="00371444">
        <w:rPr>
          <w:rFonts w:eastAsiaTheme="majorEastAsia"/>
          <w:sz w:val="24"/>
          <w:szCs w:val="24"/>
        </w:rPr>
        <w:t>C</w:t>
      </w:r>
      <w:r w:rsidRPr="0056304F">
        <w:rPr>
          <w:rFonts w:eastAsiaTheme="majorEastAsia"/>
          <w:sz w:val="24"/>
          <w:szCs w:val="24"/>
        </w:rPr>
        <w:t xml:space="preserve">hair asked all committee members and </w:t>
      </w:r>
      <w:proofErr w:type="gramStart"/>
      <w:r w:rsidRPr="0056304F">
        <w:rPr>
          <w:rFonts w:eastAsiaTheme="majorEastAsia"/>
          <w:sz w:val="24"/>
          <w:szCs w:val="24"/>
        </w:rPr>
        <w:t>experts,</w:t>
      </w:r>
      <w:proofErr w:type="gramEnd"/>
      <w:r w:rsidRPr="0056304F">
        <w:rPr>
          <w:rFonts w:eastAsiaTheme="majorEastAsia"/>
          <w:sz w:val="24"/>
          <w:szCs w:val="24"/>
        </w:rPr>
        <w:t xml:space="preserve"> external assessment group representatives and NICE staff present to declare any relevant interests in relation to the item being considered.</w:t>
      </w:r>
      <w:bookmarkStart w:id="3" w:name="_Hlk133572433"/>
      <w:r w:rsidR="0056304F" w:rsidRPr="0056304F">
        <w:rPr>
          <w:sz w:val="24"/>
          <w:szCs w:val="24"/>
        </w:rPr>
        <w:t xml:space="preserve"> </w:t>
      </w:r>
      <w:bookmarkStart w:id="4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bookmarkEnd w:id="3"/>
      <w:bookmarkEnd w:id="4"/>
      <w:r w:rsidR="00B65D0A" w:rsidRPr="00B65D0A">
        <w:rPr>
          <w:sz w:val="24"/>
          <w:szCs w:val="24"/>
        </w:rPr>
        <w:fldChar w:fldCharType="begin"/>
      </w:r>
      <w:r w:rsidR="00B65D0A">
        <w:rPr>
          <w:sz w:val="24"/>
          <w:szCs w:val="24"/>
        </w:rPr>
        <w:instrText>HYPERLINK "https://www.nice.org.uk/guidance/indevelopment/gid-ta10904"</w:instrText>
      </w:r>
      <w:r w:rsidR="00B65D0A" w:rsidRPr="00B65D0A">
        <w:rPr>
          <w:sz w:val="24"/>
          <w:szCs w:val="24"/>
        </w:rPr>
      </w:r>
      <w:r w:rsidR="00B65D0A" w:rsidRPr="00B65D0A">
        <w:rPr>
          <w:sz w:val="24"/>
          <w:szCs w:val="24"/>
        </w:rPr>
        <w:fldChar w:fldCharType="separate"/>
      </w:r>
      <w:r w:rsidR="00B65D0A">
        <w:rPr>
          <w:rStyle w:val="Hyperlink"/>
          <w:sz w:val="24"/>
          <w:szCs w:val="24"/>
        </w:rPr>
        <w:t>here</w:t>
      </w:r>
      <w:r w:rsidR="00B65D0A" w:rsidRPr="00B65D0A">
        <w:rPr>
          <w:sz w:val="24"/>
          <w:szCs w:val="24"/>
        </w:rPr>
        <w:fldChar w:fldCharType="end"/>
      </w:r>
      <w:r w:rsidR="00B65D0A">
        <w:rPr>
          <w:sz w:val="24"/>
          <w:szCs w:val="24"/>
        </w:rPr>
        <w:t>.</w:t>
      </w:r>
    </w:p>
    <w:p w14:paraId="768BB04C" w14:textId="7B8DFD7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5" w:name="_Hlk95998136"/>
      <w:r w:rsidRPr="00E678CD">
        <w:rPr>
          <w:rFonts w:eastAsiaTheme="majorEastAsia"/>
          <w:sz w:val="24"/>
        </w:rPr>
        <w:t xml:space="preserve">The Chair led a discussion </w:t>
      </w:r>
      <w:r w:rsidR="00C41BF3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0005F0">
        <w:rPr>
          <w:rFonts w:eastAsiaTheme="majorEastAsia"/>
          <w:sz w:val="24"/>
        </w:rPr>
        <w:t>the chair.</w:t>
      </w:r>
    </w:p>
    <w:bookmarkEnd w:id="5"/>
    <w:p w14:paraId="47DA6C62" w14:textId="380F98AE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AF7108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Pr="006B200D">
        <w:rPr>
          <w:rFonts w:eastAsiaTheme="majorEastAsia"/>
          <w:sz w:val="24"/>
        </w:rPr>
        <w:t>professional 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217CD27B" w14:textId="38EED44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6B200D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1267A318" w14:textId="5E916B8B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="00415543">
          <w:rPr>
            <w:rStyle w:val="Hyperlink"/>
          </w:rPr>
          <w:t>topic webpage</w:t>
        </w:r>
      </w:hyperlink>
      <w:r w:rsidR="00415543">
        <w:t xml:space="preserve"> </w:t>
      </w:r>
      <w:r>
        <w:t>in due course.</w:t>
      </w:r>
    </w:p>
    <w:p w14:paraId="79B2356C" w14:textId="2256166C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004991" w:rsidRPr="00004991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>Daratumumab with bortezomib, lenalidomide and dexamethasone for untreated multiple myeloma when a stem cell transplant is unsuitable [ID3843]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0CCA673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371444">
        <w:rPr>
          <w:rFonts w:eastAsiaTheme="majorEastAsia"/>
          <w:sz w:val="24"/>
        </w:rPr>
        <w:t xml:space="preserve">Chair, Dr Charles Crawley, </w:t>
      </w:r>
      <w:r w:rsidRPr="00E678CD">
        <w:rPr>
          <w:rFonts w:eastAsiaTheme="majorEastAsia"/>
          <w:sz w:val="24"/>
        </w:rPr>
        <w:t xml:space="preserve">welcomed the invited experts, external assessment group representatives, members of the public and company representatives from </w:t>
      </w:r>
      <w:r w:rsidR="000E705E">
        <w:rPr>
          <w:rFonts w:eastAsiaTheme="majorEastAsia"/>
          <w:sz w:val="24"/>
        </w:rPr>
        <w:t>Johnson &amp; Johnson.</w:t>
      </w:r>
      <w:r w:rsidRPr="00E678CD">
        <w:rPr>
          <w:rFonts w:eastAsiaTheme="majorEastAsia"/>
          <w:sz w:val="24"/>
        </w:rPr>
        <w:t xml:space="preserve"> </w:t>
      </w:r>
    </w:p>
    <w:p w14:paraId="1D767064" w14:textId="10C6694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371444">
        <w:rPr>
          <w:rFonts w:eastAsiaTheme="majorEastAsia"/>
          <w:sz w:val="24"/>
        </w:rPr>
        <w:t>C</w:t>
      </w:r>
      <w:r w:rsidRPr="00E678CD">
        <w:rPr>
          <w:rFonts w:eastAsiaTheme="majorEastAsia"/>
          <w:sz w:val="24"/>
        </w:rPr>
        <w:t xml:space="preserve">hair asked all committee members and </w:t>
      </w:r>
      <w:proofErr w:type="gramStart"/>
      <w:r w:rsidRPr="00E678CD">
        <w:rPr>
          <w:rFonts w:eastAsiaTheme="majorEastAsia"/>
          <w:sz w:val="24"/>
        </w:rPr>
        <w:t>experts,</w:t>
      </w:r>
      <w:proofErr w:type="gramEnd"/>
      <w:r w:rsidRPr="00E678CD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2" w:history="1">
        <w:r w:rsidR="00F262E7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117909A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A55F1A">
        <w:rPr>
          <w:rFonts w:eastAsiaTheme="majorEastAsia"/>
          <w:sz w:val="24"/>
        </w:rPr>
        <w:t xml:space="preserve">of the evidence presented to the committee.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6E0827">
        <w:rPr>
          <w:rFonts w:eastAsiaTheme="majorEastAsia"/>
          <w:sz w:val="24"/>
        </w:rPr>
        <w:t xml:space="preserve">Lisa Attrill, Mariana Bacelar, and </w:t>
      </w:r>
      <w:r w:rsidR="00A20E50">
        <w:rPr>
          <w:rFonts w:eastAsiaTheme="majorEastAsia"/>
          <w:sz w:val="24"/>
        </w:rPr>
        <w:t>Nigel Westwood</w:t>
      </w:r>
      <w:r w:rsidR="00175D07">
        <w:rPr>
          <w:rFonts w:eastAsiaTheme="majorEastAsia"/>
          <w:sz w:val="24"/>
        </w:rPr>
        <w:t>.</w:t>
      </w:r>
    </w:p>
    <w:p w14:paraId="5CFB96D5" w14:textId="5FFE0B60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2–</w:t>
      </w:r>
      <w:r w:rsidR="00175D07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 (company representatives</w:t>
      </w:r>
      <w:r w:rsidRPr="002A3F8B">
        <w:rPr>
          <w:rFonts w:eastAsiaTheme="majorEastAsia"/>
          <w:sz w:val="24"/>
        </w:rPr>
        <w:t>, professional 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3AD65128" w14:textId="782A9A7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B34DF8">
        <w:rPr>
          <w:rFonts w:eastAsiaTheme="majorEastAsia"/>
          <w:sz w:val="24"/>
        </w:rPr>
        <w:t>by consensus.</w:t>
      </w:r>
    </w:p>
    <w:p w14:paraId="4AF434F6" w14:textId="1D23402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6626CCAF" w14:textId="1B193302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3" w:history="1">
        <w:r w:rsidR="005875BB">
          <w:rPr>
            <w:rStyle w:val="Hyperlink"/>
          </w:rPr>
          <w:t>topic webpage</w:t>
        </w:r>
      </w:hyperlink>
      <w:r>
        <w:t xml:space="preserve"> in due course.</w:t>
      </w:r>
    </w:p>
    <w:p w14:paraId="047591BF" w14:textId="432E7568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4F2CEF" w:rsidRPr="004F2CEF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>Daratumumab with bortezomib, lenalidomide and dexamethasone for untreated multiple myeloma when an autologous stem cell transplant is suitable [ID6249]</w:t>
      </w:r>
    </w:p>
    <w:p w14:paraId="2D64FAFE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5FDBB5E" w14:textId="6BADE18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</w:t>
      </w:r>
      <w:r w:rsidR="005742C7">
        <w:rPr>
          <w:rFonts w:eastAsiaTheme="majorEastAsia"/>
          <w:sz w:val="24"/>
        </w:rPr>
        <w:t>C</w:t>
      </w:r>
      <w:r w:rsidRPr="00E678CD">
        <w:rPr>
          <w:rFonts w:eastAsiaTheme="majorEastAsia"/>
          <w:sz w:val="24"/>
        </w:rPr>
        <w:t>hair</w:t>
      </w:r>
      <w:r w:rsidR="005742C7">
        <w:rPr>
          <w:rFonts w:eastAsiaTheme="majorEastAsia"/>
          <w:sz w:val="24"/>
        </w:rPr>
        <w:t xml:space="preserve">, Dr Charles Crawley, </w:t>
      </w:r>
      <w:r w:rsidRPr="00E678CD">
        <w:rPr>
          <w:rFonts w:eastAsiaTheme="majorEastAsia"/>
          <w:sz w:val="24"/>
        </w:rPr>
        <w:t xml:space="preserve">welcomed the invited experts, external assessment group representatives, members of the public and company representatives from </w:t>
      </w:r>
      <w:r w:rsidR="00DD516F">
        <w:rPr>
          <w:rFonts w:eastAsiaTheme="majorEastAsia"/>
          <w:sz w:val="24"/>
        </w:rPr>
        <w:t>Johnson &amp; Johnson.</w:t>
      </w:r>
      <w:r w:rsidRPr="00E678CD">
        <w:rPr>
          <w:rFonts w:eastAsiaTheme="majorEastAsia"/>
          <w:sz w:val="24"/>
        </w:rPr>
        <w:t xml:space="preserve"> </w:t>
      </w:r>
    </w:p>
    <w:p w14:paraId="4209B780" w14:textId="738CB5C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5742C7">
        <w:rPr>
          <w:rFonts w:eastAsiaTheme="majorEastAsia"/>
          <w:sz w:val="24"/>
        </w:rPr>
        <w:t>C</w:t>
      </w:r>
      <w:r w:rsidRPr="00E678CD">
        <w:rPr>
          <w:rFonts w:eastAsiaTheme="majorEastAsia"/>
          <w:sz w:val="24"/>
        </w:rPr>
        <w:t xml:space="preserve">hair asked all committee members and </w:t>
      </w:r>
      <w:proofErr w:type="gramStart"/>
      <w:r w:rsidRPr="00E678CD">
        <w:rPr>
          <w:rFonts w:eastAsiaTheme="majorEastAsia"/>
          <w:sz w:val="24"/>
        </w:rPr>
        <w:t>experts,</w:t>
      </w:r>
      <w:proofErr w:type="gramEnd"/>
      <w:r w:rsidRPr="00E678CD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4" w:history="1">
        <w:r w:rsidR="00FC28FA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39B0CDA1" w14:textId="467C3F41" w:rsidR="00E678CD" w:rsidRPr="00E678CD" w:rsidRDefault="00E678CD" w:rsidP="0056304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5742C7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857ECC">
        <w:rPr>
          <w:rFonts w:eastAsiaTheme="majorEastAsia"/>
          <w:sz w:val="24"/>
        </w:rPr>
        <w:t>Lisa Attrill, Mariana Bacelar, and Nigel Westwood.</w:t>
      </w:r>
    </w:p>
    <w:p w14:paraId="263A482C" w14:textId="40FA60E3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3F361B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Pr="00FC28FA">
        <w:rPr>
          <w:rFonts w:eastAsiaTheme="majorEastAsia"/>
          <w:sz w:val="24"/>
        </w:rPr>
        <w:t>professional 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24EF812D" w14:textId="1A93BD6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3F361B">
        <w:rPr>
          <w:rFonts w:eastAsiaTheme="majorEastAsia"/>
          <w:sz w:val="24"/>
        </w:rPr>
        <w:t>by consensus.</w:t>
      </w:r>
    </w:p>
    <w:p w14:paraId="133B4FE0" w14:textId="52884A1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>or Final Draft Guidance</w:t>
      </w:r>
      <w:r w:rsidR="002C50F0">
        <w:rPr>
          <w:rFonts w:eastAsiaTheme="majorEastAsia"/>
          <w:sz w:val="24"/>
        </w:rPr>
        <w:t xml:space="preserve"> (FDG)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22DA4744" w14:textId="3552BF7D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5" w:history="1">
        <w:r w:rsidR="00FC28FA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29179952" w:rsidR="00463336" w:rsidRDefault="007507BD" w:rsidP="00AD0E92">
      <w:pPr>
        <w:pStyle w:val="Paragraphnonumbers"/>
      </w:pPr>
      <w:r w:rsidRPr="001F551E">
        <w:t xml:space="preserve">The next meeting of the </w:t>
      </w:r>
      <w:r w:rsidR="003F361B">
        <w:t>Technology Appraisal Committee B</w:t>
      </w:r>
      <w:r w:rsidR="00236AD0" w:rsidRPr="001F551E">
        <w:t xml:space="preserve"> will be held on </w:t>
      </w:r>
      <w:r w:rsidR="002168C8">
        <w:t>Wednesday 14 January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924595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6"/>
      <w:footerReference w:type="default" r:id="rId17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CC6C" w14:textId="77777777" w:rsidR="00810309" w:rsidRDefault="00810309" w:rsidP="006231D3">
      <w:r>
        <w:separator/>
      </w:r>
    </w:p>
  </w:endnote>
  <w:endnote w:type="continuationSeparator" w:id="0">
    <w:p w14:paraId="6AE4B3C6" w14:textId="77777777" w:rsidR="00810309" w:rsidRDefault="00810309" w:rsidP="006231D3">
      <w:r>
        <w:continuationSeparator/>
      </w:r>
    </w:p>
  </w:endnote>
  <w:endnote w:type="continuationNotice" w:id="1">
    <w:p w14:paraId="1D8222C3" w14:textId="77777777" w:rsidR="00810309" w:rsidRDefault="0081030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19B3" w14:textId="77777777" w:rsidR="00810309" w:rsidRDefault="00810309" w:rsidP="006231D3">
      <w:r>
        <w:separator/>
      </w:r>
    </w:p>
  </w:footnote>
  <w:footnote w:type="continuationSeparator" w:id="0">
    <w:p w14:paraId="364E53A3" w14:textId="77777777" w:rsidR="00810309" w:rsidRDefault="00810309" w:rsidP="006231D3">
      <w:r>
        <w:continuationSeparator/>
      </w:r>
    </w:p>
  </w:footnote>
  <w:footnote w:type="continuationNotice" w:id="1">
    <w:p w14:paraId="60F5E2C5" w14:textId="77777777" w:rsidR="00810309" w:rsidRDefault="0081030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61F2E8F0"/>
    <w:lvl w:ilvl="0" w:tplc="E6B2E01E">
      <w:start w:val="1"/>
      <w:numFmt w:val="decimal"/>
      <w:pStyle w:val="Paragraph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5F0"/>
    <w:rsid w:val="00004991"/>
    <w:rsid w:val="00015468"/>
    <w:rsid w:val="00017DC6"/>
    <w:rsid w:val="00031524"/>
    <w:rsid w:val="00032424"/>
    <w:rsid w:val="00040230"/>
    <w:rsid w:val="000403AA"/>
    <w:rsid w:val="00040BED"/>
    <w:rsid w:val="000411A2"/>
    <w:rsid w:val="00044FC1"/>
    <w:rsid w:val="000450A7"/>
    <w:rsid w:val="00047D88"/>
    <w:rsid w:val="00053C24"/>
    <w:rsid w:val="0006333E"/>
    <w:rsid w:val="00070FA2"/>
    <w:rsid w:val="00080C80"/>
    <w:rsid w:val="00083CF9"/>
    <w:rsid w:val="00085585"/>
    <w:rsid w:val="000A3C2F"/>
    <w:rsid w:val="000A687D"/>
    <w:rsid w:val="000A75BE"/>
    <w:rsid w:val="000B3775"/>
    <w:rsid w:val="000C0C5F"/>
    <w:rsid w:val="000C4E08"/>
    <w:rsid w:val="000D1197"/>
    <w:rsid w:val="000D5F50"/>
    <w:rsid w:val="000D7710"/>
    <w:rsid w:val="000E18C3"/>
    <w:rsid w:val="000E3346"/>
    <w:rsid w:val="000E705E"/>
    <w:rsid w:val="000F04B6"/>
    <w:rsid w:val="0010461D"/>
    <w:rsid w:val="00104AF2"/>
    <w:rsid w:val="0011038B"/>
    <w:rsid w:val="00112212"/>
    <w:rsid w:val="00117325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72E99"/>
    <w:rsid w:val="00174951"/>
    <w:rsid w:val="00175900"/>
    <w:rsid w:val="00175D07"/>
    <w:rsid w:val="00196796"/>
    <w:rsid w:val="00196E93"/>
    <w:rsid w:val="001A18CE"/>
    <w:rsid w:val="001B3917"/>
    <w:rsid w:val="001C306E"/>
    <w:rsid w:val="001C38B8"/>
    <w:rsid w:val="001C5FB8"/>
    <w:rsid w:val="001D40D9"/>
    <w:rsid w:val="001D769D"/>
    <w:rsid w:val="001E1376"/>
    <w:rsid w:val="001F1176"/>
    <w:rsid w:val="001F2404"/>
    <w:rsid w:val="001F551E"/>
    <w:rsid w:val="002038C6"/>
    <w:rsid w:val="00205638"/>
    <w:rsid w:val="002168C8"/>
    <w:rsid w:val="0022082C"/>
    <w:rsid w:val="002222E2"/>
    <w:rsid w:val="002228E3"/>
    <w:rsid w:val="00223637"/>
    <w:rsid w:val="00236AD0"/>
    <w:rsid w:val="00240933"/>
    <w:rsid w:val="00250F16"/>
    <w:rsid w:val="00255196"/>
    <w:rsid w:val="00257398"/>
    <w:rsid w:val="002720B4"/>
    <w:rsid w:val="002734F2"/>
    <w:rsid w:val="002748D1"/>
    <w:rsid w:val="00277641"/>
    <w:rsid w:val="00277DAE"/>
    <w:rsid w:val="0029691F"/>
    <w:rsid w:val="00296CFC"/>
    <w:rsid w:val="0029711D"/>
    <w:rsid w:val="00297D4B"/>
    <w:rsid w:val="002A2704"/>
    <w:rsid w:val="002A3F8B"/>
    <w:rsid w:val="002B5720"/>
    <w:rsid w:val="002B6E2C"/>
    <w:rsid w:val="002B722E"/>
    <w:rsid w:val="002C258D"/>
    <w:rsid w:val="002C3133"/>
    <w:rsid w:val="002C50F0"/>
    <w:rsid w:val="002C660B"/>
    <w:rsid w:val="002C7A84"/>
    <w:rsid w:val="002D05B5"/>
    <w:rsid w:val="002D1A7F"/>
    <w:rsid w:val="002F254A"/>
    <w:rsid w:val="002F3D4E"/>
    <w:rsid w:val="002F3E29"/>
    <w:rsid w:val="002F5606"/>
    <w:rsid w:val="0030059A"/>
    <w:rsid w:val="00303910"/>
    <w:rsid w:val="0030462C"/>
    <w:rsid w:val="00333484"/>
    <w:rsid w:val="00337868"/>
    <w:rsid w:val="00344EA6"/>
    <w:rsid w:val="00350071"/>
    <w:rsid w:val="003508FA"/>
    <w:rsid w:val="00370813"/>
    <w:rsid w:val="00371076"/>
    <w:rsid w:val="00371444"/>
    <w:rsid w:val="003746F2"/>
    <w:rsid w:val="00377867"/>
    <w:rsid w:val="00387A57"/>
    <w:rsid w:val="003965A8"/>
    <w:rsid w:val="003A2CF7"/>
    <w:rsid w:val="003A4E3F"/>
    <w:rsid w:val="003A4F8A"/>
    <w:rsid w:val="003B0491"/>
    <w:rsid w:val="003C1D05"/>
    <w:rsid w:val="003C2EEF"/>
    <w:rsid w:val="003D0F29"/>
    <w:rsid w:val="003D4563"/>
    <w:rsid w:val="003D46CB"/>
    <w:rsid w:val="003D5F9F"/>
    <w:rsid w:val="003D6002"/>
    <w:rsid w:val="003E005F"/>
    <w:rsid w:val="003E3BA6"/>
    <w:rsid w:val="003E5516"/>
    <w:rsid w:val="003E65BA"/>
    <w:rsid w:val="003F361B"/>
    <w:rsid w:val="003F4378"/>
    <w:rsid w:val="003F5516"/>
    <w:rsid w:val="00402715"/>
    <w:rsid w:val="00402DFB"/>
    <w:rsid w:val="00405582"/>
    <w:rsid w:val="004070CF"/>
    <w:rsid w:val="00410E8B"/>
    <w:rsid w:val="00411B9A"/>
    <w:rsid w:val="004120B6"/>
    <w:rsid w:val="00413B05"/>
    <w:rsid w:val="00415543"/>
    <w:rsid w:val="00422523"/>
    <w:rsid w:val="0042547F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7375B"/>
    <w:rsid w:val="00481513"/>
    <w:rsid w:val="00486196"/>
    <w:rsid w:val="00491A50"/>
    <w:rsid w:val="004921CD"/>
    <w:rsid w:val="004A5C8F"/>
    <w:rsid w:val="004B45D0"/>
    <w:rsid w:val="004C4DB0"/>
    <w:rsid w:val="004D0C16"/>
    <w:rsid w:val="004E02E2"/>
    <w:rsid w:val="004E2E65"/>
    <w:rsid w:val="004F211C"/>
    <w:rsid w:val="004F2CEF"/>
    <w:rsid w:val="00505D08"/>
    <w:rsid w:val="00507285"/>
    <w:rsid w:val="00507F46"/>
    <w:rsid w:val="00532002"/>
    <w:rsid w:val="005360C8"/>
    <w:rsid w:val="00540FB2"/>
    <w:rsid w:val="00542DE4"/>
    <w:rsid w:val="00543339"/>
    <w:rsid w:val="00556AD2"/>
    <w:rsid w:val="0056304F"/>
    <w:rsid w:val="00563210"/>
    <w:rsid w:val="005742C7"/>
    <w:rsid w:val="00581B96"/>
    <w:rsid w:val="005875BB"/>
    <w:rsid w:val="005876B9"/>
    <w:rsid w:val="00593560"/>
    <w:rsid w:val="00596F1C"/>
    <w:rsid w:val="005A21EC"/>
    <w:rsid w:val="005A27F7"/>
    <w:rsid w:val="005C0A14"/>
    <w:rsid w:val="005C64E1"/>
    <w:rsid w:val="005D2B46"/>
    <w:rsid w:val="005E24AD"/>
    <w:rsid w:val="005E2873"/>
    <w:rsid w:val="005E2FA2"/>
    <w:rsid w:val="005E6B2F"/>
    <w:rsid w:val="00603397"/>
    <w:rsid w:val="00611CB1"/>
    <w:rsid w:val="00613786"/>
    <w:rsid w:val="00616A30"/>
    <w:rsid w:val="006231D3"/>
    <w:rsid w:val="00634C3B"/>
    <w:rsid w:val="00640311"/>
    <w:rsid w:val="0064247C"/>
    <w:rsid w:val="006437F5"/>
    <w:rsid w:val="00643C23"/>
    <w:rsid w:val="00644B24"/>
    <w:rsid w:val="00645A67"/>
    <w:rsid w:val="00654704"/>
    <w:rsid w:val="006573B0"/>
    <w:rsid w:val="00657AF0"/>
    <w:rsid w:val="0066652E"/>
    <w:rsid w:val="00670F87"/>
    <w:rsid w:val="006712CE"/>
    <w:rsid w:val="0067259D"/>
    <w:rsid w:val="00682F9B"/>
    <w:rsid w:val="00683EA8"/>
    <w:rsid w:val="006965EE"/>
    <w:rsid w:val="006A3BBE"/>
    <w:rsid w:val="006A7E4B"/>
    <w:rsid w:val="006B200D"/>
    <w:rsid w:val="006B324A"/>
    <w:rsid w:val="006B4C67"/>
    <w:rsid w:val="006C7B20"/>
    <w:rsid w:val="006D3185"/>
    <w:rsid w:val="006D4249"/>
    <w:rsid w:val="006D6A0E"/>
    <w:rsid w:val="006E0827"/>
    <w:rsid w:val="006F3468"/>
    <w:rsid w:val="007019D5"/>
    <w:rsid w:val="00705D84"/>
    <w:rsid w:val="00713CE4"/>
    <w:rsid w:val="00717EAA"/>
    <w:rsid w:val="007208BE"/>
    <w:rsid w:val="00731CF0"/>
    <w:rsid w:val="007332CB"/>
    <w:rsid w:val="00746A1D"/>
    <w:rsid w:val="007507BD"/>
    <w:rsid w:val="00754169"/>
    <w:rsid w:val="00755E0E"/>
    <w:rsid w:val="007574E0"/>
    <w:rsid w:val="00760A20"/>
    <w:rsid w:val="00761C9C"/>
    <w:rsid w:val="00774747"/>
    <w:rsid w:val="007751EC"/>
    <w:rsid w:val="00782C9C"/>
    <w:rsid w:val="007851C3"/>
    <w:rsid w:val="007857AC"/>
    <w:rsid w:val="00797D7E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3F2F"/>
    <w:rsid w:val="007C5EC3"/>
    <w:rsid w:val="007D0D24"/>
    <w:rsid w:val="007F5E7F"/>
    <w:rsid w:val="008044B2"/>
    <w:rsid w:val="00810309"/>
    <w:rsid w:val="00813F2B"/>
    <w:rsid w:val="008140AB"/>
    <w:rsid w:val="008141C5"/>
    <w:rsid w:val="008236B6"/>
    <w:rsid w:val="00826E7B"/>
    <w:rsid w:val="00827BBC"/>
    <w:rsid w:val="0083047F"/>
    <w:rsid w:val="00835FBC"/>
    <w:rsid w:val="00842ACF"/>
    <w:rsid w:val="00844FEA"/>
    <w:rsid w:val="008451A1"/>
    <w:rsid w:val="00847BE8"/>
    <w:rsid w:val="00847D61"/>
    <w:rsid w:val="00850C0E"/>
    <w:rsid w:val="00857ECC"/>
    <w:rsid w:val="00861ADE"/>
    <w:rsid w:val="00870982"/>
    <w:rsid w:val="0088566F"/>
    <w:rsid w:val="00892920"/>
    <w:rsid w:val="00892BF0"/>
    <w:rsid w:val="008937E0"/>
    <w:rsid w:val="00893A54"/>
    <w:rsid w:val="00894908"/>
    <w:rsid w:val="008A750C"/>
    <w:rsid w:val="008A7F9E"/>
    <w:rsid w:val="008B6AD0"/>
    <w:rsid w:val="008C3DD4"/>
    <w:rsid w:val="008C42E7"/>
    <w:rsid w:val="008C44A2"/>
    <w:rsid w:val="008C4CE1"/>
    <w:rsid w:val="008E0E0D"/>
    <w:rsid w:val="008E75F2"/>
    <w:rsid w:val="00903E68"/>
    <w:rsid w:val="009061FD"/>
    <w:rsid w:val="00907854"/>
    <w:rsid w:val="009114CE"/>
    <w:rsid w:val="00922F67"/>
    <w:rsid w:val="00924278"/>
    <w:rsid w:val="00924595"/>
    <w:rsid w:val="009277CC"/>
    <w:rsid w:val="00941DAD"/>
    <w:rsid w:val="00944430"/>
    <w:rsid w:val="00945826"/>
    <w:rsid w:val="00947812"/>
    <w:rsid w:val="00955914"/>
    <w:rsid w:val="00960C6B"/>
    <w:rsid w:val="00962CE8"/>
    <w:rsid w:val="009665AE"/>
    <w:rsid w:val="00973352"/>
    <w:rsid w:val="009742E7"/>
    <w:rsid w:val="0097486A"/>
    <w:rsid w:val="009807BF"/>
    <w:rsid w:val="00986E38"/>
    <w:rsid w:val="00994987"/>
    <w:rsid w:val="009A62E7"/>
    <w:rsid w:val="009A7AAA"/>
    <w:rsid w:val="009B0F74"/>
    <w:rsid w:val="009B1704"/>
    <w:rsid w:val="009B5D1C"/>
    <w:rsid w:val="009C0C6D"/>
    <w:rsid w:val="009C2BB4"/>
    <w:rsid w:val="009D6756"/>
    <w:rsid w:val="009E20B3"/>
    <w:rsid w:val="009E4E35"/>
    <w:rsid w:val="009F1879"/>
    <w:rsid w:val="009F7283"/>
    <w:rsid w:val="00A05CB7"/>
    <w:rsid w:val="00A06F9C"/>
    <w:rsid w:val="00A07C80"/>
    <w:rsid w:val="00A20E50"/>
    <w:rsid w:val="00A269AF"/>
    <w:rsid w:val="00A35D76"/>
    <w:rsid w:val="00A3610D"/>
    <w:rsid w:val="00A428F8"/>
    <w:rsid w:val="00A45CDD"/>
    <w:rsid w:val="00A53E66"/>
    <w:rsid w:val="00A55F1A"/>
    <w:rsid w:val="00A60AF0"/>
    <w:rsid w:val="00A64F42"/>
    <w:rsid w:val="00A70955"/>
    <w:rsid w:val="00A82301"/>
    <w:rsid w:val="00A82558"/>
    <w:rsid w:val="00A86C47"/>
    <w:rsid w:val="00A94A0E"/>
    <w:rsid w:val="00A973EA"/>
    <w:rsid w:val="00AA3B49"/>
    <w:rsid w:val="00AC7782"/>
    <w:rsid w:val="00AC7BD7"/>
    <w:rsid w:val="00AD0E92"/>
    <w:rsid w:val="00AD30F3"/>
    <w:rsid w:val="00AD5C4B"/>
    <w:rsid w:val="00AD695E"/>
    <w:rsid w:val="00AD6F07"/>
    <w:rsid w:val="00AE4930"/>
    <w:rsid w:val="00AE777A"/>
    <w:rsid w:val="00AF3BCA"/>
    <w:rsid w:val="00AF55C6"/>
    <w:rsid w:val="00AF7108"/>
    <w:rsid w:val="00B053D4"/>
    <w:rsid w:val="00B07D36"/>
    <w:rsid w:val="00B1560E"/>
    <w:rsid w:val="00B23995"/>
    <w:rsid w:val="00B344E6"/>
    <w:rsid w:val="00B34DF8"/>
    <w:rsid w:val="00B35A96"/>
    <w:rsid w:val="00B429C5"/>
    <w:rsid w:val="00B45ABC"/>
    <w:rsid w:val="00B46E0C"/>
    <w:rsid w:val="00B62844"/>
    <w:rsid w:val="00B65D0A"/>
    <w:rsid w:val="00B76EE1"/>
    <w:rsid w:val="00B85DE1"/>
    <w:rsid w:val="00B86EF7"/>
    <w:rsid w:val="00B90559"/>
    <w:rsid w:val="00B943D8"/>
    <w:rsid w:val="00BA07EB"/>
    <w:rsid w:val="00BA4EAD"/>
    <w:rsid w:val="00BB00D1"/>
    <w:rsid w:val="00BB22E9"/>
    <w:rsid w:val="00BB3857"/>
    <w:rsid w:val="00BB49D9"/>
    <w:rsid w:val="00BB7C67"/>
    <w:rsid w:val="00BC47C4"/>
    <w:rsid w:val="00BC6C1F"/>
    <w:rsid w:val="00BD1329"/>
    <w:rsid w:val="00C015B8"/>
    <w:rsid w:val="00C02D61"/>
    <w:rsid w:val="00C04D2E"/>
    <w:rsid w:val="00C3119A"/>
    <w:rsid w:val="00C40D95"/>
    <w:rsid w:val="00C41BF3"/>
    <w:rsid w:val="00C4215E"/>
    <w:rsid w:val="00C51601"/>
    <w:rsid w:val="00C54EF8"/>
    <w:rsid w:val="00C55E3A"/>
    <w:rsid w:val="00C61859"/>
    <w:rsid w:val="00C664AC"/>
    <w:rsid w:val="00C7192B"/>
    <w:rsid w:val="00C7373D"/>
    <w:rsid w:val="00C75930"/>
    <w:rsid w:val="00C82EFE"/>
    <w:rsid w:val="00C854D1"/>
    <w:rsid w:val="00C86CD4"/>
    <w:rsid w:val="00C871D3"/>
    <w:rsid w:val="00C9404C"/>
    <w:rsid w:val="00C941B6"/>
    <w:rsid w:val="00C963C4"/>
    <w:rsid w:val="00C978CB"/>
    <w:rsid w:val="00CA0643"/>
    <w:rsid w:val="00CB14E1"/>
    <w:rsid w:val="00CB38DE"/>
    <w:rsid w:val="00CB4466"/>
    <w:rsid w:val="00CB5330"/>
    <w:rsid w:val="00CC22CB"/>
    <w:rsid w:val="00CD342B"/>
    <w:rsid w:val="00CE2961"/>
    <w:rsid w:val="00CE49E1"/>
    <w:rsid w:val="00CE5A9D"/>
    <w:rsid w:val="00CF007C"/>
    <w:rsid w:val="00CF55FD"/>
    <w:rsid w:val="00D04F20"/>
    <w:rsid w:val="00D05A6E"/>
    <w:rsid w:val="00D10DA0"/>
    <w:rsid w:val="00D11E93"/>
    <w:rsid w:val="00D14E64"/>
    <w:rsid w:val="00D2035E"/>
    <w:rsid w:val="00D22F90"/>
    <w:rsid w:val="00D25DA7"/>
    <w:rsid w:val="00D33D2F"/>
    <w:rsid w:val="00D35ED3"/>
    <w:rsid w:val="00D36E00"/>
    <w:rsid w:val="00D42421"/>
    <w:rsid w:val="00D63389"/>
    <w:rsid w:val="00D70F52"/>
    <w:rsid w:val="00D74026"/>
    <w:rsid w:val="00D823EB"/>
    <w:rsid w:val="00D82C5D"/>
    <w:rsid w:val="00DA0F66"/>
    <w:rsid w:val="00DA1F50"/>
    <w:rsid w:val="00DA78F8"/>
    <w:rsid w:val="00DA7AD4"/>
    <w:rsid w:val="00DA7E81"/>
    <w:rsid w:val="00DB7ED3"/>
    <w:rsid w:val="00DC1F86"/>
    <w:rsid w:val="00DC488B"/>
    <w:rsid w:val="00DD06F9"/>
    <w:rsid w:val="00DD2596"/>
    <w:rsid w:val="00DD2A77"/>
    <w:rsid w:val="00DD516F"/>
    <w:rsid w:val="00DF0C5C"/>
    <w:rsid w:val="00DF638A"/>
    <w:rsid w:val="00E00AAB"/>
    <w:rsid w:val="00E010A0"/>
    <w:rsid w:val="00E14792"/>
    <w:rsid w:val="00E159FE"/>
    <w:rsid w:val="00E16CDD"/>
    <w:rsid w:val="00E16EEE"/>
    <w:rsid w:val="00E2211D"/>
    <w:rsid w:val="00E22F09"/>
    <w:rsid w:val="00E37C8A"/>
    <w:rsid w:val="00E46F5D"/>
    <w:rsid w:val="00E51AC5"/>
    <w:rsid w:val="00E52147"/>
    <w:rsid w:val="00E53250"/>
    <w:rsid w:val="00E56B48"/>
    <w:rsid w:val="00E60116"/>
    <w:rsid w:val="00E6504D"/>
    <w:rsid w:val="00E678CD"/>
    <w:rsid w:val="00E77A26"/>
    <w:rsid w:val="00E82B9F"/>
    <w:rsid w:val="00E9120D"/>
    <w:rsid w:val="00E927DA"/>
    <w:rsid w:val="00E95304"/>
    <w:rsid w:val="00EA12D6"/>
    <w:rsid w:val="00EA22A4"/>
    <w:rsid w:val="00EA375B"/>
    <w:rsid w:val="00EA7444"/>
    <w:rsid w:val="00EB070E"/>
    <w:rsid w:val="00EB1941"/>
    <w:rsid w:val="00EB3E47"/>
    <w:rsid w:val="00EC57DD"/>
    <w:rsid w:val="00ED17C3"/>
    <w:rsid w:val="00EF1B45"/>
    <w:rsid w:val="00EF2BE2"/>
    <w:rsid w:val="00EF5234"/>
    <w:rsid w:val="00F0557C"/>
    <w:rsid w:val="00F17136"/>
    <w:rsid w:val="00F262E7"/>
    <w:rsid w:val="00F316BF"/>
    <w:rsid w:val="00F32B92"/>
    <w:rsid w:val="00F33ED1"/>
    <w:rsid w:val="00F42F8E"/>
    <w:rsid w:val="00F4428F"/>
    <w:rsid w:val="00F57A78"/>
    <w:rsid w:val="00F72FFF"/>
    <w:rsid w:val="00F8403D"/>
    <w:rsid w:val="00F8550C"/>
    <w:rsid w:val="00F86390"/>
    <w:rsid w:val="00F93E6A"/>
    <w:rsid w:val="00F95663"/>
    <w:rsid w:val="00F97481"/>
    <w:rsid w:val="00FA0618"/>
    <w:rsid w:val="00FA676B"/>
    <w:rsid w:val="00FA719C"/>
    <w:rsid w:val="00FB7C71"/>
    <w:rsid w:val="00FC28FA"/>
    <w:rsid w:val="00FC3EB7"/>
    <w:rsid w:val="00FD0266"/>
    <w:rsid w:val="00FE1041"/>
    <w:rsid w:val="00FE1D7D"/>
    <w:rsid w:val="00FE4EF2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07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072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09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1254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25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702B1-2DAC-401A-8CAE-D9A625EDC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5D1E9-EC9C-42F5-9634-8579141B354F}">
  <ds:schemaRefs>
    <ds:schemaRef ds:uri="08839cfa-8711-4fd9-90f3-27ce84caab68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eb656aa-4e79-4e95-9076-bc119a23e0cc"/>
    <ds:schemaRef ds:uri="17345dba-8602-47ca-996a-89d155384ad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41984-0138-4F3B-8B6E-204229CFE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7314</Characters>
  <Application>Microsoft Office Word</Application>
  <DocSecurity>0</DocSecurity>
  <Lines>166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2</cp:revision>
  <dcterms:created xsi:type="dcterms:W3CDTF">2026-01-20T10:45:00Z</dcterms:created>
  <dcterms:modified xsi:type="dcterms:W3CDTF">2026-01-20T10:45:00Z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2023-03-28T14:00:47Z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540649b6-e8b1-40c4-b690-88ce94a36d48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