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E76FC" w14:textId="77777777" w:rsidR="00057044" w:rsidRDefault="00057044" w:rsidP="00ED2C6A">
      <w:pPr>
        <w:pStyle w:val="Title1"/>
      </w:pPr>
      <w:r w:rsidRPr="003D3B28">
        <w:t>Board meeting</w:t>
      </w:r>
    </w:p>
    <w:p w14:paraId="3E078281" w14:textId="71ADA855" w:rsidR="004B4705" w:rsidRDefault="00A73B40" w:rsidP="003D3B28">
      <w:pPr>
        <w:pStyle w:val="Title20"/>
      </w:pPr>
      <w:r>
        <w:t>18 September 2025</w:t>
      </w:r>
    </w:p>
    <w:p w14:paraId="41266A5A" w14:textId="0BF2A356" w:rsidR="00094B5D" w:rsidRPr="008036DF" w:rsidRDefault="00BD0153" w:rsidP="003D3B28">
      <w:pPr>
        <w:pStyle w:val="Title1"/>
      </w:pPr>
      <w:r>
        <w:t>Proposed update to PMG36 manual</w:t>
      </w:r>
    </w:p>
    <w:p w14:paraId="79CAD037" w14:textId="77777777" w:rsidR="009B1D56" w:rsidRPr="003D3B28" w:rsidRDefault="009B1D56" w:rsidP="003D3B28">
      <w:pPr>
        <w:pStyle w:val="Heading1boardreport"/>
      </w:pPr>
      <w:r w:rsidRPr="003D3B28">
        <w:t>Purpose of paper</w:t>
      </w:r>
    </w:p>
    <w:p w14:paraId="74A2BFCB" w14:textId="483B960F" w:rsidR="009B1D56" w:rsidRPr="003830CE" w:rsidRDefault="00862D92" w:rsidP="003830CE">
      <w:pPr>
        <w:pStyle w:val="NICEnormal"/>
        <w:rPr>
          <w:highlight w:val="lightGray"/>
        </w:rPr>
      </w:pPr>
      <w:r>
        <w:t>For</w:t>
      </w:r>
      <w:r w:rsidR="00A05347">
        <w:t xml:space="preserve"> approval</w:t>
      </w:r>
    </w:p>
    <w:p w14:paraId="22A4CBA7" w14:textId="77777777" w:rsidR="009B1D56" w:rsidRPr="003D3B28" w:rsidRDefault="009B1D56" w:rsidP="003D3B28">
      <w:pPr>
        <w:pStyle w:val="Heading1boardreport"/>
      </w:pPr>
      <w:r w:rsidRPr="003D3B28">
        <w:t>Board action required</w:t>
      </w:r>
    </w:p>
    <w:p w14:paraId="272597B7" w14:textId="38076041" w:rsidR="00A73B40" w:rsidRPr="00A73B40" w:rsidRDefault="00A73B40" w:rsidP="00A73B40">
      <w:pPr>
        <w:pStyle w:val="NICEnormal"/>
      </w:pPr>
      <w:r w:rsidRPr="00A73B40">
        <w:t xml:space="preserve">The </w:t>
      </w:r>
      <w:r w:rsidR="00E75453">
        <w:t>B</w:t>
      </w:r>
      <w:r w:rsidRPr="00A73B40">
        <w:t>oard is asked to:</w:t>
      </w:r>
    </w:p>
    <w:p w14:paraId="683A1D59" w14:textId="77777777" w:rsidR="00A73B40" w:rsidRPr="00A73B40" w:rsidRDefault="00A73B40" w:rsidP="00A73B40">
      <w:pPr>
        <w:pStyle w:val="NICEnormal"/>
        <w:numPr>
          <w:ilvl w:val="0"/>
          <w:numId w:val="27"/>
        </w:numPr>
      </w:pPr>
      <w:r w:rsidRPr="00A73B40">
        <w:t>Consider this manual update and approve it for public consultation</w:t>
      </w:r>
    </w:p>
    <w:p w14:paraId="1884BF51" w14:textId="77777777" w:rsidR="009B1D56" w:rsidRPr="00A73B40" w:rsidRDefault="00A73B40" w:rsidP="003830CE">
      <w:pPr>
        <w:pStyle w:val="NICEnormal"/>
        <w:numPr>
          <w:ilvl w:val="0"/>
          <w:numId w:val="27"/>
        </w:numPr>
      </w:pPr>
      <w:r w:rsidRPr="00A73B40">
        <w:t>Delegate to Guidance Executive approval of any subsequent changes to the manual post-consultation and response to consultation comments.</w:t>
      </w:r>
    </w:p>
    <w:p w14:paraId="37AC540D" w14:textId="77777777" w:rsidR="009B1D56" w:rsidRPr="003D3B28" w:rsidRDefault="009B1D56" w:rsidP="003D3B28">
      <w:pPr>
        <w:pStyle w:val="Heading1boardreport"/>
      </w:pPr>
      <w:proofErr w:type="gramStart"/>
      <w:r w:rsidRPr="003D3B28">
        <w:t>Brief summary</w:t>
      </w:r>
      <w:proofErr w:type="gramEnd"/>
    </w:p>
    <w:p w14:paraId="69215774" w14:textId="50163E57" w:rsidR="009B1D56" w:rsidRPr="003830CE" w:rsidRDefault="00396919" w:rsidP="003830CE">
      <w:pPr>
        <w:pStyle w:val="NICEnormal"/>
        <w:rPr>
          <w:highlight w:val="lightGray"/>
        </w:rPr>
      </w:pPr>
      <w:r w:rsidRPr="00396919">
        <w:t xml:space="preserve">This paper provides proposed updates to the </w:t>
      </w:r>
      <w:hyperlink r:id="rId8" w:history="1">
        <w:r w:rsidRPr="00396919">
          <w:rPr>
            <w:rStyle w:val="Hyperlink"/>
          </w:rPr>
          <w:t>PMG36 manual</w:t>
        </w:r>
      </w:hyperlink>
      <w:r w:rsidRPr="00396919">
        <w:t xml:space="preserve"> to facilitate greater production of technology appraisal guidance on HealthTech</w:t>
      </w:r>
      <w:r w:rsidR="00421699">
        <w:t xml:space="preserve">, as set out in the </w:t>
      </w:r>
      <w:r w:rsidR="00421699" w:rsidRPr="00C259FE">
        <w:t>NHS 10-year plan</w:t>
      </w:r>
      <w:r w:rsidRPr="002C5F16">
        <w:t>.</w:t>
      </w:r>
    </w:p>
    <w:p w14:paraId="3F24EA16" w14:textId="00626900" w:rsidR="009B1D56" w:rsidRPr="003D3B28" w:rsidRDefault="009B1D56" w:rsidP="003D3B28">
      <w:pPr>
        <w:pStyle w:val="Heading1boardreport"/>
      </w:pPr>
      <w:r w:rsidRPr="003D3B28">
        <w:t>Board sponsor</w:t>
      </w:r>
      <w:r w:rsidR="00421699">
        <w:t>s</w:t>
      </w:r>
    </w:p>
    <w:p w14:paraId="06352BE2" w14:textId="77777777" w:rsidR="00A73B40" w:rsidRDefault="00A73B40" w:rsidP="00A73B40">
      <w:pPr>
        <w:pStyle w:val="NICEnormal"/>
      </w:pPr>
      <w:r w:rsidRPr="00A73B40">
        <w:t>Mark Chapman, Director of Medical Technology</w:t>
      </w:r>
    </w:p>
    <w:p w14:paraId="494F3C00" w14:textId="4F0BAD88" w:rsidR="00277D68" w:rsidRPr="00A73B40" w:rsidRDefault="00277D68" w:rsidP="00A73B40">
      <w:pPr>
        <w:pStyle w:val="NICEnormal"/>
      </w:pPr>
      <w:r>
        <w:t>Helen Knight, Director of Medicines</w:t>
      </w:r>
      <w:r w:rsidR="009F2C5C">
        <w:t xml:space="preserve"> Evaluation </w:t>
      </w:r>
    </w:p>
    <w:p w14:paraId="40E12111" w14:textId="77777777" w:rsidR="00A73B40" w:rsidRPr="00A73B40" w:rsidRDefault="00A73B40" w:rsidP="00A73B40">
      <w:pPr>
        <w:pStyle w:val="NICEnormal"/>
      </w:pPr>
      <w:r w:rsidRPr="00A73B40">
        <w:t>Nick Crabb, Chief Scientific Officer</w:t>
      </w:r>
    </w:p>
    <w:p w14:paraId="17BE6A36" w14:textId="77777777" w:rsidR="004B4705" w:rsidRPr="005F10EE" w:rsidRDefault="004B4705" w:rsidP="004511A7">
      <w:pPr>
        <w:pStyle w:val="NICEnormal"/>
      </w:pPr>
      <w:r w:rsidRPr="005F10EE">
        <w:br w:type="page"/>
      </w:r>
    </w:p>
    <w:p w14:paraId="7EFD55B5" w14:textId="77777777" w:rsidR="004B4705" w:rsidRPr="00C30FD9" w:rsidRDefault="004B4705" w:rsidP="003D3B28">
      <w:pPr>
        <w:pStyle w:val="Heading1boardreport"/>
      </w:pPr>
      <w:r>
        <w:lastRenderedPageBreak/>
        <w:t xml:space="preserve">Introduction </w:t>
      </w:r>
    </w:p>
    <w:p w14:paraId="6122A412" w14:textId="36569E73" w:rsidR="008112DD" w:rsidRDefault="00C259FE" w:rsidP="00B0686F">
      <w:pPr>
        <w:pStyle w:val="NICEnormalnumbered"/>
        <w:rPr>
          <w:noProof w:val="0"/>
        </w:rPr>
      </w:pPr>
      <w:r w:rsidRPr="00C259FE">
        <w:rPr>
          <w:noProof w:val="0"/>
        </w:rPr>
        <w:t xml:space="preserve">NICE has been working with system partners on the Rules Based Pathway to agree a mechanism to </w:t>
      </w:r>
      <w:r w:rsidR="7CB9F767">
        <w:rPr>
          <w:noProof w:val="0"/>
        </w:rPr>
        <w:t xml:space="preserve">identify and support automatic funding for </w:t>
      </w:r>
      <w:r w:rsidRPr="00C259FE">
        <w:rPr>
          <w:noProof w:val="0"/>
        </w:rPr>
        <w:t xml:space="preserve">HealthTech products evaluated through the pathway. The agreed funding mechanism to deliver this is through the </w:t>
      </w:r>
      <w:r w:rsidR="3CCDEFB4">
        <w:rPr>
          <w:noProof w:val="0"/>
        </w:rPr>
        <w:t xml:space="preserve">existing NICE </w:t>
      </w:r>
      <w:r w:rsidR="008112DD">
        <w:rPr>
          <w:noProof w:val="0"/>
        </w:rPr>
        <w:t>t</w:t>
      </w:r>
      <w:r w:rsidRPr="00C259FE">
        <w:rPr>
          <w:noProof w:val="0"/>
        </w:rPr>
        <w:t xml:space="preserve">echnology </w:t>
      </w:r>
      <w:r w:rsidR="008112DD">
        <w:rPr>
          <w:noProof w:val="0"/>
        </w:rPr>
        <w:t>a</w:t>
      </w:r>
      <w:r w:rsidRPr="00C259FE">
        <w:rPr>
          <w:noProof w:val="0"/>
        </w:rPr>
        <w:t xml:space="preserve">ppraisal recommendations with associated funding requirement. </w:t>
      </w:r>
      <w:r w:rsidR="118510E5">
        <w:rPr>
          <w:noProof w:val="0"/>
        </w:rPr>
        <w:t xml:space="preserve">The </w:t>
      </w:r>
      <w:proofErr w:type="gramStart"/>
      <w:r w:rsidR="118510E5">
        <w:rPr>
          <w:noProof w:val="0"/>
        </w:rPr>
        <w:t>10</w:t>
      </w:r>
      <w:r w:rsidR="6BD2AC69">
        <w:rPr>
          <w:noProof w:val="0"/>
        </w:rPr>
        <w:t xml:space="preserve"> </w:t>
      </w:r>
      <w:r w:rsidR="118510E5">
        <w:rPr>
          <w:noProof w:val="0"/>
        </w:rPr>
        <w:t>year</w:t>
      </w:r>
      <w:proofErr w:type="gramEnd"/>
      <w:r w:rsidR="0485451A">
        <w:rPr>
          <w:noProof w:val="0"/>
        </w:rPr>
        <w:t xml:space="preserve"> health</w:t>
      </w:r>
      <w:r w:rsidR="118510E5">
        <w:rPr>
          <w:noProof w:val="0"/>
        </w:rPr>
        <w:t xml:space="preserve"> plan </w:t>
      </w:r>
      <w:r w:rsidR="12EBAFD4">
        <w:rPr>
          <w:noProof w:val="0"/>
        </w:rPr>
        <w:t xml:space="preserve">includes the </w:t>
      </w:r>
      <w:r w:rsidR="00381B47">
        <w:rPr>
          <w:noProof w:val="0"/>
        </w:rPr>
        <w:t>R</w:t>
      </w:r>
      <w:r w:rsidR="12EBAFD4">
        <w:rPr>
          <w:noProof w:val="0"/>
        </w:rPr>
        <w:t>ule</w:t>
      </w:r>
      <w:r w:rsidR="0070644D">
        <w:rPr>
          <w:noProof w:val="0"/>
        </w:rPr>
        <w:t>s</w:t>
      </w:r>
      <w:r w:rsidR="00381B47">
        <w:rPr>
          <w:noProof w:val="0"/>
        </w:rPr>
        <w:t xml:space="preserve"> B</w:t>
      </w:r>
      <w:r w:rsidR="12EBAFD4">
        <w:rPr>
          <w:noProof w:val="0"/>
        </w:rPr>
        <w:t xml:space="preserve">ased </w:t>
      </w:r>
      <w:r w:rsidR="00381B47">
        <w:rPr>
          <w:noProof w:val="0"/>
        </w:rPr>
        <w:t>P</w:t>
      </w:r>
      <w:r w:rsidR="12EBAFD4">
        <w:rPr>
          <w:noProof w:val="0"/>
        </w:rPr>
        <w:t xml:space="preserve">athway and expands the </w:t>
      </w:r>
      <w:r w:rsidR="15333BA9">
        <w:rPr>
          <w:noProof w:val="0"/>
        </w:rPr>
        <w:t xml:space="preserve">NICE </w:t>
      </w:r>
      <w:r w:rsidR="00D94FD3">
        <w:rPr>
          <w:noProof w:val="0"/>
        </w:rPr>
        <w:t>t</w:t>
      </w:r>
      <w:r w:rsidR="15333BA9">
        <w:rPr>
          <w:noProof w:val="0"/>
        </w:rPr>
        <w:t xml:space="preserve">echnology </w:t>
      </w:r>
      <w:r w:rsidR="008328AB">
        <w:rPr>
          <w:noProof w:val="0"/>
        </w:rPr>
        <w:t>a</w:t>
      </w:r>
      <w:r w:rsidR="15333BA9">
        <w:rPr>
          <w:noProof w:val="0"/>
        </w:rPr>
        <w:t>ppraisal process to cover devices, diagnostics and digital products.</w:t>
      </w:r>
    </w:p>
    <w:p w14:paraId="57CDF484" w14:textId="4BB0EAC6" w:rsidR="008112DD" w:rsidRDefault="00C259FE" w:rsidP="00B0686F">
      <w:pPr>
        <w:pStyle w:val="NICEnormalnumbered"/>
        <w:rPr>
          <w:noProof w:val="0"/>
        </w:rPr>
      </w:pPr>
      <w:r w:rsidRPr="00C259FE">
        <w:rPr>
          <w:noProof w:val="0"/>
        </w:rPr>
        <w:t xml:space="preserve">The existing manual for </w:t>
      </w:r>
      <w:r w:rsidR="008112DD">
        <w:rPr>
          <w:noProof w:val="0"/>
        </w:rPr>
        <w:t>t</w:t>
      </w:r>
      <w:r w:rsidRPr="00C259FE">
        <w:rPr>
          <w:noProof w:val="0"/>
        </w:rPr>
        <w:t xml:space="preserve">echnology </w:t>
      </w:r>
      <w:r w:rsidR="008112DD">
        <w:rPr>
          <w:noProof w:val="0"/>
        </w:rPr>
        <w:t>a</w:t>
      </w:r>
      <w:r w:rsidRPr="00C259FE">
        <w:rPr>
          <w:noProof w:val="0"/>
        </w:rPr>
        <w:t xml:space="preserve">ppraisals, PMG36, </w:t>
      </w:r>
      <w:r w:rsidR="74AFB85D">
        <w:rPr>
          <w:noProof w:val="0"/>
        </w:rPr>
        <w:t xml:space="preserve">can be used to develop </w:t>
      </w:r>
      <w:r w:rsidR="00B0686F">
        <w:rPr>
          <w:noProof w:val="0"/>
        </w:rPr>
        <w:t>t</w:t>
      </w:r>
      <w:r w:rsidR="74AFB85D">
        <w:rPr>
          <w:noProof w:val="0"/>
        </w:rPr>
        <w:t xml:space="preserve">echnology </w:t>
      </w:r>
      <w:r w:rsidR="00B0686F">
        <w:rPr>
          <w:noProof w:val="0"/>
        </w:rPr>
        <w:t>a</w:t>
      </w:r>
      <w:r w:rsidR="74AFB85D">
        <w:rPr>
          <w:noProof w:val="0"/>
        </w:rPr>
        <w:t xml:space="preserve">ppraisal guidance on HealthTech; however, </w:t>
      </w:r>
      <w:r w:rsidR="00B0686F">
        <w:rPr>
          <w:noProof w:val="0"/>
        </w:rPr>
        <w:t>t</w:t>
      </w:r>
      <w:r w:rsidR="3BDBFC7F">
        <w:rPr>
          <w:noProof w:val="0"/>
        </w:rPr>
        <w:t xml:space="preserve">echnology </w:t>
      </w:r>
      <w:r w:rsidR="00B0686F">
        <w:rPr>
          <w:noProof w:val="0"/>
        </w:rPr>
        <w:t>a</w:t>
      </w:r>
      <w:r w:rsidR="3BDBFC7F">
        <w:rPr>
          <w:noProof w:val="0"/>
        </w:rPr>
        <w:t>ppraisal guidance has predominantly focused on medicines</w:t>
      </w:r>
      <w:r w:rsidR="63A3E5DB">
        <w:rPr>
          <w:noProof w:val="0"/>
        </w:rPr>
        <w:t xml:space="preserve">. </w:t>
      </w:r>
      <w:r w:rsidR="731A8FCD">
        <w:rPr>
          <w:noProof w:val="0"/>
        </w:rPr>
        <w:t xml:space="preserve">This manual </w:t>
      </w:r>
      <w:r w:rsidRPr="00C259FE">
        <w:rPr>
          <w:noProof w:val="0"/>
        </w:rPr>
        <w:t xml:space="preserve">will therefore </w:t>
      </w:r>
      <w:r w:rsidR="366A3465">
        <w:rPr>
          <w:noProof w:val="0"/>
        </w:rPr>
        <w:t xml:space="preserve">be updated to </w:t>
      </w:r>
      <w:r w:rsidRPr="00C259FE">
        <w:rPr>
          <w:noProof w:val="0"/>
        </w:rPr>
        <w:t xml:space="preserve">provide the processes and methods to develop </w:t>
      </w:r>
      <w:r w:rsidR="00B0686F">
        <w:rPr>
          <w:noProof w:val="0"/>
        </w:rPr>
        <w:t>t</w:t>
      </w:r>
      <w:r w:rsidR="1271035D">
        <w:rPr>
          <w:noProof w:val="0"/>
        </w:rPr>
        <w:t xml:space="preserve">echnology </w:t>
      </w:r>
      <w:r w:rsidR="00B0686F">
        <w:rPr>
          <w:noProof w:val="0"/>
        </w:rPr>
        <w:t>a</w:t>
      </w:r>
      <w:r w:rsidR="1271035D">
        <w:rPr>
          <w:noProof w:val="0"/>
        </w:rPr>
        <w:t xml:space="preserve">ppraisal </w:t>
      </w:r>
      <w:r>
        <w:rPr>
          <w:noProof w:val="0"/>
        </w:rPr>
        <w:t xml:space="preserve">guidance </w:t>
      </w:r>
      <w:r w:rsidR="67F498D4">
        <w:rPr>
          <w:noProof w:val="0"/>
        </w:rPr>
        <w:t>more suited to</w:t>
      </w:r>
      <w:r>
        <w:rPr>
          <w:noProof w:val="0"/>
        </w:rPr>
        <w:t xml:space="preserve"> </w:t>
      </w:r>
      <w:r w:rsidR="5237A82D">
        <w:rPr>
          <w:noProof w:val="0"/>
        </w:rPr>
        <w:t xml:space="preserve">the </w:t>
      </w:r>
      <w:r>
        <w:rPr>
          <w:noProof w:val="0"/>
        </w:rPr>
        <w:t>HealthTech</w:t>
      </w:r>
      <w:r w:rsidR="0C420EE1">
        <w:rPr>
          <w:noProof w:val="0"/>
        </w:rPr>
        <w:t xml:space="preserve"> landscape.</w:t>
      </w:r>
      <w:r w:rsidRPr="00C259FE">
        <w:rPr>
          <w:noProof w:val="0"/>
        </w:rPr>
        <w:t xml:space="preserve"> </w:t>
      </w:r>
    </w:p>
    <w:p w14:paraId="132A5E39" w14:textId="77777777" w:rsidR="00C259FE" w:rsidRDefault="008112DD" w:rsidP="008112DD">
      <w:pPr>
        <w:pStyle w:val="NICEnormalnumbered"/>
        <w:rPr>
          <w:noProof w:val="0"/>
        </w:rPr>
      </w:pPr>
      <w:r w:rsidRPr="008112DD">
        <w:rPr>
          <w:noProof w:val="0"/>
        </w:rPr>
        <w:t>A presentation at the last Board meeting (</w:t>
      </w:r>
      <w:hyperlink r:id="rId9" w:history="1">
        <w:r w:rsidRPr="008112DD">
          <w:rPr>
            <w:rStyle w:val="Hyperlink"/>
            <w:noProof w:val="0"/>
          </w:rPr>
          <w:t>item 7</w:t>
        </w:r>
      </w:hyperlink>
      <w:r w:rsidRPr="008112DD">
        <w:rPr>
          <w:noProof w:val="0"/>
        </w:rPr>
        <w:t>, slide 9) gave timescales to launch technology appraisals in HealthTech, including that by October 2025 we will launch a consultation to our technology appraisals manual to guide HealthTech developers through this process.</w:t>
      </w:r>
    </w:p>
    <w:p w14:paraId="5B6D6442" w14:textId="60612506" w:rsidR="004B4705" w:rsidRDefault="004B4705" w:rsidP="003D3B28">
      <w:pPr>
        <w:pStyle w:val="Heading1boardreport"/>
      </w:pPr>
      <w:r>
        <w:t>Background</w:t>
      </w:r>
    </w:p>
    <w:p w14:paraId="0EAC109F" w14:textId="59780F3D" w:rsidR="008112DD" w:rsidRDefault="00BD0153" w:rsidP="005B2C31">
      <w:pPr>
        <w:pStyle w:val="NICEnormalnumbered"/>
        <w:rPr>
          <w:noProof w:val="0"/>
        </w:rPr>
      </w:pPr>
      <w:r>
        <w:rPr>
          <w:noProof w:val="0"/>
        </w:rPr>
        <w:t>The proposed changes to PMG36 are to s</w:t>
      </w:r>
      <w:r w:rsidR="00396919">
        <w:rPr>
          <w:noProof w:val="0"/>
        </w:rPr>
        <w:t>u</w:t>
      </w:r>
      <w:r>
        <w:rPr>
          <w:noProof w:val="0"/>
        </w:rPr>
        <w:t>pport production of techno</w:t>
      </w:r>
      <w:r w:rsidR="00396919">
        <w:rPr>
          <w:noProof w:val="0"/>
        </w:rPr>
        <w:t>l</w:t>
      </w:r>
      <w:r w:rsidR="003A41E6">
        <w:rPr>
          <w:noProof w:val="0"/>
        </w:rPr>
        <w:t>o</w:t>
      </w:r>
      <w:r>
        <w:rPr>
          <w:noProof w:val="0"/>
        </w:rPr>
        <w:t>gy appra</w:t>
      </w:r>
      <w:r w:rsidR="00A153A4">
        <w:rPr>
          <w:noProof w:val="0"/>
        </w:rPr>
        <w:t>i</w:t>
      </w:r>
      <w:r>
        <w:rPr>
          <w:noProof w:val="0"/>
        </w:rPr>
        <w:t>sals on HealthTech</w:t>
      </w:r>
      <w:r w:rsidR="008D3C84">
        <w:rPr>
          <w:noProof w:val="0"/>
        </w:rPr>
        <w:t xml:space="preserve"> (that is,</w:t>
      </w:r>
      <w:r w:rsidR="00FA6B10" w:rsidRPr="00FA6B10">
        <w:rPr>
          <w:noProof w:val="0"/>
        </w:rPr>
        <w:t xml:space="preserve"> medical device</w:t>
      </w:r>
      <w:r w:rsidR="00FA6B10">
        <w:rPr>
          <w:noProof w:val="0"/>
        </w:rPr>
        <w:t>s</w:t>
      </w:r>
      <w:r w:rsidR="00FA6B10" w:rsidRPr="00FA6B10">
        <w:rPr>
          <w:noProof w:val="0"/>
        </w:rPr>
        <w:t>, diagnostic</w:t>
      </w:r>
      <w:r w:rsidR="00FA6B10">
        <w:rPr>
          <w:noProof w:val="0"/>
        </w:rPr>
        <w:t>s</w:t>
      </w:r>
      <w:r w:rsidR="00FA6B10" w:rsidRPr="00FA6B10">
        <w:rPr>
          <w:noProof w:val="0"/>
        </w:rPr>
        <w:t>, digital</w:t>
      </w:r>
      <w:r w:rsidR="003A41E6">
        <w:rPr>
          <w:noProof w:val="0"/>
        </w:rPr>
        <w:t xml:space="preserve"> technologies)</w:t>
      </w:r>
      <w:r>
        <w:rPr>
          <w:noProof w:val="0"/>
        </w:rPr>
        <w:t xml:space="preserve"> and not </w:t>
      </w:r>
      <w:r w:rsidR="00FD7079">
        <w:rPr>
          <w:noProof w:val="0"/>
        </w:rPr>
        <w:t xml:space="preserve">to </w:t>
      </w:r>
      <w:r w:rsidR="4372D13B">
        <w:rPr>
          <w:noProof w:val="0"/>
        </w:rPr>
        <w:t>change the</w:t>
      </w:r>
      <w:r>
        <w:rPr>
          <w:noProof w:val="0"/>
        </w:rPr>
        <w:t xml:space="preserve"> assessment of medicines.</w:t>
      </w:r>
      <w:r w:rsidR="41B24E4B">
        <w:rPr>
          <w:noProof w:val="0"/>
        </w:rPr>
        <w:t xml:space="preserve"> The proposed changes also </w:t>
      </w:r>
      <w:r w:rsidR="0094710B">
        <w:rPr>
          <w:noProof w:val="0"/>
        </w:rPr>
        <w:t xml:space="preserve">better </w:t>
      </w:r>
      <w:r w:rsidR="41B24E4B">
        <w:rPr>
          <w:noProof w:val="0"/>
        </w:rPr>
        <w:t>align with the manual</w:t>
      </w:r>
      <w:r w:rsidR="7D18268E">
        <w:rPr>
          <w:noProof w:val="0"/>
        </w:rPr>
        <w:t xml:space="preserve"> </w:t>
      </w:r>
      <w:r w:rsidR="41B24E4B">
        <w:rPr>
          <w:noProof w:val="0"/>
        </w:rPr>
        <w:t>for NICE HealthTech guidance</w:t>
      </w:r>
      <w:r w:rsidR="298B6D1E">
        <w:rPr>
          <w:noProof w:val="0"/>
        </w:rPr>
        <w:t xml:space="preserve"> </w:t>
      </w:r>
      <w:r w:rsidR="18368F0B">
        <w:rPr>
          <w:noProof w:val="0"/>
        </w:rPr>
        <w:t>(</w:t>
      </w:r>
      <w:hyperlink r:id="rId10">
        <w:r w:rsidR="0046793C" w:rsidRPr="56AA9B99">
          <w:rPr>
            <w:rStyle w:val="Hyperlink"/>
            <w:noProof w:val="0"/>
          </w:rPr>
          <w:t>PMG48</w:t>
        </w:r>
      </w:hyperlink>
      <w:r w:rsidR="0046793C">
        <w:rPr>
          <w:noProof w:val="0"/>
        </w:rPr>
        <w:t xml:space="preserve">; </w:t>
      </w:r>
      <w:r w:rsidR="298B6D1E">
        <w:rPr>
          <w:noProof w:val="0"/>
        </w:rPr>
        <w:t xml:space="preserve">with </w:t>
      </w:r>
      <w:r w:rsidR="38A68BEC">
        <w:rPr>
          <w:noProof w:val="0"/>
        </w:rPr>
        <w:t>no associated funding requirement</w:t>
      </w:r>
      <w:r w:rsidR="0FF77626">
        <w:rPr>
          <w:noProof w:val="0"/>
        </w:rPr>
        <w:t>)</w:t>
      </w:r>
      <w:r w:rsidR="0D8A74F7">
        <w:rPr>
          <w:noProof w:val="0"/>
        </w:rPr>
        <w:t>.</w:t>
      </w:r>
    </w:p>
    <w:p w14:paraId="5D68F5C1" w14:textId="793CFD18" w:rsidR="00F35910" w:rsidRDefault="00F35910" w:rsidP="00607045">
      <w:pPr>
        <w:pStyle w:val="NICEnormalnumbered"/>
        <w:rPr>
          <w:noProof w:val="0"/>
        </w:rPr>
      </w:pPr>
      <w:hyperlink r:id="rId11">
        <w:r w:rsidRPr="732B300C">
          <w:rPr>
            <w:rStyle w:val="Hyperlink"/>
            <w:noProof w:val="0"/>
          </w:rPr>
          <w:t>NICE-wide topic prioritisation: the manual</w:t>
        </w:r>
      </w:hyperlink>
      <w:r>
        <w:rPr>
          <w:noProof w:val="0"/>
        </w:rPr>
        <w:t xml:space="preserve"> </w:t>
      </w:r>
      <w:r w:rsidR="0FA977DA">
        <w:rPr>
          <w:noProof w:val="0"/>
        </w:rPr>
        <w:t xml:space="preserve">has been reviewed and will </w:t>
      </w:r>
      <w:r w:rsidR="45FD05C8">
        <w:rPr>
          <w:noProof w:val="0"/>
        </w:rPr>
        <w:t>not be updated</w:t>
      </w:r>
      <w:r w:rsidR="0FA977DA">
        <w:rPr>
          <w:noProof w:val="0"/>
        </w:rPr>
        <w:t xml:space="preserve"> because it already</w:t>
      </w:r>
      <w:r w:rsidR="00A153A4">
        <w:rPr>
          <w:noProof w:val="0"/>
        </w:rPr>
        <w:t xml:space="preserve"> </w:t>
      </w:r>
      <w:r>
        <w:rPr>
          <w:noProof w:val="0"/>
        </w:rPr>
        <w:t xml:space="preserve">includes provision for the prioritisation board to route </w:t>
      </w:r>
      <w:r w:rsidR="6813DCB5">
        <w:rPr>
          <w:noProof w:val="0"/>
        </w:rPr>
        <w:t xml:space="preserve">HealthTech </w:t>
      </w:r>
      <w:r>
        <w:rPr>
          <w:noProof w:val="0"/>
        </w:rPr>
        <w:t>topics to technology appraisal guidance</w:t>
      </w:r>
      <w:r w:rsidR="1BA77489">
        <w:rPr>
          <w:noProof w:val="0"/>
        </w:rPr>
        <w:t>, subject to ministerial referral</w:t>
      </w:r>
      <w:r>
        <w:rPr>
          <w:noProof w:val="0"/>
        </w:rPr>
        <w:t>.</w:t>
      </w:r>
    </w:p>
    <w:p w14:paraId="7A0652AA" w14:textId="77777777" w:rsidR="004B4705" w:rsidRDefault="00366650" w:rsidP="006E0F0C">
      <w:pPr>
        <w:pStyle w:val="Heading2boardreport"/>
      </w:pPr>
      <w:r>
        <w:t xml:space="preserve">Overview of </w:t>
      </w:r>
      <w:r w:rsidR="000106A7">
        <w:t xml:space="preserve">key </w:t>
      </w:r>
      <w:r>
        <w:t>proposed changes</w:t>
      </w:r>
    </w:p>
    <w:p w14:paraId="5F9E38B8" w14:textId="5269C524" w:rsidR="004B4705" w:rsidRDefault="00396919" w:rsidP="0094710B">
      <w:pPr>
        <w:pStyle w:val="NICEnormalnumbered"/>
        <w:rPr>
          <w:noProof w:val="0"/>
        </w:rPr>
      </w:pPr>
      <w:r>
        <w:rPr>
          <w:noProof w:val="0"/>
        </w:rPr>
        <w:t>M</w:t>
      </w:r>
      <w:r w:rsidR="00582C02">
        <w:rPr>
          <w:noProof w:val="0"/>
        </w:rPr>
        <w:t>ost proposed changes are</w:t>
      </w:r>
      <w:r>
        <w:rPr>
          <w:noProof w:val="0"/>
        </w:rPr>
        <w:t xml:space="preserve"> </w:t>
      </w:r>
      <w:r w:rsidR="00ED2C6A">
        <w:rPr>
          <w:noProof w:val="0"/>
        </w:rPr>
        <w:t>to im</w:t>
      </w:r>
      <w:r w:rsidR="00B47D3C">
        <w:rPr>
          <w:noProof w:val="0"/>
        </w:rPr>
        <w:t>pr</w:t>
      </w:r>
      <w:r w:rsidR="00ED2C6A">
        <w:rPr>
          <w:noProof w:val="0"/>
        </w:rPr>
        <w:t>ove</w:t>
      </w:r>
      <w:r>
        <w:rPr>
          <w:noProof w:val="0"/>
        </w:rPr>
        <w:t xml:space="preserve"> clarity. Below sets out an overv</w:t>
      </w:r>
      <w:r w:rsidR="00B47D3C">
        <w:rPr>
          <w:noProof w:val="0"/>
        </w:rPr>
        <w:t>i</w:t>
      </w:r>
      <w:r>
        <w:rPr>
          <w:noProof w:val="0"/>
        </w:rPr>
        <w:t>ew of the key proposed changes.</w:t>
      </w:r>
    </w:p>
    <w:p w14:paraId="1463B051" w14:textId="533D829C" w:rsidR="00396919" w:rsidRDefault="00396919" w:rsidP="00396919">
      <w:pPr>
        <w:pStyle w:val="Heading3boardreport"/>
      </w:pPr>
      <w:r>
        <w:t>Title and introductory text</w:t>
      </w:r>
    </w:p>
    <w:p w14:paraId="100008A4" w14:textId="7C0FB780" w:rsidR="00396919" w:rsidRDefault="2973950E" w:rsidP="00617F62">
      <w:pPr>
        <w:pStyle w:val="NICEnormalnumbered"/>
        <w:rPr>
          <w:noProof w:val="0"/>
        </w:rPr>
      </w:pPr>
      <w:r>
        <w:rPr>
          <w:noProof w:val="0"/>
        </w:rPr>
        <w:t>For clarity, t</w:t>
      </w:r>
      <w:r w:rsidR="00E95AE3" w:rsidRPr="00E95AE3">
        <w:rPr>
          <w:noProof w:val="0"/>
        </w:rPr>
        <w:t xml:space="preserve">he title of PMG36 is proposed to be changed </w:t>
      </w:r>
      <w:r w:rsidR="398F7E4A">
        <w:rPr>
          <w:noProof w:val="0"/>
        </w:rPr>
        <w:t>from ‘NICE health technology evaluations</w:t>
      </w:r>
      <w:r w:rsidR="4926AEAE">
        <w:rPr>
          <w:noProof w:val="0"/>
        </w:rPr>
        <w:t>: the manual</w:t>
      </w:r>
      <w:r w:rsidR="398F7E4A">
        <w:rPr>
          <w:noProof w:val="0"/>
        </w:rPr>
        <w:t>’</w:t>
      </w:r>
      <w:r w:rsidR="00E95AE3">
        <w:rPr>
          <w:noProof w:val="0"/>
        </w:rPr>
        <w:t xml:space="preserve"> to </w:t>
      </w:r>
      <w:r w:rsidR="5DB20E46">
        <w:rPr>
          <w:noProof w:val="0"/>
        </w:rPr>
        <w:t>‘NICE Technology Appraisal and Highly Specialised Technologies guid</w:t>
      </w:r>
      <w:r w:rsidR="684335BD">
        <w:rPr>
          <w:noProof w:val="0"/>
        </w:rPr>
        <w:t>an</w:t>
      </w:r>
      <w:r w:rsidR="5DB20E46">
        <w:rPr>
          <w:noProof w:val="0"/>
        </w:rPr>
        <w:t>ce:</w:t>
      </w:r>
      <w:r w:rsidR="019C0C11">
        <w:rPr>
          <w:noProof w:val="0"/>
        </w:rPr>
        <w:t xml:space="preserve"> </w:t>
      </w:r>
      <w:r w:rsidR="5DB20E46">
        <w:rPr>
          <w:noProof w:val="0"/>
        </w:rPr>
        <w:t>the manual</w:t>
      </w:r>
      <w:r w:rsidR="2E3BFFB0">
        <w:rPr>
          <w:noProof w:val="0"/>
        </w:rPr>
        <w:t>’</w:t>
      </w:r>
      <w:r w:rsidR="12B33D1C">
        <w:rPr>
          <w:noProof w:val="0"/>
        </w:rPr>
        <w:t>.</w:t>
      </w:r>
      <w:r w:rsidR="00E95AE3" w:rsidRPr="00E95AE3">
        <w:rPr>
          <w:noProof w:val="0"/>
        </w:rPr>
        <w:t xml:space="preserve">  </w:t>
      </w:r>
    </w:p>
    <w:p w14:paraId="4094C1EF" w14:textId="6D45C79E" w:rsidR="005A3173" w:rsidRDefault="005A3173" w:rsidP="005A3173">
      <w:pPr>
        <w:pStyle w:val="Heading3boardreport"/>
      </w:pPr>
      <w:r>
        <w:t>Requests for information</w:t>
      </w:r>
    </w:p>
    <w:p w14:paraId="6C584588" w14:textId="084E0D51" w:rsidR="00396919" w:rsidRDefault="172044B1" w:rsidP="00E1042E">
      <w:pPr>
        <w:pStyle w:val="NICEnormalnumbered"/>
        <w:rPr>
          <w:noProof w:val="0"/>
        </w:rPr>
      </w:pPr>
      <w:r>
        <w:rPr>
          <w:noProof w:val="0"/>
        </w:rPr>
        <w:t>In line with the approach for HealthTech guidance</w:t>
      </w:r>
      <w:r w:rsidR="06F20FC1">
        <w:rPr>
          <w:noProof w:val="0"/>
        </w:rPr>
        <w:t xml:space="preserve"> </w:t>
      </w:r>
      <w:r>
        <w:rPr>
          <w:noProof w:val="0"/>
        </w:rPr>
        <w:t xml:space="preserve">there will be requests for information </w:t>
      </w:r>
      <w:r w:rsidR="00BB72EF">
        <w:rPr>
          <w:noProof w:val="0"/>
        </w:rPr>
        <w:t xml:space="preserve">made </w:t>
      </w:r>
      <w:r>
        <w:rPr>
          <w:noProof w:val="0"/>
        </w:rPr>
        <w:t xml:space="preserve">to companies rather than </w:t>
      </w:r>
      <w:r w:rsidR="2B406E9A">
        <w:rPr>
          <w:noProof w:val="0"/>
        </w:rPr>
        <w:t xml:space="preserve">a </w:t>
      </w:r>
      <w:r w:rsidR="09CDBCBB">
        <w:rPr>
          <w:noProof w:val="0"/>
        </w:rPr>
        <w:t>requ</w:t>
      </w:r>
      <w:r w:rsidR="02AA8EEC">
        <w:rPr>
          <w:noProof w:val="0"/>
        </w:rPr>
        <w:t>irement</w:t>
      </w:r>
      <w:r w:rsidR="09CDBCBB">
        <w:rPr>
          <w:noProof w:val="0"/>
        </w:rPr>
        <w:t xml:space="preserve"> for </w:t>
      </w:r>
      <w:r>
        <w:rPr>
          <w:noProof w:val="0"/>
        </w:rPr>
        <w:t xml:space="preserve">company submissions. </w:t>
      </w:r>
      <w:r w:rsidR="008C2900" w:rsidRPr="008C2900">
        <w:rPr>
          <w:noProof w:val="0"/>
        </w:rPr>
        <w:t xml:space="preserve">HealthTech companies often are small and medium sized enterprises (SMEs) and have much less experience of NICE and </w:t>
      </w:r>
      <w:r w:rsidR="008C2900">
        <w:rPr>
          <w:noProof w:val="0"/>
        </w:rPr>
        <w:t>H</w:t>
      </w:r>
      <w:r w:rsidR="33F6988A">
        <w:rPr>
          <w:noProof w:val="0"/>
        </w:rPr>
        <w:t xml:space="preserve">ealth </w:t>
      </w:r>
      <w:r w:rsidR="008C2900">
        <w:rPr>
          <w:noProof w:val="0"/>
        </w:rPr>
        <w:t>T</w:t>
      </w:r>
      <w:r w:rsidR="47D8741E">
        <w:rPr>
          <w:noProof w:val="0"/>
        </w:rPr>
        <w:t xml:space="preserve">echnology </w:t>
      </w:r>
      <w:r w:rsidR="008C2900">
        <w:rPr>
          <w:noProof w:val="0"/>
        </w:rPr>
        <w:t>A</w:t>
      </w:r>
      <w:r w:rsidR="7DEE595E">
        <w:rPr>
          <w:noProof w:val="0"/>
        </w:rPr>
        <w:t>ssessment</w:t>
      </w:r>
      <w:r w:rsidR="008C2900" w:rsidRPr="008C2900">
        <w:rPr>
          <w:noProof w:val="0"/>
        </w:rPr>
        <w:t xml:space="preserve">. So, a more targeted request for information (with direct questioning) is considered important to </w:t>
      </w:r>
      <w:r w:rsidR="40B37344">
        <w:rPr>
          <w:noProof w:val="0"/>
        </w:rPr>
        <w:t xml:space="preserve">support companies and </w:t>
      </w:r>
      <w:r w:rsidR="008C2900" w:rsidRPr="008C2900">
        <w:rPr>
          <w:noProof w:val="0"/>
        </w:rPr>
        <w:t xml:space="preserve">obtain </w:t>
      </w:r>
      <w:r w:rsidR="722BAF05">
        <w:rPr>
          <w:noProof w:val="0"/>
        </w:rPr>
        <w:t>the important</w:t>
      </w:r>
      <w:r w:rsidR="657D5F39">
        <w:rPr>
          <w:noProof w:val="0"/>
        </w:rPr>
        <w:t xml:space="preserve"> and relevant</w:t>
      </w:r>
      <w:r w:rsidR="008C2900">
        <w:rPr>
          <w:noProof w:val="0"/>
        </w:rPr>
        <w:t xml:space="preserve"> information.</w:t>
      </w:r>
      <w:r w:rsidR="008C2900" w:rsidRPr="008C2900">
        <w:rPr>
          <w:noProof w:val="0"/>
        </w:rPr>
        <w:t xml:space="preserve"> Requests for information allow companies to highlight studies, data or economic analyses they consider relevant, but do not require companies to prepare a submission (e.g. conduct a systematic review or produce an economic model).</w:t>
      </w:r>
    </w:p>
    <w:p w14:paraId="117056F7" w14:textId="0938D3EA" w:rsidR="00396919" w:rsidRDefault="00396919" w:rsidP="00396919">
      <w:pPr>
        <w:pStyle w:val="Heading3boardreport"/>
      </w:pPr>
      <w:r>
        <w:t>Technical engagement</w:t>
      </w:r>
    </w:p>
    <w:p w14:paraId="5F831293" w14:textId="7ED5D039" w:rsidR="00396919" w:rsidRDefault="7D1380A4" w:rsidP="005D6DFF">
      <w:pPr>
        <w:pStyle w:val="NICEnormalnumbered"/>
        <w:rPr>
          <w:noProof w:val="0"/>
        </w:rPr>
      </w:pPr>
      <w:r>
        <w:rPr>
          <w:noProof w:val="0"/>
        </w:rPr>
        <w:t xml:space="preserve">For clarity and to simplify the process as much as possible, it is proposed </w:t>
      </w:r>
      <w:r w:rsidR="0A880ABE">
        <w:rPr>
          <w:noProof w:val="0"/>
        </w:rPr>
        <w:t>th</w:t>
      </w:r>
      <w:r w:rsidR="009840C0">
        <w:rPr>
          <w:noProof w:val="0"/>
        </w:rPr>
        <w:t>at th</w:t>
      </w:r>
      <w:r w:rsidR="0A880ABE">
        <w:rPr>
          <w:noProof w:val="0"/>
        </w:rPr>
        <w:t>e optional step of</w:t>
      </w:r>
      <w:r>
        <w:rPr>
          <w:noProof w:val="0"/>
        </w:rPr>
        <w:t xml:space="preserve"> technical engagement </w:t>
      </w:r>
      <w:r w:rsidR="1C8F0173">
        <w:rPr>
          <w:noProof w:val="0"/>
        </w:rPr>
        <w:t xml:space="preserve">for </w:t>
      </w:r>
      <w:r w:rsidR="6B1304E5">
        <w:rPr>
          <w:noProof w:val="0"/>
        </w:rPr>
        <w:t xml:space="preserve">appraisals of single technologies in </w:t>
      </w:r>
      <w:r w:rsidR="1C8F0173">
        <w:rPr>
          <w:noProof w:val="0"/>
        </w:rPr>
        <w:t>medicines</w:t>
      </w:r>
      <w:r>
        <w:rPr>
          <w:noProof w:val="0"/>
        </w:rPr>
        <w:t xml:space="preserve"> will not be used </w:t>
      </w:r>
      <w:r w:rsidR="009840C0">
        <w:rPr>
          <w:noProof w:val="0"/>
        </w:rPr>
        <w:t>for t</w:t>
      </w:r>
      <w:r>
        <w:rPr>
          <w:noProof w:val="0"/>
        </w:rPr>
        <w:t xml:space="preserve">echnology </w:t>
      </w:r>
      <w:r w:rsidR="009840C0">
        <w:rPr>
          <w:noProof w:val="0"/>
        </w:rPr>
        <w:t>a</w:t>
      </w:r>
      <w:r>
        <w:rPr>
          <w:noProof w:val="0"/>
        </w:rPr>
        <w:t xml:space="preserve">ppraisals for HealthTech. </w:t>
      </w:r>
      <w:r w:rsidR="1985DAC3">
        <w:rPr>
          <w:noProof w:val="0"/>
        </w:rPr>
        <w:t xml:space="preserve">This aligns with the approach to develop HealthTech guidance and </w:t>
      </w:r>
      <w:r w:rsidR="00741466">
        <w:rPr>
          <w:noProof w:val="0"/>
        </w:rPr>
        <w:t xml:space="preserve">is more appropriate for the HealthTech landscape because </w:t>
      </w:r>
      <w:r w:rsidR="5F19F83F">
        <w:rPr>
          <w:noProof w:val="0"/>
        </w:rPr>
        <w:t>HealthTech assessments predominantly include multiple technologies</w:t>
      </w:r>
      <w:r w:rsidR="00741466">
        <w:rPr>
          <w:noProof w:val="0"/>
        </w:rPr>
        <w:t>.</w:t>
      </w:r>
      <w:r w:rsidR="78985372">
        <w:rPr>
          <w:noProof w:val="0"/>
        </w:rPr>
        <w:t xml:space="preserve"> </w:t>
      </w:r>
    </w:p>
    <w:p w14:paraId="3FDC864C" w14:textId="08169141" w:rsidR="00396919" w:rsidRDefault="00396919" w:rsidP="009840C0">
      <w:pPr>
        <w:pStyle w:val="Heading3boardreport"/>
      </w:pPr>
      <w:r>
        <w:t>Commercial opportunities</w:t>
      </w:r>
    </w:p>
    <w:p w14:paraId="0A18F7E4" w14:textId="7406D874" w:rsidR="00396919" w:rsidRDefault="00B72B62" w:rsidP="00B72B62">
      <w:pPr>
        <w:pStyle w:val="NICEnormalnumbered"/>
        <w:rPr>
          <w:noProof w:val="0"/>
        </w:rPr>
      </w:pPr>
      <w:r w:rsidRPr="00B72B62">
        <w:rPr>
          <w:noProof w:val="0"/>
        </w:rPr>
        <w:t>Many of the aspects related to commercial activities described in PMG36 cite and are related to the NHS commercial framework for new medicines. For clarity, these sections are proposed to be designated as for ‘medicines only’. The update proposes to add a further section to PMG36 to describe commercial opportunities for HealthTech during the technology appraisal process.</w:t>
      </w:r>
    </w:p>
    <w:p w14:paraId="7AEA96FA" w14:textId="54E6C292" w:rsidR="00396919" w:rsidRDefault="00396919" w:rsidP="00396919">
      <w:pPr>
        <w:pStyle w:val="Heading3boardreport"/>
      </w:pPr>
      <w:r>
        <w:t>Severity modifier</w:t>
      </w:r>
    </w:p>
    <w:p w14:paraId="21296B40" w14:textId="458BB845" w:rsidR="00E42216" w:rsidRDefault="000D0D69" w:rsidP="00BD5C3C">
      <w:pPr>
        <w:pStyle w:val="NICEnormalnumbered"/>
        <w:rPr>
          <w:noProof w:val="0"/>
        </w:rPr>
      </w:pPr>
      <w:r>
        <w:rPr>
          <w:noProof w:val="0"/>
        </w:rPr>
        <w:t>T</w:t>
      </w:r>
      <w:r w:rsidR="007250FD" w:rsidRPr="007250FD">
        <w:rPr>
          <w:noProof w:val="0"/>
        </w:rPr>
        <w:t>he update proposes that the severity modifier will not be applied to technology appraisals done on HealthTech</w:t>
      </w:r>
      <w:r w:rsidR="00F62A9E">
        <w:rPr>
          <w:noProof w:val="0"/>
        </w:rPr>
        <w:t xml:space="preserve"> at this time</w:t>
      </w:r>
      <w:r w:rsidR="007250FD" w:rsidRPr="007250FD">
        <w:rPr>
          <w:noProof w:val="0"/>
        </w:rPr>
        <w:t xml:space="preserve">. </w:t>
      </w:r>
      <w:r w:rsidR="006E6A1E">
        <w:rPr>
          <w:noProof w:val="0"/>
        </w:rPr>
        <w:t>T</w:t>
      </w:r>
      <w:r w:rsidR="007250FD" w:rsidRPr="007250FD">
        <w:rPr>
          <w:noProof w:val="0"/>
        </w:rPr>
        <w:t xml:space="preserve">he severity of the condition should be captured within the QALY benefits and then deliberatively within decision making. The proposed text also notes that we are currently exploring approaches </w:t>
      </w:r>
      <w:r w:rsidR="00415BE5">
        <w:rPr>
          <w:noProof w:val="0"/>
        </w:rPr>
        <w:t xml:space="preserve">for </w:t>
      </w:r>
      <w:r w:rsidR="007250FD" w:rsidRPr="007250FD">
        <w:rPr>
          <w:noProof w:val="0"/>
        </w:rPr>
        <w:t>how the severity modifier could be applied for technology appraisals of HealthTech. This is consistent with the approach taken for NICE clinical guidelines</w:t>
      </w:r>
      <w:r w:rsidR="00E42216">
        <w:rPr>
          <w:noProof w:val="0"/>
        </w:rPr>
        <w:t>:</w:t>
      </w:r>
    </w:p>
    <w:p w14:paraId="63E62C93" w14:textId="6BAF5051" w:rsidR="00396919" w:rsidRDefault="007B3FCB" w:rsidP="007B3FCB">
      <w:pPr>
        <w:pStyle w:val="NICEnormalnumbered"/>
        <w:numPr>
          <w:ilvl w:val="0"/>
          <w:numId w:val="0"/>
        </w:numPr>
        <w:ind w:left="720"/>
        <w:rPr>
          <w:noProof w:val="0"/>
        </w:rPr>
      </w:pPr>
      <w:r>
        <w:rPr>
          <w:noProof w:val="0"/>
        </w:rPr>
        <w:t>“</w:t>
      </w:r>
      <w:r w:rsidRPr="007B3FCB">
        <w:rPr>
          <w:noProof w:val="0"/>
        </w:rPr>
        <w:t>Initially, the severity modifiers introduced by the Centre for Health Technology Evaluation (CHTE) for technology appraisal guidance will not be applied to NICE guideline health economic analyses. For NICE guidelines, the severity of the condition should be captured within the QALY benefits and then deliberatively within decision making. However, to enable consistent decision making across NICE guidelines and technology appraisals and to foster better integration of NICE recommendations across these programmes, we are currently exploring approaches on how the severity modifier could be applied within NICE guidelines. We would consult with stakeholders ahead of any implementation.</w:t>
      </w:r>
      <w:r>
        <w:rPr>
          <w:noProof w:val="0"/>
        </w:rPr>
        <w:t xml:space="preserve">” </w:t>
      </w:r>
      <w:r w:rsidRPr="007250FD">
        <w:rPr>
          <w:noProof w:val="0"/>
        </w:rPr>
        <w:t xml:space="preserve">(see section 7.8 of Developing NICE guidelines: the manual </w:t>
      </w:r>
      <w:hyperlink r:id="rId12">
        <w:r w:rsidRPr="732B300C">
          <w:rPr>
            <w:rStyle w:val="Hyperlink"/>
            <w:noProof w:val="0"/>
          </w:rPr>
          <w:t>PMG20</w:t>
        </w:r>
      </w:hyperlink>
      <w:r w:rsidRPr="007250FD">
        <w:rPr>
          <w:noProof w:val="0"/>
        </w:rPr>
        <w:t>)</w:t>
      </w:r>
    </w:p>
    <w:p w14:paraId="09121963" w14:textId="77777777" w:rsidR="00366650" w:rsidRDefault="00366650" w:rsidP="003D3B28">
      <w:pPr>
        <w:pStyle w:val="Heading1boardreport"/>
      </w:pPr>
      <w:r>
        <w:t>Next steps</w:t>
      </w:r>
    </w:p>
    <w:p w14:paraId="1664AA48" w14:textId="77777777" w:rsidR="00366650" w:rsidRDefault="00366650" w:rsidP="00366650">
      <w:pPr>
        <w:pStyle w:val="NICEnormalnumbered"/>
        <w:rPr>
          <w:noProof w:val="0"/>
        </w:rPr>
      </w:pPr>
      <w:r>
        <w:rPr>
          <w:noProof w:val="0"/>
        </w:rPr>
        <w:t>Subject to approval, this manual will be released for public consultation for 4 weeks.</w:t>
      </w:r>
    </w:p>
    <w:p w14:paraId="2EE5524A" w14:textId="77777777" w:rsidR="00366650" w:rsidRDefault="00366650" w:rsidP="00366650">
      <w:pPr>
        <w:pStyle w:val="NICEnormalnumbered"/>
        <w:rPr>
          <w:noProof w:val="0"/>
        </w:rPr>
      </w:pPr>
      <w:r>
        <w:rPr>
          <w:noProof w:val="0"/>
        </w:rPr>
        <w:t>Clear communications will be provided for stakeholders to explain our approach to the manual update and an implementation plan will be developed for enacting the changes operationally.</w:t>
      </w:r>
    </w:p>
    <w:p w14:paraId="4E291BD8" w14:textId="5B426656" w:rsidR="00366650" w:rsidRPr="00366650" w:rsidRDefault="00366650" w:rsidP="00BD0153">
      <w:pPr>
        <w:pStyle w:val="NICEnormalnumbered"/>
        <w:rPr>
          <w:noProof w:val="0"/>
        </w:rPr>
      </w:pPr>
      <w:r>
        <w:rPr>
          <w:noProof w:val="0"/>
        </w:rPr>
        <w:t xml:space="preserve">Following consultation, and conditional on addressing consultation comments received, we aim to </w:t>
      </w:r>
      <w:r w:rsidR="00EB005E">
        <w:rPr>
          <w:noProof w:val="0"/>
        </w:rPr>
        <w:t>update the</w:t>
      </w:r>
      <w:r>
        <w:rPr>
          <w:noProof w:val="0"/>
        </w:rPr>
        <w:t xml:space="preserve"> manual as quickly as possible to allow </w:t>
      </w:r>
      <w:r w:rsidR="000106A7">
        <w:rPr>
          <w:noProof w:val="0"/>
        </w:rPr>
        <w:t xml:space="preserve">use </w:t>
      </w:r>
      <w:r w:rsidR="008C4953">
        <w:rPr>
          <w:noProof w:val="0"/>
        </w:rPr>
        <w:t>for</w:t>
      </w:r>
      <w:r w:rsidR="000106A7">
        <w:rPr>
          <w:noProof w:val="0"/>
        </w:rPr>
        <w:t xml:space="preserve"> techn</w:t>
      </w:r>
      <w:r w:rsidR="008159CC">
        <w:rPr>
          <w:noProof w:val="0"/>
        </w:rPr>
        <w:t>olog</w:t>
      </w:r>
      <w:r w:rsidR="000106A7">
        <w:rPr>
          <w:noProof w:val="0"/>
        </w:rPr>
        <w:t>y appr</w:t>
      </w:r>
      <w:r w:rsidR="00BD0153">
        <w:rPr>
          <w:noProof w:val="0"/>
        </w:rPr>
        <w:t>ai</w:t>
      </w:r>
      <w:r w:rsidR="000106A7">
        <w:rPr>
          <w:noProof w:val="0"/>
        </w:rPr>
        <w:t>sals on HealthT</w:t>
      </w:r>
      <w:r w:rsidR="00BD0153">
        <w:rPr>
          <w:noProof w:val="0"/>
        </w:rPr>
        <w:t>e</w:t>
      </w:r>
      <w:r w:rsidR="000106A7">
        <w:rPr>
          <w:noProof w:val="0"/>
        </w:rPr>
        <w:t>ch.</w:t>
      </w:r>
      <w:r w:rsidR="00BD0153">
        <w:rPr>
          <w:noProof w:val="0"/>
        </w:rPr>
        <w:t xml:space="preserve"> </w:t>
      </w:r>
      <w:r>
        <w:rPr>
          <w:noProof w:val="0"/>
        </w:rPr>
        <w:t>To this end, we are proposing that the Board d</w:t>
      </w:r>
      <w:r w:rsidRPr="001C083B">
        <w:rPr>
          <w:noProof w:val="0"/>
        </w:rPr>
        <w:t>elegate</w:t>
      </w:r>
      <w:r>
        <w:rPr>
          <w:noProof w:val="0"/>
        </w:rPr>
        <w:t>s</w:t>
      </w:r>
      <w:r w:rsidRPr="001C083B">
        <w:rPr>
          <w:noProof w:val="0"/>
        </w:rPr>
        <w:t xml:space="preserve"> to Guidance Executive approval of any subsequent changes to the manual post-consultation and response to consultation comments</w:t>
      </w:r>
      <w:r>
        <w:rPr>
          <w:noProof w:val="0"/>
        </w:rPr>
        <w:t xml:space="preserve"> to avoid a delay in guidance delivery. An update on the final manual and feedback from consultation will be provided to the Board for information in December.</w:t>
      </w:r>
    </w:p>
    <w:p w14:paraId="1A1E0C41" w14:textId="2088DCFC" w:rsidR="0017277D" w:rsidRDefault="0017277D" w:rsidP="003D3B28">
      <w:pPr>
        <w:pStyle w:val="Heading1boardreport"/>
      </w:pPr>
      <w:r>
        <w:t>Finance / HR / legal implications</w:t>
      </w:r>
    </w:p>
    <w:p w14:paraId="14C8DC2A" w14:textId="4E7CD2DE" w:rsidR="00F56048" w:rsidRPr="000F1A8D" w:rsidRDefault="00956082" w:rsidP="0017277D">
      <w:pPr>
        <w:pStyle w:val="NICEnormalnumbered"/>
        <w:rPr>
          <w:noProof w:val="0"/>
        </w:rPr>
      </w:pPr>
      <w:r w:rsidRPr="000F1A8D">
        <w:rPr>
          <w:noProof w:val="0"/>
        </w:rPr>
        <w:t xml:space="preserve">Technology </w:t>
      </w:r>
      <w:r w:rsidR="007D45CB" w:rsidRPr="000F1A8D">
        <w:rPr>
          <w:noProof w:val="0"/>
        </w:rPr>
        <w:t>a</w:t>
      </w:r>
      <w:r w:rsidRPr="000F1A8D">
        <w:rPr>
          <w:noProof w:val="0"/>
        </w:rPr>
        <w:t>ppraisals on HealthTech will be subject to the standard appeal process</w:t>
      </w:r>
      <w:r w:rsidR="007A154B" w:rsidRPr="000F1A8D">
        <w:rPr>
          <w:noProof w:val="0"/>
        </w:rPr>
        <w:t xml:space="preserve"> used for medicines.</w:t>
      </w:r>
    </w:p>
    <w:p w14:paraId="0DC8EAD7" w14:textId="787D5284" w:rsidR="000A103F" w:rsidRPr="000F1A8D" w:rsidRDefault="00AB4B4D" w:rsidP="0017277D">
      <w:pPr>
        <w:pStyle w:val="NICEnormalnumbered"/>
        <w:rPr>
          <w:noProof w:val="0"/>
        </w:rPr>
      </w:pPr>
      <w:r w:rsidRPr="000F1A8D">
        <w:rPr>
          <w:noProof w:val="0"/>
        </w:rPr>
        <w:t xml:space="preserve">To develop and establish </w:t>
      </w:r>
      <w:r w:rsidR="00165621" w:rsidRPr="000F1A8D">
        <w:rPr>
          <w:noProof w:val="0"/>
        </w:rPr>
        <w:t>with partners</w:t>
      </w:r>
      <w:r w:rsidRPr="000F1A8D">
        <w:rPr>
          <w:noProof w:val="0"/>
        </w:rPr>
        <w:t xml:space="preserve"> the </w:t>
      </w:r>
      <w:r w:rsidR="00C44248" w:rsidRPr="000F1A8D">
        <w:rPr>
          <w:noProof w:val="0"/>
        </w:rPr>
        <w:t xml:space="preserve">mechanics and </w:t>
      </w:r>
      <w:r w:rsidR="00A7717A" w:rsidRPr="000F1A8D">
        <w:rPr>
          <w:noProof w:val="0"/>
        </w:rPr>
        <w:t>f</w:t>
      </w:r>
      <w:r w:rsidR="00AC369B" w:rsidRPr="000F1A8D">
        <w:rPr>
          <w:noProof w:val="0"/>
        </w:rPr>
        <w:t>oundation</w:t>
      </w:r>
      <w:r w:rsidR="00A7717A" w:rsidRPr="000F1A8D">
        <w:rPr>
          <w:noProof w:val="0"/>
        </w:rPr>
        <w:t xml:space="preserve"> of the rules-based pathway</w:t>
      </w:r>
      <w:r w:rsidR="00693E00" w:rsidRPr="000F1A8D">
        <w:rPr>
          <w:noProof w:val="0"/>
        </w:rPr>
        <w:t xml:space="preserve"> for more value-driven decision making across procurement and </w:t>
      </w:r>
      <w:r w:rsidR="003E208E" w:rsidRPr="000F1A8D">
        <w:rPr>
          <w:noProof w:val="0"/>
        </w:rPr>
        <w:t>adoption</w:t>
      </w:r>
      <w:r w:rsidR="00A7717A" w:rsidRPr="000F1A8D">
        <w:rPr>
          <w:noProof w:val="0"/>
        </w:rPr>
        <w:t>,</w:t>
      </w:r>
      <w:r w:rsidRPr="000F1A8D">
        <w:rPr>
          <w:noProof w:val="0"/>
        </w:rPr>
        <w:t xml:space="preserve"> </w:t>
      </w:r>
      <w:r w:rsidR="006B590E" w:rsidRPr="000F1A8D">
        <w:rPr>
          <w:noProof w:val="0"/>
        </w:rPr>
        <w:t xml:space="preserve">NICE will </w:t>
      </w:r>
      <w:r w:rsidR="00C04EC6" w:rsidRPr="000F1A8D">
        <w:rPr>
          <w:noProof w:val="0"/>
        </w:rPr>
        <w:t xml:space="preserve">start </w:t>
      </w:r>
      <w:r w:rsidR="00E9543F" w:rsidRPr="000F1A8D">
        <w:rPr>
          <w:noProof w:val="0"/>
        </w:rPr>
        <w:t>selective and small in scale</w:t>
      </w:r>
      <w:r w:rsidR="00054C99" w:rsidRPr="000F1A8D">
        <w:rPr>
          <w:noProof w:val="0"/>
        </w:rPr>
        <w:t xml:space="preserve"> for Technology Appraisals in HealthTech. </w:t>
      </w:r>
      <w:r w:rsidR="0011170F" w:rsidRPr="000F1A8D">
        <w:rPr>
          <w:noProof w:val="0"/>
        </w:rPr>
        <w:t xml:space="preserve">The </w:t>
      </w:r>
      <w:r w:rsidR="0087044E" w:rsidRPr="000F1A8D">
        <w:rPr>
          <w:noProof w:val="0"/>
        </w:rPr>
        <w:t xml:space="preserve">number of </w:t>
      </w:r>
      <w:r w:rsidR="009E16A5" w:rsidRPr="000F1A8D">
        <w:rPr>
          <w:noProof w:val="0"/>
        </w:rPr>
        <w:t>t</w:t>
      </w:r>
      <w:r w:rsidR="0087044E" w:rsidRPr="000F1A8D">
        <w:rPr>
          <w:noProof w:val="0"/>
        </w:rPr>
        <w:t xml:space="preserve">echnology </w:t>
      </w:r>
      <w:r w:rsidR="009E16A5" w:rsidRPr="000F1A8D">
        <w:rPr>
          <w:noProof w:val="0"/>
        </w:rPr>
        <w:t>a</w:t>
      </w:r>
      <w:r w:rsidR="0087044E" w:rsidRPr="000F1A8D">
        <w:rPr>
          <w:noProof w:val="0"/>
        </w:rPr>
        <w:t>ppraisals in HealthTech will be delivered within the existing portfolio of</w:t>
      </w:r>
      <w:r w:rsidR="0011170F" w:rsidRPr="000F1A8D">
        <w:rPr>
          <w:noProof w:val="0"/>
        </w:rPr>
        <w:t xml:space="preserve"> </w:t>
      </w:r>
      <w:r w:rsidR="006C1AB8" w:rsidRPr="000F1A8D">
        <w:rPr>
          <w:noProof w:val="0"/>
        </w:rPr>
        <w:t>guidance for the HealthTech programme and</w:t>
      </w:r>
      <w:r w:rsidR="00C879D8" w:rsidRPr="000F1A8D">
        <w:rPr>
          <w:noProof w:val="0"/>
        </w:rPr>
        <w:t xml:space="preserve"> </w:t>
      </w:r>
      <w:r w:rsidR="004F7957" w:rsidRPr="000F1A8D">
        <w:rPr>
          <w:noProof w:val="0"/>
        </w:rPr>
        <w:t xml:space="preserve">NICE will not impose a charge to </w:t>
      </w:r>
      <w:r w:rsidR="001E1DA0" w:rsidRPr="000F1A8D">
        <w:rPr>
          <w:noProof w:val="0"/>
        </w:rPr>
        <w:t>companies</w:t>
      </w:r>
      <w:r w:rsidR="006B10FF" w:rsidRPr="000F1A8D">
        <w:rPr>
          <w:noProof w:val="0"/>
        </w:rPr>
        <w:t xml:space="preserve"> in</w:t>
      </w:r>
      <w:r w:rsidR="001A34D7" w:rsidRPr="000F1A8D">
        <w:rPr>
          <w:noProof w:val="0"/>
        </w:rPr>
        <w:t xml:space="preserve"> relation to </w:t>
      </w:r>
      <w:r w:rsidR="009E16A5" w:rsidRPr="000F1A8D">
        <w:rPr>
          <w:noProof w:val="0"/>
        </w:rPr>
        <w:t>t</w:t>
      </w:r>
      <w:r w:rsidR="006B10FF" w:rsidRPr="000F1A8D">
        <w:rPr>
          <w:noProof w:val="0"/>
        </w:rPr>
        <w:t xml:space="preserve">echnology </w:t>
      </w:r>
      <w:r w:rsidR="009E16A5" w:rsidRPr="000F1A8D">
        <w:rPr>
          <w:noProof w:val="0"/>
        </w:rPr>
        <w:t>a</w:t>
      </w:r>
      <w:r w:rsidR="006B10FF" w:rsidRPr="000F1A8D">
        <w:rPr>
          <w:noProof w:val="0"/>
        </w:rPr>
        <w:t xml:space="preserve">ppraisal </w:t>
      </w:r>
      <w:r w:rsidR="006E1EFA" w:rsidRPr="000F1A8D">
        <w:rPr>
          <w:noProof w:val="0"/>
        </w:rPr>
        <w:t>guidance</w:t>
      </w:r>
      <w:r w:rsidR="00C879D8" w:rsidRPr="000F1A8D">
        <w:rPr>
          <w:noProof w:val="0"/>
        </w:rPr>
        <w:t xml:space="preserve"> at this time.</w:t>
      </w:r>
      <w:r w:rsidR="006E1EFA" w:rsidRPr="000F1A8D">
        <w:rPr>
          <w:noProof w:val="0"/>
        </w:rPr>
        <w:t xml:space="preserve"> </w:t>
      </w:r>
    </w:p>
    <w:p w14:paraId="36A095B3" w14:textId="77777777" w:rsidR="004B4705" w:rsidRDefault="000A103F" w:rsidP="003D3B28">
      <w:pPr>
        <w:pStyle w:val="Heading1boardreport"/>
      </w:pPr>
      <w:r>
        <w:t>Board action required</w:t>
      </w:r>
    </w:p>
    <w:p w14:paraId="499BBCB5" w14:textId="77777777" w:rsidR="00C259FE" w:rsidRPr="00C259FE" w:rsidRDefault="000A103F" w:rsidP="00C259FE">
      <w:pPr>
        <w:pStyle w:val="NICEnormalnumbered"/>
        <w:rPr>
          <w:noProof w:val="0"/>
        </w:rPr>
      </w:pPr>
      <w:r w:rsidRPr="000A103F">
        <w:rPr>
          <w:noProof w:val="0"/>
        </w:rPr>
        <w:t>The Board is asked to:</w:t>
      </w:r>
    </w:p>
    <w:p w14:paraId="76A34CEF" w14:textId="77777777" w:rsidR="00C259FE" w:rsidRPr="00C259FE" w:rsidRDefault="00C259FE" w:rsidP="00AE46C7">
      <w:pPr>
        <w:pStyle w:val="Bulletindent1"/>
      </w:pPr>
      <w:r w:rsidRPr="00C259FE">
        <w:t xml:space="preserve">Consider this manual update and approve it for public consultation </w:t>
      </w:r>
    </w:p>
    <w:p w14:paraId="21C3F281" w14:textId="06D15792" w:rsidR="004B4705" w:rsidRDefault="00C259FE" w:rsidP="00AE46C7">
      <w:pPr>
        <w:pStyle w:val="Bulletindent1last"/>
      </w:pPr>
      <w:r w:rsidRPr="00C259FE">
        <w:t>Delegate to Guidance Executive approval of any subsequent changes to the manual post-consultation and response to consultation comments.</w:t>
      </w:r>
    </w:p>
    <w:p w14:paraId="753B0B83" w14:textId="77777777" w:rsidR="004B4705" w:rsidRPr="00DB6F82" w:rsidRDefault="004B4705" w:rsidP="004B4705">
      <w:pPr>
        <w:pStyle w:val="NICEnormal"/>
      </w:pPr>
      <w:r w:rsidRPr="00DB6F82">
        <w:t xml:space="preserve">© NICE </w:t>
      </w:r>
      <w:r w:rsidR="00C259FE">
        <w:t>2025</w:t>
      </w:r>
      <w:r w:rsidRPr="00DB6F82">
        <w:t xml:space="preserve">. All rights reserved. </w:t>
      </w:r>
      <w:hyperlink r:id="rId13" w:anchor="notice-of-rights" w:history="1">
        <w:r w:rsidRPr="00DB6F82">
          <w:rPr>
            <w:rStyle w:val="Hyperlink"/>
          </w:rPr>
          <w:t>Subject to Notice of rights</w:t>
        </w:r>
      </w:hyperlink>
      <w:r w:rsidRPr="00DB6F82">
        <w:t>.</w:t>
      </w:r>
    </w:p>
    <w:p w14:paraId="753599D2" w14:textId="77777777" w:rsidR="004B4705" w:rsidRDefault="00C259FE" w:rsidP="004511A7">
      <w:pPr>
        <w:pStyle w:val="NICEnormal"/>
      </w:pPr>
      <w:r>
        <w:t>September 2025</w:t>
      </w:r>
    </w:p>
    <w:sectPr w:rsidR="004B4705" w:rsidSect="00B0463B">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DF7B6" w14:textId="77777777" w:rsidR="00BF3807" w:rsidRDefault="00BF3807">
      <w:r>
        <w:separator/>
      </w:r>
    </w:p>
  </w:endnote>
  <w:endnote w:type="continuationSeparator" w:id="0">
    <w:p w14:paraId="4DB865C8" w14:textId="77777777" w:rsidR="00BF3807" w:rsidRDefault="00BF3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973BE" w14:textId="4254326E" w:rsidR="004B4705" w:rsidRPr="002A231B" w:rsidRDefault="00040951" w:rsidP="004B4705">
    <w:pPr>
      <w:pStyle w:val="Footer"/>
      <w:tabs>
        <w:tab w:val="right" w:pos="8931"/>
        <w:tab w:val="right" w:pos="13892"/>
      </w:tabs>
      <w:rPr>
        <w:szCs w:val="16"/>
      </w:rPr>
    </w:pPr>
    <w:r w:rsidRPr="00396919">
      <w:rPr>
        <w:szCs w:val="16"/>
      </w:rPr>
      <w:t>Proposed update to PMG36 manual</w:t>
    </w:r>
    <w:r w:rsidRPr="00396919">
      <w:rPr>
        <w:szCs w:val="16"/>
      </w:rPr>
      <w:tab/>
    </w:r>
    <w:r w:rsidR="003B7BCF">
      <w:rPr>
        <w:szCs w:val="16"/>
      </w:rPr>
      <w:tab/>
    </w:r>
    <w:r w:rsidR="004B4705" w:rsidRPr="002A231B">
      <w:rPr>
        <w:szCs w:val="16"/>
      </w:rPr>
      <w:t xml:space="preserve">Page </w:t>
    </w:r>
    <w:r w:rsidR="004B4705" w:rsidRPr="002A231B">
      <w:rPr>
        <w:szCs w:val="16"/>
      </w:rPr>
      <w:fldChar w:fldCharType="begin"/>
    </w:r>
    <w:r w:rsidR="004B4705" w:rsidRPr="002A231B">
      <w:rPr>
        <w:szCs w:val="16"/>
      </w:rPr>
      <w:instrText xml:space="preserve"> PAGE  \* Arabic  \* MERGEFORMAT </w:instrText>
    </w:r>
    <w:r w:rsidR="004B4705" w:rsidRPr="002A231B">
      <w:rPr>
        <w:szCs w:val="16"/>
      </w:rPr>
      <w:fldChar w:fldCharType="separate"/>
    </w:r>
    <w:r w:rsidR="004B4705">
      <w:rPr>
        <w:noProof/>
        <w:szCs w:val="16"/>
      </w:rPr>
      <w:t>7</w:t>
    </w:r>
    <w:r w:rsidR="004B4705" w:rsidRPr="002A231B">
      <w:rPr>
        <w:szCs w:val="16"/>
      </w:rPr>
      <w:fldChar w:fldCharType="end"/>
    </w:r>
    <w:r w:rsidR="004B4705" w:rsidRPr="002A231B">
      <w:rPr>
        <w:szCs w:val="16"/>
      </w:rPr>
      <w:t xml:space="preserve"> of </w:t>
    </w:r>
    <w:r w:rsidR="004B4705" w:rsidRPr="002A231B">
      <w:rPr>
        <w:szCs w:val="16"/>
      </w:rPr>
      <w:fldChar w:fldCharType="begin"/>
    </w:r>
    <w:r w:rsidR="004B4705" w:rsidRPr="002A231B">
      <w:rPr>
        <w:szCs w:val="16"/>
      </w:rPr>
      <w:instrText xml:space="preserve"> NUMPAGES  \* Arabic  \* MERGEFORMAT </w:instrText>
    </w:r>
    <w:r w:rsidR="004B4705" w:rsidRPr="002A231B">
      <w:rPr>
        <w:szCs w:val="16"/>
      </w:rPr>
      <w:fldChar w:fldCharType="separate"/>
    </w:r>
    <w:r w:rsidR="004B4705">
      <w:rPr>
        <w:noProof/>
        <w:szCs w:val="16"/>
      </w:rPr>
      <w:t>8</w:t>
    </w:r>
    <w:r w:rsidR="004B4705" w:rsidRPr="002A231B">
      <w:rPr>
        <w:szCs w:val="16"/>
      </w:rPr>
      <w:fldChar w:fldCharType="end"/>
    </w:r>
  </w:p>
  <w:p w14:paraId="673A1B6F" w14:textId="4F2CC543" w:rsidR="004B4705" w:rsidRPr="00396919" w:rsidRDefault="00040951" w:rsidP="004B4705">
    <w:pPr>
      <w:pStyle w:val="Footer"/>
      <w:rPr>
        <w:szCs w:val="16"/>
      </w:rPr>
    </w:pPr>
    <w:r>
      <w:rPr>
        <w:szCs w:val="16"/>
      </w:rPr>
      <w:t>Public Board meeting</w:t>
    </w:r>
  </w:p>
  <w:p w14:paraId="3B3B623E" w14:textId="351F9408" w:rsidR="004B4705" w:rsidRPr="002A231B" w:rsidRDefault="00396919" w:rsidP="004B4705">
    <w:pPr>
      <w:pStyle w:val="Footer"/>
      <w:rPr>
        <w:szCs w:val="16"/>
      </w:rPr>
    </w:pPr>
    <w:r w:rsidRPr="00396919">
      <w:rPr>
        <w:szCs w:val="16"/>
      </w:rPr>
      <w:t>18 September 2025</w:t>
    </w:r>
    <w:r w:rsidR="004B4705" w:rsidRPr="00396919">
      <w:rPr>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925C5" w14:textId="77777777" w:rsidR="00BF3807" w:rsidRDefault="00BF3807">
      <w:r>
        <w:separator/>
      </w:r>
    </w:p>
  </w:footnote>
  <w:footnote w:type="continuationSeparator" w:id="0">
    <w:p w14:paraId="10206FA4" w14:textId="77777777" w:rsidR="00BF3807" w:rsidRDefault="00BF3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30837" w14:textId="0F900A2D" w:rsidR="004B4705" w:rsidRPr="006E0F0C" w:rsidRDefault="006E0F0C" w:rsidP="006E0F0C">
    <w:pPr>
      <w:pStyle w:val="Header"/>
      <w:ind w:left="0"/>
    </w:pPr>
    <w:r>
      <w:rPr>
        <w:noProof/>
      </w:rPr>
      <w:drawing>
        <wp:inline distT="0" distB="0" distL="0" distR="0" wp14:anchorId="347D01F3" wp14:editId="3AC08F82">
          <wp:extent cx="2352675" cy="257175"/>
          <wp:effectExtent l="0" t="0" r="9525" b="9525"/>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257175"/>
                  </a:xfrm>
                  <a:prstGeom prst="rect">
                    <a:avLst/>
                  </a:prstGeom>
                  <a:noFill/>
                </pic:spPr>
              </pic:pic>
            </a:graphicData>
          </a:graphic>
        </wp:inline>
      </w:drawing>
    </w:r>
    <w:r>
      <w:tab/>
    </w:r>
    <w:r>
      <w:tab/>
    </w:r>
    <w:r w:rsidRPr="00040951">
      <w:t xml:space="preserve">Item </w:t>
    </w:r>
    <w:r w:rsidR="00040951" w:rsidRPr="00040951">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D0FAC"/>
    <w:multiLevelType w:val="multilevel"/>
    <w:tmpl w:val="72188DC4"/>
    <w:lvl w:ilvl="0">
      <w:start w:val="1"/>
      <w:numFmt w:val="bullet"/>
      <w:pStyle w:val="Bulletindent1"/>
      <w:lvlText w:val=""/>
      <w:lvlJc w:val="left"/>
      <w:pPr>
        <w:tabs>
          <w:tab w:val="num" w:pos="1004"/>
        </w:tabs>
        <w:ind w:left="1004" w:hanging="284"/>
      </w:pPr>
      <w:rPr>
        <w:rFonts w:ascii="Symbol" w:hAnsi="Symbol" w:hint="default"/>
        <w:color w:val="auto"/>
      </w:rPr>
    </w:lvl>
    <w:lvl w:ilvl="1">
      <w:start w:val="1"/>
      <w:numFmt w:val="bullet"/>
      <w:lvlText w:val=""/>
      <w:lvlJc w:val="left"/>
      <w:pPr>
        <w:tabs>
          <w:tab w:val="num" w:pos="1287"/>
        </w:tabs>
        <w:ind w:left="1287" w:hanging="283"/>
      </w:pPr>
      <w:rPr>
        <w:rFonts w:ascii="Symbol" w:hAnsi="Symbol" w:hint="default"/>
      </w:rPr>
    </w:lvl>
    <w:lvl w:ilvl="2">
      <w:start w:val="1"/>
      <w:numFmt w:val="bullet"/>
      <w:lvlText w:val=""/>
      <w:lvlJc w:val="left"/>
      <w:pPr>
        <w:tabs>
          <w:tab w:val="num" w:pos="1571"/>
        </w:tabs>
        <w:ind w:left="1571" w:hanging="284"/>
      </w:pPr>
      <w:rPr>
        <w:rFonts w:ascii="Symbol" w:hAnsi="Symbol" w:hint="default"/>
        <w:color w:val="auto"/>
      </w:rPr>
    </w:lvl>
    <w:lvl w:ilvl="3">
      <w:start w:val="1"/>
      <w:numFmt w:val="decimal"/>
      <w:lvlText w:val="%1.%2.%3.%4"/>
      <w:lvlJc w:val="left"/>
      <w:pPr>
        <w:tabs>
          <w:tab w:val="num" w:pos="1554"/>
        </w:tabs>
        <w:ind w:left="1554" w:hanging="964"/>
      </w:pPr>
      <w:rPr>
        <w:rFonts w:hint="default"/>
      </w:rPr>
    </w:lvl>
    <w:lvl w:ilvl="4">
      <w:start w:val="1"/>
      <w:numFmt w:val="decimal"/>
      <w:lvlText w:val="%1.%2.%3.%4.%5."/>
      <w:lvlJc w:val="left"/>
      <w:pPr>
        <w:tabs>
          <w:tab w:val="num" w:pos="4910"/>
        </w:tabs>
        <w:ind w:left="2822" w:hanging="792"/>
      </w:pPr>
      <w:rPr>
        <w:rFonts w:hint="default"/>
      </w:rPr>
    </w:lvl>
    <w:lvl w:ilvl="5">
      <w:start w:val="1"/>
      <w:numFmt w:val="decimal"/>
      <w:lvlText w:val="%1.%2.%3.%4.%5.%6."/>
      <w:lvlJc w:val="left"/>
      <w:pPr>
        <w:tabs>
          <w:tab w:val="num" w:pos="5990"/>
        </w:tabs>
        <w:ind w:left="3326" w:hanging="936"/>
      </w:pPr>
      <w:rPr>
        <w:rFonts w:hint="default"/>
      </w:rPr>
    </w:lvl>
    <w:lvl w:ilvl="6">
      <w:start w:val="1"/>
      <w:numFmt w:val="decimal"/>
      <w:lvlText w:val="%1.%2.%3.%4.%5.%6.%7."/>
      <w:lvlJc w:val="left"/>
      <w:pPr>
        <w:tabs>
          <w:tab w:val="num" w:pos="7070"/>
        </w:tabs>
        <w:ind w:left="3830" w:hanging="1080"/>
      </w:pPr>
      <w:rPr>
        <w:rFonts w:hint="default"/>
      </w:rPr>
    </w:lvl>
    <w:lvl w:ilvl="7">
      <w:start w:val="1"/>
      <w:numFmt w:val="decimal"/>
      <w:lvlText w:val="%1.%2.%3.%4.%5.%6.%7.%8."/>
      <w:lvlJc w:val="left"/>
      <w:pPr>
        <w:tabs>
          <w:tab w:val="num" w:pos="7790"/>
        </w:tabs>
        <w:ind w:left="4334" w:hanging="1224"/>
      </w:pPr>
      <w:rPr>
        <w:rFonts w:hint="default"/>
      </w:rPr>
    </w:lvl>
    <w:lvl w:ilvl="8">
      <w:start w:val="1"/>
      <w:numFmt w:val="decimal"/>
      <w:lvlText w:val="%1.%2.%3.%4.%5.%6.%7.%8.%9."/>
      <w:lvlJc w:val="left"/>
      <w:pPr>
        <w:tabs>
          <w:tab w:val="num" w:pos="8870"/>
        </w:tabs>
        <w:ind w:left="4910" w:hanging="1440"/>
      </w:pPr>
      <w:rPr>
        <w:rFont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B15797"/>
    <w:multiLevelType w:val="hybridMultilevel"/>
    <w:tmpl w:val="4FD88FF2"/>
    <w:lvl w:ilvl="0" w:tplc="0650A9B2">
      <w:start w:val="1"/>
      <w:numFmt w:val="decimal"/>
      <w:pStyle w:val="Paragraph"/>
      <w:lvlText w:val="%1."/>
      <w:lvlJc w:val="left"/>
      <w:pPr>
        <w:ind w:left="360" w:hanging="360"/>
      </w:p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C22BA8"/>
    <w:multiLevelType w:val="hybridMultilevel"/>
    <w:tmpl w:val="3D80CDA8"/>
    <w:lvl w:ilvl="0" w:tplc="51F222A0">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2"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96A56F5"/>
    <w:multiLevelType w:val="hybridMultilevel"/>
    <w:tmpl w:val="FAEE22CE"/>
    <w:lvl w:ilvl="0" w:tplc="FFFFFFFF">
      <w:start w:val="1"/>
      <w:numFmt w:val="decimal"/>
      <w:lvlText w:val="%1."/>
      <w:lvlJc w:val="left"/>
      <w:pPr>
        <w:ind w:left="360" w:hanging="360"/>
      </w:p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6" w15:restartNumberingAfterBreak="0">
    <w:nsid w:val="441B7135"/>
    <w:multiLevelType w:val="multilevel"/>
    <w:tmpl w:val="5ACC9930"/>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7"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8"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6" w15:restartNumberingAfterBreak="0">
    <w:nsid w:val="696F2189"/>
    <w:multiLevelType w:val="hybridMultilevel"/>
    <w:tmpl w:val="848A34BC"/>
    <w:lvl w:ilvl="0" w:tplc="7F94D6C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4E59ED"/>
    <w:multiLevelType w:val="hybridMultilevel"/>
    <w:tmpl w:val="1E643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6532623">
    <w:abstractNumId w:val="2"/>
  </w:num>
  <w:num w:numId="2" w16cid:durableId="2039620118">
    <w:abstractNumId w:val="25"/>
  </w:num>
  <w:num w:numId="3" w16cid:durableId="2116749296">
    <w:abstractNumId w:val="16"/>
  </w:num>
  <w:num w:numId="4" w16cid:durableId="611715962">
    <w:abstractNumId w:val="17"/>
  </w:num>
  <w:num w:numId="5" w16cid:durableId="377554922">
    <w:abstractNumId w:val="4"/>
  </w:num>
  <w:num w:numId="6" w16cid:durableId="1967815002">
    <w:abstractNumId w:val="7"/>
  </w:num>
  <w:num w:numId="7" w16cid:durableId="1478373446">
    <w:abstractNumId w:val="12"/>
  </w:num>
  <w:num w:numId="8" w16cid:durableId="1216622483">
    <w:abstractNumId w:val="14"/>
  </w:num>
  <w:num w:numId="9" w16cid:durableId="1028289363">
    <w:abstractNumId w:val="19"/>
  </w:num>
  <w:num w:numId="10" w16cid:durableId="1748379919">
    <w:abstractNumId w:val="6"/>
  </w:num>
  <w:num w:numId="11" w16cid:durableId="1008825018">
    <w:abstractNumId w:val="23"/>
  </w:num>
  <w:num w:numId="12" w16cid:durableId="128134450">
    <w:abstractNumId w:val="10"/>
  </w:num>
  <w:num w:numId="13" w16cid:durableId="503516617">
    <w:abstractNumId w:val="18"/>
  </w:num>
  <w:num w:numId="14" w16cid:durableId="1971012577">
    <w:abstractNumId w:val="21"/>
  </w:num>
  <w:num w:numId="15" w16cid:durableId="1256014139">
    <w:abstractNumId w:val="11"/>
  </w:num>
  <w:num w:numId="16" w16cid:durableId="230039927">
    <w:abstractNumId w:val="0"/>
  </w:num>
  <w:num w:numId="17" w16cid:durableId="882135492">
    <w:abstractNumId w:val="1"/>
  </w:num>
  <w:num w:numId="18" w16cid:durableId="194315641">
    <w:abstractNumId w:val="8"/>
  </w:num>
  <w:num w:numId="19" w16cid:durableId="1279488302">
    <w:abstractNumId w:val="13"/>
  </w:num>
  <w:num w:numId="20" w16cid:durableId="102305755">
    <w:abstractNumId w:val="5"/>
  </w:num>
  <w:num w:numId="21" w16cid:durableId="1863712968">
    <w:abstractNumId w:val="24"/>
  </w:num>
  <w:num w:numId="22" w16cid:durableId="426196748">
    <w:abstractNumId w:val="22"/>
  </w:num>
  <w:num w:numId="23" w16cid:durableId="1440686053">
    <w:abstractNumId w:val="26"/>
  </w:num>
  <w:num w:numId="24" w16cid:durableId="87122838">
    <w:abstractNumId w:val="9"/>
  </w:num>
  <w:num w:numId="25" w16cid:durableId="2069259383">
    <w:abstractNumId w:val="3"/>
  </w:num>
  <w:num w:numId="26" w16cid:durableId="1082874494">
    <w:abstractNumId w:val="3"/>
    <w:lvlOverride w:ilvl="0">
      <w:startOverride w:val="1"/>
    </w:lvlOverride>
  </w:num>
  <w:num w:numId="27" w16cid:durableId="171532927">
    <w:abstractNumId w:val="27"/>
  </w:num>
  <w:num w:numId="28" w16cid:durableId="918372939">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49">
      <o:colormru v:ext="edit" colors="#f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153"/>
    <w:rsid w:val="000106A7"/>
    <w:rsid w:val="000119FB"/>
    <w:rsid w:val="00022E4B"/>
    <w:rsid w:val="000242AA"/>
    <w:rsid w:val="00040951"/>
    <w:rsid w:val="000515D8"/>
    <w:rsid w:val="00054C99"/>
    <w:rsid w:val="00057044"/>
    <w:rsid w:val="00071ACA"/>
    <w:rsid w:val="00083CE9"/>
    <w:rsid w:val="00094B5D"/>
    <w:rsid w:val="000A103F"/>
    <w:rsid w:val="000A1EC0"/>
    <w:rsid w:val="000B6A5E"/>
    <w:rsid w:val="000B7337"/>
    <w:rsid w:val="000C3F75"/>
    <w:rsid w:val="000C4168"/>
    <w:rsid w:val="000D0D69"/>
    <w:rsid w:val="000E6AD6"/>
    <w:rsid w:val="000E6C5F"/>
    <w:rsid w:val="000F1A8D"/>
    <w:rsid w:val="000F637D"/>
    <w:rsid w:val="00101F34"/>
    <w:rsid w:val="001100C3"/>
    <w:rsid w:val="0011170F"/>
    <w:rsid w:val="001172E1"/>
    <w:rsid w:val="001219F1"/>
    <w:rsid w:val="00123D3F"/>
    <w:rsid w:val="00131309"/>
    <w:rsid w:val="00131EB8"/>
    <w:rsid w:val="0013425D"/>
    <w:rsid w:val="00142BC9"/>
    <w:rsid w:val="00161AA0"/>
    <w:rsid w:val="00165621"/>
    <w:rsid w:val="0017277D"/>
    <w:rsid w:val="001835FA"/>
    <w:rsid w:val="00184C68"/>
    <w:rsid w:val="00196534"/>
    <w:rsid w:val="00197713"/>
    <w:rsid w:val="001A34D7"/>
    <w:rsid w:val="001B0506"/>
    <w:rsid w:val="001C032E"/>
    <w:rsid w:val="001C07AD"/>
    <w:rsid w:val="001C0854"/>
    <w:rsid w:val="001D0A67"/>
    <w:rsid w:val="001E1DA0"/>
    <w:rsid w:val="0021029D"/>
    <w:rsid w:val="002169E7"/>
    <w:rsid w:val="002212B4"/>
    <w:rsid w:val="00234EB6"/>
    <w:rsid w:val="00235CAB"/>
    <w:rsid w:val="00245C7C"/>
    <w:rsid w:val="00251D56"/>
    <w:rsid w:val="002526E6"/>
    <w:rsid w:val="002535B1"/>
    <w:rsid w:val="0025510A"/>
    <w:rsid w:val="00262EEB"/>
    <w:rsid w:val="002641A1"/>
    <w:rsid w:val="002646D3"/>
    <w:rsid w:val="00277D68"/>
    <w:rsid w:val="00286B72"/>
    <w:rsid w:val="002A024B"/>
    <w:rsid w:val="002A3712"/>
    <w:rsid w:val="002A3790"/>
    <w:rsid w:val="002A7C97"/>
    <w:rsid w:val="002C3182"/>
    <w:rsid w:val="002C3FAA"/>
    <w:rsid w:val="002C5B87"/>
    <w:rsid w:val="002C5F16"/>
    <w:rsid w:val="002E0C61"/>
    <w:rsid w:val="002E297D"/>
    <w:rsid w:val="002E2B49"/>
    <w:rsid w:val="002F15CF"/>
    <w:rsid w:val="002F7A3B"/>
    <w:rsid w:val="0031664C"/>
    <w:rsid w:val="00324E23"/>
    <w:rsid w:val="00325FE5"/>
    <w:rsid w:val="003330E6"/>
    <w:rsid w:val="00333AF9"/>
    <w:rsid w:val="00335267"/>
    <w:rsid w:val="00336AB4"/>
    <w:rsid w:val="00353D3E"/>
    <w:rsid w:val="00362226"/>
    <w:rsid w:val="00366650"/>
    <w:rsid w:val="003669FB"/>
    <w:rsid w:val="003723DA"/>
    <w:rsid w:val="00377E36"/>
    <w:rsid w:val="0038143A"/>
    <w:rsid w:val="00381B47"/>
    <w:rsid w:val="003830CE"/>
    <w:rsid w:val="00384819"/>
    <w:rsid w:val="003937AA"/>
    <w:rsid w:val="00396919"/>
    <w:rsid w:val="003A41E6"/>
    <w:rsid w:val="003B1379"/>
    <w:rsid w:val="003B7BCF"/>
    <w:rsid w:val="003C1BF2"/>
    <w:rsid w:val="003C2DA9"/>
    <w:rsid w:val="003C36AC"/>
    <w:rsid w:val="003C690E"/>
    <w:rsid w:val="003D310E"/>
    <w:rsid w:val="003D3B28"/>
    <w:rsid w:val="003D4449"/>
    <w:rsid w:val="003E208E"/>
    <w:rsid w:val="00415BE5"/>
    <w:rsid w:val="00421699"/>
    <w:rsid w:val="00424A98"/>
    <w:rsid w:val="00441233"/>
    <w:rsid w:val="004511A7"/>
    <w:rsid w:val="004519B2"/>
    <w:rsid w:val="00452F6A"/>
    <w:rsid w:val="00461997"/>
    <w:rsid w:val="0046793C"/>
    <w:rsid w:val="00470E2E"/>
    <w:rsid w:val="004813C7"/>
    <w:rsid w:val="004820E9"/>
    <w:rsid w:val="0048361F"/>
    <w:rsid w:val="00484FE9"/>
    <w:rsid w:val="00485B88"/>
    <w:rsid w:val="004914C0"/>
    <w:rsid w:val="004952E1"/>
    <w:rsid w:val="00497A51"/>
    <w:rsid w:val="004B4705"/>
    <w:rsid w:val="004B4989"/>
    <w:rsid w:val="004B514C"/>
    <w:rsid w:val="004D0B09"/>
    <w:rsid w:val="004E5FC6"/>
    <w:rsid w:val="004F0AD7"/>
    <w:rsid w:val="004F7957"/>
    <w:rsid w:val="00503454"/>
    <w:rsid w:val="00516E16"/>
    <w:rsid w:val="00526C07"/>
    <w:rsid w:val="0053387C"/>
    <w:rsid w:val="00541E97"/>
    <w:rsid w:val="00551F75"/>
    <w:rsid w:val="00552683"/>
    <w:rsid w:val="00555632"/>
    <w:rsid w:val="00556515"/>
    <w:rsid w:val="005614AA"/>
    <w:rsid w:val="00582C02"/>
    <w:rsid w:val="00583F63"/>
    <w:rsid w:val="005860F4"/>
    <w:rsid w:val="005866B1"/>
    <w:rsid w:val="005A1129"/>
    <w:rsid w:val="005A3173"/>
    <w:rsid w:val="005A3BF9"/>
    <w:rsid w:val="005A5E10"/>
    <w:rsid w:val="005A6C33"/>
    <w:rsid w:val="005B2C31"/>
    <w:rsid w:val="005C051F"/>
    <w:rsid w:val="005C762E"/>
    <w:rsid w:val="005D098C"/>
    <w:rsid w:val="005D6DFF"/>
    <w:rsid w:val="005E78EE"/>
    <w:rsid w:val="005F29E1"/>
    <w:rsid w:val="00603E56"/>
    <w:rsid w:val="0060662A"/>
    <w:rsid w:val="00607045"/>
    <w:rsid w:val="00614BDA"/>
    <w:rsid w:val="00615953"/>
    <w:rsid w:val="00617519"/>
    <w:rsid w:val="00617F62"/>
    <w:rsid w:val="00621A25"/>
    <w:rsid w:val="006331B4"/>
    <w:rsid w:val="00633BD2"/>
    <w:rsid w:val="006343F3"/>
    <w:rsid w:val="006403B3"/>
    <w:rsid w:val="00642906"/>
    <w:rsid w:val="0065133E"/>
    <w:rsid w:val="00653AB7"/>
    <w:rsid w:val="006571D4"/>
    <w:rsid w:val="00680B94"/>
    <w:rsid w:val="00682A67"/>
    <w:rsid w:val="006845E4"/>
    <w:rsid w:val="00693E00"/>
    <w:rsid w:val="00696BD0"/>
    <w:rsid w:val="006A2ACE"/>
    <w:rsid w:val="006A721F"/>
    <w:rsid w:val="006B10FF"/>
    <w:rsid w:val="006B590E"/>
    <w:rsid w:val="006B71FD"/>
    <w:rsid w:val="006C1AB8"/>
    <w:rsid w:val="006D73F1"/>
    <w:rsid w:val="006E0F0C"/>
    <w:rsid w:val="006E1EFA"/>
    <w:rsid w:val="006E2C6A"/>
    <w:rsid w:val="006E6A1E"/>
    <w:rsid w:val="00701B46"/>
    <w:rsid w:val="0070644D"/>
    <w:rsid w:val="00717811"/>
    <w:rsid w:val="00724399"/>
    <w:rsid w:val="007250FD"/>
    <w:rsid w:val="007277C3"/>
    <w:rsid w:val="00732519"/>
    <w:rsid w:val="00737F9C"/>
    <w:rsid w:val="00741466"/>
    <w:rsid w:val="007415B5"/>
    <w:rsid w:val="00747633"/>
    <w:rsid w:val="00762BFF"/>
    <w:rsid w:val="0077063C"/>
    <w:rsid w:val="00772AB2"/>
    <w:rsid w:val="00773CDE"/>
    <w:rsid w:val="00790B14"/>
    <w:rsid w:val="007A154B"/>
    <w:rsid w:val="007A174B"/>
    <w:rsid w:val="007A4D48"/>
    <w:rsid w:val="007A4EEE"/>
    <w:rsid w:val="007B3FCB"/>
    <w:rsid w:val="007B5BCA"/>
    <w:rsid w:val="007C01AD"/>
    <w:rsid w:val="007D45CB"/>
    <w:rsid w:val="007F43CF"/>
    <w:rsid w:val="007F4427"/>
    <w:rsid w:val="00804C2B"/>
    <w:rsid w:val="00807158"/>
    <w:rsid w:val="008112DD"/>
    <w:rsid w:val="008123F8"/>
    <w:rsid w:val="0081404B"/>
    <w:rsid w:val="008159CC"/>
    <w:rsid w:val="008328AB"/>
    <w:rsid w:val="0084163D"/>
    <w:rsid w:val="008505C3"/>
    <w:rsid w:val="0085638C"/>
    <w:rsid w:val="00862C0C"/>
    <w:rsid w:val="00862D92"/>
    <w:rsid w:val="0087044E"/>
    <w:rsid w:val="008853CB"/>
    <w:rsid w:val="00893299"/>
    <w:rsid w:val="008A3CB5"/>
    <w:rsid w:val="008A6557"/>
    <w:rsid w:val="008B5258"/>
    <w:rsid w:val="008C2900"/>
    <w:rsid w:val="008C4953"/>
    <w:rsid w:val="008C6D4B"/>
    <w:rsid w:val="008C782E"/>
    <w:rsid w:val="008D3C84"/>
    <w:rsid w:val="008D6069"/>
    <w:rsid w:val="008D6D23"/>
    <w:rsid w:val="008D74B4"/>
    <w:rsid w:val="008E7585"/>
    <w:rsid w:val="008F76FC"/>
    <w:rsid w:val="00921354"/>
    <w:rsid w:val="0093188A"/>
    <w:rsid w:val="0093362E"/>
    <w:rsid w:val="00936D9B"/>
    <w:rsid w:val="00943276"/>
    <w:rsid w:val="0094366C"/>
    <w:rsid w:val="0094710B"/>
    <w:rsid w:val="00947FA8"/>
    <w:rsid w:val="00953ADF"/>
    <w:rsid w:val="00956082"/>
    <w:rsid w:val="0096151C"/>
    <w:rsid w:val="00965252"/>
    <w:rsid w:val="00971131"/>
    <w:rsid w:val="009840C0"/>
    <w:rsid w:val="009871F3"/>
    <w:rsid w:val="00991E8C"/>
    <w:rsid w:val="009A0289"/>
    <w:rsid w:val="009A7D60"/>
    <w:rsid w:val="009B1D56"/>
    <w:rsid w:val="009B2772"/>
    <w:rsid w:val="009B621A"/>
    <w:rsid w:val="009B703F"/>
    <w:rsid w:val="009C45D9"/>
    <w:rsid w:val="009C5851"/>
    <w:rsid w:val="009C6E2D"/>
    <w:rsid w:val="009C7F3E"/>
    <w:rsid w:val="009D6D0B"/>
    <w:rsid w:val="009E16A5"/>
    <w:rsid w:val="009F278A"/>
    <w:rsid w:val="009F2C5C"/>
    <w:rsid w:val="00A03ED5"/>
    <w:rsid w:val="00A04FD0"/>
    <w:rsid w:val="00A05347"/>
    <w:rsid w:val="00A06657"/>
    <w:rsid w:val="00A11CA7"/>
    <w:rsid w:val="00A153A4"/>
    <w:rsid w:val="00A24C1C"/>
    <w:rsid w:val="00A33AC0"/>
    <w:rsid w:val="00A36575"/>
    <w:rsid w:val="00A44D31"/>
    <w:rsid w:val="00A73B40"/>
    <w:rsid w:val="00A75E2C"/>
    <w:rsid w:val="00A7717A"/>
    <w:rsid w:val="00A81A4F"/>
    <w:rsid w:val="00A820E1"/>
    <w:rsid w:val="00A86D3D"/>
    <w:rsid w:val="00A956DE"/>
    <w:rsid w:val="00AA0F07"/>
    <w:rsid w:val="00AA126F"/>
    <w:rsid w:val="00AB2948"/>
    <w:rsid w:val="00AB39FA"/>
    <w:rsid w:val="00AB4B4D"/>
    <w:rsid w:val="00AC369B"/>
    <w:rsid w:val="00AD2E34"/>
    <w:rsid w:val="00AD5CB7"/>
    <w:rsid w:val="00AD5E0B"/>
    <w:rsid w:val="00AD6933"/>
    <w:rsid w:val="00AD6B7B"/>
    <w:rsid w:val="00AD7F2E"/>
    <w:rsid w:val="00AE46C7"/>
    <w:rsid w:val="00B03F14"/>
    <w:rsid w:val="00B0463B"/>
    <w:rsid w:val="00B0686F"/>
    <w:rsid w:val="00B0736A"/>
    <w:rsid w:val="00B15262"/>
    <w:rsid w:val="00B16332"/>
    <w:rsid w:val="00B47CAA"/>
    <w:rsid w:val="00B47D3C"/>
    <w:rsid w:val="00B55F64"/>
    <w:rsid w:val="00B561CE"/>
    <w:rsid w:val="00B60D70"/>
    <w:rsid w:val="00B64033"/>
    <w:rsid w:val="00B72B62"/>
    <w:rsid w:val="00B74605"/>
    <w:rsid w:val="00B84BC1"/>
    <w:rsid w:val="00B96184"/>
    <w:rsid w:val="00B97860"/>
    <w:rsid w:val="00BA0179"/>
    <w:rsid w:val="00BA043C"/>
    <w:rsid w:val="00BA51EA"/>
    <w:rsid w:val="00BA589F"/>
    <w:rsid w:val="00BA7C02"/>
    <w:rsid w:val="00BB047B"/>
    <w:rsid w:val="00BB3DCE"/>
    <w:rsid w:val="00BB6398"/>
    <w:rsid w:val="00BB72EF"/>
    <w:rsid w:val="00BB7BFD"/>
    <w:rsid w:val="00BC0E86"/>
    <w:rsid w:val="00BC2E88"/>
    <w:rsid w:val="00BC3A46"/>
    <w:rsid w:val="00BC5608"/>
    <w:rsid w:val="00BD0153"/>
    <w:rsid w:val="00BD0372"/>
    <w:rsid w:val="00BD246E"/>
    <w:rsid w:val="00BD5C3C"/>
    <w:rsid w:val="00BE562B"/>
    <w:rsid w:val="00BF1C75"/>
    <w:rsid w:val="00BF3807"/>
    <w:rsid w:val="00BF4768"/>
    <w:rsid w:val="00BF5939"/>
    <w:rsid w:val="00BF6573"/>
    <w:rsid w:val="00C04EC6"/>
    <w:rsid w:val="00C139CA"/>
    <w:rsid w:val="00C20BF6"/>
    <w:rsid w:val="00C259FE"/>
    <w:rsid w:val="00C369A4"/>
    <w:rsid w:val="00C433C5"/>
    <w:rsid w:val="00C43BE7"/>
    <w:rsid w:val="00C44248"/>
    <w:rsid w:val="00C51429"/>
    <w:rsid w:val="00C63657"/>
    <w:rsid w:val="00C72C96"/>
    <w:rsid w:val="00C814C7"/>
    <w:rsid w:val="00C879D8"/>
    <w:rsid w:val="00C91F16"/>
    <w:rsid w:val="00CA3397"/>
    <w:rsid w:val="00CA33E1"/>
    <w:rsid w:val="00CB6BEB"/>
    <w:rsid w:val="00CC617E"/>
    <w:rsid w:val="00CC754D"/>
    <w:rsid w:val="00CE7855"/>
    <w:rsid w:val="00CF3C2B"/>
    <w:rsid w:val="00D1765C"/>
    <w:rsid w:val="00D221A2"/>
    <w:rsid w:val="00D253AE"/>
    <w:rsid w:val="00D360D8"/>
    <w:rsid w:val="00D3612A"/>
    <w:rsid w:val="00D37703"/>
    <w:rsid w:val="00D37F25"/>
    <w:rsid w:val="00D40001"/>
    <w:rsid w:val="00D40B44"/>
    <w:rsid w:val="00D43650"/>
    <w:rsid w:val="00D453F6"/>
    <w:rsid w:val="00D60D8D"/>
    <w:rsid w:val="00D7279B"/>
    <w:rsid w:val="00D73C98"/>
    <w:rsid w:val="00D80A10"/>
    <w:rsid w:val="00D94FD3"/>
    <w:rsid w:val="00DA11DD"/>
    <w:rsid w:val="00DA2D94"/>
    <w:rsid w:val="00DA6D5B"/>
    <w:rsid w:val="00DB37CE"/>
    <w:rsid w:val="00DC0120"/>
    <w:rsid w:val="00DE4079"/>
    <w:rsid w:val="00DE643F"/>
    <w:rsid w:val="00DF1A68"/>
    <w:rsid w:val="00DF3B94"/>
    <w:rsid w:val="00E1042E"/>
    <w:rsid w:val="00E2509B"/>
    <w:rsid w:val="00E41CB4"/>
    <w:rsid w:val="00E42216"/>
    <w:rsid w:val="00E443D0"/>
    <w:rsid w:val="00E446A5"/>
    <w:rsid w:val="00E45ED4"/>
    <w:rsid w:val="00E4622C"/>
    <w:rsid w:val="00E46571"/>
    <w:rsid w:val="00E51FFB"/>
    <w:rsid w:val="00E550BC"/>
    <w:rsid w:val="00E63855"/>
    <w:rsid w:val="00E75453"/>
    <w:rsid w:val="00E76DEC"/>
    <w:rsid w:val="00E9543F"/>
    <w:rsid w:val="00E95993"/>
    <w:rsid w:val="00E95AE3"/>
    <w:rsid w:val="00E96DA7"/>
    <w:rsid w:val="00EB005E"/>
    <w:rsid w:val="00EB03BB"/>
    <w:rsid w:val="00EB1C36"/>
    <w:rsid w:val="00ED0FA9"/>
    <w:rsid w:val="00ED2C6A"/>
    <w:rsid w:val="00ED7F8C"/>
    <w:rsid w:val="00EE2EB2"/>
    <w:rsid w:val="00EE406C"/>
    <w:rsid w:val="00F06BC1"/>
    <w:rsid w:val="00F07534"/>
    <w:rsid w:val="00F1020E"/>
    <w:rsid w:val="00F26A9F"/>
    <w:rsid w:val="00F26E68"/>
    <w:rsid w:val="00F27BC8"/>
    <w:rsid w:val="00F33119"/>
    <w:rsid w:val="00F3504E"/>
    <w:rsid w:val="00F35910"/>
    <w:rsid w:val="00F56048"/>
    <w:rsid w:val="00F62A9E"/>
    <w:rsid w:val="00F73C47"/>
    <w:rsid w:val="00F81F2C"/>
    <w:rsid w:val="00F86CEC"/>
    <w:rsid w:val="00F90D2A"/>
    <w:rsid w:val="00F90E63"/>
    <w:rsid w:val="00F93B9B"/>
    <w:rsid w:val="00FA66A6"/>
    <w:rsid w:val="00FA6B10"/>
    <w:rsid w:val="00FA6EE7"/>
    <w:rsid w:val="00FB47DD"/>
    <w:rsid w:val="00FB589C"/>
    <w:rsid w:val="00FB5EEB"/>
    <w:rsid w:val="00FB73D3"/>
    <w:rsid w:val="00FB776F"/>
    <w:rsid w:val="00FC567B"/>
    <w:rsid w:val="00FC772B"/>
    <w:rsid w:val="00FC78B9"/>
    <w:rsid w:val="00FD4756"/>
    <w:rsid w:val="00FD7079"/>
    <w:rsid w:val="01475176"/>
    <w:rsid w:val="019C0C11"/>
    <w:rsid w:val="0244F036"/>
    <w:rsid w:val="02AA8EEC"/>
    <w:rsid w:val="0382915C"/>
    <w:rsid w:val="0485451A"/>
    <w:rsid w:val="06C359FB"/>
    <w:rsid w:val="06F20FC1"/>
    <w:rsid w:val="071EF0A6"/>
    <w:rsid w:val="08338FAC"/>
    <w:rsid w:val="083D000A"/>
    <w:rsid w:val="09CDBCBB"/>
    <w:rsid w:val="0A880ABE"/>
    <w:rsid w:val="0A8FE97E"/>
    <w:rsid w:val="0B5B762A"/>
    <w:rsid w:val="0C420EE1"/>
    <w:rsid w:val="0CB6E129"/>
    <w:rsid w:val="0D5ED808"/>
    <w:rsid w:val="0D8A74F7"/>
    <w:rsid w:val="0E928D11"/>
    <w:rsid w:val="0FA977DA"/>
    <w:rsid w:val="0FF77626"/>
    <w:rsid w:val="100654D8"/>
    <w:rsid w:val="103354FA"/>
    <w:rsid w:val="114FB73E"/>
    <w:rsid w:val="118510E5"/>
    <w:rsid w:val="125469FD"/>
    <w:rsid w:val="1271035D"/>
    <w:rsid w:val="12B33D1C"/>
    <w:rsid w:val="12E09AB4"/>
    <w:rsid w:val="12EBAFD4"/>
    <w:rsid w:val="131CBB47"/>
    <w:rsid w:val="15333BA9"/>
    <w:rsid w:val="15917079"/>
    <w:rsid w:val="162EE34A"/>
    <w:rsid w:val="16DA13A0"/>
    <w:rsid w:val="172044B1"/>
    <w:rsid w:val="1732C9C3"/>
    <w:rsid w:val="17948714"/>
    <w:rsid w:val="17E9F94D"/>
    <w:rsid w:val="18368F0B"/>
    <w:rsid w:val="19665EA4"/>
    <w:rsid w:val="1985DAC3"/>
    <w:rsid w:val="1A28B798"/>
    <w:rsid w:val="1BA77489"/>
    <w:rsid w:val="1C8F0173"/>
    <w:rsid w:val="1E3A7BA1"/>
    <w:rsid w:val="1E3FEC1F"/>
    <w:rsid w:val="1F470C04"/>
    <w:rsid w:val="2147D1AD"/>
    <w:rsid w:val="232F0341"/>
    <w:rsid w:val="24444FC0"/>
    <w:rsid w:val="28C027EA"/>
    <w:rsid w:val="2916E49E"/>
    <w:rsid w:val="291FC471"/>
    <w:rsid w:val="2973950E"/>
    <w:rsid w:val="298B6D1E"/>
    <w:rsid w:val="2A83F054"/>
    <w:rsid w:val="2AF2516F"/>
    <w:rsid w:val="2B406E9A"/>
    <w:rsid w:val="2BC7C330"/>
    <w:rsid w:val="2C64E6E5"/>
    <w:rsid w:val="2CA2D74B"/>
    <w:rsid w:val="2D5C07D3"/>
    <w:rsid w:val="2E3BFFB0"/>
    <w:rsid w:val="2EA01A90"/>
    <w:rsid w:val="2F0CF78A"/>
    <w:rsid w:val="2F88D388"/>
    <w:rsid w:val="2FED8BD5"/>
    <w:rsid w:val="3010EA34"/>
    <w:rsid w:val="310D1562"/>
    <w:rsid w:val="31BA0423"/>
    <w:rsid w:val="31F42D89"/>
    <w:rsid w:val="32DAFFFD"/>
    <w:rsid w:val="33C3924F"/>
    <w:rsid w:val="33F6988A"/>
    <w:rsid w:val="366A3465"/>
    <w:rsid w:val="3844B7A2"/>
    <w:rsid w:val="38A68BEC"/>
    <w:rsid w:val="398F7E4A"/>
    <w:rsid w:val="3A20AC4C"/>
    <w:rsid w:val="3B72023F"/>
    <w:rsid w:val="3BD5B85E"/>
    <w:rsid w:val="3BDBFC7F"/>
    <w:rsid w:val="3C5D01D8"/>
    <w:rsid w:val="3CCDEFB4"/>
    <w:rsid w:val="3CF68047"/>
    <w:rsid w:val="3E3BEB1E"/>
    <w:rsid w:val="3E84F398"/>
    <w:rsid w:val="3EC65986"/>
    <w:rsid w:val="3EDA284F"/>
    <w:rsid w:val="406E441F"/>
    <w:rsid w:val="40B37344"/>
    <w:rsid w:val="41B24E4B"/>
    <w:rsid w:val="41C16625"/>
    <w:rsid w:val="4372D13B"/>
    <w:rsid w:val="4468258D"/>
    <w:rsid w:val="448ED0E8"/>
    <w:rsid w:val="44D8C2F1"/>
    <w:rsid w:val="4574B5DB"/>
    <w:rsid w:val="45FD05C8"/>
    <w:rsid w:val="47D8741E"/>
    <w:rsid w:val="480338D3"/>
    <w:rsid w:val="481961B4"/>
    <w:rsid w:val="48AEB036"/>
    <w:rsid w:val="4926AEAE"/>
    <w:rsid w:val="4D523307"/>
    <w:rsid w:val="4E633C9C"/>
    <w:rsid w:val="4EBF708A"/>
    <w:rsid w:val="4ED864EB"/>
    <w:rsid w:val="4F794757"/>
    <w:rsid w:val="5237A82D"/>
    <w:rsid w:val="5261AF8F"/>
    <w:rsid w:val="53C3CEEF"/>
    <w:rsid w:val="5427A6D4"/>
    <w:rsid w:val="562304FF"/>
    <w:rsid w:val="56AA9B99"/>
    <w:rsid w:val="587C59EA"/>
    <w:rsid w:val="58DA96F0"/>
    <w:rsid w:val="5A3FD535"/>
    <w:rsid w:val="5B0DC94C"/>
    <w:rsid w:val="5C89C6BD"/>
    <w:rsid w:val="5DB20E46"/>
    <w:rsid w:val="5F19F83F"/>
    <w:rsid w:val="5FAEB5AB"/>
    <w:rsid w:val="600F4299"/>
    <w:rsid w:val="63A3E5DB"/>
    <w:rsid w:val="63F8F3CA"/>
    <w:rsid w:val="6420E290"/>
    <w:rsid w:val="657D5F39"/>
    <w:rsid w:val="66B31ED6"/>
    <w:rsid w:val="671F4D32"/>
    <w:rsid w:val="67F498D4"/>
    <w:rsid w:val="6813DCB5"/>
    <w:rsid w:val="684335BD"/>
    <w:rsid w:val="6B1304E5"/>
    <w:rsid w:val="6BD2AC69"/>
    <w:rsid w:val="6CB6AF09"/>
    <w:rsid w:val="6DCC80D1"/>
    <w:rsid w:val="6E1B74A2"/>
    <w:rsid w:val="6E4C418E"/>
    <w:rsid w:val="6FADA288"/>
    <w:rsid w:val="701A23CE"/>
    <w:rsid w:val="704FC687"/>
    <w:rsid w:val="71358BDD"/>
    <w:rsid w:val="722BAF05"/>
    <w:rsid w:val="731A8FCD"/>
    <w:rsid w:val="732B300C"/>
    <w:rsid w:val="74AFB85D"/>
    <w:rsid w:val="7670A65F"/>
    <w:rsid w:val="78985372"/>
    <w:rsid w:val="7A648041"/>
    <w:rsid w:val="7BBB3382"/>
    <w:rsid w:val="7CB9F767"/>
    <w:rsid w:val="7D1380A4"/>
    <w:rsid w:val="7D18268E"/>
    <w:rsid w:val="7D87CE0A"/>
    <w:rsid w:val="7DEE5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06"/>
    </o:shapedefaults>
    <o:shapelayout v:ext="edit">
      <o:idmap v:ext="edit" data="1"/>
    </o:shapelayout>
  </w:shapeDefaults>
  <w:decimalSymbol w:val="."/>
  <w:listSeparator w:val=","/>
  <w14:docId w14:val="43DC1C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uiPriority="1"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annotation text" w:locked="0"/>
    <w:lsdException w:name="header" w:locked="0" w:uiPriority="99"/>
    <w:lsdException w:name="footer" w:locked="0"/>
    <w:lsdException w:name="caption" w:locked="0" w:semiHidden="1" w:unhideWhenUsed="1" w:qFormat="1"/>
    <w:lsdException w:name="annotation reference" w:locked="0"/>
    <w:lsdException w:name="page number" w:locked="0"/>
    <w:lsdException w:name="Title" w:locked="0" w:qFormat="1"/>
    <w:lsdException w:name="Default Paragraph Font" w:locked="0"/>
    <w:lsdException w:name="Subtitle" w:qFormat="1"/>
    <w:lsdException w:name="Body Text 3" w:locked="0"/>
    <w:lsdException w:name="Hyperlink" w:locked="0"/>
    <w:lsdException w:name="FollowedHyperlink" w:locked="0"/>
    <w:lsdException w:name="Strong" w:qFormat="1"/>
    <w:lsdException w:name="Emphasis" w:locked="0" w:qFormat="1"/>
    <w:lsdException w:name="HTML Top of Form" w:locked="0"/>
    <w:lsdException w:name="HTML Bottom of Form" w:locked="0"/>
    <w:lsdException w:name="Normal Table" w:locked="0" w:semiHidden="1" w:unhideWhenUsed="1"/>
    <w:lsdException w:name="annotation subject" w:locked="0"/>
    <w:lsdException w:name="No List" w:locked="0"/>
    <w:lsdException w:name="Table Simple 1" w:locked="0" w:semiHidden="1" w:unhideWhenUsed="1"/>
    <w:lsdException w:name="Table Simple 2" w:locked="0" w:semiHidden="1" w:unhideWhenUsed="1"/>
    <w:lsdException w:name="Table Simple 3" w:locked="0"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locked="0"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0C3F75"/>
    <w:rPr>
      <w:sz w:val="24"/>
      <w:szCs w:val="24"/>
      <w:lang w:eastAsia="en-US"/>
    </w:rPr>
  </w:style>
  <w:style w:type="paragraph" w:styleId="Heading1">
    <w:name w:val="heading 1"/>
    <w:basedOn w:val="Normal"/>
    <w:next w:val="NICEnormal"/>
    <w:link w:val="Heading1Char"/>
    <w:uiPriority w:val="1"/>
    <w:qFormat/>
    <w:locked/>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locked/>
    <w:rsid w:val="00CA33E1"/>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qFormat/>
    <w:locked/>
    <w:rsid w:val="005A5E10"/>
    <w:pPr>
      <w:keepNext/>
      <w:spacing w:before="240" w:after="60" w:line="360" w:lineRule="auto"/>
      <w:outlineLvl w:val="2"/>
    </w:pPr>
    <w:rPr>
      <w:rFonts w:ascii="Arial" w:hAnsi="Arial" w:cs="Arial"/>
      <w:b/>
      <w:bCs/>
      <w:sz w:val="26"/>
      <w:szCs w:val="26"/>
    </w:rPr>
  </w:style>
  <w:style w:type="paragraph" w:styleId="Heading4">
    <w:name w:val="heading 4"/>
    <w:basedOn w:val="Normal"/>
    <w:next w:val="NICEnormal"/>
    <w:qFormat/>
    <w:locked/>
    <w:rsid w:val="00CA33E1"/>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uiPriority w:val="1"/>
    <w:rsid w:val="00AB2948"/>
    <w:rPr>
      <w:rFonts w:ascii="Arial" w:hAnsi="Arial" w:cs="Arial"/>
      <w:b/>
      <w:bCs/>
      <w:kern w:val="32"/>
      <w:sz w:val="32"/>
      <w:szCs w:val="32"/>
      <w:lang w:val="en-US" w:eastAsia="en-US" w:bidi="ar-SA"/>
    </w:rPr>
  </w:style>
  <w:style w:type="character" w:customStyle="1" w:styleId="Heading2Char">
    <w:name w:val="Heading 2 Char"/>
    <w:link w:val="Heading2"/>
    <w:rsid w:val="00CA33E1"/>
    <w:rPr>
      <w:rFonts w:ascii="Arial" w:hAnsi="Arial" w:cs="Arial"/>
      <w:b/>
      <w:bCs/>
      <w:sz w:val="28"/>
      <w:szCs w:val="28"/>
      <w:lang w:eastAsia="en-US"/>
    </w:rPr>
  </w:style>
  <w:style w:type="paragraph" w:customStyle="1" w:styleId="NICEnormalsinglespacing">
    <w:name w:val="NICE normal single spacing"/>
    <w:basedOn w:val="NICEnormal"/>
    <w:rsid w:val="005C762E"/>
    <w:pPr>
      <w:spacing w:line="240" w:lineRule="auto"/>
    </w:pPr>
  </w:style>
  <w:style w:type="paragraph" w:customStyle="1" w:styleId="Title2">
    <w:name w:val="Title2"/>
    <w:basedOn w:val="Normal"/>
    <w:locked/>
    <w:rsid w:val="005614AA"/>
    <w:pPr>
      <w:keepNext/>
      <w:spacing w:before="240" w:after="240"/>
      <w:jc w:val="center"/>
      <w:outlineLvl w:val="0"/>
    </w:pPr>
    <w:rPr>
      <w:rFonts w:ascii="Arial" w:hAnsi="Arial" w:cs="Arial"/>
      <w:b/>
      <w:bCs/>
      <w:kern w:val="28"/>
      <w:sz w:val="32"/>
      <w:szCs w:val="32"/>
    </w:rPr>
  </w:style>
  <w:style w:type="paragraph" w:customStyle="1" w:styleId="Introtext">
    <w:name w:val="Intro text"/>
    <w:basedOn w:val="NICEnormalsinglespacing"/>
    <w:locked/>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locked/>
    <w:rsid w:val="00F26E68"/>
    <w:pPr>
      <w:numPr>
        <w:numId w:val="15"/>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locked/>
    <w:rsid w:val="00F26E68"/>
    <w:pPr>
      <w:numPr>
        <w:ilvl w:val="1"/>
        <w:numId w:val="15"/>
      </w:numPr>
    </w:pPr>
  </w:style>
  <w:style w:type="character" w:customStyle="1" w:styleId="Numberedheading2Char">
    <w:name w:val="Numbered heading 2 Char"/>
    <w:basedOn w:val="Heading2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locked/>
    <w:rsid w:val="00F26E68"/>
    <w:pPr>
      <w:numPr>
        <w:ilvl w:val="2"/>
        <w:numId w:val="15"/>
      </w:numPr>
    </w:pPr>
  </w:style>
  <w:style w:type="paragraph" w:customStyle="1" w:styleId="Numberedlevel4text">
    <w:name w:val="Numbered level 4 text"/>
    <w:basedOn w:val="NICEnormal"/>
    <w:next w:val="NICEnormal"/>
    <w:locked/>
    <w:rsid w:val="00F26E68"/>
    <w:pPr>
      <w:numPr>
        <w:ilvl w:val="3"/>
        <w:numId w:val="15"/>
      </w:numPr>
    </w:pPr>
  </w:style>
  <w:style w:type="paragraph" w:customStyle="1" w:styleId="Numberedlevel3text">
    <w:name w:val="Numbered level 3 text"/>
    <w:basedOn w:val="Numberedheading3"/>
    <w:locked/>
    <w:rsid w:val="00DE643F"/>
    <w:pPr>
      <w:spacing w:before="0" w:after="240"/>
    </w:pPr>
    <w:rPr>
      <w:b w:val="0"/>
      <w:sz w:val="24"/>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Title16ptleft">
    <w:name w:val="Title 16 pt left"/>
    <w:basedOn w:val="Title2"/>
    <w:locked/>
    <w:rsid w:val="00D37F25"/>
    <w:pPr>
      <w:jc w:val="left"/>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17"/>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Numberedlevel2text">
    <w:name w:val="Numbered level 2 text"/>
    <w:basedOn w:val="Numberedheading2"/>
    <w:locked/>
    <w:rsid w:val="00CA33E1"/>
    <w:pPr>
      <w:spacing w:before="0" w:after="240"/>
    </w:pPr>
    <w:rPr>
      <w:b w:val="0"/>
      <w:sz w:val="24"/>
    </w:rPr>
  </w:style>
  <w:style w:type="paragraph" w:customStyle="1" w:styleId="Bulletleft1last">
    <w:name w:val="Bullet left 1 last"/>
    <w:basedOn w:val="NICEnormal"/>
    <w:link w:val="Bulletleft1lastChar"/>
    <w:rsid w:val="00953ADF"/>
    <w:pPr>
      <w:numPr>
        <w:numId w:val="6"/>
      </w:numPr>
    </w:pPr>
    <w:rPr>
      <w:rFonts w:cs="Arial"/>
    </w:rPr>
  </w:style>
  <w:style w:type="paragraph" w:customStyle="1" w:styleId="boxedtext">
    <w:name w:val="boxed text"/>
    <w:basedOn w:val="NICEnormal"/>
    <w:locked/>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uiPriority w:val="99"/>
    <w:rsid w:val="00F33119"/>
    <w:pPr>
      <w:tabs>
        <w:tab w:val="center" w:pos="4153"/>
        <w:tab w:val="right" w:pos="8306"/>
      </w:tabs>
      <w:ind w:left="4153"/>
    </w:pPr>
    <w:rPr>
      <w:b/>
    </w:rPr>
  </w:style>
  <w:style w:type="paragraph" w:styleId="Footer">
    <w:name w:val="footer"/>
    <w:basedOn w:val="NICEnormalsinglespacing"/>
    <w:link w:val="FooterChar"/>
    <w:rsid w:val="00F33119"/>
    <w:pPr>
      <w:tabs>
        <w:tab w:val="center" w:pos="4153"/>
        <w:tab w:val="right" w:pos="8306"/>
      </w:tabs>
      <w:spacing w:after="0"/>
    </w:pPr>
    <w:rPr>
      <w:sz w:val="16"/>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262EEB"/>
    <w:pPr>
      <w:numPr>
        <w:numId w:val="18"/>
      </w:numPr>
      <w:tabs>
        <w:tab w:val="clear" w:pos="1418"/>
        <w:tab w:val="num" w:pos="993"/>
      </w:tabs>
      <w:ind w:left="993"/>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link w:val="TabletextChar"/>
    <w:qFormat/>
    <w:rsid w:val="00BD0372"/>
    <w:pPr>
      <w:keepNext/>
      <w:spacing w:after="60"/>
    </w:pPr>
    <w:rPr>
      <w:sz w:val="22"/>
    </w:rPr>
  </w:style>
  <w:style w:type="paragraph" w:customStyle="1" w:styleId="Tabletext9pt">
    <w:name w:val="Table text 9 pt"/>
    <w:basedOn w:val="Tabletext"/>
    <w:locked/>
    <w:rsid w:val="00F26E68"/>
    <w:rPr>
      <w:sz w:val="18"/>
    </w:rPr>
  </w:style>
  <w:style w:type="paragraph" w:customStyle="1" w:styleId="Section2paragraphs">
    <w:name w:val="Section 2 paragraphs"/>
    <w:basedOn w:val="NICEnormal"/>
    <w:locked/>
    <w:rsid w:val="00603E56"/>
    <w:pPr>
      <w:numPr>
        <w:numId w:val="19"/>
      </w:numPr>
    </w:pPr>
  </w:style>
  <w:style w:type="paragraph" w:customStyle="1" w:styleId="Section3paragraphs">
    <w:name w:val="Section 3 paragraphs"/>
    <w:basedOn w:val="NICEnormal"/>
    <w:locked/>
    <w:rsid w:val="00D37703"/>
    <w:pPr>
      <w:numPr>
        <w:numId w:val="7"/>
      </w:numPr>
    </w:pPr>
  </w:style>
  <w:style w:type="paragraph" w:customStyle="1" w:styleId="Section411paragraphs">
    <w:name w:val="Section 4.1.1 paragraphs"/>
    <w:basedOn w:val="NICEnormal"/>
    <w:locked/>
    <w:rsid w:val="00D37703"/>
    <w:pPr>
      <w:numPr>
        <w:numId w:val="8"/>
      </w:numPr>
    </w:pPr>
  </w:style>
  <w:style w:type="paragraph" w:customStyle="1" w:styleId="Section412paragraphs">
    <w:name w:val="Section 4.1.2 paragraphs"/>
    <w:basedOn w:val="NICEnormal"/>
    <w:locked/>
    <w:rsid w:val="00D37703"/>
    <w:pPr>
      <w:numPr>
        <w:numId w:val="9"/>
      </w:numPr>
    </w:pPr>
  </w:style>
  <w:style w:type="paragraph" w:customStyle="1" w:styleId="Section42paragraphs">
    <w:name w:val="Section 4.2 paragraphs"/>
    <w:basedOn w:val="NICEnormal"/>
    <w:locked/>
    <w:rsid w:val="00D37703"/>
    <w:pPr>
      <w:numPr>
        <w:numId w:val="10"/>
      </w:numPr>
    </w:pPr>
  </w:style>
  <w:style w:type="paragraph" w:customStyle="1" w:styleId="Section43paragraphs">
    <w:name w:val="Section 4.3 paragraphs"/>
    <w:basedOn w:val="NICEnormal"/>
    <w:locked/>
    <w:rsid w:val="00AB39FA"/>
    <w:pPr>
      <w:numPr>
        <w:numId w:val="11"/>
      </w:numPr>
    </w:pPr>
  </w:style>
  <w:style w:type="paragraph" w:customStyle="1" w:styleId="Appendixlevel1">
    <w:name w:val="Appendix level 1"/>
    <w:basedOn w:val="NICEnormal"/>
    <w:autoRedefine/>
    <w:locked/>
    <w:rsid w:val="004B514C"/>
    <w:pPr>
      <w:numPr>
        <w:numId w:val="12"/>
      </w:numPr>
      <w:spacing w:before="240"/>
    </w:pPr>
  </w:style>
  <w:style w:type="paragraph" w:customStyle="1" w:styleId="Appendixlevel2">
    <w:name w:val="Appendix level 2"/>
    <w:basedOn w:val="NICEnormal"/>
    <w:locked/>
    <w:rsid w:val="004B514C"/>
    <w:pPr>
      <w:numPr>
        <w:numId w:val="13"/>
      </w:numPr>
      <w:spacing w:before="240"/>
    </w:pPr>
  </w:style>
  <w:style w:type="paragraph" w:customStyle="1" w:styleId="Appendixbullet">
    <w:name w:val="Appendix bullet"/>
    <w:basedOn w:val="NICEnormal"/>
    <w:locked/>
    <w:rsid w:val="004B514C"/>
    <w:pPr>
      <w:numPr>
        <w:numId w:val="14"/>
      </w:numPr>
      <w:spacing w:after="0" w:line="240" w:lineRule="auto"/>
    </w:pPr>
  </w:style>
  <w:style w:type="paragraph" w:customStyle="1" w:styleId="Evidencestatement">
    <w:name w:val="Evidence statement"/>
    <w:basedOn w:val="Numberedlevel4text"/>
    <w:next w:val="NICEnormal"/>
    <w:qFormat/>
    <w:locked/>
    <w:rsid w:val="00F26E68"/>
    <w:pPr>
      <w:numPr>
        <w:ilvl w:val="0"/>
        <w:numId w:val="0"/>
      </w:numPr>
    </w:pPr>
    <w:rPr>
      <w:i/>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AppendixBheading">
    <w:name w:val="Appendix B heading"/>
    <w:basedOn w:val="Heading1"/>
    <w:next w:val="NICEnormal"/>
    <w:qFormat/>
    <w:locked/>
    <w:rsid w:val="00F26E68"/>
    <w:pPr>
      <w:numPr>
        <w:numId w:val="16"/>
      </w:numPr>
    </w:pPr>
  </w:style>
  <w:style w:type="paragraph" w:customStyle="1" w:styleId="Evidencebullet">
    <w:name w:val="Evidence bullet"/>
    <w:basedOn w:val="Bulletindent1"/>
    <w:qFormat/>
    <w:locked/>
    <w:rsid w:val="00F26E68"/>
    <w:pPr>
      <w:numPr>
        <w:numId w:val="0"/>
      </w:numPr>
    </w:pPr>
    <w:rPr>
      <w:i/>
    </w:rPr>
  </w:style>
  <w:style w:type="paragraph" w:customStyle="1" w:styleId="Evidencebulletlast">
    <w:name w:val="Evidence bullet last"/>
    <w:basedOn w:val="Bulletindent1last"/>
    <w:qFormat/>
    <w:locked/>
    <w:rsid w:val="00F26E68"/>
    <w:pPr>
      <w:numPr>
        <w:numId w:val="0"/>
      </w:numPr>
    </w:pPr>
    <w:rPr>
      <w:i/>
    </w:rPr>
  </w:style>
  <w:style w:type="paragraph" w:customStyle="1" w:styleId="Section21paragraphs">
    <w:name w:val="Section 2.1 paragraphs"/>
    <w:basedOn w:val="NICEnormal"/>
    <w:qFormat/>
    <w:locked/>
    <w:rsid w:val="00603E56"/>
    <w:pPr>
      <w:numPr>
        <w:numId w:val="20"/>
      </w:numPr>
      <w:tabs>
        <w:tab w:val="left" w:pos="1134"/>
      </w:tabs>
    </w:pPr>
  </w:style>
  <w:style w:type="paragraph" w:customStyle="1" w:styleId="Section22paragraphs">
    <w:name w:val="Section 2.2 paragraphs"/>
    <w:basedOn w:val="Section21paragraphs"/>
    <w:qFormat/>
    <w:locked/>
    <w:rsid w:val="00603E56"/>
    <w:pPr>
      <w:numPr>
        <w:numId w:val="0"/>
      </w:numPr>
    </w:pPr>
  </w:style>
  <w:style w:type="paragraph" w:customStyle="1" w:styleId="Guidanceissuedate">
    <w:name w:val="Guidance issue date"/>
    <w:basedOn w:val="Normal"/>
    <w:qFormat/>
    <w:rsid w:val="00737F9C"/>
    <w:pPr>
      <w:spacing w:after="240" w:line="360" w:lineRule="auto"/>
    </w:pPr>
    <w:rPr>
      <w:rFonts w:ascii="Arial" w:hAnsi="Arial"/>
    </w:rPr>
  </w:style>
  <w:style w:type="paragraph" w:customStyle="1" w:styleId="Documentissuedate">
    <w:name w:val="Document issue date"/>
    <w:basedOn w:val="Guidanceissuedate"/>
    <w:qFormat/>
    <w:locked/>
    <w:rsid w:val="00737F9C"/>
  </w:style>
  <w:style w:type="paragraph" w:customStyle="1" w:styleId="Title20">
    <w:name w:val="Title 2"/>
    <w:basedOn w:val="Normal"/>
    <w:qFormat/>
    <w:rsid w:val="003D3B28"/>
    <w:pPr>
      <w:keepNext/>
      <w:spacing w:before="240" w:after="240"/>
      <w:jc w:val="center"/>
      <w:outlineLvl w:val="0"/>
    </w:pPr>
    <w:rPr>
      <w:rFonts w:ascii="Arial" w:hAnsi="Arial" w:cs="Arial"/>
      <w:b/>
      <w:kern w:val="28"/>
      <w:sz w:val="32"/>
      <w:szCs w:val="32"/>
    </w:rPr>
  </w:style>
  <w:style w:type="paragraph" w:styleId="Caption">
    <w:name w:val="caption"/>
    <w:basedOn w:val="Heading3"/>
    <w:next w:val="NICEnormal"/>
    <w:unhideWhenUsed/>
    <w:qFormat/>
    <w:rsid w:val="006E0F0C"/>
    <w:pPr>
      <w:spacing w:after="200"/>
    </w:pPr>
    <w:rPr>
      <w:bCs w:val="0"/>
      <w:iCs/>
      <w:sz w:val="24"/>
      <w:szCs w:val="18"/>
    </w:rPr>
  </w:style>
  <w:style w:type="table" w:styleId="TableGrid">
    <w:name w:val="Table Grid"/>
    <w:basedOn w:val="TableNormal"/>
    <w:uiPriority w:val="99"/>
    <w:locked/>
    <w:rsid w:val="00BF4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boardreport">
    <w:name w:val="Table heading board report"/>
    <w:basedOn w:val="Tabletext"/>
    <w:qFormat/>
    <w:rsid w:val="006E0F0C"/>
    <w:rPr>
      <w:b/>
    </w:rPr>
  </w:style>
  <w:style w:type="paragraph" w:customStyle="1" w:styleId="Tablebullet">
    <w:name w:val="Table bullet"/>
    <w:basedOn w:val="Tabletext"/>
    <w:qFormat/>
    <w:rsid w:val="00BF4768"/>
    <w:pPr>
      <w:numPr>
        <w:numId w:val="21"/>
      </w:numPr>
    </w:pPr>
  </w:style>
  <w:style w:type="paragraph" w:styleId="Quote">
    <w:name w:val="Quote"/>
    <w:basedOn w:val="NICEnormal"/>
    <w:next w:val="NICEnormal"/>
    <w:link w:val="QuoteChar"/>
    <w:uiPriority w:val="29"/>
    <w:qFormat/>
    <w:locked/>
    <w:rsid w:val="00CB6BEB"/>
    <w:pPr>
      <w:spacing w:before="200" w:after="160"/>
      <w:ind w:left="864" w:right="864"/>
      <w:jc w:val="center"/>
    </w:pPr>
    <w:rPr>
      <w:iCs/>
    </w:rPr>
  </w:style>
  <w:style w:type="character" w:customStyle="1" w:styleId="QuoteChar">
    <w:name w:val="Quote Char"/>
    <w:basedOn w:val="DefaultParagraphFont"/>
    <w:link w:val="Quote"/>
    <w:uiPriority w:val="29"/>
    <w:rsid w:val="00CB6BEB"/>
    <w:rPr>
      <w:rFonts w:ascii="Arial" w:hAnsi="Arial"/>
      <w:iCs/>
      <w:sz w:val="24"/>
      <w:szCs w:val="24"/>
      <w:lang w:eastAsia="en-US"/>
    </w:rPr>
  </w:style>
  <w:style w:type="character" w:styleId="SubtleReference">
    <w:name w:val="Subtle Reference"/>
    <w:basedOn w:val="DefaultParagraphFont"/>
    <w:uiPriority w:val="31"/>
    <w:qFormat/>
    <w:locked/>
    <w:rsid w:val="00D60D8D"/>
  </w:style>
  <w:style w:type="character" w:customStyle="1" w:styleId="NICEnormalChar">
    <w:name w:val="NICE normal Char"/>
    <w:link w:val="NICEnormal"/>
    <w:rsid w:val="000C4168"/>
    <w:rPr>
      <w:rFonts w:ascii="Arial" w:hAnsi="Arial"/>
      <w:sz w:val="24"/>
      <w:szCs w:val="24"/>
      <w:lang w:eastAsia="en-US"/>
    </w:rPr>
  </w:style>
  <w:style w:type="table" w:customStyle="1" w:styleId="PanelDefault">
    <w:name w:val="Panel (Default)"/>
    <w:basedOn w:val="TableNormal"/>
    <w:uiPriority w:val="99"/>
    <w:rsid w:val="000C4168"/>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Primary">
    <w:name w:val="Panel (Primary)"/>
    <w:basedOn w:val="TableNormal"/>
    <w:uiPriority w:val="99"/>
    <w:rsid w:val="000C4168"/>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Impact">
    <w:name w:val="Panel (Impact)"/>
    <w:basedOn w:val="TableNormal"/>
    <w:uiPriority w:val="99"/>
    <w:rsid w:val="000C4168"/>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character" w:styleId="Hyperlink">
    <w:name w:val="Hyperlink"/>
    <w:basedOn w:val="DefaultParagraphFont"/>
    <w:unhideWhenUsed/>
    <w:rsid w:val="00A24C1C"/>
    <w:rPr>
      <w:color w:val="0563C1" w:themeColor="hyperlink"/>
      <w:u w:val="single"/>
    </w:rPr>
  </w:style>
  <w:style w:type="paragraph" w:customStyle="1" w:styleId="Panelhyperlink">
    <w:name w:val="Panel hyperlink"/>
    <w:basedOn w:val="NICEnormal"/>
    <w:next w:val="NICEnormal"/>
    <w:qFormat/>
    <w:locked/>
    <w:rsid w:val="00A24C1C"/>
    <w:rPr>
      <w:color w:val="FFFFFF" w:themeColor="background1"/>
      <w:u w:val="single"/>
    </w:rPr>
  </w:style>
  <w:style w:type="paragraph" w:customStyle="1" w:styleId="Panelbullet1">
    <w:name w:val="Panel bullet 1"/>
    <w:basedOn w:val="ListParagraph"/>
    <w:qFormat/>
    <w:locked/>
    <w:rsid w:val="00A24C1C"/>
    <w:pPr>
      <w:numPr>
        <w:numId w:val="22"/>
      </w:numPr>
      <w:tabs>
        <w:tab w:val="num" w:pos="360"/>
        <w:tab w:val="num" w:pos="1134"/>
      </w:tabs>
      <w:ind w:left="1134" w:hanging="454"/>
    </w:pPr>
    <w:rPr>
      <w:rFonts w:ascii="Arial" w:hAnsi="Arial"/>
    </w:rPr>
  </w:style>
  <w:style w:type="paragraph" w:styleId="ListParagraph">
    <w:name w:val="List Paragraph"/>
    <w:basedOn w:val="Normal"/>
    <w:uiPriority w:val="34"/>
    <w:qFormat/>
    <w:locked/>
    <w:rsid w:val="00A24C1C"/>
    <w:pPr>
      <w:ind w:left="720"/>
      <w:contextualSpacing/>
    </w:pPr>
  </w:style>
  <w:style w:type="character" w:styleId="SubtleEmphasis">
    <w:name w:val="Subtle Emphasis"/>
    <w:basedOn w:val="DefaultParagraphFont"/>
    <w:uiPriority w:val="19"/>
    <w:qFormat/>
    <w:locked/>
    <w:rsid w:val="002169E7"/>
    <w:rPr>
      <w:i/>
      <w:iCs/>
      <w:color w:val="404040" w:themeColor="text1" w:themeTint="BF"/>
    </w:rPr>
  </w:style>
  <w:style w:type="character" w:customStyle="1" w:styleId="StyleSubtleReferenceArialAutoNotSmallcaps">
    <w:name w:val="Style Subtle Reference + Arial Auto Not Small caps"/>
    <w:basedOn w:val="SubtleReference"/>
    <w:locked/>
    <w:rsid w:val="00CB6BEB"/>
    <w:rPr>
      <w:rFonts w:ascii="Arial" w:hAnsi="Arial"/>
      <w:smallCaps/>
      <w:color w:val="auto"/>
    </w:rPr>
  </w:style>
  <w:style w:type="paragraph" w:customStyle="1" w:styleId="Title1">
    <w:name w:val="Title 1"/>
    <w:basedOn w:val="Normal"/>
    <w:qFormat/>
    <w:rsid w:val="003D3B28"/>
    <w:pPr>
      <w:keepNext/>
      <w:spacing w:before="240" w:after="240"/>
      <w:jc w:val="center"/>
      <w:outlineLvl w:val="0"/>
    </w:pPr>
    <w:rPr>
      <w:rFonts w:ascii="Arial" w:hAnsi="Arial" w:cs="Arial"/>
      <w:b/>
      <w:bCs/>
      <w:kern w:val="28"/>
      <w:sz w:val="40"/>
      <w:szCs w:val="32"/>
    </w:rPr>
  </w:style>
  <w:style w:type="character" w:customStyle="1" w:styleId="Bulletleft1lastChar">
    <w:name w:val="Bullet left 1 last Char"/>
    <w:link w:val="Bulletleft1last"/>
    <w:rsid w:val="00B84BC1"/>
    <w:rPr>
      <w:rFonts w:ascii="Arial" w:hAnsi="Arial" w:cs="Arial"/>
      <w:sz w:val="24"/>
      <w:szCs w:val="24"/>
      <w:lang w:eastAsia="en-US"/>
    </w:rPr>
  </w:style>
  <w:style w:type="character" w:styleId="Emphasis">
    <w:name w:val="Emphasis"/>
    <w:basedOn w:val="DefaultParagraphFont"/>
    <w:qFormat/>
    <w:rsid w:val="002535B1"/>
    <w:rPr>
      <w:i/>
      <w:iCs/>
    </w:rPr>
  </w:style>
  <w:style w:type="paragraph" w:styleId="BalloonText">
    <w:name w:val="Balloon Text"/>
    <w:basedOn w:val="Normal"/>
    <w:link w:val="BalloonTextChar"/>
    <w:locked/>
    <w:rsid w:val="004914C0"/>
    <w:rPr>
      <w:rFonts w:ascii="Segoe UI" w:hAnsi="Segoe UI" w:cs="Segoe UI"/>
      <w:sz w:val="18"/>
      <w:szCs w:val="18"/>
    </w:rPr>
  </w:style>
  <w:style w:type="character" w:customStyle="1" w:styleId="BalloonTextChar">
    <w:name w:val="Balloon Text Char"/>
    <w:basedOn w:val="DefaultParagraphFont"/>
    <w:link w:val="BalloonText"/>
    <w:rsid w:val="004914C0"/>
    <w:rPr>
      <w:rFonts w:ascii="Segoe UI" w:hAnsi="Segoe UI" w:cs="Segoe UI"/>
      <w:sz w:val="18"/>
      <w:szCs w:val="18"/>
      <w:lang w:eastAsia="en-US"/>
    </w:rPr>
  </w:style>
  <w:style w:type="paragraph" w:customStyle="1" w:styleId="Heading1boardreport">
    <w:name w:val="Heading 1 board report"/>
    <w:basedOn w:val="Heading1"/>
    <w:next w:val="NICEnormal"/>
    <w:link w:val="Heading1boardreportChar"/>
    <w:qFormat/>
    <w:rsid w:val="003D3B28"/>
  </w:style>
  <w:style w:type="paragraph" w:styleId="BodyText3">
    <w:name w:val="Body Text 3"/>
    <w:basedOn w:val="Normal"/>
    <w:link w:val="BodyText3Char"/>
    <w:locked/>
    <w:rsid w:val="004914C0"/>
    <w:pPr>
      <w:spacing w:after="120"/>
    </w:pPr>
    <w:rPr>
      <w:sz w:val="16"/>
      <w:szCs w:val="16"/>
    </w:rPr>
  </w:style>
  <w:style w:type="character" w:customStyle="1" w:styleId="BodyText3Char">
    <w:name w:val="Body Text 3 Char"/>
    <w:basedOn w:val="DefaultParagraphFont"/>
    <w:link w:val="BodyText3"/>
    <w:rsid w:val="004914C0"/>
    <w:rPr>
      <w:sz w:val="16"/>
      <w:szCs w:val="16"/>
      <w:lang w:eastAsia="en-US"/>
    </w:rPr>
  </w:style>
  <w:style w:type="paragraph" w:customStyle="1" w:styleId="Heading2boardreport">
    <w:name w:val="Heading 2 board report"/>
    <w:basedOn w:val="Heading2"/>
    <w:next w:val="NICEnormal"/>
    <w:qFormat/>
    <w:rsid w:val="006E0F0C"/>
  </w:style>
  <w:style w:type="paragraph" w:customStyle="1" w:styleId="Heading3boardreport">
    <w:name w:val="Heading 3 board report"/>
    <w:basedOn w:val="Heading3"/>
    <w:next w:val="NICEnormal"/>
    <w:qFormat/>
    <w:rsid w:val="006E0F0C"/>
  </w:style>
  <w:style w:type="paragraph" w:customStyle="1" w:styleId="Paragraph">
    <w:name w:val="Paragraph"/>
    <w:basedOn w:val="Paragraphnonumbers"/>
    <w:uiPriority w:val="4"/>
    <w:qFormat/>
    <w:locked/>
    <w:rsid w:val="009B1D56"/>
    <w:pPr>
      <w:numPr>
        <w:numId w:val="25"/>
      </w:numPr>
      <w:tabs>
        <w:tab w:val="left" w:pos="426"/>
      </w:tabs>
    </w:pPr>
    <w:rPr>
      <w:noProof/>
    </w:rPr>
  </w:style>
  <w:style w:type="paragraph" w:customStyle="1" w:styleId="Bullets">
    <w:name w:val="Bullets"/>
    <w:basedOn w:val="Normal"/>
    <w:uiPriority w:val="5"/>
    <w:qFormat/>
    <w:locked/>
    <w:rsid w:val="009C6E2D"/>
    <w:pPr>
      <w:numPr>
        <w:numId w:val="23"/>
      </w:numPr>
      <w:spacing w:after="120" w:line="276" w:lineRule="auto"/>
    </w:pPr>
    <w:rPr>
      <w:rFonts w:ascii="Arial" w:hAnsi="Arial"/>
      <w:lang w:eastAsia="en-GB"/>
    </w:rPr>
  </w:style>
  <w:style w:type="character" w:customStyle="1" w:styleId="HeaderChar">
    <w:name w:val="Header Char"/>
    <w:link w:val="Header"/>
    <w:uiPriority w:val="99"/>
    <w:rsid w:val="00F33119"/>
    <w:rPr>
      <w:rFonts w:ascii="Arial" w:hAnsi="Arial"/>
      <w:b/>
      <w:sz w:val="24"/>
      <w:szCs w:val="24"/>
      <w:lang w:eastAsia="en-US"/>
    </w:rPr>
  </w:style>
  <w:style w:type="character" w:customStyle="1" w:styleId="FooterChar">
    <w:name w:val="Footer Char"/>
    <w:link w:val="Footer"/>
    <w:rsid w:val="00F33119"/>
    <w:rPr>
      <w:rFonts w:ascii="Arial" w:hAnsi="Arial"/>
      <w:sz w:val="16"/>
      <w:szCs w:val="24"/>
      <w:lang w:eastAsia="en-US"/>
    </w:rPr>
  </w:style>
  <w:style w:type="paragraph" w:customStyle="1" w:styleId="Subbullets">
    <w:name w:val="Sub bullets"/>
    <w:basedOn w:val="Normal"/>
    <w:uiPriority w:val="6"/>
    <w:qFormat/>
    <w:locked/>
    <w:rsid w:val="00EB1C36"/>
    <w:pPr>
      <w:numPr>
        <w:numId w:val="24"/>
      </w:numPr>
      <w:spacing w:after="120" w:line="276" w:lineRule="auto"/>
      <w:ind w:left="1418" w:hanging="284"/>
    </w:pPr>
    <w:rPr>
      <w:rFonts w:ascii="Arial" w:hAnsi="Arial"/>
      <w:lang w:eastAsia="en-GB"/>
    </w:rPr>
  </w:style>
  <w:style w:type="paragraph" w:customStyle="1" w:styleId="Paragraphnonumbers">
    <w:name w:val="Paragraph no numbers"/>
    <w:basedOn w:val="Normal"/>
    <w:link w:val="ParagraphnonumbersChar"/>
    <w:uiPriority w:val="99"/>
    <w:qFormat/>
    <w:locked/>
    <w:rsid w:val="00EB1C36"/>
    <w:pPr>
      <w:spacing w:after="240" w:line="276" w:lineRule="auto"/>
    </w:pPr>
    <w:rPr>
      <w:rFonts w:ascii="Arial" w:hAnsi="Arial"/>
      <w:lang w:eastAsia="en-GB"/>
    </w:rPr>
  </w:style>
  <w:style w:type="character" w:customStyle="1" w:styleId="Heading1boardreportChar">
    <w:name w:val="Heading 1 board report Char"/>
    <w:basedOn w:val="Heading1Char"/>
    <w:link w:val="Heading1boardreport"/>
    <w:rsid w:val="003D3B28"/>
    <w:rPr>
      <w:rFonts w:ascii="Arial" w:hAnsi="Arial" w:cs="Arial"/>
      <w:b/>
      <w:bCs/>
      <w:kern w:val="32"/>
      <w:sz w:val="32"/>
      <w:szCs w:val="32"/>
      <w:lang w:val="en-US" w:eastAsia="en-US" w:bidi="ar-SA"/>
    </w:rPr>
  </w:style>
  <w:style w:type="character" w:customStyle="1" w:styleId="ParagraphnonumbersChar">
    <w:name w:val="Paragraph no numbers Char"/>
    <w:basedOn w:val="DefaultParagraphFont"/>
    <w:link w:val="Paragraphnonumbers"/>
    <w:uiPriority w:val="99"/>
    <w:rsid w:val="00EB1C36"/>
    <w:rPr>
      <w:rFonts w:ascii="Arial" w:hAnsi="Arial"/>
      <w:sz w:val="24"/>
      <w:szCs w:val="24"/>
    </w:rPr>
  </w:style>
  <w:style w:type="paragraph" w:customStyle="1" w:styleId="Tablecolumnheading">
    <w:name w:val="Table column heading"/>
    <w:basedOn w:val="Tabletext"/>
    <w:link w:val="TablecolumnheadingChar"/>
    <w:qFormat/>
    <w:locked/>
    <w:rsid w:val="00EB1C36"/>
    <w:pPr>
      <w:keepNext w:val="0"/>
      <w:spacing w:before="60" w:line="276" w:lineRule="auto"/>
    </w:pPr>
    <w:rPr>
      <w:b/>
    </w:rPr>
  </w:style>
  <w:style w:type="paragraph" w:customStyle="1" w:styleId="Tableandgraphheading">
    <w:name w:val="Table and graph heading"/>
    <w:basedOn w:val="Heading3"/>
    <w:link w:val="TableandgraphheadingChar"/>
    <w:qFormat/>
    <w:locked/>
    <w:rsid w:val="00EB1C36"/>
    <w:pPr>
      <w:spacing w:before="0" w:line="240" w:lineRule="auto"/>
    </w:pPr>
    <w:rPr>
      <w:rFonts w:cs="Times New Roman"/>
      <w:color w:val="00506A"/>
      <w:sz w:val="24"/>
      <w:lang w:eastAsia="en-GB"/>
    </w:rPr>
  </w:style>
  <w:style w:type="character" w:customStyle="1" w:styleId="TabletextChar">
    <w:name w:val="Table text Char"/>
    <w:basedOn w:val="DefaultParagraphFont"/>
    <w:link w:val="Tabletext"/>
    <w:rsid w:val="00EB1C36"/>
    <w:rPr>
      <w:rFonts w:ascii="Arial" w:hAnsi="Arial"/>
      <w:sz w:val="22"/>
      <w:szCs w:val="24"/>
      <w:lang w:eastAsia="en-US"/>
    </w:rPr>
  </w:style>
  <w:style w:type="character" w:customStyle="1" w:styleId="TablecolumnheadingChar">
    <w:name w:val="Table column heading Char"/>
    <w:basedOn w:val="TabletextChar"/>
    <w:link w:val="Tablecolumnheading"/>
    <w:rsid w:val="00EB1C36"/>
    <w:rPr>
      <w:rFonts w:ascii="Arial" w:hAnsi="Arial"/>
      <w:b/>
      <w:sz w:val="22"/>
      <w:szCs w:val="24"/>
      <w:lang w:eastAsia="en-US"/>
    </w:rPr>
  </w:style>
  <w:style w:type="character" w:customStyle="1" w:styleId="TableandgraphheadingChar">
    <w:name w:val="Table and graph heading Char"/>
    <w:basedOn w:val="DefaultParagraphFont"/>
    <w:link w:val="Tableandgraphheading"/>
    <w:rsid w:val="00EB1C36"/>
    <w:rPr>
      <w:rFonts w:ascii="Arial" w:hAnsi="Arial"/>
      <w:b/>
      <w:bCs/>
      <w:color w:val="00506A"/>
      <w:sz w:val="24"/>
      <w:szCs w:val="26"/>
    </w:rPr>
  </w:style>
  <w:style w:type="paragraph" w:customStyle="1" w:styleId="Bulletslast">
    <w:name w:val="Bullets last"/>
    <w:basedOn w:val="Bullets"/>
    <w:qFormat/>
    <w:locked/>
    <w:rsid w:val="00EB1C36"/>
    <w:pPr>
      <w:spacing w:after="240"/>
    </w:pPr>
    <w:rPr>
      <w:szCs w:val="20"/>
    </w:rPr>
  </w:style>
  <w:style w:type="paragraph" w:customStyle="1" w:styleId="NICEnormalnumbered">
    <w:name w:val="NICE normal numbered"/>
    <w:basedOn w:val="Paragraph"/>
    <w:qFormat/>
    <w:rsid w:val="009871F3"/>
    <w:pPr>
      <w:spacing w:line="360" w:lineRule="auto"/>
    </w:pPr>
  </w:style>
  <w:style w:type="character" w:styleId="UnresolvedMention">
    <w:name w:val="Unresolved Mention"/>
    <w:basedOn w:val="DefaultParagraphFont"/>
    <w:uiPriority w:val="99"/>
    <w:semiHidden/>
    <w:unhideWhenUsed/>
    <w:locked/>
    <w:rsid w:val="00FB73D3"/>
    <w:rPr>
      <w:color w:val="605E5C"/>
      <w:shd w:val="clear" w:color="auto" w:fill="E1DFDD"/>
    </w:rPr>
  </w:style>
  <w:style w:type="character" w:styleId="CommentReference">
    <w:name w:val="annotation reference"/>
    <w:rsid w:val="00377E36"/>
    <w:rPr>
      <w:sz w:val="16"/>
      <w:szCs w:val="16"/>
    </w:rPr>
  </w:style>
  <w:style w:type="paragraph" w:styleId="CommentText">
    <w:name w:val="annotation text"/>
    <w:basedOn w:val="Normal"/>
    <w:link w:val="CommentTextChar"/>
    <w:rsid w:val="00377E36"/>
    <w:rPr>
      <w:sz w:val="20"/>
      <w:szCs w:val="20"/>
      <w:lang w:eastAsia="en-GB"/>
    </w:rPr>
  </w:style>
  <w:style w:type="character" w:customStyle="1" w:styleId="CommentTextChar">
    <w:name w:val="Comment Text Char"/>
    <w:basedOn w:val="DefaultParagraphFont"/>
    <w:link w:val="CommentText"/>
    <w:rsid w:val="00377E36"/>
  </w:style>
  <w:style w:type="paragraph" w:customStyle="1" w:styleId="Subbulletslast">
    <w:name w:val="Sub bullets last"/>
    <w:basedOn w:val="Subbullets"/>
    <w:qFormat/>
    <w:locked/>
    <w:rsid w:val="00BD246E"/>
    <w:pPr>
      <w:numPr>
        <w:numId w:val="0"/>
      </w:numPr>
      <w:tabs>
        <w:tab w:val="num" w:pos="1418"/>
      </w:tabs>
      <w:spacing w:after="240"/>
      <w:ind w:left="1418" w:hanging="284"/>
    </w:pPr>
    <w:rPr>
      <w:szCs w:val="20"/>
    </w:rPr>
  </w:style>
  <w:style w:type="paragraph" w:customStyle="1" w:styleId="Bulletindent2last">
    <w:name w:val="Bullet indent 2 last"/>
    <w:basedOn w:val="Bulletindent2"/>
    <w:next w:val="NICEnormal"/>
    <w:qFormat/>
    <w:rsid w:val="00485B88"/>
  </w:style>
  <w:style w:type="paragraph" w:customStyle="1" w:styleId="Commenttextred">
    <w:name w:val="Comment text red"/>
    <w:basedOn w:val="CommentText"/>
    <w:qFormat/>
    <w:rsid w:val="002526E6"/>
    <w:rPr>
      <w:color w:val="FF0000"/>
      <w:lang w:eastAsia="en-US"/>
    </w:rPr>
  </w:style>
  <w:style w:type="paragraph" w:customStyle="1" w:styleId="Commenttextbold">
    <w:name w:val="Comment text bold"/>
    <w:basedOn w:val="CommentText"/>
    <w:qFormat/>
    <w:rsid w:val="002526E6"/>
    <w:rPr>
      <w:b/>
      <w:lang w:val="x-none" w:eastAsia="en-US"/>
    </w:rPr>
  </w:style>
  <w:style w:type="paragraph" w:customStyle="1" w:styleId="Commenttextcyan">
    <w:name w:val="Comment text cyan"/>
    <w:basedOn w:val="CommentText"/>
    <w:qFormat/>
    <w:rsid w:val="002526E6"/>
    <w:rPr>
      <w:color w:val="0070C0"/>
      <w:lang w:val="x-none" w:eastAsia="en-US"/>
    </w:rPr>
  </w:style>
  <w:style w:type="paragraph" w:customStyle="1" w:styleId="Commenttextgreen">
    <w:name w:val="Comment text green"/>
    <w:basedOn w:val="CommentText"/>
    <w:qFormat/>
    <w:rsid w:val="002526E6"/>
    <w:rPr>
      <w:color w:val="00B050"/>
      <w:lang w:val="x-none" w:eastAsia="en-US"/>
    </w:rPr>
  </w:style>
  <w:style w:type="paragraph" w:customStyle="1" w:styleId="Commenttextitalic">
    <w:name w:val="Comment text italic"/>
    <w:basedOn w:val="CommentText"/>
    <w:qFormat/>
    <w:rsid w:val="002526E6"/>
    <w:rPr>
      <w:i/>
      <w:lang w:val="x-none" w:eastAsia="en-US"/>
    </w:rPr>
  </w:style>
  <w:style w:type="character" w:customStyle="1" w:styleId="Characterbold">
    <w:name w:val="Character bold"/>
    <w:basedOn w:val="DefaultParagraphFont"/>
    <w:uiPriority w:val="1"/>
    <w:qFormat/>
    <w:rsid w:val="002526E6"/>
    <w:rPr>
      <w:b/>
    </w:rPr>
  </w:style>
  <w:style w:type="character" w:customStyle="1" w:styleId="Characteritalic">
    <w:name w:val="Character italic"/>
    <w:basedOn w:val="Characterbold"/>
    <w:uiPriority w:val="1"/>
    <w:qFormat/>
    <w:rsid w:val="002526E6"/>
    <w:rPr>
      <w:b w:val="0"/>
      <w:i/>
    </w:rPr>
  </w:style>
  <w:style w:type="character" w:customStyle="1" w:styleId="Characterpurple">
    <w:name w:val="Character purple"/>
    <w:basedOn w:val="DefaultParagraphFont"/>
    <w:uiPriority w:val="1"/>
    <w:qFormat/>
    <w:rsid w:val="00251D56"/>
    <w:rPr>
      <w:color w:val="990099"/>
    </w:rPr>
  </w:style>
  <w:style w:type="paragraph" w:customStyle="1" w:styleId="Commenttextnavy">
    <w:name w:val="Comment text navy"/>
    <w:basedOn w:val="Commenttextred"/>
    <w:rsid w:val="00FB47DD"/>
    <w:rPr>
      <w:color w:val="000066"/>
    </w:rPr>
  </w:style>
  <w:style w:type="paragraph" w:customStyle="1" w:styleId="Commenttextpurple">
    <w:name w:val="Comment text purple"/>
    <w:basedOn w:val="Commenttextgreen"/>
    <w:rsid w:val="00FB47DD"/>
    <w:rPr>
      <w:color w:val="990099"/>
    </w:rPr>
  </w:style>
  <w:style w:type="character" w:customStyle="1" w:styleId="StyleCharacterpurpleArialCustomColorRGB1530153">
    <w:name w:val="Style Character purple + Arial Custom Color(RGB(1530153))"/>
    <w:basedOn w:val="Characterpurple"/>
    <w:locked/>
    <w:rsid w:val="00251D56"/>
    <w:rPr>
      <w:rFonts w:ascii="Arial" w:hAnsi="Arial"/>
      <w:color w:val="990099"/>
    </w:rPr>
  </w:style>
  <w:style w:type="paragraph" w:customStyle="1" w:styleId="Cyan">
    <w:name w:val="Cyan"/>
    <w:basedOn w:val="NICEnormal"/>
    <w:qFormat/>
    <w:rsid w:val="000242AA"/>
  </w:style>
  <w:style w:type="character" w:customStyle="1" w:styleId="Charactercyan">
    <w:name w:val="Character cyan"/>
    <w:basedOn w:val="Characterpurple"/>
    <w:rsid w:val="000242AA"/>
    <w:rPr>
      <w:rFonts w:ascii="Arial" w:hAnsi="Arial"/>
      <w:color w:val="0070C0"/>
    </w:rPr>
  </w:style>
  <w:style w:type="character" w:customStyle="1" w:styleId="Characternavy">
    <w:name w:val="Character navy"/>
    <w:basedOn w:val="Charactercyan"/>
    <w:rsid w:val="000242AA"/>
    <w:rPr>
      <w:rFonts w:ascii="Arial" w:hAnsi="Arial"/>
      <w:color w:val="000066"/>
    </w:rPr>
  </w:style>
  <w:style w:type="paragraph" w:customStyle="1" w:styleId="StyleNICEnormalBold">
    <w:name w:val="Style NICE normal + Bold"/>
    <w:basedOn w:val="NICEnormal"/>
    <w:rsid w:val="00BA51EA"/>
    <w:rPr>
      <w:b/>
      <w:bCs/>
    </w:rPr>
  </w:style>
  <w:style w:type="paragraph" w:customStyle="1" w:styleId="Title16pt">
    <w:name w:val="Title 16 pt"/>
    <w:basedOn w:val="Normal"/>
    <w:rsid w:val="005614AA"/>
    <w:pPr>
      <w:keepNext/>
      <w:spacing w:before="240" w:after="240"/>
      <w:jc w:val="center"/>
      <w:outlineLvl w:val="0"/>
    </w:pPr>
    <w:rPr>
      <w:rFonts w:ascii="Arial" w:hAnsi="Arial" w:cs="Arial"/>
      <w:b/>
      <w:bCs/>
      <w:kern w:val="28"/>
      <w:sz w:val="32"/>
      <w:szCs w:val="32"/>
    </w:rPr>
  </w:style>
  <w:style w:type="paragraph" w:styleId="Revision">
    <w:name w:val="Revision"/>
    <w:hidden/>
    <w:uiPriority w:val="99"/>
    <w:semiHidden/>
    <w:rsid w:val="00262EEB"/>
    <w:rPr>
      <w:sz w:val="24"/>
      <w:szCs w:val="24"/>
      <w:lang w:eastAsia="en-US"/>
    </w:rPr>
  </w:style>
  <w:style w:type="paragraph" w:styleId="CommentSubject">
    <w:name w:val="annotation subject"/>
    <w:basedOn w:val="CommentText"/>
    <w:next w:val="CommentText"/>
    <w:link w:val="CommentSubjectChar"/>
    <w:rsid w:val="00A73B40"/>
    <w:rPr>
      <w:b/>
      <w:bCs/>
      <w:lang w:eastAsia="en-US"/>
    </w:rPr>
  </w:style>
  <w:style w:type="character" w:customStyle="1" w:styleId="CommentSubjectChar">
    <w:name w:val="Comment Subject Char"/>
    <w:basedOn w:val="CommentTextChar"/>
    <w:link w:val="CommentSubject"/>
    <w:rsid w:val="00A73B40"/>
    <w:rPr>
      <w:b/>
      <w:bCs/>
      <w:lang w:eastAsia="en-US"/>
    </w:rPr>
  </w:style>
  <w:style w:type="character" w:styleId="Mention">
    <w:name w:val="Mention"/>
    <w:basedOn w:val="DefaultParagraphFont"/>
    <w:uiPriority w:val="99"/>
    <w:unhideWhenUsed/>
    <w:locked/>
    <w:rsid w:val="008159CC"/>
    <w:rPr>
      <w:color w:val="2B579A"/>
      <w:shd w:val="clear" w:color="auto" w:fill="E1DFDD"/>
    </w:rPr>
  </w:style>
  <w:style w:type="character" w:styleId="FollowedHyperlink">
    <w:name w:val="FollowedHyperlink"/>
    <w:basedOn w:val="DefaultParagraphFont"/>
    <w:rsid w:val="00381B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57032">
      <w:bodyDiv w:val="1"/>
      <w:marLeft w:val="0"/>
      <w:marRight w:val="0"/>
      <w:marTop w:val="0"/>
      <w:marBottom w:val="0"/>
      <w:divBdr>
        <w:top w:val="none" w:sz="0" w:space="0" w:color="auto"/>
        <w:left w:val="none" w:sz="0" w:space="0" w:color="auto"/>
        <w:bottom w:val="none" w:sz="0" w:space="0" w:color="auto"/>
        <w:right w:val="none" w:sz="0" w:space="0" w:color="auto"/>
      </w:divBdr>
    </w:div>
    <w:div w:id="219100636">
      <w:bodyDiv w:val="1"/>
      <w:marLeft w:val="0"/>
      <w:marRight w:val="0"/>
      <w:marTop w:val="0"/>
      <w:marBottom w:val="0"/>
      <w:divBdr>
        <w:top w:val="none" w:sz="0" w:space="0" w:color="auto"/>
        <w:left w:val="none" w:sz="0" w:space="0" w:color="auto"/>
        <w:bottom w:val="none" w:sz="0" w:space="0" w:color="auto"/>
        <w:right w:val="none" w:sz="0" w:space="0" w:color="auto"/>
      </w:divBdr>
    </w:div>
    <w:div w:id="232740142">
      <w:bodyDiv w:val="1"/>
      <w:marLeft w:val="0"/>
      <w:marRight w:val="0"/>
      <w:marTop w:val="0"/>
      <w:marBottom w:val="0"/>
      <w:divBdr>
        <w:top w:val="none" w:sz="0" w:space="0" w:color="auto"/>
        <w:left w:val="none" w:sz="0" w:space="0" w:color="auto"/>
        <w:bottom w:val="none" w:sz="0" w:space="0" w:color="auto"/>
        <w:right w:val="none" w:sz="0" w:space="0" w:color="auto"/>
      </w:divBdr>
    </w:div>
    <w:div w:id="405999793">
      <w:bodyDiv w:val="1"/>
      <w:marLeft w:val="0"/>
      <w:marRight w:val="0"/>
      <w:marTop w:val="0"/>
      <w:marBottom w:val="0"/>
      <w:divBdr>
        <w:top w:val="none" w:sz="0" w:space="0" w:color="auto"/>
        <w:left w:val="none" w:sz="0" w:space="0" w:color="auto"/>
        <w:bottom w:val="none" w:sz="0" w:space="0" w:color="auto"/>
        <w:right w:val="none" w:sz="0" w:space="0" w:color="auto"/>
      </w:divBdr>
    </w:div>
    <w:div w:id="674069795">
      <w:bodyDiv w:val="1"/>
      <w:marLeft w:val="0"/>
      <w:marRight w:val="0"/>
      <w:marTop w:val="0"/>
      <w:marBottom w:val="0"/>
      <w:divBdr>
        <w:top w:val="none" w:sz="0" w:space="0" w:color="auto"/>
        <w:left w:val="none" w:sz="0" w:space="0" w:color="auto"/>
        <w:bottom w:val="none" w:sz="0" w:space="0" w:color="auto"/>
        <w:right w:val="none" w:sz="0" w:space="0" w:color="auto"/>
      </w:divBdr>
    </w:div>
    <w:div w:id="874578614">
      <w:bodyDiv w:val="1"/>
      <w:marLeft w:val="0"/>
      <w:marRight w:val="0"/>
      <w:marTop w:val="0"/>
      <w:marBottom w:val="0"/>
      <w:divBdr>
        <w:top w:val="none" w:sz="0" w:space="0" w:color="auto"/>
        <w:left w:val="none" w:sz="0" w:space="0" w:color="auto"/>
        <w:bottom w:val="none" w:sz="0" w:space="0" w:color="auto"/>
        <w:right w:val="none" w:sz="0" w:space="0" w:color="auto"/>
      </w:divBdr>
    </w:div>
    <w:div w:id="1286622214">
      <w:bodyDiv w:val="1"/>
      <w:marLeft w:val="0"/>
      <w:marRight w:val="0"/>
      <w:marTop w:val="0"/>
      <w:marBottom w:val="0"/>
      <w:divBdr>
        <w:top w:val="none" w:sz="0" w:space="0" w:color="auto"/>
        <w:left w:val="none" w:sz="0" w:space="0" w:color="auto"/>
        <w:bottom w:val="none" w:sz="0" w:space="0" w:color="auto"/>
        <w:right w:val="none" w:sz="0" w:space="0" w:color="auto"/>
      </w:divBdr>
    </w:div>
    <w:div w:id="1347442087">
      <w:bodyDiv w:val="1"/>
      <w:marLeft w:val="0"/>
      <w:marRight w:val="0"/>
      <w:marTop w:val="0"/>
      <w:marBottom w:val="0"/>
      <w:divBdr>
        <w:top w:val="none" w:sz="0" w:space="0" w:color="auto"/>
        <w:left w:val="none" w:sz="0" w:space="0" w:color="auto"/>
        <w:bottom w:val="none" w:sz="0" w:space="0" w:color="auto"/>
        <w:right w:val="none" w:sz="0" w:space="0" w:color="auto"/>
      </w:divBdr>
    </w:div>
    <w:div w:id="1808205082">
      <w:bodyDiv w:val="1"/>
      <w:marLeft w:val="0"/>
      <w:marRight w:val="0"/>
      <w:marTop w:val="0"/>
      <w:marBottom w:val="0"/>
      <w:divBdr>
        <w:top w:val="none" w:sz="0" w:space="0" w:color="auto"/>
        <w:left w:val="none" w:sz="0" w:space="0" w:color="auto"/>
        <w:bottom w:val="none" w:sz="0" w:space="0" w:color="auto"/>
        <w:right w:val="none" w:sz="0" w:space="0" w:color="auto"/>
      </w:divBdr>
    </w:div>
    <w:div w:id="182623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36" TargetMode="External"/><Relationship Id="rId13" Type="http://schemas.openxmlformats.org/officeDocument/2006/relationships/hyperlink" Target="https://www.nice.org.uk/terms-and-conditions"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ce.org.uk/process/pmg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ocess/pmg46/chapter/eligibility-criteria-for-using-the-prioritisation-framework-and-direct-routing-to-guidanc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ice.org.uk/process/pmg48/chapter/introduction"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nice.org.uk/about-us/our-board/public-board-meetings/2025/public-board-meeting-agenda-and-papers-july-2025"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EB742D5E2988439A0FECDECF284312" ma:contentTypeVersion="6" ma:contentTypeDescription="Create a new document." ma:contentTypeScope="" ma:versionID="b04cdf7c05549e4665a6c320dc73ee12">
  <xsd:schema xmlns:xsd="http://www.w3.org/2001/XMLSchema" xmlns:xs="http://www.w3.org/2001/XMLSchema" xmlns:p="http://schemas.microsoft.com/office/2006/metadata/properties" xmlns:ns2="289b8fc0-128f-4d7b-b8ee-34c94b7018e7" xmlns:ns3="35b4e7bb-0a9c-468b-b508-8e83b9d014a1" targetNamespace="http://schemas.microsoft.com/office/2006/metadata/properties" ma:root="true" ma:fieldsID="5aa5fda71fffd7cdfa1ed96c174d13ef" ns2:_="" ns3:_="">
    <xsd:import namespace="289b8fc0-128f-4d7b-b8ee-34c94b7018e7"/>
    <xsd:import namespace="35b4e7bb-0a9c-468b-b508-8e83b9d014a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b8fc0-128f-4d7b-b8ee-34c94b701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4e7bb-0a9c-468b-b508-8e83b9d014a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BFE704-F20E-47D3-B7BE-ADEA15FE7B4A}">
  <ds:schemaRefs>
    <ds:schemaRef ds:uri="http://schemas.openxmlformats.org/officeDocument/2006/bibliography"/>
  </ds:schemaRefs>
</ds:datastoreItem>
</file>

<file path=customXml/itemProps2.xml><?xml version="1.0" encoding="utf-8"?>
<ds:datastoreItem xmlns:ds="http://schemas.openxmlformats.org/officeDocument/2006/customXml" ds:itemID="{C2425714-DC2C-46F5-9718-462D77D0ADF7}"/>
</file>

<file path=customXml/itemProps3.xml><?xml version="1.0" encoding="utf-8"?>
<ds:datastoreItem xmlns:ds="http://schemas.openxmlformats.org/officeDocument/2006/customXml" ds:itemID="{37DA6C0B-47CF-4DFA-99FA-D912E0A6C05B}"/>
</file>

<file path=customXml/itemProps4.xml><?xml version="1.0" encoding="utf-8"?>
<ds:datastoreItem xmlns:ds="http://schemas.openxmlformats.org/officeDocument/2006/customXml" ds:itemID="{5AC245E8-8A3B-4469-974C-8FC88D35B007}"/>
</file>

<file path=docProps/app.xml><?xml version="1.0" encoding="utf-8"?>
<Properties xmlns="http://schemas.openxmlformats.org/officeDocument/2006/extended-properties" xmlns:vt="http://schemas.openxmlformats.org/officeDocument/2006/docPropsVTypes">
  <Template>Normal</Template>
  <TotalTime>0</TotalTime>
  <Pages>5</Pages>
  <Words>1093</Words>
  <Characters>6844</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7922</CharactersWithSpaces>
  <SharedDoc>false</SharedDoc>
  <HLinks>
    <vt:vector size="54" baseType="variant">
      <vt:variant>
        <vt:i4>4194324</vt:i4>
      </vt:variant>
      <vt:variant>
        <vt:i4>21</vt:i4>
      </vt:variant>
      <vt:variant>
        <vt:i4>0</vt:i4>
      </vt:variant>
      <vt:variant>
        <vt:i4>5</vt:i4>
      </vt:variant>
      <vt:variant>
        <vt:lpwstr>https://www.nice.org.uk/terms-and-conditions</vt:lpwstr>
      </vt:variant>
      <vt:variant>
        <vt:lpwstr>notice-of-rights</vt:lpwstr>
      </vt:variant>
      <vt:variant>
        <vt:i4>262218</vt:i4>
      </vt:variant>
      <vt:variant>
        <vt:i4>18</vt:i4>
      </vt:variant>
      <vt:variant>
        <vt:i4>0</vt:i4>
      </vt:variant>
      <vt:variant>
        <vt:i4>5</vt:i4>
      </vt:variant>
      <vt:variant>
        <vt:lpwstr>https://www.nice.org.uk/process/pmg20</vt:lpwstr>
      </vt:variant>
      <vt:variant>
        <vt:lpwstr/>
      </vt:variant>
      <vt:variant>
        <vt:i4>5505027</vt:i4>
      </vt:variant>
      <vt:variant>
        <vt:i4>12</vt:i4>
      </vt:variant>
      <vt:variant>
        <vt:i4>0</vt:i4>
      </vt:variant>
      <vt:variant>
        <vt:i4>5</vt:i4>
      </vt:variant>
      <vt:variant>
        <vt:lpwstr>https://www.nice.org.uk/process/pmg46/chapter/eligibility-criteria-for-using-the-prioritisation-framework-and-direct-routing-to-guidance</vt:lpwstr>
      </vt:variant>
      <vt:variant>
        <vt:lpwstr/>
      </vt:variant>
      <vt:variant>
        <vt:i4>6488170</vt:i4>
      </vt:variant>
      <vt:variant>
        <vt:i4>9</vt:i4>
      </vt:variant>
      <vt:variant>
        <vt:i4>0</vt:i4>
      </vt:variant>
      <vt:variant>
        <vt:i4>5</vt:i4>
      </vt:variant>
      <vt:variant>
        <vt:lpwstr>https://www.nice.org.uk/process/pmg48/chapter/introduction</vt:lpwstr>
      </vt:variant>
      <vt:variant>
        <vt:lpwstr/>
      </vt:variant>
      <vt:variant>
        <vt:i4>2883621</vt:i4>
      </vt:variant>
      <vt:variant>
        <vt:i4>6</vt:i4>
      </vt:variant>
      <vt:variant>
        <vt:i4>0</vt:i4>
      </vt:variant>
      <vt:variant>
        <vt:i4>5</vt:i4>
      </vt:variant>
      <vt:variant>
        <vt:lpwstr>https://www.nice.org.uk/about-us/our-board/public-board-meetings/2025/public-board-meeting-agenda-and-papers-july-2025</vt:lpwstr>
      </vt:variant>
      <vt:variant>
        <vt:lpwstr/>
      </vt:variant>
      <vt:variant>
        <vt:i4>327754</vt:i4>
      </vt:variant>
      <vt:variant>
        <vt:i4>3</vt:i4>
      </vt:variant>
      <vt:variant>
        <vt:i4>0</vt:i4>
      </vt:variant>
      <vt:variant>
        <vt:i4>5</vt:i4>
      </vt:variant>
      <vt:variant>
        <vt:lpwstr>https://www.nice.org.uk/process/pmg36</vt:lpwstr>
      </vt:variant>
      <vt:variant>
        <vt:lpwstr/>
      </vt:variant>
      <vt:variant>
        <vt:i4>327754</vt:i4>
      </vt:variant>
      <vt:variant>
        <vt:i4>0</vt:i4>
      </vt:variant>
      <vt:variant>
        <vt:i4>0</vt:i4>
      </vt:variant>
      <vt:variant>
        <vt:i4>5</vt:i4>
      </vt:variant>
      <vt:variant>
        <vt:lpwstr>https://www.nice.org.uk/process/pmg36</vt:lpwstr>
      </vt:variant>
      <vt:variant>
        <vt:lpwstr/>
      </vt:variant>
      <vt:variant>
        <vt:i4>6357059</vt:i4>
      </vt:variant>
      <vt:variant>
        <vt:i4>3</vt:i4>
      </vt:variant>
      <vt:variant>
        <vt:i4>0</vt:i4>
      </vt:variant>
      <vt:variant>
        <vt:i4>5</vt:i4>
      </vt:variant>
      <vt:variant>
        <vt:lpwstr>mailto:Sarah.Byron@nice.org.uk</vt:lpwstr>
      </vt:variant>
      <vt:variant>
        <vt:lpwstr/>
      </vt:variant>
      <vt:variant>
        <vt:i4>6357059</vt:i4>
      </vt:variant>
      <vt:variant>
        <vt:i4>0</vt:i4>
      </vt:variant>
      <vt:variant>
        <vt:i4>0</vt:i4>
      </vt:variant>
      <vt:variant>
        <vt:i4>5</vt:i4>
      </vt:variant>
      <vt:variant>
        <vt:lpwstr>mailto:Sarah.Byron@nice.org.uk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2025-09-11T15:20:00Z</dcterms:created>
  <dcterms:modified xsi:type="dcterms:W3CDTF">2025-09-11T15:23:00Z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678ddc-88e6-45fa-b88f-819f911892da_Enabled">
    <vt:lpwstr>true</vt:lpwstr>
  </property>
  <property fmtid="{D5CDD505-2E9C-101B-9397-08002B2CF9AE}" pid="3" name="MSIP_Label_54678ddc-88e6-45fa-b88f-819f911892da_SetDate">
    <vt:lpwstr>2025-09-11T15:23:25Z</vt:lpwstr>
  </property>
  <property fmtid="{D5CDD505-2E9C-101B-9397-08002B2CF9AE}" pid="4" name="MSIP_Label_54678ddc-88e6-45fa-b88f-819f911892da_Method">
    <vt:lpwstr>Privileged</vt:lpwstr>
  </property>
  <property fmtid="{D5CDD505-2E9C-101B-9397-08002B2CF9AE}" pid="5" name="MSIP_Label_54678ddc-88e6-45fa-b88f-819f911892da_Name">
    <vt:lpwstr>PUBLIC</vt:lpwstr>
  </property>
  <property fmtid="{D5CDD505-2E9C-101B-9397-08002B2CF9AE}" pid="6" name="MSIP_Label_54678ddc-88e6-45fa-b88f-819f911892da_SiteId">
    <vt:lpwstr>6030f479-b342-472d-a5dd-740ff7538de9</vt:lpwstr>
  </property>
  <property fmtid="{D5CDD505-2E9C-101B-9397-08002B2CF9AE}" pid="7" name="MSIP_Label_54678ddc-88e6-45fa-b88f-819f911892da_ActionId">
    <vt:lpwstr>0d0d94c3-8984-4c89-bee9-f1dc616de2b3</vt:lpwstr>
  </property>
  <property fmtid="{D5CDD505-2E9C-101B-9397-08002B2CF9AE}" pid="8" name="MSIP_Label_54678ddc-88e6-45fa-b88f-819f911892da_ContentBits">
    <vt:lpwstr>0</vt:lpwstr>
  </property>
  <property fmtid="{D5CDD505-2E9C-101B-9397-08002B2CF9AE}" pid="9" name="MSIP_Label_54678ddc-88e6-45fa-b88f-819f911892da_Tag">
    <vt:lpwstr>10, 0, 1, 1</vt:lpwstr>
  </property>
  <property fmtid="{D5CDD505-2E9C-101B-9397-08002B2CF9AE}" pid="10" name="MSIP_Label_c69d85d5-6d9e-4305-a294-1f636ec0f2d6_SetDate">
    <vt:lpwstr>2025-09-11T15:20:50Z</vt:lpwstr>
  </property>
  <property fmtid="{D5CDD505-2E9C-101B-9397-08002B2CF9AE}" pid="11" name="ContentTypeId">
    <vt:lpwstr>0x010100CFEB742D5E2988439A0FECDECF284312</vt:lpwstr>
  </property>
  <property fmtid="{D5CDD505-2E9C-101B-9397-08002B2CF9AE}" pid="12" name="MSIP_Label_c69d85d5-6d9e-4305-a294-1f636ec0f2d6_ContentBits">
    <vt:lpwstr>0</vt:lpwstr>
  </property>
  <property fmtid="{D5CDD505-2E9C-101B-9397-08002B2CF9AE}" pid="13" name="MSIP_Label_c69d85d5-6d9e-4305-a294-1f636ec0f2d6_SiteId">
    <vt:lpwstr>6030f479-b342-472d-a5dd-740ff7538de9</vt:lpwstr>
  </property>
  <property fmtid="{D5CDD505-2E9C-101B-9397-08002B2CF9AE}" pid="14" name="MSIP_Label_c69d85d5-6d9e-4305-a294-1f636ec0f2d6_Method">
    <vt:lpwstr>Standard</vt:lpwstr>
  </property>
  <property fmtid="{D5CDD505-2E9C-101B-9397-08002B2CF9AE}" pid="15" name="MSIP_Label_c69d85d5-6d9e-4305-a294-1f636ec0f2d6_Enabled">
    <vt:lpwstr>true</vt:lpwstr>
  </property>
  <property fmtid="{D5CDD505-2E9C-101B-9397-08002B2CF9AE}" pid="16" name="MSIP_Label_c69d85d5-6d9e-4305-a294-1f636ec0f2d6_Name">
    <vt:lpwstr>OFFICIAL</vt:lpwstr>
  </property>
  <property fmtid="{D5CDD505-2E9C-101B-9397-08002B2CF9AE}" pid="17" name="MSIP_Label_c69d85d5-6d9e-4305-a294-1f636ec0f2d6_Tag">
    <vt:lpwstr>10, 3, 0, 1</vt:lpwstr>
  </property>
  <property fmtid="{D5CDD505-2E9C-101B-9397-08002B2CF9AE}" pid="18" name="MSIP_Label_c69d85d5-6d9e-4305-a294-1f636ec0f2d6_ActionId">
    <vt:lpwstr>cc41a299-4e21-4944-91b8-5327f426bf0e</vt:lpwstr>
  </property>
</Properties>
</file>