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F81F" w14:textId="6F357408" w:rsidR="00D30842" w:rsidRDefault="00D30842" w:rsidP="00D30842">
      <w:pPr>
        <w:pStyle w:val="Title"/>
      </w:pPr>
      <w:r w:rsidRPr="004A4D0F">
        <w:t xml:space="preserve">Questions from the public: </w:t>
      </w:r>
      <w:r>
        <w:t>January 2022</w:t>
      </w:r>
      <w:r w:rsidRPr="004A4D0F">
        <w:t xml:space="preserve"> </w:t>
      </w:r>
      <w:r>
        <w:t>B</w:t>
      </w:r>
      <w:r w:rsidRPr="004A4D0F">
        <w:t>oard meeting</w:t>
      </w:r>
    </w:p>
    <w:p w14:paraId="779FD474" w14:textId="49A665F8" w:rsidR="00ED5C81" w:rsidRDefault="00ED5C81" w:rsidP="00ED5C81">
      <w:pPr>
        <w:pStyle w:val="Heading1"/>
      </w:pPr>
    </w:p>
    <w:p w14:paraId="0FA2B071" w14:textId="3F51F6F5" w:rsidR="00ED5C81" w:rsidRPr="00D30842" w:rsidRDefault="00CF4AA5" w:rsidP="00D30842">
      <w:pPr>
        <w:pStyle w:val="Heading1"/>
        <w:numPr>
          <w:ilvl w:val="0"/>
          <w:numId w:val="21"/>
        </w:numPr>
        <w:ind w:left="360"/>
        <w:rPr>
          <w:sz w:val="24"/>
          <w:szCs w:val="24"/>
        </w:rPr>
      </w:pPr>
      <w:r w:rsidRPr="00D30842">
        <w:rPr>
          <w:sz w:val="24"/>
          <w:szCs w:val="24"/>
        </w:rPr>
        <w:t>Can you please comment on why the opportunity cost neutral approach was taken?  This was not in the original scope of the review and has really dampened the ambitions of the review.</w:t>
      </w:r>
    </w:p>
    <w:p w14:paraId="467BEF11" w14:textId="25EF9687" w:rsidR="00CF4AA5" w:rsidRPr="00D30842" w:rsidRDefault="004A42C8" w:rsidP="00D30842">
      <w:pPr>
        <w:pStyle w:val="Paragraphnonumbers"/>
        <w:ind w:left="360"/>
      </w:pPr>
      <w:r>
        <w:t>NICE has always taken account of the costs to the health and care system, and as such the methods and process review has had to be sensitive to the financial environment, which has changed since the review was first launched before the COVID-19 pandemic.</w:t>
      </w:r>
    </w:p>
    <w:p w14:paraId="6273CA23" w14:textId="43200475" w:rsidR="00CF4AA5" w:rsidRPr="00D30842" w:rsidRDefault="00CF4AA5" w:rsidP="00D30842">
      <w:pPr>
        <w:pStyle w:val="Heading1"/>
        <w:numPr>
          <w:ilvl w:val="0"/>
          <w:numId w:val="21"/>
        </w:numPr>
        <w:ind w:left="360"/>
        <w:rPr>
          <w:sz w:val="24"/>
          <w:szCs w:val="24"/>
        </w:rPr>
      </w:pPr>
      <w:r w:rsidRPr="00D30842">
        <w:rPr>
          <w:sz w:val="24"/>
          <w:szCs w:val="24"/>
        </w:rPr>
        <w:t>Could the team please confirm the timing of release/ publication of the final NICE method manuals will be published? Thank you!</w:t>
      </w:r>
    </w:p>
    <w:p w14:paraId="3E57CC9A" w14:textId="27EEEB54" w:rsidR="004D1709" w:rsidRPr="00D30842" w:rsidRDefault="004A42C8" w:rsidP="00D30842">
      <w:pPr>
        <w:pStyle w:val="Paragraphnonumbers"/>
        <w:ind w:left="360"/>
      </w:pPr>
      <w:r>
        <w:t xml:space="preserve">The </w:t>
      </w:r>
      <w:r w:rsidRPr="004A42C8">
        <w:t>new topic selection manual and health technology evaluation guidance development manual</w:t>
      </w:r>
      <w:r>
        <w:t xml:space="preserve"> will be published on 31 January 2022.</w:t>
      </w:r>
    </w:p>
    <w:p w14:paraId="45F10A2E" w14:textId="2F09D9AF" w:rsidR="004D1709" w:rsidRPr="00D30842" w:rsidRDefault="004D1709" w:rsidP="00D30842">
      <w:pPr>
        <w:pStyle w:val="Heading1"/>
        <w:numPr>
          <w:ilvl w:val="0"/>
          <w:numId w:val="21"/>
        </w:numPr>
        <w:ind w:left="360"/>
        <w:rPr>
          <w:sz w:val="24"/>
          <w:szCs w:val="24"/>
        </w:rPr>
      </w:pPr>
      <w:r w:rsidRPr="00D30842">
        <w:rPr>
          <w:sz w:val="24"/>
          <w:szCs w:val="24"/>
        </w:rPr>
        <w:t>How can stakeholders input in the priorities for the modular updates?</w:t>
      </w:r>
    </w:p>
    <w:p w14:paraId="3B121BFE" w14:textId="0BCDF14E" w:rsidR="00FB623E" w:rsidRPr="00D30842" w:rsidRDefault="004A42C8" w:rsidP="00D30842">
      <w:pPr>
        <w:pStyle w:val="Paragraphnonumbers"/>
        <w:ind w:left="360"/>
      </w:pPr>
      <w:r>
        <w:t xml:space="preserve">Discussions are currently taking place across NICE on the approach to setting the priorities for the future modular updates, but it is envisaged </w:t>
      </w:r>
      <w:r w:rsidR="00DE6734">
        <w:t xml:space="preserve">NICE will seek </w:t>
      </w:r>
      <w:r>
        <w:t xml:space="preserve">stakeholder </w:t>
      </w:r>
      <w:r w:rsidR="00DE6734">
        <w:t xml:space="preserve">views before </w:t>
      </w:r>
      <w:r>
        <w:t>selecting the priorities.</w:t>
      </w:r>
    </w:p>
    <w:p w14:paraId="6CEE7C2C" w14:textId="69900438" w:rsidR="00FB623E" w:rsidRDefault="00FB623E" w:rsidP="00D30842">
      <w:pPr>
        <w:pStyle w:val="Heading1"/>
        <w:numPr>
          <w:ilvl w:val="0"/>
          <w:numId w:val="21"/>
        </w:numPr>
        <w:ind w:left="360"/>
        <w:rPr>
          <w:sz w:val="24"/>
          <w:szCs w:val="24"/>
        </w:rPr>
      </w:pPr>
      <w:r w:rsidRPr="00D30842">
        <w:rPr>
          <w:sz w:val="24"/>
          <w:szCs w:val="24"/>
        </w:rPr>
        <w:t>Might the severity modifier change in practice when the analysis on public sentiment is finally completed?</w:t>
      </w:r>
    </w:p>
    <w:p w14:paraId="54FEC118" w14:textId="148A038A" w:rsidR="00D30842" w:rsidRPr="00D30842" w:rsidRDefault="00DE6734" w:rsidP="00D30842">
      <w:pPr>
        <w:pStyle w:val="Paragraphnonumbers"/>
        <w:ind w:left="360"/>
      </w:pPr>
      <w:r>
        <w:t>Once the further research has taken place, NICE will reflect on whether any changes are required to the modifier and the timescale for this.</w:t>
      </w:r>
    </w:p>
    <w:sectPr w:rsidR="00D30842" w:rsidRPr="00D30842" w:rsidSect="001714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5F4C" w14:textId="77777777" w:rsidR="00ED5C81" w:rsidRDefault="00ED5C81" w:rsidP="00446BEE">
      <w:r>
        <w:separator/>
      </w:r>
    </w:p>
  </w:endnote>
  <w:endnote w:type="continuationSeparator" w:id="0">
    <w:p w14:paraId="7BA7FE13" w14:textId="77777777" w:rsidR="00ED5C81" w:rsidRDefault="00ED5C8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09AE" w14:textId="31776996"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C675F1">
      <w:fldChar w:fldCharType="begin"/>
    </w:r>
    <w:r w:rsidR="00C675F1">
      <w:instrText xml:space="preserve"> NUMPAGES  </w:instrText>
    </w:r>
    <w:r w:rsidR="00C675F1">
      <w:fldChar w:fldCharType="separate"/>
    </w:r>
    <w:r w:rsidR="007F238D">
      <w:rPr>
        <w:noProof/>
      </w:rPr>
      <w:t>1</w:t>
    </w:r>
    <w:r w:rsidR="00C675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D980" w14:textId="77777777" w:rsidR="00ED5C81" w:rsidRDefault="00ED5C81" w:rsidP="00446BEE">
      <w:r>
        <w:separator/>
      </w:r>
    </w:p>
  </w:footnote>
  <w:footnote w:type="continuationSeparator" w:id="0">
    <w:p w14:paraId="05E1E5FB" w14:textId="77777777" w:rsidR="00ED5C81" w:rsidRDefault="00ED5C8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05A11"/>
    <w:multiLevelType w:val="hybridMultilevel"/>
    <w:tmpl w:val="0438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81"/>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4A42C8"/>
    <w:rsid w:val="004D1709"/>
    <w:rsid w:val="005025A1"/>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5431F"/>
    <w:rsid w:val="00BF7FE0"/>
    <w:rsid w:val="00C31162"/>
    <w:rsid w:val="00C675F1"/>
    <w:rsid w:val="00C81104"/>
    <w:rsid w:val="00C96411"/>
    <w:rsid w:val="00CB5671"/>
    <w:rsid w:val="00CF4AA5"/>
    <w:rsid w:val="00CF58B7"/>
    <w:rsid w:val="00D03E01"/>
    <w:rsid w:val="00D30842"/>
    <w:rsid w:val="00D351C1"/>
    <w:rsid w:val="00D35EFB"/>
    <w:rsid w:val="00D41F82"/>
    <w:rsid w:val="00D504B3"/>
    <w:rsid w:val="00D86BF0"/>
    <w:rsid w:val="00DE6734"/>
    <w:rsid w:val="00E51920"/>
    <w:rsid w:val="00E64120"/>
    <w:rsid w:val="00E660A1"/>
    <w:rsid w:val="00EA3CCF"/>
    <w:rsid w:val="00ED5C81"/>
    <w:rsid w:val="00F055F1"/>
    <w:rsid w:val="00F610AF"/>
    <w:rsid w:val="00FA2C5A"/>
    <w:rsid w:val="00FB623E"/>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7FA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1068</Characters>
  <Application>Microsoft Office Word</Application>
  <DocSecurity>0</DocSecurity>
  <Lines>8</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2022-03-07T06:51:00Z</dcterms:created>
  <dcterms:modified xsi:type="dcterms:W3CDTF">2022-03-08T10:48:00Z</dcterms:modified>
</cp:coreProperties>
</file>