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7FF949AF" w:rsidR="00E336D1" w:rsidRPr="006E240F" w:rsidRDefault="00E336D1" w:rsidP="005903A5">
      <w:pPr>
        <w:pStyle w:val="TCMainHeading2"/>
        <w:rPr>
          <w:rFonts w:cs="Arial"/>
        </w:rPr>
      </w:pPr>
      <w:r w:rsidRPr="006E240F">
        <w:rPr>
          <w:rFonts w:cs="Arial"/>
        </w:rPr>
        <w:t xml:space="preserve">for </w:t>
      </w:r>
      <w:r w:rsidR="004C2C1D">
        <w:rPr>
          <w:rFonts w:cs="Arial"/>
        </w:rPr>
        <w:t>K</w:t>
      </w:r>
      <w:r w:rsidRPr="006E240F">
        <w:rPr>
          <w:rFonts w:cs="Arial"/>
        </w:rPr>
        <w:t xml:space="preserve">nowledge </w:t>
      </w:r>
      <w:r w:rsidR="004C2C1D">
        <w:rPr>
          <w:rFonts w:cs="Arial"/>
        </w:rPr>
        <w:t>R</w:t>
      </w:r>
      <w:r w:rsidRPr="006E240F">
        <w:rPr>
          <w:rFonts w:cs="Arial"/>
        </w:rPr>
        <w:t xml:space="preserve">esource(s) supplied by </w:t>
      </w:r>
      <w:r w:rsidR="00E50167">
        <w:rPr>
          <w:rFonts w:cs="Arial"/>
        </w:rPr>
        <w:t>BMJ Publishing Group</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C463C7">
        <w:rPr>
          <w:rFonts w:cs="Arial"/>
        </w:rPr>
        <w:t>Contents</w:t>
      </w:r>
    </w:p>
    <w:p w14:paraId="519AD54A" w14:textId="06B0E5A1"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C463C7">
          <w:rPr>
            <w:webHidden/>
          </w:rPr>
          <w:t>3</w:t>
        </w:r>
        <w:r w:rsidR="00BB34EF">
          <w:rPr>
            <w:webHidden/>
          </w:rPr>
          <w:fldChar w:fldCharType="end"/>
        </w:r>
      </w:hyperlink>
    </w:p>
    <w:p w14:paraId="3BF554A5" w14:textId="58B5EE7D" w:rsidR="00BB34EF" w:rsidRDefault="00BB34EF">
      <w:pPr>
        <w:pStyle w:val="TOC1"/>
        <w:rPr>
          <w:rFonts w:asciiTheme="minorHAnsi" w:hAnsiTheme="minorHAnsi" w:cstheme="minorBidi"/>
          <w:kern w:val="2"/>
          <w:szCs w:val="24"/>
          <w14:ligatures w14:val="standardContextual"/>
        </w:rPr>
      </w:pPr>
      <w:hyperlink w:anchor="_Toc181017406" w:history="1">
        <w:r w:rsidRPr="00E65494">
          <w:rPr>
            <w:rStyle w:val="Hyperlink"/>
          </w:rPr>
          <w:t>2.</w:t>
        </w:r>
        <w:r>
          <w:rPr>
            <w:rFonts w:asciiTheme="minorHAnsi" w:hAnsiTheme="minorHAnsi" w:cstheme="minorBidi"/>
            <w:kern w:val="2"/>
            <w:szCs w:val="24"/>
            <w14:ligatures w14:val="standardContextual"/>
          </w:rPr>
          <w:tab/>
        </w:r>
        <w:r w:rsidRPr="00E65494">
          <w:rPr>
            <w:rStyle w:val="Hyperlink"/>
          </w:rPr>
          <w:t>Introduction</w:t>
        </w:r>
        <w:r>
          <w:rPr>
            <w:webHidden/>
          </w:rPr>
          <w:tab/>
        </w:r>
        <w:r>
          <w:rPr>
            <w:webHidden/>
          </w:rPr>
          <w:fldChar w:fldCharType="begin"/>
        </w:r>
        <w:r>
          <w:rPr>
            <w:webHidden/>
          </w:rPr>
          <w:instrText xml:space="preserve"> PAGEREF _Toc181017406 \h </w:instrText>
        </w:r>
        <w:r>
          <w:rPr>
            <w:webHidden/>
          </w:rPr>
        </w:r>
        <w:r>
          <w:rPr>
            <w:webHidden/>
          </w:rPr>
          <w:fldChar w:fldCharType="separate"/>
        </w:r>
        <w:r w:rsidR="00C463C7">
          <w:rPr>
            <w:webHidden/>
          </w:rPr>
          <w:t>4</w:t>
        </w:r>
        <w:r>
          <w:rPr>
            <w:webHidden/>
          </w:rPr>
          <w:fldChar w:fldCharType="end"/>
        </w:r>
      </w:hyperlink>
    </w:p>
    <w:p w14:paraId="4DBD12D6" w14:textId="51A049C0" w:rsidR="00BB34EF" w:rsidRDefault="00BB34EF">
      <w:pPr>
        <w:pStyle w:val="TOC1"/>
        <w:rPr>
          <w:rFonts w:asciiTheme="minorHAnsi" w:hAnsiTheme="minorHAnsi" w:cstheme="minorBidi"/>
          <w:kern w:val="2"/>
          <w:szCs w:val="24"/>
          <w14:ligatures w14:val="standardContextual"/>
        </w:rPr>
      </w:pPr>
      <w:hyperlink w:anchor="_Toc181017407" w:history="1">
        <w:r w:rsidRPr="00E65494">
          <w:rPr>
            <w:rStyle w:val="Hyperlink"/>
          </w:rPr>
          <w:t>3.</w:t>
        </w:r>
        <w:r>
          <w:rPr>
            <w:rFonts w:asciiTheme="minorHAnsi" w:hAnsiTheme="minorHAnsi" w:cstheme="minorBidi"/>
            <w:kern w:val="2"/>
            <w:szCs w:val="24"/>
            <w14:ligatures w14:val="standardContextual"/>
          </w:rPr>
          <w:tab/>
        </w:r>
        <w:r w:rsidRPr="00E65494">
          <w:rPr>
            <w:rStyle w:val="Hyperlink"/>
          </w:rPr>
          <w:t>Principal Contact Details</w:t>
        </w:r>
        <w:r>
          <w:rPr>
            <w:webHidden/>
          </w:rPr>
          <w:tab/>
        </w:r>
        <w:r>
          <w:rPr>
            <w:webHidden/>
          </w:rPr>
          <w:fldChar w:fldCharType="begin"/>
        </w:r>
        <w:r>
          <w:rPr>
            <w:webHidden/>
          </w:rPr>
          <w:instrText xml:space="preserve"> PAGEREF _Toc181017407 \h </w:instrText>
        </w:r>
        <w:r>
          <w:rPr>
            <w:webHidden/>
          </w:rPr>
        </w:r>
        <w:r>
          <w:rPr>
            <w:webHidden/>
          </w:rPr>
          <w:fldChar w:fldCharType="separate"/>
        </w:r>
        <w:r w:rsidR="00C463C7">
          <w:rPr>
            <w:webHidden/>
          </w:rPr>
          <w:t>4</w:t>
        </w:r>
        <w:r>
          <w:rPr>
            <w:webHidden/>
          </w:rPr>
          <w:fldChar w:fldCharType="end"/>
        </w:r>
      </w:hyperlink>
    </w:p>
    <w:p w14:paraId="69886DDD" w14:textId="666DCD59" w:rsidR="00BB34EF" w:rsidRDefault="00BB34EF">
      <w:pPr>
        <w:pStyle w:val="TOC1"/>
        <w:rPr>
          <w:rFonts w:asciiTheme="minorHAnsi" w:hAnsiTheme="minorHAnsi" w:cstheme="minorBidi"/>
          <w:kern w:val="2"/>
          <w:szCs w:val="24"/>
          <w14:ligatures w14:val="standardContextual"/>
        </w:rPr>
      </w:pPr>
      <w:hyperlink w:anchor="_Toc181017408" w:history="1">
        <w:r w:rsidRPr="00E65494">
          <w:rPr>
            <w:rStyle w:val="Hyperlink"/>
          </w:rPr>
          <w:t>4.</w:t>
        </w:r>
        <w:r>
          <w:rPr>
            <w:rFonts w:asciiTheme="minorHAnsi" w:hAnsiTheme="minorHAnsi" w:cstheme="minorBidi"/>
            <w:kern w:val="2"/>
            <w:szCs w:val="24"/>
            <w14:ligatures w14:val="standardContextual"/>
          </w:rPr>
          <w:tab/>
        </w:r>
        <w:r w:rsidRPr="00E65494">
          <w:rPr>
            <w:rStyle w:val="Hyperlink"/>
          </w:rPr>
          <w:t>Term</w:t>
        </w:r>
        <w:r>
          <w:rPr>
            <w:webHidden/>
          </w:rPr>
          <w:tab/>
        </w:r>
        <w:r>
          <w:rPr>
            <w:webHidden/>
          </w:rPr>
          <w:fldChar w:fldCharType="begin"/>
        </w:r>
        <w:r>
          <w:rPr>
            <w:webHidden/>
          </w:rPr>
          <w:instrText xml:space="preserve"> PAGEREF _Toc181017408 \h </w:instrText>
        </w:r>
        <w:r>
          <w:rPr>
            <w:webHidden/>
          </w:rPr>
        </w:r>
        <w:r>
          <w:rPr>
            <w:webHidden/>
          </w:rPr>
          <w:fldChar w:fldCharType="separate"/>
        </w:r>
        <w:r w:rsidR="00C463C7">
          <w:rPr>
            <w:webHidden/>
          </w:rPr>
          <w:t>5</w:t>
        </w:r>
        <w:r>
          <w:rPr>
            <w:webHidden/>
          </w:rPr>
          <w:fldChar w:fldCharType="end"/>
        </w:r>
      </w:hyperlink>
    </w:p>
    <w:p w14:paraId="31EB941F" w14:textId="22AE81DE" w:rsidR="00BB34EF" w:rsidRDefault="00BB34EF">
      <w:pPr>
        <w:pStyle w:val="TOC1"/>
        <w:rPr>
          <w:rFonts w:asciiTheme="minorHAnsi" w:hAnsiTheme="minorHAnsi" w:cstheme="minorBidi"/>
          <w:kern w:val="2"/>
          <w:szCs w:val="24"/>
          <w14:ligatures w14:val="standardContextual"/>
        </w:rPr>
      </w:pPr>
      <w:hyperlink w:anchor="_Toc181017409" w:history="1">
        <w:r w:rsidRPr="00E65494">
          <w:rPr>
            <w:rStyle w:val="Hyperlink"/>
          </w:rPr>
          <w:t>5.</w:t>
        </w:r>
        <w:r>
          <w:rPr>
            <w:rFonts w:asciiTheme="minorHAnsi" w:hAnsiTheme="minorHAnsi" w:cstheme="minorBidi"/>
            <w:kern w:val="2"/>
            <w:szCs w:val="24"/>
            <w14:ligatures w14:val="standardContextual"/>
          </w:rPr>
          <w:tab/>
        </w:r>
        <w:r w:rsidRPr="00E65494">
          <w:rPr>
            <w:rStyle w:val="Hyperlink"/>
          </w:rPr>
          <w:t>Purchasing Authority Contractual Details</w:t>
        </w:r>
        <w:r>
          <w:rPr>
            <w:webHidden/>
          </w:rPr>
          <w:tab/>
        </w:r>
        <w:r>
          <w:rPr>
            <w:webHidden/>
          </w:rPr>
          <w:fldChar w:fldCharType="begin"/>
        </w:r>
        <w:r>
          <w:rPr>
            <w:webHidden/>
          </w:rPr>
          <w:instrText xml:space="preserve"> PAGEREF _Toc181017409 \h </w:instrText>
        </w:r>
        <w:r>
          <w:rPr>
            <w:webHidden/>
          </w:rPr>
        </w:r>
        <w:r>
          <w:rPr>
            <w:webHidden/>
          </w:rPr>
          <w:fldChar w:fldCharType="separate"/>
        </w:r>
        <w:r w:rsidR="00C463C7">
          <w:rPr>
            <w:webHidden/>
          </w:rPr>
          <w:t>5</w:t>
        </w:r>
        <w:r>
          <w:rPr>
            <w:webHidden/>
          </w:rPr>
          <w:fldChar w:fldCharType="end"/>
        </w:r>
      </w:hyperlink>
    </w:p>
    <w:p w14:paraId="359E4520" w14:textId="75AC247C" w:rsidR="00BB34EF" w:rsidRDefault="00BB34EF">
      <w:pPr>
        <w:pStyle w:val="TOC1"/>
        <w:rPr>
          <w:rFonts w:asciiTheme="minorHAnsi" w:hAnsiTheme="minorHAnsi" w:cstheme="minorBidi"/>
          <w:kern w:val="2"/>
          <w:szCs w:val="24"/>
          <w14:ligatures w14:val="standardContextual"/>
        </w:rPr>
      </w:pPr>
      <w:hyperlink w:anchor="_Toc181017410" w:history="1">
        <w:r w:rsidRPr="00E65494">
          <w:rPr>
            <w:rStyle w:val="Hyperlink"/>
          </w:rPr>
          <w:t>6.</w:t>
        </w:r>
        <w:r>
          <w:rPr>
            <w:rFonts w:asciiTheme="minorHAnsi" w:hAnsiTheme="minorHAnsi" w:cstheme="minorBidi"/>
            <w:kern w:val="2"/>
            <w:szCs w:val="24"/>
            <w14:ligatures w14:val="standardContextual"/>
          </w:rPr>
          <w:tab/>
        </w:r>
        <w:r w:rsidRPr="00E65494">
          <w:rPr>
            <w:rStyle w:val="Hyperlink"/>
          </w:rPr>
          <w:t>Additional Purchasing Authority terms</w:t>
        </w:r>
        <w:r>
          <w:rPr>
            <w:webHidden/>
          </w:rPr>
          <w:tab/>
        </w:r>
        <w:r>
          <w:rPr>
            <w:webHidden/>
          </w:rPr>
          <w:fldChar w:fldCharType="begin"/>
        </w:r>
        <w:r>
          <w:rPr>
            <w:webHidden/>
          </w:rPr>
          <w:instrText xml:space="preserve"> PAGEREF _Toc181017410 \h </w:instrText>
        </w:r>
        <w:r>
          <w:rPr>
            <w:webHidden/>
          </w:rPr>
        </w:r>
        <w:r>
          <w:rPr>
            <w:webHidden/>
          </w:rPr>
          <w:fldChar w:fldCharType="separate"/>
        </w:r>
        <w:r w:rsidR="00C463C7">
          <w:rPr>
            <w:webHidden/>
          </w:rPr>
          <w:t>7</w:t>
        </w:r>
        <w:r>
          <w:rPr>
            <w:webHidden/>
          </w:rPr>
          <w:fldChar w:fldCharType="end"/>
        </w:r>
      </w:hyperlink>
    </w:p>
    <w:p w14:paraId="13CEAAA1" w14:textId="433FB314" w:rsidR="00BB34EF" w:rsidRDefault="00BB34EF">
      <w:pPr>
        <w:pStyle w:val="TOC1"/>
        <w:rPr>
          <w:rFonts w:asciiTheme="minorHAnsi" w:hAnsiTheme="minorHAnsi" w:cstheme="minorBidi"/>
          <w:kern w:val="2"/>
          <w:szCs w:val="24"/>
          <w14:ligatures w14:val="standardContextual"/>
        </w:rPr>
      </w:pPr>
      <w:hyperlink w:anchor="_Toc181017411" w:history="1">
        <w:r w:rsidRPr="00E65494">
          <w:rPr>
            <w:rStyle w:val="Hyperlink"/>
          </w:rPr>
          <w:t>7.</w:t>
        </w:r>
        <w:r>
          <w:rPr>
            <w:rFonts w:asciiTheme="minorHAnsi" w:hAnsiTheme="minorHAnsi" w:cstheme="minorBidi"/>
            <w:kern w:val="2"/>
            <w:szCs w:val="24"/>
            <w14:ligatures w14:val="standardContextual"/>
          </w:rPr>
          <w:tab/>
        </w:r>
        <w:r w:rsidRPr="00E65494">
          <w:rPr>
            <w:rStyle w:val="Hyperlink"/>
          </w:rPr>
          <w:t>Sub-contractors</w:t>
        </w:r>
        <w:r>
          <w:rPr>
            <w:webHidden/>
          </w:rPr>
          <w:tab/>
        </w:r>
        <w:r>
          <w:rPr>
            <w:webHidden/>
          </w:rPr>
          <w:fldChar w:fldCharType="begin"/>
        </w:r>
        <w:r>
          <w:rPr>
            <w:webHidden/>
          </w:rPr>
          <w:instrText xml:space="preserve"> PAGEREF _Toc181017411 \h </w:instrText>
        </w:r>
        <w:r>
          <w:rPr>
            <w:webHidden/>
          </w:rPr>
        </w:r>
        <w:r>
          <w:rPr>
            <w:webHidden/>
          </w:rPr>
          <w:fldChar w:fldCharType="separate"/>
        </w:r>
        <w:r w:rsidR="00C463C7">
          <w:rPr>
            <w:webHidden/>
          </w:rPr>
          <w:t>8</w:t>
        </w:r>
        <w:r>
          <w:rPr>
            <w:webHidden/>
          </w:rPr>
          <w:fldChar w:fldCharType="end"/>
        </w:r>
      </w:hyperlink>
    </w:p>
    <w:p w14:paraId="7A749955" w14:textId="52536ABA" w:rsidR="00BB34EF" w:rsidRDefault="00BB34EF">
      <w:pPr>
        <w:pStyle w:val="TOC1"/>
        <w:rPr>
          <w:rFonts w:asciiTheme="minorHAnsi" w:hAnsiTheme="minorHAnsi" w:cstheme="minorBidi"/>
          <w:kern w:val="2"/>
          <w:szCs w:val="24"/>
          <w14:ligatures w14:val="standardContextual"/>
        </w:rPr>
      </w:pPr>
      <w:hyperlink w:anchor="_Toc181017412" w:history="1">
        <w:r w:rsidRPr="00E65494">
          <w:rPr>
            <w:rStyle w:val="Hyperlink"/>
          </w:rPr>
          <w:t>8.</w:t>
        </w:r>
        <w:r>
          <w:rPr>
            <w:rFonts w:asciiTheme="minorHAnsi" w:hAnsiTheme="minorHAnsi" w:cstheme="minorBidi"/>
            <w:kern w:val="2"/>
            <w:szCs w:val="24"/>
            <w14:ligatures w14:val="standardContextual"/>
          </w:rPr>
          <w:tab/>
        </w:r>
        <w:r w:rsidRPr="00E65494">
          <w:rPr>
            <w:rStyle w:val="Hyperlink"/>
          </w:rPr>
          <w:t>Payment &amp; Invoicing</w:t>
        </w:r>
        <w:r>
          <w:rPr>
            <w:webHidden/>
          </w:rPr>
          <w:tab/>
        </w:r>
        <w:r>
          <w:rPr>
            <w:webHidden/>
          </w:rPr>
          <w:fldChar w:fldCharType="begin"/>
        </w:r>
        <w:r>
          <w:rPr>
            <w:webHidden/>
          </w:rPr>
          <w:instrText xml:space="preserve"> PAGEREF _Toc181017412 \h </w:instrText>
        </w:r>
        <w:r>
          <w:rPr>
            <w:webHidden/>
          </w:rPr>
        </w:r>
        <w:r>
          <w:rPr>
            <w:webHidden/>
          </w:rPr>
          <w:fldChar w:fldCharType="separate"/>
        </w:r>
        <w:r w:rsidR="00C463C7">
          <w:rPr>
            <w:webHidden/>
          </w:rPr>
          <w:t>8</w:t>
        </w:r>
        <w:r>
          <w:rPr>
            <w:webHidden/>
          </w:rPr>
          <w:fldChar w:fldCharType="end"/>
        </w:r>
      </w:hyperlink>
    </w:p>
    <w:p w14:paraId="662B5095" w14:textId="64EC2BD7" w:rsidR="00BB34EF" w:rsidRDefault="00BB34EF">
      <w:pPr>
        <w:pStyle w:val="TOC1"/>
        <w:rPr>
          <w:rFonts w:asciiTheme="minorHAnsi" w:hAnsiTheme="minorHAnsi" w:cstheme="minorBidi"/>
          <w:kern w:val="2"/>
          <w:szCs w:val="24"/>
          <w14:ligatures w14:val="standardContextual"/>
        </w:rPr>
      </w:pPr>
      <w:hyperlink w:anchor="_Toc181017413" w:history="1">
        <w:r w:rsidRPr="00E65494">
          <w:rPr>
            <w:rStyle w:val="Hyperlink"/>
          </w:rPr>
          <w:t>9.</w:t>
        </w:r>
        <w:r>
          <w:rPr>
            <w:rFonts w:asciiTheme="minorHAnsi" w:hAnsiTheme="minorHAnsi" w:cstheme="minorBidi"/>
            <w:kern w:val="2"/>
            <w:szCs w:val="24"/>
            <w14:ligatures w14:val="standardContextual"/>
          </w:rPr>
          <w:tab/>
        </w:r>
        <w:r w:rsidRPr="00E65494">
          <w:rPr>
            <w:rStyle w:val="Hyperlink"/>
          </w:rPr>
          <w:t>Formation of Contract</w:t>
        </w:r>
        <w:r>
          <w:rPr>
            <w:webHidden/>
          </w:rPr>
          <w:tab/>
        </w:r>
        <w:r>
          <w:rPr>
            <w:webHidden/>
          </w:rPr>
          <w:fldChar w:fldCharType="begin"/>
        </w:r>
        <w:r>
          <w:rPr>
            <w:webHidden/>
          </w:rPr>
          <w:instrText xml:space="preserve"> PAGEREF _Toc181017413 \h </w:instrText>
        </w:r>
        <w:r>
          <w:rPr>
            <w:webHidden/>
          </w:rPr>
        </w:r>
        <w:r>
          <w:rPr>
            <w:webHidden/>
          </w:rPr>
          <w:fldChar w:fldCharType="separate"/>
        </w:r>
        <w:r w:rsidR="00C463C7">
          <w:rPr>
            <w:webHidden/>
          </w:rPr>
          <w:t>9</w:t>
        </w:r>
        <w:r>
          <w:rPr>
            <w:webHidden/>
          </w:rPr>
          <w:fldChar w:fldCharType="end"/>
        </w:r>
      </w:hyperlink>
    </w:p>
    <w:p w14:paraId="26BF43F7" w14:textId="00A5C055" w:rsidR="00BB34EF" w:rsidRDefault="00BB34EF">
      <w:pPr>
        <w:pStyle w:val="TOC1"/>
        <w:rPr>
          <w:rFonts w:asciiTheme="minorHAnsi" w:hAnsiTheme="minorHAnsi" w:cstheme="minorBidi"/>
          <w:kern w:val="2"/>
          <w:szCs w:val="24"/>
          <w14:ligatures w14:val="standardContextual"/>
        </w:rPr>
      </w:pPr>
      <w:hyperlink w:anchor="_Toc181017414" w:history="1">
        <w:r w:rsidRPr="00E65494">
          <w:rPr>
            <w:rStyle w:val="Hyperlink"/>
          </w:rPr>
          <w:t>10.</w:t>
        </w:r>
        <w:r>
          <w:rPr>
            <w:rFonts w:asciiTheme="minorHAnsi" w:hAnsiTheme="minorHAnsi" w:cstheme="minorBidi"/>
            <w:kern w:val="2"/>
            <w:szCs w:val="24"/>
            <w14:ligatures w14:val="standardContextual"/>
          </w:rPr>
          <w:tab/>
        </w:r>
        <w:r w:rsidRPr="00E65494">
          <w:rPr>
            <w:rStyle w:val="Hyperlink"/>
          </w:rPr>
          <w:t>Signatures</w:t>
        </w:r>
        <w:r>
          <w:rPr>
            <w:webHidden/>
          </w:rPr>
          <w:tab/>
        </w:r>
        <w:r>
          <w:rPr>
            <w:webHidden/>
          </w:rPr>
          <w:fldChar w:fldCharType="begin"/>
        </w:r>
        <w:r>
          <w:rPr>
            <w:webHidden/>
          </w:rPr>
          <w:instrText xml:space="preserve"> PAGEREF _Toc181017414 \h </w:instrText>
        </w:r>
        <w:r>
          <w:rPr>
            <w:webHidden/>
          </w:rPr>
        </w:r>
        <w:r>
          <w:rPr>
            <w:webHidden/>
          </w:rPr>
          <w:fldChar w:fldCharType="separate"/>
        </w:r>
        <w:r w:rsidR="00C463C7">
          <w:rPr>
            <w:webHidden/>
          </w:rPr>
          <w:t>11</w:t>
        </w:r>
        <w:r>
          <w:rPr>
            <w:webHidden/>
          </w:rPr>
          <w:fldChar w:fldCharType="end"/>
        </w:r>
      </w:hyperlink>
    </w:p>
    <w:p w14:paraId="129F1A6C" w14:textId="69B60B57" w:rsidR="00BB34EF" w:rsidRDefault="00BB34EF">
      <w:pPr>
        <w:pStyle w:val="TOC1"/>
        <w:rPr>
          <w:rFonts w:asciiTheme="minorHAnsi" w:hAnsiTheme="minorHAnsi" w:cstheme="minorBidi"/>
          <w:kern w:val="2"/>
          <w:szCs w:val="24"/>
          <w14:ligatures w14:val="standardContextual"/>
        </w:rPr>
      </w:pPr>
      <w:hyperlink w:anchor="_Toc181017415" w:history="1">
        <w:r w:rsidRPr="00E65494">
          <w:rPr>
            <w:rStyle w:val="Hyperlink"/>
          </w:rPr>
          <w:t>ANNEX ONE: Specification</w:t>
        </w:r>
        <w:r>
          <w:rPr>
            <w:webHidden/>
          </w:rPr>
          <w:tab/>
        </w:r>
        <w:r>
          <w:rPr>
            <w:webHidden/>
          </w:rPr>
          <w:fldChar w:fldCharType="begin"/>
        </w:r>
        <w:r>
          <w:rPr>
            <w:webHidden/>
          </w:rPr>
          <w:instrText xml:space="preserve"> PAGEREF _Toc181017415 \h </w:instrText>
        </w:r>
        <w:r>
          <w:rPr>
            <w:webHidden/>
          </w:rPr>
        </w:r>
        <w:r>
          <w:rPr>
            <w:webHidden/>
          </w:rPr>
          <w:fldChar w:fldCharType="separate"/>
        </w:r>
        <w:r w:rsidR="00C463C7">
          <w:rPr>
            <w:webHidden/>
          </w:rPr>
          <w:t>12</w:t>
        </w:r>
        <w:r>
          <w:rPr>
            <w:webHidden/>
          </w:rPr>
          <w:fldChar w:fldCharType="end"/>
        </w:r>
      </w:hyperlink>
    </w:p>
    <w:p w14:paraId="7CC563D8" w14:textId="1D717BEC" w:rsidR="00BB34EF" w:rsidRDefault="00BB34EF">
      <w:pPr>
        <w:pStyle w:val="TOC1"/>
        <w:rPr>
          <w:rFonts w:asciiTheme="minorHAnsi" w:hAnsiTheme="minorHAnsi" w:cstheme="minorBidi"/>
          <w:kern w:val="2"/>
          <w:szCs w:val="24"/>
          <w14:ligatures w14:val="standardContextual"/>
        </w:rPr>
      </w:pPr>
      <w:hyperlink w:anchor="_Toc181017416" w:history="1">
        <w:r w:rsidRPr="00E65494">
          <w:rPr>
            <w:rStyle w:val="Hyperlink"/>
          </w:rPr>
          <w:t xml:space="preserve">ANNEX TWO: Schedule for Northern Ireland Law </w:t>
        </w:r>
        <w:r>
          <w:rPr>
            <w:webHidden/>
          </w:rPr>
          <w:tab/>
        </w:r>
        <w:r>
          <w:rPr>
            <w:webHidden/>
          </w:rPr>
          <w:fldChar w:fldCharType="begin"/>
        </w:r>
        <w:r>
          <w:rPr>
            <w:webHidden/>
          </w:rPr>
          <w:instrText xml:space="preserve"> PAGEREF _Toc181017416 \h </w:instrText>
        </w:r>
        <w:r>
          <w:rPr>
            <w:webHidden/>
          </w:rPr>
        </w:r>
        <w:r>
          <w:rPr>
            <w:webHidden/>
          </w:rPr>
          <w:fldChar w:fldCharType="separate"/>
        </w:r>
        <w:r w:rsidR="00C463C7">
          <w:rPr>
            <w:webHidden/>
          </w:rPr>
          <w:t>13</w:t>
        </w:r>
        <w:r>
          <w:rPr>
            <w:webHidden/>
          </w:rPr>
          <w:fldChar w:fldCharType="end"/>
        </w:r>
      </w:hyperlink>
    </w:p>
    <w:p w14:paraId="3B9441AA" w14:textId="23EB2B12" w:rsidR="00BB34EF" w:rsidRDefault="00BB34EF">
      <w:pPr>
        <w:pStyle w:val="TOC1"/>
        <w:rPr>
          <w:rFonts w:asciiTheme="minorHAnsi" w:hAnsiTheme="minorHAnsi" w:cstheme="minorBidi"/>
          <w:kern w:val="2"/>
          <w:szCs w:val="24"/>
          <w14:ligatures w14:val="standardContextual"/>
        </w:rPr>
      </w:pPr>
      <w:hyperlink w:anchor="_Toc181017417" w:history="1">
        <w:r w:rsidRPr="00E65494">
          <w:rPr>
            <w:rStyle w:val="Hyperlink"/>
          </w:rPr>
          <w:t>ANNEX THREE: Schedule for Scottish Law</w:t>
        </w:r>
        <w:r>
          <w:rPr>
            <w:webHidden/>
          </w:rPr>
          <w:tab/>
        </w:r>
        <w:r>
          <w:rPr>
            <w:webHidden/>
          </w:rPr>
          <w:fldChar w:fldCharType="begin"/>
        </w:r>
        <w:r>
          <w:rPr>
            <w:webHidden/>
          </w:rPr>
          <w:instrText xml:space="preserve"> PAGEREF _Toc181017417 \h </w:instrText>
        </w:r>
        <w:r>
          <w:rPr>
            <w:webHidden/>
          </w:rPr>
        </w:r>
        <w:r>
          <w:rPr>
            <w:webHidden/>
          </w:rPr>
          <w:fldChar w:fldCharType="separate"/>
        </w:r>
        <w:r w:rsidR="00C463C7">
          <w:rPr>
            <w:webHidden/>
          </w:rPr>
          <w:t>14</w:t>
        </w:r>
        <w:r>
          <w:rPr>
            <w:webHidden/>
          </w:rPr>
          <w:fldChar w:fldCharType="end"/>
        </w:r>
      </w:hyperlink>
    </w:p>
    <w:p w14:paraId="41A7FBB0" w14:textId="2D86EE4D" w:rsidR="00BB34EF" w:rsidRDefault="00BB34EF">
      <w:pPr>
        <w:pStyle w:val="TOC1"/>
        <w:rPr>
          <w:rFonts w:asciiTheme="minorHAnsi" w:hAnsiTheme="minorHAnsi" w:cstheme="minorBidi"/>
          <w:kern w:val="2"/>
          <w:szCs w:val="24"/>
          <w14:ligatures w14:val="standardContextual"/>
        </w:rPr>
      </w:pPr>
      <w:hyperlink w:anchor="_Toc181017418" w:history="1">
        <w:r w:rsidRPr="00E65494">
          <w:rPr>
            <w:rStyle w:val="Hyperlink"/>
          </w:rPr>
          <w:t>ANNEX FOUR: Payment and Invoicing Schedule</w:t>
        </w:r>
        <w:r>
          <w:rPr>
            <w:webHidden/>
          </w:rPr>
          <w:tab/>
        </w:r>
        <w:r>
          <w:rPr>
            <w:webHidden/>
          </w:rPr>
          <w:fldChar w:fldCharType="begin"/>
        </w:r>
        <w:r>
          <w:rPr>
            <w:webHidden/>
          </w:rPr>
          <w:instrText xml:space="preserve"> PAGEREF _Toc181017418 \h </w:instrText>
        </w:r>
        <w:r>
          <w:rPr>
            <w:webHidden/>
          </w:rPr>
        </w:r>
        <w:r>
          <w:rPr>
            <w:webHidden/>
          </w:rPr>
          <w:fldChar w:fldCharType="separate"/>
        </w:r>
        <w:r w:rsidR="00C463C7">
          <w:rPr>
            <w:webHidden/>
          </w:rPr>
          <w:t>15</w:t>
        </w:r>
        <w:r>
          <w:rPr>
            <w:webHidden/>
          </w:rPr>
          <w:fldChar w:fldCharType="end"/>
        </w:r>
      </w:hyperlink>
    </w:p>
    <w:p w14:paraId="646F5C1D" w14:textId="07ED62C0" w:rsidR="00BB34EF" w:rsidRDefault="00BB34EF">
      <w:pPr>
        <w:pStyle w:val="TOC1"/>
        <w:rPr>
          <w:rFonts w:asciiTheme="minorHAnsi" w:hAnsiTheme="minorHAnsi" w:cstheme="minorBidi"/>
          <w:kern w:val="2"/>
          <w:szCs w:val="24"/>
          <w14:ligatures w14:val="standardContextual"/>
        </w:rPr>
      </w:pPr>
      <w:hyperlink w:anchor="_Toc181017419" w:history="1">
        <w:r w:rsidRPr="00E65494">
          <w:rPr>
            <w:rStyle w:val="Hyperlink"/>
          </w:rPr>
          <w:t>ANNEX FIVE: Beneficiaries Party to this Agreement</w:t>
        </w:r>
        <w:r>
          <w:rPr>
            <w:webHidden/>
          </w:rPr>
          <w:tab/>
        </w:r>
        <w:r>
          <w:rPr>
            <w:webHidden/>
          </w:rPr>
          <w:fldChar w:fldCharType="begin"/>
        </w:r>
        <w:r>
          <w:rPr>
            <w:webHidden/>
          </w:rPr>
          <w:instrText xml:space="preserve"> PAGEREF _Toc181017419 \h </w:instrText>
        </w:r>
        <w:r>
          <w:rPr>
            <w:webHidden/>
          </w:rPr>
        </w:r>
        <w:r>
          <w:rPr>
            <w:webHidden/>
          </w:rPr>
          <w:fldChar w:fldCharType="separate"/>
        </w:r>
        <w:r w:rsidR="00C463C7">
          <w:rPr>
            <w:webHidden/>
          </w:rPr>
          <w:t>16</w:t>
        </w:r>
        <w:r>
          <w:rPr>
            <w:webHidden/>
          </w:rPr>
          <w:fldChar w:fldCharType="end"/>
        </w:r>
      </w:hyperlink>
    </w:p>
    <w:p w14:paraId="1F2DA1D3" w14:textId="1080265B" w:rsidR="00BB34EF" w:rsidRDefault="00BB34EF">
      <w:pPr>
        <w:pStyle w:val="TOC1"/>
        <w:rPr>
          <w:rFonts w:asciiTheme="minorHAnsi" w:hAnsiTheme="minorHAnsi" w:cstheme="minorBidi"/>
          <w:kern w:val="2"/>
          <w:szCs w:val="24"/>
          <w14:ligatures w14:val="standardContextual"/>
        </w:rPr>
      </w:pPr>
      <w:hyperlink w:anchor="_Toc181017420" w:history="1">
        <w:r w:rsidRPr="00E65494">
          <w:rPr>
            <w:rStyle w:val="Hyperlink"/>
          </w:rPr>
          <w:t>ANNEX SIX: Additional Terms</w:t>
        </w:r>
        <w:r>
          <w:rPr>
            <w:webHidden/>
          </w:rPr>
          <w:tab/>
        </w:r>
        <w:r>
          <w:rPr>
            <w:webHidden/>
          </w:rPr>
          <w:fldChar w:fldCharType="begin"/>
        </w:r>
        <w:r>
          <w:rPr>
            <w:webHidden/>
          </w:rPr>
          <w:instrText xml:space="preserve"> PAGEREF _Toc181017420 \h </w:instrText>
        </w:r>
        <w:r>
          <w:rPr>
            <w:webHidden/>
          </w:rPr>
        </w:r>
        <w:r>
          <w:rPr>
            <w:webHidden/>
          </w:rPr>
          <w:fldChar w:fldCharType="separate"/>
        </w:r>
        <w:r w:rsidR="00C463C7">
          <w:rPr>
            <w:webHidden/>
          </w:rPr>
          <w:t>17</w:t>
        </w:r>
        <w:r>
          <w:rPr>
            <w:webHidden/>
          </w:rPr>
          <w:fldChar w:fldCharType="end"/>
        </w:r>
      </w:hyperlink>
    </w:p>
    <w:p w14:paraId="34A5D499" w14:textId="10A1D42D" w:rsidR="00BB34EF" w:rsidRDefault="00BB34EF">
      <w:pPr>
        <w:pStyle w:val="TOC1"/>
        <w:rPr>
          <w:rFonts w:asciiTheme="minorHAnsi" w:hAnsiTheme="minorHAnsi" w:cstheme="minorBidi"/>
          <w:kern w:val="2"/>
          <w:szCs w:val="24"/>
          <w14:ligatures w14:val="standardContextual"/>
        </w:rPr>
      </w:pPr>
      <w:hyperlink w:anchor="_Toc181017421" w:history="1">
        <w:r w:rsidRPr="00E65494">
          <w:rPr>
            <w:rStyle w:val="Hyperlink"/>
          </w:rPr>
          <w:t>ANNEX SEVEN: Personal Data Processing Instructions for Authentication</w:t>
        </w:r>
        <w:r>
          <w:rPr>
            <w:webHidden/>
          </w:rPr>
          <w:tab/>
        </w:r>
        <w:r>
          <w:rPr>
            <w:webHidden/>
          </w:rPr>
          <w:fldChar w:fldCharType="begin"/>
        </w:r>
        <w:r>
          <w:rPr>
            <w:webHidden/>
          </w:rPr>
          <w:instrText xml:space="preserve"> PAGEREF _Toc181017421 \h </w:instrText>
        </w:r>
        <w:r>
          <w:rPr>
            <w:webHidden/>
          </w:rPr>
        </w:r>
        <w:r>
          <w:rPr>
            <w:webHidden/>
          </w:rPr>
          <w:fldChar w:fldCharType="separate"/>
        </w:r>
        <w:r w:rsidR="00C463C7">
          <w:rPr>
            <w:webHidden/>
          </w:rPr>
          <w:t>18</w:t>
        </w:r>
        <w:r>
          <w:rPr>
            <w:webHidden/>
          </w:rPr>
          <w:fldChar w:fldCharType="end"/>
        </w:r>
      </w:hyperlink>
    </w:p>
    <w:p w14:paraId="58D9CD38" w14:textId="2A48D307" w:rsidR="00BB34EF" w:rsidRDefault="00BB34EF">
      <w:pPr>
        <w:pStyle w:val="TOC1"/>
        <w:rPr>
          <w:rFonts w:asciiTheme="minorHAnsi" w:hAnsiTheme="minorHAnsi" w:cstheme="minorBidi"/>
          <w:kern w:val="2"/>
          <w:szCs w:val="24"/>
          <w14:ligatures w14:val="standardContextual"/>
        </w:rPr>
      </w:pPr>
      <w:hyperlink w:anchor="_Toc181017422" w:history="1">
        <w:r w:rsidRPr="00E65494">
          <w:rPr>
            <w:rStyle w:val="Hyperlink"/>
          </w:rPr>
          <w:t>ANNEX EIGHT: Variation to Agreement - Template</w:t>
        </w:r>
        <w:r>
          <w:rPr>
            <w:webHidden/>
          </w:rPr>
          <w:tab/>
        </w:r>
        <w:r>
          <w:rPr>
            <w:webHidden/>
          </w:rPr>
          <w:fldChar w:fldCharType="begin"/>
        </w:r>
        <w:r>
          <w:rPr>
            <w:webHidden/>
          </w:rPr>
          <w:instrText xml:space="preserve"> PAGEREF _Toc181017422 \h </w:instrText>
        </w:r>
        <w:r>
          <w:rPr>
            <w:webHidden/>
          </w:rPr>
        </w:r>
        <w:r>
          <w:rPr>
            <w:webHidden/>
          </w:rPr>
          <w:fldChar w:fldCharType="separate"/>
        </w:r>
        <w:r w:rsidR="00C463C7">
          <w:rPr>
            <w:webHidden/>
          </w:rPr>
          <w:t>20</w:t>
        </w:r>
        <w:r>
          <w:rPr>
            <w:webHidden/>
          </w:rPr>
          <w:fldChar w:fldCharType="end"/>
        </w:r>
      </w:hyperlink>
    </w:p>
    <w:p w14:paraId="36A2BCCE" w14:textId="5CD4D691" w:rsidR="00BB34EF" w:rsidRDefault="00BB34EF">
      <w:pPr>
        <w:pStyle w:val="TOC1"/>
        <w:rPr>
          <w:rFonts w:asciiTheme="minorHAnsi" w:hAnsiTheme="minorHAnsi" w:cstheme="minorBidi"/>
          <w:kern w:val="2"/>
          <w:szCs w:val="24"/>
          <w14:ligatures w14:val="standardContextual"/>
        </w:rPr>
      </w:pPr>
      <w:hyperlink w:anchor="_Toc181017423" w:history="1">
        <w:r w:rsidRPr="00E65494">
          <w:rPr>
            <w:rStyle w:val="Hyperlink"/>
          </w:rPr>
          <w:t>ANNEX NINE: Supplier’s Data Protection Schedule</w:t>
        </w:r>
        <w:r>
          <w:rPr>
            <w:webHidden/>
          </w:rPr>
          <w:tab/>
        </w:r>
        <w:r>
          <w:rPr>
            <w:webHidden/>
          </w:rPr>
          <w:fldChar w:fldCharType="begin"/>
        </w:r>
        <w:r>
          <w:rPr>
            <w:webHidden/>
          </w:rPr>
          <w:instrText xml:space="preserve"> PAGEREF _Toc181017423 \h </w:instrText>
        </w:r>
        <w:r>
          <w:rPr>
            <w:webHidden/>
          </w:rPr>
        </w:r>
        <w:r>
          <w:rPr>
            <w:webHidden/>
          </w:rPr>
          <w:fldChar w:fldCharType="separate"/>
        </w:r>
        <w:r w:rsidR="00C463C7">
          <w:rPr>
            <w:webHidden/>
          </w:rPr>
          <w:t>22</w:t>
        </w:r>
        <w:r>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Pr="006E240F" w:rsidRDefault="00E336D1" w:rsidP="00803121">
      <w:pPr>
        <w:pStyle w:val="TCbodyafterL1"/>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proofErr w:type="gramStart"/>
      <w:r w:rsidRPr="006E240F">
        <w:rPr>
          <w:b/>
          <w:bCs/>
        </w:rPr>
        <w:t>BETWEEN:-</w:t>
      </w:r>
      <w:proofErr w:type="gramEnd"/>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378BF422" w:rsidR="00E336D1" w:rsidRPr="006E240F" w:rsidRDefault="00E336D1" w:rsidP="00803121">
      <w:pPr>
        <w:pStyle w:val="TCbodyafterL1"/>
      </w:pPr>
      <w:r w:rsidRPr="006E240F">
        <w:t>(2)</w:t>
      </w:r>
      <w:r w:rsidRPr="006E240F">
        <w:tab/>
      </w:r>
      <w:r w:rsidR="003841CF">
        <w:t xml:space="preserve">BMJ </w:t>
      </w:r>
      <w:r w:rsidR="000D7C77">
        <w:t>Publishing Group</w:t>
      </w:r>
      <w:r w:rsidR="000315A7" w:rsidRPr="006E240F">
        <w:rPr>
          <w:b/>
        </w:rPr>
        <w:t xml:space="preserve"> </w:t>
      </w:r>
      <w:r w:rsidRPr="006E240F">
        <w:t xml:space="preserve">whose registered office is at </w:t>
      </w:r>
      <w:r w:rsidR="000D7C77">
        <w:rPr>
          <w:bCs/>
        </w:rPr>
        <w:t>BMA House</w:t>
      </w:r>
      <w:r w:rsidR="00D92FDD">
        <w:rPr>
          <w:bCs/>
        </w:rPr>
        <w:t xml:space="preserve">, </w:t>
      </w:r>
      <w:r w:rsidR="000D7C77">
        <w:rPr>
          <w:bCs/>
        </w:rPr>
        <w:t>Tavistock Square</w:t>
      </w:r>
      <w:r w:rsidR="00D92FDD">
        <w:rPr>
          <w:bCs/>
        </w:rPr>
        <w:t xml:space="preserve">, London, </w:t>
      </w:r>
      <w:r w:rsidR="000D7C77">
        <w:rPr>
          <w:bCs/>
        </w:rPr>
        <w:t xml:space="preserve">WC1H </w:t>
      </w:r>
      <w:r w:rsidR="004D28FA">
        <w:rPr>
          <w:bCs/>
        </w:rPr>
        <w:t>9JR</w:t>
      </w:r>
      <w:r w:rsidRPr="006E240F" w:rsidDel="003472E7">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3DC34026" w:rsidR="00BF442B" w:rsidRPr="006E240F" w:rsidRDefault="00F05EAC" w:rsidP="00B310A2">
            <w:pPr>
              <w:pStyle w:val="Paragraphnonumbers"/>
              <w:rPr>
                <w:rFonts w:cs="Arial"/>
              </w:rPr>
            </w:pPr>
            <w:r w:rsidRPr="0047320B">
              <w:rPr>
                <w:rFonts w:eastAsia="Arial" w:cs="Arial"/>
                <w:color w:val="000000"/>
                <w:highlight w:val="yellow"/>
              </w:rPr>
              <w:t>Subscription to / purchase of [</w:t>
            </w:r>
            <w:r w:rsidR="004D28FA">
              <w:rPr>
                <w:rFonts w:cs="Arial"/>
                <w:highlight w:val="yellow"/>
              </w:rPr>
              <w:t>BMJ Best Practice</w:t>
            </w:r>
            <w:r w:rsidR="00C67DD9" w:rsidRPr="004A2F26">
              <w:rPr>
                <w:rFonts w:cs="Arial"/>
                <w:highlight w:val="yellow"/>
              </w:rPr>
              <w:t xml:space="preserve"> / </w:t>
            </w:r>
            <w:r w:rsidR="004D28FA">
              <w:rPr>
                <w:rFonts w:cs="Arial"/>
                <w:highlight w:val="yellow"/>
              </w:rPr>
              <w:t>BMJ Learning</w:t>
            </w:r>
            <w:r w:rsidR="00C67DD9" w:rsidRPr="004A2F26">
              <w:rPr>
                <w:rFonts w:cs="Arial"/>
                <w:highlight w:val="yellow"/>
              </w:rPr>
              <w:t xml:space="preserve"> / </w:t>
            </w:r>
            <w:r w:rsidR="004D28FA">
              <w:rPr>
                <w:rFonts w:cs="Arial"/>
                <w:highlight w:val="yellow"/>
              </w:rPr>
              <w:t>BMJ Standard Collection</w:t>
            </w:r>
            <w:r w:rsidR="00C67DD9" w:rsidRPr="004A2F26">
              <w:rPr>
                <w:rFonts w:cs="Arial"/>
                <w:highlight w:val="yellow"/>
              </w:rPr>
              <w:t xml:space="preserve"> / </w:t>
            </w:r>
            <w:r w:rsidR="004D28FA">
              <w:rPr>
                <w:rFonts w:cs="Arial"/>
                <w:highlight w:val="yellow"/>
              </w:rPr>
              <w:t>The BMJ</w:t>
            </w:r>
            <w:r w:rsidRPr="0047320B">
              <w:rPr>
                <w:rFonts w:eastAsia="Arial" w:cs="Arial"/>
                <w:b/>
                <w:color w:val="000000"/>
                <w:highlight w:val="yellow"/>
              </w:rPr>
              <w:t xml:space="preserve"> </w:t>
            </w:r>
            <w:r w:rsidRPr="0047320B">
              <w:rPr>
                <w:rFonts w:eastAsia="Arial" w:cs="Arial"/>
                <w:color w:val="000000"/>
                <w:highlight w:val="yellow"/>
              </w:rPr>
              <w:t>(delete as appropriate)]</w:t>
            </w:r>
            <w:r w:rsidR="00567F2E" w:rsidRPr="006E240F">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8"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02891F08" w14:textId="274642BA" w:rsidR="004C6FC8" w:rsidRPr="006E240F" w:rsidRDefault="004C6FC8" w:rsidP="00DF7F11">
      <w:pPr>
        <w:pStyle w:val="Paragraphnonumbers"/>
        <w:ind w:left="810"/>
        <w:rPr>
          <w:rFonts w:cs="Arial"/>
        </w:rPr>
      </w:pPr>
      <w:r w:rsidRPr="006E240F">
        <w:rPr>
          <w:rFonts w:cs="Arial"/>
        </w:rPr>
        <w:t xml:space="preserve">Name: </w:t>
      </w:r>
      <w:r w:rsidR="007F0966">
        <w:rPr>
          <w:rFonts w:cs="Arial"/>
        </w:rPr>
        <w:t>Phil Perks</w:t>
      </w:r>
    </w:p>
    <w:p w14:paraId="6178349F" w14:textId="7B1A6AB6" w:rsidR="004C6FC8" w:rsidRPr="006E240F" w:rsidRDefault="004C6FC8" w:rsidP="00DF7F11">
      <w:pPr>
        <w:pStyle w:val="Paragraphnonumbers"/>
        <w:ind w:left="810"/>
        <w:rPr>
          <w:rFonts w:cs="Arial"/>
        </w:rPr>
      </w:pPr>
      <w:r w:rsidRPr="006E240F">
        <w:rPr>
          <w:rFonts w:cs="Arial"/>
        </w:rPr>
        <w:t xml:space="preserve">Email: </w:t>
      </w:r>
      <w:r w:rsidR="007F0966">
        <w:rPr>
          <w:rFonts w:cs="Arial"/>
        </w:rPr>
        <w:t>pperks@bmj.com</w:t>
      </w:r>
    </w:p>
    <w:p w14:paraId="5B8792E0" w14:textId="79881559" w:rsidR="004C6FC8" w:rsidRPr="006E240F" w:rsidRDefault="004C6FC8" w:rsidP="00DF7F11">
      <w:pPr>
        <w:pStyle w:val="Paragraphnonumbers"/>
        <w:ind w:left="810"/>
        <w:rPr>
          <w:rFonts w:cs="Arial"/>
        </w:rPr>
      </w:pPr>
      <w:r w:rsidRPr="006E240F">
        <w:rPr>
          <w:rFonts w:cs="Arial"/>
        </w:rPr>
        <w:t xml:space="preserve">Phone: </w:t>
      </w:r>
      <w:sdt>
        <w:sdtPr>
          <w:tag w:val="goog_rdk_56"/>
          <w:id w:val="-729073449"/>
        </w:sdtPr>
        <w:sdtEndPr/>
        <w:sdtContent>
          <w:r w:rsidR="009A7850">
            <w:rPr>
              <w:rFonts w:eastAsia="Arial" w:cs="Arial"/>
              <w:color w:val="000000"/>
            </w:rPr>
            <w:t>020 3655 5607</w:t>
          </w:r>
        </w:sdtContent>
      </w:sdt>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68B823DF" w:rsidR="00941C9C" w:rsidRPr="006E240F" w:rsidRDefault="00983F07"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291E2B6F"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00983F07" w:rsidRPr="009E07EE">
              <w:rPr>
                <w:rFonts w:ascii="Arial" w:hAnsi="Arial" w:cs="Arial"/>
                <w:bCs/>
                <w:color w:val="000000" w:themeColor="text1"/>
              </w:rPr>
              <w:t>the Commencement Date</w:t>
            </w:r>
            <w:r w:rsidRPr="006E240F">
              <w:rPr>
                <w:rFonts w:ascii="Arial" w:hAnsi="Arial" w:cs="Arial"/>
                <w:color w:val="000000" w:themeColor="text1"/>
              </w:rPr>
              <w:t xml:space="preserve"> and is valid </w:t>
            </w:r>
            <w:r w:rsidR="00983F07">
              <w:rPr>
                <w:rFonts w:ascii="Arial" w:hAnsi="Arial" w:cs="Arial"/>
                <w:color w:val="000000" w:themeColor="text1"/>
              </w:rPr>
              <w:t>until and including the Expiry Date</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01FE7203"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237279" w:rsidRPr="00237279">
              <w:rPr>
                <w:rFonts w:ascii="Arial" w:hAnsi="Arial" w:cs="Arial"/>
                <w:b/>
                <w:bCs/>
                <w:color w:val="000000" w:themeColor="text1"/>
                <w:highlight w:val="yellow"/>
              </w:rPr>
              <w:t>XX</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011C52">
        <w:trPr>
          <w:trHeight w:val="2647"/>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5F74BACD"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00683442">
              <w:rPr>
                <w:rFonts w:ascii="Arial" w:hAnsi="Arial" w:cs="Arial"/>
                <w:b/>
                <w:color w:val="000000" w:themeColor="text1"/>
              </w:rPr>
              <w:t>1 or 2</w:t>
            </w:r>
            <w:r w:rsidRPr="006E240F">
              <w:rPr>
                <w:rFonts w:ascii="Arial" w:hAnsi="Arial" w:cs="Arial"/>
                <w:color w:val="000000" w:themeColor="text1"/>
              </w:rPr>
              <w:t xml:space="preserve"> period(s) of </w:t>
            </w:r>
            <w:r w:rsidR="009100B6">
              <w:rPr>
                <w:rFonts w:ascii="Arial" w:hAnsi="Arial" w:cs="Arial"/>
                <w:color w:val="000000" w:themeColor="text1"/>
              </w:rPr>
              <w:t>12</w:t>
            </w:r>
            <w:r w:rsidRPr="006E240F">
              <w:rPr>
                <w:rFonts w:ascii="Arial" w:hAnsi="Arial" w:cs="Arial"/>
                <w:color w:val="000000" w:themeColor="text1"/>
              </w:rPr>
              <w:t xml:space="preserve"> months each, by giving the </w:t>
            </w:r>
            <w:r w:rsidR="009100B6">
              <w:rPr>
                <w:rFonts w:ascii="Arial" w:hAnsi="Arial" w:cs="Arial"/>
                <w:color w:val="000000" w:themeColor="text1"/>
              </w:rPr>
              <w:t>Suppli</w:t>
            </w:r>
            <w:r w:rsidR="009100B6" w:rsidRPr="006E240F">
              <w:rPr>
                <w:rFonts w:ascii="Arial" w:hAnsi="Arial" w:cs="Arial"/>
                <w:color w:val="000000" w:themeColor="text1"/>
              </w:rPr>
              <w:t xml:space="preserve">er </w:t>
            </w:r>
            <w:r w:rsidR="009100B6">
              <w:rPr>
                <w:rFonts w:ascii="Arial" w:hAnsi="Arial" w:cs="Arial"/>
                <w:b/>
                <w:color w:val="000000" w:themeColor="text1"/>
              </w:rPr>
              <w:t>3</w:t>
            </w:r>
            <w:r w:rsidRPr="006E240F">
              <w:rPr>
                <w:rFonts w:ascii="Arial" w:hAnsi="Arial" w:cs="Arial"/>
                <w:b/>
                <w:color w:val="000000" w:themeColor="text1"/>
              </w:rPr>
              <w:t xml:space="preserve">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65481D08"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76491F">
        <w:trPr>
          <w:trHeight w:val="1160"/>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1DF5893C" w14:textId="63412B71" w:rsidR="00B60873" w:rsidRPr="006E240F" w:rsidRDefault="00002393" w:rsidP="005D1C96">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3D35B087" w14:textId="1D7E454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b/>
                <w:bCs/>
                <w:color w:val="000000" w:themeColor="text1"/>
              </w:rPr>
              <w:t>Delete as appropriate</w:t>
            </w:r>
            <w:r w:rsidRPr="006E240F">
              <w:rPr>
                <w:rFonts w:ascii="Arial" w:hAnsi="Arial" w:cs="Arial"/>
                <w:color w:val="000000" w:themeColor="text1"/>
              </w:rPr>
              <w:t>].</w:t>
            </w:r>
          </w:p>
          <w:p w14:paraId="48BD9CAF" w14:textId="43CE0F56" w:rsidR="0014642D" w:rsidRPr="006E240F" w:rsidRDefault="00002393" w:rsidP="0076491F">
            <w:pPr>
              <w:pStyle w:val="ListParagraph"/>
              <w:numPr>
                <w:ilvl w:val="0"/>
                <w:numId w:val="26"/>
              </w:numPr>
              <w:spacing w:line="276" w:lineRule="auto"/>
              <w:rPr>
                <w:rFonts w:ascii="Arial" w:hAnsi="Arial" w:cs="Arial"/>
                <w:color w:val="000000" w:themeColor="text1"/>
              </w:rPr>
            </w:pPr>
            <w:r w:rsidRPr="006E240F">
              <w:rPr>
                <w:rFonts w:ascii="Arial" w:hAnsi="Arial" w:cs="Arial"/>
                <w:color w:val="000000" w:themeColor="text1"/>
                <w:sz w:val="24"/>
                <w:szCs w:val="24"/>
              </w:rPr>
              <w:t>The HSCC Licence</w:t>
            </w:r>
            <w:r w:rsidR="007D279D">
              <w:rPr>
                <w:rFonts w:ascii="Arial" w:hAnsi="Arial" w:cs="Arial"/>
                <w:color w:val="000000" w:themeColor="text1"/>
                <w:sz w:val="24"/>
                <w:szCs w:val="24"/>
              </w:rPr>
              <w:t>.</w:t>
            </w:r>
          </w:p>
          <w:p w14:paraId="25D7D4F0" w14:textId="6E44228E" w:rsidR="005F5DB7" w:rsidRPr="006E240F" w:rsidRDefault="005F5DB7" w:rsidP="005F5DB7">
            <w:pPr>
              <w:spacing w:line="276" w:lineRule="auto"/>
              <w:rPr>
                <w:rFonts w:ascii="Arial" w:hAnsi="Arial" w:cs="Arial"/>
                <w:color w:val="000000" w:themeColor="text1"/>
              </w:rPr>
            </w:pP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74CC9538"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annual total liability for all Defaults will not exceed the greater of </w:t>
            </w:r>
            <w:r w:rsidR="00173B9E">
              <w:rPr>
                <w:rFonts w:ascii="Arial" w:hAnsi="Arial" w:cs="Arial"/>
                <w:color w:val="000000" w:themeColor="text1"/>
              </w:rPr>
              <w:t>125</w:t>
            </w:r>
            <w:r w:rsidRPr="006E240F">
              <w:rPr>
                <w:rFonts w:ascii="Arial" w:hAnsi="Arial" w:cs="Arial"/>
                <w:b/>
                <w:color w:val="000000" w:themeColor="text1"/>
              </w:rPr>
              <w:t>%</w:t>
            </w:r>
            <w:r w:rsidRPr="006E240F">
              <w:rPr>
                <w:rFonts w:ascii="Arial" w:hAnsi="Arial" w:cs="Arial"/>
                <w:color w:val="000000" w:themeColor="text1"/>
              </w:rPr>
              <w:t xml:space="preserve">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05EB29C0"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aggregate liability in circumstances where the Purchasing Authority terminates this Agreement shall not exceed the greater of </w:t>
            </w:r>
            <w:r w:rsidR="00173B9E">
              <w:rPr>
                <w:rFonts w:ascii="Arial" w:hAnsi="Arial" w:cs="Arial"/>
                <w:color w:val="000000" w:themeColor="text1"/>
              </w:rPr>
              <w:t>125</w:t>
            </w:r>
            <w:r w:rsidRPr="006E240F">
              <w:rPr>
                <w:rFonts w:ascii="Arial" w:hAnsi="Arial" w:cs="Arial"/>
                <w:b/>
                <w:color w:val="000000" w:themeColor="text1"/>
              </w:rPr>
              <w:t xml:space="preserve">% </w:t>
            </w:r>
            <w:r w:rsidRPr="006E240F">
              <w:rPr>
                <w:rFonts w:ascii="Arial" w:hAnsi="Arial" w:cs="Arial"/>
                <w:color w:val="000000" w:themeColor="text1"/>
              </w:rPr>
              <w:t xml:space="preserve">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w:t>
            </w:r>
            <w:proofErr w:type="gramStart"/>
            <w:r w:rsidRPr="006E240F">
              <w:rPr>
                <w:rFonts w:ascii="Arial" w:hAnsi="Arial" w:cs="Arial"/>
                <w:color w:val="000000" w:themeColor="text1"/>
              </w:rPr>
              <w:t>contract;</w:t>
            </w:r>
            <w:proofErr w:type="gramEnd"/>
            <w:r w:rsidRPr="006E240F">
              <w:rPr>
                <w:rFonts w:ascii="Arial" w:hAnsi="Arial" w:cs="Arial"/>
                <w:color w:val="000000" w:themeColor="text1"/>
              </w:rPr>
              <w:t xml:space="preserve">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roofErr w:type="gramStart"/>
            <w:r w:rsidRPr="006E240F">
              <w:rPr>
                <w:rFonts w:ascii="Arial" w:hAnsi="Arial" w:cs="Arial"/>
                <w:color w:val="000000" w:themeColor="text1"/>
              </w:rPr>
              <w:t>);</w:t>
            </w:r>
            <w:proofErr w:type="gramEnd"/>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213A5437" w14:textId="504F7F6F" w:rsidR="00A27610" w:rsidRPr="006E240F" w:rsidRDefault="00C96319" w:rsidP="007E3996">
            <w:pPr>
              <w:rPr>
                <w:rFonts w:ascii="Arial" w:hAnsi="Arial" w:cs="Arial"/>
                <w:color w:val="000000" w:themeColor="text1"/>
              </w:rPr>
            </w:pPr>
            <w:r>
              <w:rPr>
                <w:rFonts w:ascii="Arial" w:hAnsi="Arial" w:cs="Arial"/>
                <w:color w:val="000000" w:themeColor="text1"/>
              </w:rPr>
              <w:t>NOT APPLICABLE</w:t>
            </w:r>
          </w:p>
        </w:tc>
      </w:tr>
      <w:tr w:rsidR="004474EC" w:rsidRPr="006E240F" w14:paraId="007DE38B" w14:textId="77777777" w:rsidTr="00A6606D">
        <w:trPr>
          <w:trHeight w:val="800"/>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19B2EEBF" w14:textId="2A356561" w:rsidR="004474EC" w:rsidRPr="006E240F" w:rsidRDefault="000755D4" w:rsidP="007E3996">
            <w:pPr>
              <w:rPr>
                <w:rFonts w:ascii="Arial" w:hAnsi="Arial" w:cs="Arial"/>
                <w:color w:val="000000" w:themeColor="text1"/>
              </w:rPr>
            </w:pPr>
            <w:r>
              <w:rPr>
                <w:rFonts w:ascii="Arial" w:hAnsi="Arial" w:cs="Arial"/>
                <w:color w:val="000000" w:themeColor="text1"/>
              </w:rPr>
              <w:t>NOT APPLICABLE</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shd w:val="clear" w:color="auto" w:fill="auto"/>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6C6F7C89" w14:textId="62D118D0" w:rsidR="00F969D1" w:rsidRPr="006E240F" w:rsidRDefault="00F969D1" w:rsidP="00F969D1">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78290C2B" w:rsidR="00F969D1" w:rsidRPr="006E240F" w:rsidRDefault="00F969D1" w:rsidP="007E3996">
            <w:pPr>
              <w:rPr>
                <w:rFonts w:ascii="Arial" w:hAnsi="Arial" w:cs="Arial"/>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943185">
        <w:trPr>
          <w:trHeight w:val="1600"/>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2BD1FE6F" w14:textId="58DA47B1" w:rsidR="00D70325" w:rsidRDefault="00941C9C" w:rsidP="00680E97">
            <w:pPr>
              <w:spacing w:line="276" w:lineRule="auto"/>
              <w:rPr>
                <w:rFonts w:ascii="Arial" w:hAnsi="Arial" w:cs="Arial"/>
                <w:color w:val="000000" w:themeColor="text1"/>
              </w:rPr>
            </w:pPr>
            <w:r w:rsidRPr="006E240F">
              <w:rPr>
                <w:rFonts w:ascii="Arial" w:hAnsi="Arial" w:cs="Arial"/>
                <w:color w:val="000000" w:themeColor="text1"/>
              </w:rPr>
              <w:t xml:space="preserve">The following is a list of the </w:t>
            </w:r>
            <w:r w:rsidR="003C6CA1" w:rsidRPr="006E240F">
              <w:rPr>
                <w:rFonts w:ascii="Arial" w:hAnsi="Arial" w:cs="Arial"/>
                <w:color w:val="000000" w:themeColor="text1"/>
              </w:rPr>
              <w:t>Supplier</w:t>
            </w:r>
            <w:r w:rsidRPr="006E240F">
              <w:rPr>
                <w:rFonts w:ascii="Arial" w:hAnsi="Arial" w:cs="Arial"/>
                <w:color w:val="000000" w:themeColor="text1"/>
              </w:rPr>
              <w:t>’s Subcontractors or Partners</w:t>
            </w:r>
            <w:r w:rsidR="00D70325" w:rsidRPr="006E240F">
              <w:rPr>
                <w:rFonts w:ascii="Arial" w:hAnsi="Arial" w:cs="Arial"/>
                <w:color w:val="000000" w:themeColor="text1"/>
              </w:rPr>
              <w:t>:</w:t>
            </w:r>
          </w:p>
          <w:p w14:paraId="7B6A413F" w14:textId="77777777" w:rsidR="00A6606D" w:rsidRDefault="00A6606D" w:rsidP="00680E97">
            <w:pPr>
              <w:spacing w:line="276" w:lineRule="auto"/>
              <w:rPr>
                <w:rFonts w:ascii="Arial" w:hAnsi="Arial" w:cs="Arial"/>
                <w:color w:val="000000" w:themeColor="text1"/>
              </w:rPr>
            </w:pPr>
          </w:p>
          <w:p w14:paraId="403F4CDD" w14:textId="18152488" w:rsidR="007D094C" w:rsidRDefault="003336BB" w:rsidP="007D094C">
            <w:pPr>
              <w:spacing w:line="276" w:lineRule="auto"/>
              <w:rPr>
                <w:rFonts w:ascii="Arial" w:hAnsi="Arial" w:cs="Arial"/>
                <w:color w:val="000000" w:themeColor="text1"/>
              </w:rPr>
            </w:pPr>
            <w:r>
              <w:rPr>
                <w:rFonts w:ascii="Arial" w:hAnsi="Arial" w:cs="Arial"/>
                <w:color w:val="000000" w:themeColor="text1"/>
              </w:rPr>
              <w:t>The Provider’s p</w:t>
            </w:r>
            <w:r w:rsidR="00C352E2">
              <w:rPr>
                <w:rFonts w:ascii="Arial" w:hAnsi="Arial" w:cs="Arial"/>
                <w:color w:val="000000" w:themeColor="text1"/>
              </w:rPr>
              <w:t>a</w:t>
            </w:r>
            <w:r>
              <w:rPr>
                <w:rFonts w:ascii="Arial" w:hAnsi="Arial" w:cs="Arial"/>
                <w:color w:val="000000" w:themeColor="text1"/>
              </w:rPr>
              <w:t xml:space="preserve">rtners include any co-owners or owners </w:t>
            </w:r>
            <w:r w:rsidR="00C352E2">
              <w:rPr>
                <w:rFonts w:ascii="Arial" w:hAnsi="Arial" w:cs="Arial"/>
                <w:color w:val="000000" w:themeColor="text1"/>
              </w:rPr>
              <w:t>of any journals published by the Provider.</w:t>
            </w:r>
          </w:p>
          <w:p w14:paraId="414F4124" w14:textId="77777777" w:rsidR="00C352E2" w:rsidRPr="00C352E2" w:rsidRDefault="00C352E2" w:rsidP="007D094C">
            <w:pPr>
              <w:spacing w:line="276" w:lineRule="auto"/>
              <w:rPr>
                <w:rFonts w:ascii="Arial" w:hAnsi="Arial" w:cs="Arial"/>
                <w:color w:val="000000" w:themeColor="text1"/>
              </w:rPr>
            </w:pPr>
          </w:p>
          <w:p w14:paraId="7F6BE557" w14:textId="20D734C6" w:rsidR="002E5FF0" w:rsidRPr="006E240F" w:rsidRDefault="00730225" w:rsidP="00680E97">
            <w:pPr>
              <w:spacing w:line="276" w:lineRule="auto"/>
              <w:rPr>
                <w:rFonts w:ascii="Arial" w:hAnsi="Arial" w:cs="Arial"/>
                <w:color w:val="000000" w:themeColor="text1"/>
              </w:rPr>
            </w:pPr>
            <w:sdt>
              <w:sdtPr>
                <w:tag w:val="goog_rdk_310"/>
                <w:id w:val="-1064407791"/>
              </w:sdtPr>
              <w:sdtEndPr/>
              <w:sdtContent>
                <w:r w:rsidR="007D094C">
                  <w:rPr>
                    <w:rFonts w:ascii="Arial" w:eastAsia="Arial" w:hAnsi="Arial" w:cs="Arial"/>
                    <w:color w:val="222222"/>
                    <w:highlight w:val="white"/>
                  </w:rPr>
                  <w:t>As is common with many publishers, the Provider uses suppliers (subcontractors) for the following services: publication hosting, access control, multimedia hosting, cookie consent management, article recommendation services, COUNTER-compliant usage reporting, alternative metrics reporting, accessibility services, authoring editing, reviewing, typesetting, archiving and other usual publication services.</w:t>
                </w:r>
              </w:sdtContent>
            </w:sdt>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proofErr w:type="gramEnd"/>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 xml:space="preserve">contract or purchase order </w:t>
            </w:r>
            <w:proofErr w:type="gramStart"/>
            <w:r w:rsidRPr="006E240F">
              <w:rPr>
                <w:rFonts w:ascii="Arial" w:hAnsi="Arial" w:cs="Arial"/>
                <w:color w:val="000000" w:themeColor="text1"/>
                <w:sz w:val="24"/>
                <w:szCs w:val="24"/>
              </w:rPr>
              <w:t>number</w:t>
            </w:r>
            <w:r w:rsidR="00AB7AAA" w:rsidRPr="006E240F">
              <w:rPr>
                <w:rFonts w:ascii="Arial" w:hAnsi="Arial" w:cs="Arial"/>
                <w:color w:val="000000" w:themeColor="text1"/>
                <w:sz w:val="24"/>
                <w:szCs w:val="24"/>
              </w:rPr>
              <w:t>;</w:t>
            </w:r>
            <w:proofErr w:type="gramEnd"/>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w:t>
            </w:r>
            <w:proofErr w:type="gramStart"/>
            <w:r w:rsidR="00CE5DD8" w:rsidRPr="006E240F">
              <w:rPr>
                <w:rFonts w:ascii="Arial" w:hAnsi="Arial" w:cs="Arial"/>
                <w:color w:val="000000" w:themeColor="text1"/>
                <w:sz w:val="24"/>
                <w:szCs w:val="24"/>
              </w:rPr>
              <w:t>purchased</w:t>
            </w:r>
            <w:r w:rsidRPr="006E240F">
              <w:rPr>
                <w:rFonts w:ascii="Arial" w:hAnsi="Arial" w:cs="Arial"/>
                <w:color w:val="000000" w:themeColor="text1"/>
                <w:sz w:val="24"/>
                <w:szCs w:val="24"/>
              </w:rPr>
              <w:t>;</w:t>
            </w:r>
            <w:proofErr w:type="gramEnd"/>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41BBF360" w14:textId="10C1621A" w:rsidR="00941C9C" w:rsidRPr="006E240F" w:rsidRDefault="001939DB" w:rsidP="00941C9C">
            <w:pPr>
              <w:rPr>
                <w:rFonts w:ascii="Arial" w:hAnsi="Arial" w:cs="Arial"/>
                <w:color w:val="000000" w:themeColor="text1"/>
              </w:rPr>
            </w:pPr>
            <w:r>
              <w:rPr>
                <w:rFonts w:ascii="Arial" w:hAnsi="Arial" w:cs="Arial"/>
                <w:color w:val="000000" w:themeColor="text1"/>
              </w:rPr>
              <w:t>NOT APPLICABLE</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3A01C127" w:rsidR="005A2A16" w:rsidRPr="006E240F" w:rsidRDefault="00EE224F" w:rsidP="005A2A16">
            <w:pPr>
              <w:rPr>
                <w:rFonts w:ascii="Arial" w:hAnsi="Arial" w:cs="Arial"/>
                <w:b/>
                <w:bCs/>
                <w:color w:val="000000" w:themeColor="text1"/>
              </w:rPr>
            </w:pPr>
            <w:r>
              <w:rPr>
                <w:rFonts w:ascii="Arial" w:hAnsi="Arial" w:cs="Arial"/>
                <w:color w:val="000000" w:themeColor="text1"/>
              </w:rPr>
              <w:t>As described in Annex FOUR: Pricing Schedule</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9"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150AAFB0"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platform name.</w:t>
      </w:r>
    </w:p>
    <w:p w14:paraId="3BD5F132" w14:textId="0FD3BFFF" w:rsidR="005D7F57" w:rsidRPr="0048501E" w:rsidRDefault="005D7F57" w:rsidP="003952A4">
      <w:pPr>
        <w:pStyle w:val="Paragraphnonumbers"/>
        <w:numPr>
          <w:ilvl w:val="0"/>
          <w:numId w:val="24"/>
        </w:numPr>
        <w:rPr>
          <w:rFonts w:cs="Arial"/>
        </w:rPr>
      </w:pPr>
      <w:r w:rsidRPr="0048501E">
        <w:rPr>
          <w:rFonts w:cs="Arial"/>
        </w:rPr>
        <w:t>Delivery Address</w:t>
      </w:r>
      <w:r w:rsidR="005F5DB7">
        <w:rPr>
          <w:rFonts w:cs="Arial"/>
        </w:rPr>
        <w:t xml:space="preserve"> and agreed shipment details</w:t>
      </w:r>
      <w:r w:rsidR="00AB20F7" w:rsidRPr="006E240F">
        <w:rPr>
          <w:rFonts w:cs="Arial"/>
        </w:rPr>
        <w:t>:</w:t>
      </w:r>
      <w:r w:rsidR="00913133" w:rsidRPr="0048501E">
        <w:rPr>
          <w:rFonts w:cs="Arial"/>
        </w:rPr>
        <w:t xml:space="preserve"> (for print books</w:t>
      </w:r>
      <w:r w:rsidR="009A32D7">
        <w:rPr>
          <w:rFonts w:cs="Arial"/>
        </w:rPr>
        <w:t xml:space="preserve"> or journals</w:t>
      </w:r>
      <w:r w:rsidR="00913133" w:rsidRPr="0048501E">
        <w:rPr>
          <w:rFonts w:cs="Arial"/>
        </w:rPr>
        <w:t>)</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w:t>
      </w:r>
      <w:proofErr w:type="gramStart"/>
      <w:r w:rsidR="00D14385" w:rsidRPr="006E240F">
        <w:rPr>
          <w:rFonts w:cs="Arial"/>
          <w:color w:val="000000" w:themeColor="text1"/>
        </w:rPr>
        <w:t>in the event that</w:t>
      </w:r>
      <w:proofErr w:type="gramEnd"/>
      <w:r w:rsidR="00D14385" w:rsidRPr="006E240F">
        <w:rPr>
          <w:rFonts w:cs="Arial"/>
          <w:color w:val="000000" w:themeColor="text1"/>
        </w:rPr>
        <w:t xml:space="preserve">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w:t>
      </w:r>
      <w:proofErr w:type="gramStart"/>
      <w:r w:rsidR="00886D99" w:rsidRPr="006E240F">
        <w:rPr>
          <w:rFonts w:cs="Arial"/>
        </w:rPr>
        <w:t>Annex</w:t>
      </w:r>
      <w:r w:rsidR="0079476E" w:rsidRPr="006E240F">
        <w:rPr>
          <w:rFonts w:cs="Arial"/>
        </w:rPr>
        <w:t>;</w:t>
      </w:r>
      <w:proofErr w:type="gramEnd"/>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proofErr w:type="gramStart"/>
      <w:r w:rsidRPr="006E240F">
        <w:rPr>
          <w:rFonts w:cs="Arial"/>
          <w:color w:val="000000" w:themeColor="text1"/>
        </w:rPr>
        <w:t>”</w:t>
      </w:r>
      <w:r w:rsidR="00BC4E27" w:rsidRPr="006E240F">
        <w:rPr>
          <w:rFonts w:cs="Arial"/>
          <w:color w:val="000000" w:themeColor="text1"/>
        </w:rPr>
        <w:t>;</w:t>
      </w:r>
      <w:proofErr w:type="gramEnd"/>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 xml:space="preserve">platform functionality </w:t>
      </w:r>
      <w:proofErr w:type="gramStart"/>
      <w:r w:rsidR="00A204FD" w:rsidRPr="006E240F">
        <w:rPr>
          <w:rFonts w:cs="Arial"/>
          <w:color w:val="000000" w:themeColor="text1"/>
        </w:rPr>
        <w:t>enhancements</w:t>
      </w:r>
      <w:r w:rsidR="00A97A31" w:rsidRPr="006E240F">
        <w:rPr>
          <w:rFonts w:cs="Arial"/>
          <w:color w:val="000000" w:themeColor="text1"/>
        </w:rPr>
        <w:t>;</w:t>
      </w:r>
      <w:proofErr w:type="gramEnd"/>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 xml:space="preserve">communications and marketing responsibilities, guidance </w:t>
      </w:r>
      <w:proofErr w:type="gramStart"/>
      <w:r w:rsidRPr="006E240F">
        <w:rPr>
          <w:rFonts w:cs="Arial"/>
          <w:color w:val="000000" w:themeColor="text1"/>
        </w:rPr>
        <w:t>criteria</w:t>
      </w:r>
      <w:r w:rsidR="00666AB4" w:rsidRPr="006E240F">
        <w:rPr>
          <w:rFonts w:cs="Arial"/>
          <w:color w:val="000000" w:themeColor="text1"/>
        </w:rPr>
        <w:t>;</w:t>
      </w:r>
      <w:proofErr w:type="gramEnd"/>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5D9C3E27" w14:textId="77777777" w:rsidR="00FC6B05" w:rsidRDefault="00194AD7">
      <w:pPr>
        <w:rPr>
          <w:rFonts w:ascii="Arial" w:hAnsi="Arial" w:cs="Arial"/>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p>
    <w:p w14:paraId="4E094D49" w14:textId="77777777" w:rsidR="00FC6B05" w:rsidRDefault="00FC6B05" w:rsidP="00FC6B05">
      <w:pPr>
        <w:rPr>
          <w:rFonts w:ascii="Arial" w:eastAsia="Arial" w:hAnsi="Arial" w:cs="Arial"/>
        </w:rPr>
      </w:pPr>
    </w:p>
    <w:p w14:paraId="55E6D1AB" w14:textId="77777777" w:rsidR="00FC6B05" w:rsidRPr="00FC6B05" w:rsidRDefault="00FC6B05" w:rsidP="00FC6B05">
      <w:pPr>
        <w:rPr>
          <w:rFonts w:ascii="Arial" w:eastAsia="Arial" w:hAnsi="Arial" w:cs="Arial"/>
          <w:u w:val="single"/>
        </w:rPr>
      </w:pPr>
      <w:r w:rsidRPr="00FC6B05">
        <w:rPr>
          <w:rFonts w:ascii="Arial" w:eastAsia="Arial" w:hAnsi="Arial" w:cs="Arial"/>
          <w:u w:val="single"/>
        </w:rPr>
        <w:t>Changes to the Call-off Terms and Conditions</w:t>
      </w:r>
    </w:p>
    <w:p w14:paraId="13067965" w14:textId="77777777" w:rsidR="00FC6B05" w:rsidRDefault="00FC6B05" w:rsidP="00FC6B05">
      <w:pPr>
        <w:rPr>
          <w:rFonts w:ascii="Arial" w:eastAsia="Arial" w:hAnsi="Arial" w:cs="Arial"/>
        </w:rPr>
      </w:pPr>
    </w:p>
    <w:p w14:paraId="7A6BDD39" w14:textId="77777777" w:rsidR="00FC6B05" w:rsidRDefault="00FC6B05" w:rsidP="00FC6B05">
      <w:pPr>
        <w:rPr>
          <w:rFonts w:ascii="Arial" w:eastAsia="Arial" w:hAnsi="Arial" w:cs="Arial"/>
        </w:rPr>
      </w:pPr>
    </w:p>
    <w:p w14:paraId="1712C321" w14:textId="77777777" w:rsidR="00FC6B05" w:rsidRDefault="00FC6B05" w:rsidP="00FC6B05">
      <w:pPr>
        <w:rPr>
          <w:rFonts w:ascii="Arial" w:eastAsia="Arial" w:hAnsi="Arial" w:cs="Arial"/>
        </w:rPr>
      </w:pPr>
    </w:p>
    <w:p w14:paraId="45D4805C" w14:textId="77777777" w:rsidR="00FC6B05" w:rsidRPr="00FC6B05" w:rsidRDefault="00FC6B05" w:rsidP="00FC6B05">
      <w:pPr>
        <w:rPr>
          <w:rFonts w:ascii="Arial" w:eastAsia="Arial" w:hAnsi="Arial" w:cs="Arial"/>
          <w:u w:val="single"/>
        </w:rPr>
      </w:pPr>
      <w:r w:rsidRPr="00FC6B05">
        <w:rPr>
          <w:rFonts w:ascii="Arial" w:eastAsia="Arial" w:hAnsi="Arial" w:cs="Arial"/>
          <w:u w:val="single"/>
        </w:rPr>
        <w:t>Changes to the Health and Social Care Content Licence</w:t>
      </w:r>
    </w:p>
    <w:p w14:paraId="044D2C2E" w14:textId="77777777" w:rsidR="00FC6B05" w:rsidRDefault="00FC6B05" w:rsidP="00FC6B05">
      <w:pPr>
        <w:rPr>
          <w:rFonts w:ascii="Arial" w:eastAsia="Arial" w:hAnsi="Arial" w:cs="Arial"/>
        </w:rPr>
      </w:pPr>
    </w:p>
    <w:p w14:paraId="3BDC6E77" w14:textId="6F5CFE7F" w:rsidR="00027081" w:rsidRPr="006E240F" w:rsidRDefault="00027081">
      <w:pPr>
        <w:rPr>
          <w:rFonts w:ascii="Arial" w:hAnsi="Arial" w:cs="Arial"/>
          <w:b/>
          <w:color w:val="000000" w:themeColor="text1"/>
          <w:sz w:val="32"/>
          <w:szCs w:val="36"/>
          <w:lang w:eastAsia="en-US"/>
        </w:rPr>
      </w:pPr>
      <w:r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proofErr w:type="gramStart"/>
      <w:r w:rsidR="00786496" w:rsidRPr="006E240F">
        <w:rPr>
          <w:rFonts w:ascii="Arial" w:hAnsi="Arial" w:cs="Arial"/>
          <w:b/>
          <w:bCs/>
          <w:highlight w:val="yellow"/>
        </w:rPr>
        <w:t>note</w:t>
      </w:r>
      <w:r w:rsidR="0039051D">
        <w:rPr>
          <w:rFonts w:ascii="Arial" w:hAnsi="Arial" w:cs="Arial"/>
          <w:b/>
          <w:bCs/>
          <w:highlight w:val="yellow"/>
        </w:rPr>
        <w:t>:</w:t>
      </w:r>
      <w:proofErr w:type="gramEnd"/>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84ECE8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1A101C62"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863F7A">
              <w:rPr>
                <w:rFonts w:ascii="Arial" w:eastAsia="Calibri" w:hAnsi="Arial" w:cs="Arial"/>
                <w:lang w:eastAsia="en-US"/>
              </w:rPr>
              <w:t xml:space="preserve"> or other information as may be required to discharge the Supplier’s duties under the contract</w:t>
            </w:r>
            <w:r w:rsidR="00C463C7">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proofErr w:type="gramStart"/>
      <w:r w:rsidR="00C334D9" w:rsidRPr="006E240F">
        <w:rPr>
          <w:rFonts w:cs="Arial"/>
        </w:rPr>
        <w:t xml:space="preserve">  </w:t>
      </w:r>
      <w:r w:rsidRPr="006E240F">
        <w:rPr>
          <w:rFonts w:cs="Arial"/>
        </w:rPr>
        <w:t xml:space="preserve"> (</w:t>
      </w:r>
      <w:proofErr w:type="gramEnd"/>
      <w:r w:rsidRPr="006E240F">
        <w:rPr>
          <w:rFonts w:cs="Arial"/>
        </w:rPr>
        <w:t>“the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t xml:space="preserve">ANNEX </w:t>
      </w:r>
      <w:r>
        <w:t>NINE</w:t>
      </w:r>
      <w:r w:rsidRPr="006E240F">
        <w:t xml:space="preserve">: </w:t>
      </w:r>
      <w:r>
        <w:t xml:space="preserve">Supplier’s </w:t>
      </w:r>
      <w:r w:rsidRPr="006E240F">
        <w:t>Data Pro</w:t>
      </w:r>
      <w:r w:rsidR="00EB6880">
        <w:t>tection Schedule</w:t>
      </w:r>
      <w:bookmarkEnd w:id="115"/>
    </w:p>
    <w:p w14:paraId="47954A05" w14:textId="5C64E8ED"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proofErr w:type="gramStart"/>
      <w:r w:rsidR="00A12A61">
        <w:rPr>
          <w:rFonts w:ascii="Arial" w:hAnsi="Arial" w:cs="Arial"/>
        </w:rPr>
        <w:t>where</w:t>
      </w:r>
      <w:proofErr w:type="gramEnd"/>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w:t>
      </w:r>
      <w:r w:rsidR="008A1EE7">
        <w:rPr>
          <w:rFonts w:ascii="Arial" w:hAnsi="Arial" w:cs="Arial"/>
        </w:rPr>
        <w:t>K</w:t>
      </w:r>
      <w:r w:rsidR="00E6108F">
        <w:rPr>
          <w:rFonts w:ascii="Arial" w:hAnsi="Arial" w:cs="Arial"/>
        </w:rPr>
        <w:t xml:space="preserve">nowledge </w:t>
      </w:r>
      <w:r w:rsidR="008A1EE7">
        <w:rPr>
          <w:rFonts w:ascii="Arial" w:hAnsi="Arial" w:cs="Arial"/>
        </w:rPr>
        <w:t>R</w:t>
      </w:r>
      <w:r w:rsidR="00E6108F">
        <w:rPr>
          <w:rFonts w:ascii="Arial" w:hAnsi="Arial" w:cs="Arial"/>
        </w:rPr>
        <w:t xml:space="preserve">esources are </w:t>
      </w:r>
      <w:r w:rsidR="008A1EE7">
        <w:rPr>
          <w:rFonts w:ascii="Arial" w:hAnsi="Arial" w:cs="Arial"/>
        </w:rPr>
        <w:t>supplied from</w:t>
      </w:r>
      <w:r w:rsidR="00E6108F">
        <w:rPr>
          <w:rFonts w:ascii="Arial" w:hAnsi="Arial" w:cs="Arial"/>
        </w:rPr>
        <w:t xml:space="preserve"> outside the UK and the</w:t>
      </w:r>
      <w:r w:rsidR="00010D88">
        <w:rPr>
          <w:rFonts w:ascii="Arial" w:hAnsi="Arial" w:cs="Arial"/>
        </w:rPr>
        <w:t xml:space="preserve"> Supplier</w:t>
      </w:r>
      <w:r w:rsidR="00E6108F">
        <w:rPr>
          <w:rFonts w:ascii="Arial" w:hAnsi="Arial" w:cs="Arial"/>
        </w:rPr>
        <w:t xml:space="preserve"> </w:t>
      </w:r>
      <w:r w:rsidR="008A1EE7">
        <w:rPr>
          <w:rFonts w:ascii="Arial" w:hAnsi="Arial" w:cs="Arial"/>
        </w:rPr>
        <w:t>may</w:t>
      </w:r>
      <w:r w:rsidR="00E6108F">
        <w:rPr>
          <w:rFonts w:ascii="Arial" w:hAnsi="Arial" w:cs="Arial"/>
        </w:rPr>
        <w:t xml:space="preserve">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025E4842" w14:textId="77777777" w:rsidR="00BE2683" w:rsidRPr="006E240F" w:rsidRDefault="00BE2683">
      <w:pPr>
        <w:rPr>
          <w:rFonts w:ascii="Arial" w:hAnsi="Arial" w:cs="Arial"/>
          <w:color w:val="000000" w:themeColor="text1"/>
        </w:rPr>
      </w:pPr>
    </w:p>
    <w:sectPr w:rsidR="00BE2683" w:rsidRPr="006E240F" w:rsidSect="009D044B">
      <w:footerReference w:type="default" r:id="rId10"/>
      <w:headerReference w:type="first" r:id="rId11"/>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B988" w14:textId="77777777" w:rsidR="00F05E4E" w:rsidRDefault="00F05E4E">
      <w:r>
        <w:separator/>
      </w:r>
    </w:p>
  </w:endnote>
  <w:endnote w:type="continuationSeparator" w:id="0">
    <w:p w14:paraId="6C9F82A6" w14:textId="77777777" w:rsidR="00F05E4E" w:rsidRDefault="00F05E4E">
      <w:r>
        <w:continuationSeparator/>
      </w:r>
    </w:p>
  </w:endnote>
  <w:endnote w:type="continuationNotice" w:id="1">
    <w:p w14:paraId="200F2DC6" w14:textId="77777777" w:rsidR="00F05E4E" w:rsidRDefault="00F05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0FBE5124" w:rsidR="000D6878" w:rsidRDefault="000D6878" w:rsidP="00147048">
    <w:pPr>
      <w:tabs>
        <w:tab w:val="right" w:pos="7938"/>
      </w:tabs>
    </w:pPr>
    <w:r>
      <w:rPr>
        <w:rFonts w:ascii="Arial" w:hAnsi="Arial"/>
        <w:sz w:val="16"/>
      </w:rPr>
      <w:tab/>
      <w:t>Call Off Order Form</w:t>
    </w:r>
    <w:r w:rsidR="0002140D">
      <w:rPr>
        <w:rFonts w:ascii="Arial" w:hAnsi="Arial"/>
        <w:sz w:val="16"/>
      </w:rPr>
      <w:t xml:space="preserve"> </w:t>
    </w:r>
    <w:r w:rsidR="009A61BA">
      <w:rPr>
        <w:rFonts w:ascii="Arial" w:hAnsi="Arial"/>
        <w:sz w:val="16"/>
      </w:rPr>
      <w:t>BMJ</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69CD" w14:textId="77777777" w:rsidR="00F05E4E" w:rsidRDefault="00F05E4E">
      <w:r>
        <w:separator/>
      </w:r>
    </w:p>
  </w:footnote>
  <w:footnote w:type="continuationSeparator" w:id="0">
    <w:p w14:paraId="071DD69D" w14:textId="77777777" w:rsidR="00F05E4E" w:rsidRDefault="00F05E4E">
      <w:r>
        <w:continuationSeparator/>
      </w:r>
    </w:p>
  </w:footnote>
  <w:footnote w:type="continuationNotice" w:id="1">
    <w:p w14:paraId="20D499CE" w14:textId="77777777" w:rsidR="00F05E4E" w:rsidRDefault="00F05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5"/>
  </w:num>
  <w:num w:numId="2" w16cid:durableId="540168952">
    <w:abstractNumId w:val="24"/>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3"/>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2"/>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6"/>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7081"/>
    <w:rsid w:val="00030336"/>
    <w:rsid w:val="000315A7"/>
    <w:rsid w:val="00033012"/>
    <w:rsid w:val="000345E4"/>
    <w:rsid w:val="00035AA7"/>
    <w:rsid w:val="00036709"/>
    <w:rsid w:val="00036F99"/>
    <w:rsid w:val="00036FB4"/>
    <w:rsid w:val="000401C6"/>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528"/>
    <w:rsid w:val="000623B3"/>
    <w:rsid w:val="00062E31"/>
    <w:rsid w:val="00064263"/>
    <w:rsid w:val="00065D1F"/>
    <w:rsid w:val="00066142"/>
    <w:rsid w:val="00067226"/>
    <w:rsid w:val="000674A8"/>
    <w:rsid w:val="000675CF"/>
    <w:rsid w:val="000700EE"/>
    <w:rsid w:val="00070F11"/>
    <w:rsid w:val="000710AC"/>
    <w:rsid w:val="000755D4"/>
    <w:rsid w:val="000777DC"/>
    <w:rsid w:val="000807E7"/>
    <w:rsid w:val="00080E92"/>
    <w:rsid w:val="00082BC2"/>
    <w:rsid w:val="00082E1D"/>
    <w:rsid w:val="000842CA"/>
    <w:rsid w:val="00085E0C"/>
    <w:rsid w:val="0008695B"/>
    <w:rsid w:val="000870FA"/>
    <w:rsid w:val="000905B7"/>
    <w:rsid w:val="000912CC"/>
    <w:rsid w:val="00092321"/>
    <w:rsid w:val="00094D1F"/>
    <w:rsid w:val="00095806"/>
    <w:rsid w:val="00095D62"/>
    <w:rsid w:val="000961F8"/>
    <w:rsid w:val="000A0062"/>
    <w:rsid w:val="000A1D03"/>
    <w:rsid w:val="000A1D0E"/>
    <w:rsid w:val="000A3570"/>
    <w:rsid w:val="000A40C7"/>
    <w:rsid w:val="000A503B"/>
    <w:rsid w:val="000A7F9A"/>
    <w:rsid w:val="000B0039"/>
    <w:rsid w:val="000B21D9"/>
    <w:rsid w:val="000B4B9E"/>
    <w:rsid w:val="000B76D0"/>
    <w:rsid w:val="000C0989"/>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D7C77"/>
    <w:rsid w:val="000E1AE3"/>
    <w:rsid w:val="000E22D5"/>
    <w:rsid w:val="000E33EA"/>
    <w:rsid w:val="000E5C58"/>
    <w:rsid w:val="000E601B"/>
    <w:rsid w:val="000E6E10"/>
    <w:rsid w:val="000E7369"/>
    <w:rsid w:val="000F0F6E"/>
    <w:rsid w:val="000F14C0"/>
    <w:rsid w:val="000F2B12"/>
    <w:rsid w:val="000F41BC"/>
    <w:rsid w:val="000F518C"/>
    <w:rsid w:val="000F69AA"/>
    <w:rsid w:val="000F69E1"/>
    <w:rsid w:val="000F6B01"/>
    <w:rsid w:val="001024F5"/>
    <w:rsid w:val="001045C4"/>
    <w:rsid w:val="0010486C"/>
    <w:rsid w:val="00104A84"/>
    <w:rsid w:val="001075BF"/>
    <w:rsid w:val="00111464"/>
    <w:rsid w:val="001242F2"/>
    <w:rsid w:val="00124438"/>
    <w:rsid w:val="00124FC7"/>
    <w:rsid w:val="00127189"/>
    <w:rsid w:val="00127FD1"/>
    <w:rsid w:val="001304F0"/>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3B9E"/>
    <w:rsid w:val="00177894"/>
    <w:rsid w:val="00183262"/>
    <w:rsid w:val="001849A8"/>
    <w:rsid w:val="00186045"/>
    <w:rsid w:val="00186991"/>
    <w:rsid w:val="00187CA6"/>
    <w:rsid w:val="001919DA"/>
    <w:rsid w:val="0019340C"/>
    <w:rsid w:val="001939DB"/>
    <w:rsid w:val="0019473C"/>
    <w:rsid w:val="00194AD7"/>
    <w:rsid w:val="0019581E"/>
    <w:rsid w:val="001967D7"/>
    <w:rsid w:val="00197AE6"/>
    <w:rsid w:val="00197E2E"/>
    <w:rsid w:val="001A0221"/>
    <w:rsid w:val="001A2CE6"/>
    <w:rsid w:val="001A3024"/>
    <w:rsid w:val="001A7231"/>
    <w:rsid w:val="001B050D"/>
    <w:rsid w:val="001B1E2E"/>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C64"/>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8DE"/>
    <w:rsid w:val="00233A52"/>
    <w:rsid w:val="00233E40"/>
    <w:rsid w:val="00234E3C"/>
    <w:rsid w:val="00236E29"/>
    <w:rsid w:val="00237279"/>
    <w:rsid w:val="002376FA"/>
    <w:rsid w:val="00237822"/>
    <w:rsid w:val="00240C3C"/>
    <w:rsid w:val="00241AAB"/>
    <w:rsid w:val="00243A32"/>
    <w:rsid w:val="00245B21"/>
    <w:rsid w:val="002462E9"/>
    <w:rsid w:val="00247422"/>
    <w:rsid w:val="00253831"/>
    <w:rsid w:val="00254104"/>
    <w:rsid w:val="00254BA4"/>
    <w:rsid w:val="00254D65"/>
    <w:rsid w:val="0025569D"/>
    <w:rsid w:val="002600FA"/>
    <w:rsid w:val="00262AE3"/>
    <w:rsid w:val="002633DF"/>
    <w:rsid w:val="00263EF3"/>
    <w:rsid w:val="002650E4"/>
    <w:rsid w:val="002652DF"/>
    <w:rsid w:val="0026583C"/>
    <w:rsid w:val="00270109"/>
    <w:rsid w:val="0027180F"/>
    <w:rsid w:val="00273D50"/>
    <w:rsid w:val="0027520C"/>
    <w:rsid w:val="002757E9"/>
    <w:rsid w:val="00275AF3"/>
    <w:rsid w:val="002779AB"/>
    <w:rsid w:val="00280813"/>
    <w:rsid w:val="00280CA5"/>
    <w:rsid w:val="00281162"/>
    <w:rsid w:val="002813EF"/>
    <w:rsid w:val="002820E8"/>
    <w:rsid w:val="0028274D"/>
    <w:rsid w:val="002830DE"/>
    <w:rsid w:val="002834D0"/>
    <w:rsid w:val="00283764"/>
    <w:rsid w:val="00285A5F"/>
    <w:rsid w:val="002869BF"/>
    <w:rsid w:val="00291AC9"/>
    <w:rsid w:val="002933FB"/>
    <w:rsid w:val="002944A8"/>
    <w:rsid w:val="0029461A"/>
    <w:rsid w:val="002959E8"/>
    <w:rsid w:val="00295CAE"/>
    <w:rsid w:val="00297635"/>
    <w:rsid w:val="00297932"/>
    <w:rsid w:val="002A045D"/>
    <w:rsid w:val="002A2139"/>
    <w:rsid w:val="002A383F"/>
    <w:rsid w:val="002A5191"/>
    <w:rsid w:val="002A5258"/>
    <w:rsid w:val="002A6BC4"/>
    <w:rsid w:val="002B1058"/>
    <w:rsid w:val="002B24B6"/>
    <w:rsid w:val="002B2C73"/>
    <w:rsid w:val="002B30F5"/>
    <w:rsid w:val="002B32E9"/>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E0232"/>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163"/>
    <w:rsid w:val="003149D9"/>
    <w:rsid w:val="00320196"/>
    <w:rsid w:val="00320588"/>
    <w:rsid w:val="003209F9"/>
    <w:rsid w:val="003231C6"/>
    <w:rsid w:val="00323E78"/>
    <w:rsid w:val="0032608B"/>
    <w:rsid w:val="00327A00"/>
    <w:rsid w:val="0033044B"/>
    <w:rsid w:val="00330B53"/>
    <w:rsid w:val="003310B5"/>
    <w:rsid w:val="003322D5"/>
    <w:rsid w:val="0033257D"/>
    <w:rsid w:val="003336BB"/>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61E97"/>
    <w:rsid w:val="003625AE"/>
    <w:rsid w:val="0036322E"/>
    <w:rsid w:val="00365C9D"/>
    <w:rsid w:val="00371FD3"/>
    <w:rsid w:val="00374787"/>
    <w:rsid w:val="0037492C"/>
    <w:rsid w:val="003750F0"/>
    <w:rsid w:val="0037526A"/>
    <w:rsid w:val="00381798"/>
    <w:rsid w:val="00382825"/>
    <w:rsid w:val="00383277"/>
    <w:rsid w:val="003832C7"/>
    <w:rsid w:val="003841CF"/>
    <w:rsid w:val="00385290"/>
    <w:rsid w:val="0038625B"/>
    <w:rsid w:val="003867E8"/>
    <w:rsid w:val="003873E2"/>
    <w:rsid w:val="0039051D"/>
    <w:rsid w:val="00392AED"/>
    <w:rsid w:val="00392E09"/>
    <w:rsid w:val="003952A4"/>
    <w:rsid w:val="00396257"/>
    <w:rsid w:val="00397327"/>
    <w:rsid w:val="00397BAC"/>
    <w:rsid w:val="003A048F"/>
    <w:rsid w:val="003A2EC3"/>
    <w:rsid w:val="003B04FA"/>
    <w:rsid w:val="003B21B1"/>
    <w:rsid w:val="003B403B"/>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DB5"/>
    <w:rsid w:val="003F072A"/>
    <w:rsid w:val="003F0BFF"/>
    <w:rsid w:val="003F1C62"/>
    <w:rsid w:val="003F2F74"/>
    <w:rsid w:val="003F44BC"/>
    <w:rsid w:val="003F474B"/>
    <w:rsid w:val="003F5A71"/>
    <w:rsid w:val="00401328"/>
    <w:rsid w:val="00401ABF"/>
    <w:rsid w:val="004153C2"/>
    <w:rsid w:val="0041582A"/>
    <w:rsid w:val="00415AF1"/>
    <w:rsid w:val="0041678A"/>
    <w:rsid w:val="00416FDF"/>
    <w:rsid w:val="00420598"/>
    <w:rsid w:val="00424BC1"/>
    <w:rsid w:val="004254F3"/>
    <w:rsid w:val="004257B9"/>
    <w:rsid w:val="0042709B"/>
    <w:rsid w:val="00431BF5"/>
    <w:rsid w:val="00431F3C"/>
    <w:rsid w:val="00433E1E"/>
    <w:rsid w:val="00434C15"/>
    <w:rsid w:val="004352A8"/>
    <w:rsid w:val="00435374"/>
    <w:rsid w:val="00442954"/>
    <w:rsid w:val="00442E6F"/>
    <w:rsid w:val="0044481A"/>
    <w:rsid w:val="00446199"/>
    <w:rsid w:val="004474EC"/>
    <w:rsid w:val="00447D88"/>
    <w:rsid w:val="00450EC4"/>
    <w:rsid w:val="00451576"/>
    <w:rsid w:val="00451838"/>
    <w:rsid w:val="00451D49"/>
    <w:rsid w:val="00452D0D"/>
    <w:rsid w:val="00453F1E"/>
    <w:rsid w:val="00456367"/>
    <w:rsid w:val="00457B5C"/>
    <w:rsid w:val="00460401"/>
    <w:rsid w:val="004625E1"/>
    <w:rsid w:val="0046386C"/>
    <w:rsid w:val="00463B0E"/>
    <w:rsid w:val="00463F09"/>
    <w:rsid w:val="00466949"/>
    <w:rsid w:val="00466B5F"/>
    <w:rsid w:val="0047320B"/>
    <w:rsid w:val="00473493"/>
    <w:rsid w:val="00473CDC"/>
    <w:rsid w:val="00474512"/>
    <w:rsid w:val="00477292"/>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B2192"/>
    <w:rsid w:val="004B29D3"/>
    <w:rsid w:val="004B3B9E"/>
    <w:rsid w:val="004C0AAD"/>
    <w:rsid w:val="004C26BB"/>
    <w:rsid w:val="004C274C"/>
    <w:rsid w:val="004C2C1D"/>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28FA"/>
    <w:rsid w:val="004D3A9D"/>
    <w:rsid w:val="004D65A5"/>
    <w:rsid w:val="004E139E"/>
    <w:rsid w:val="004E232D"/>
    <w:rsid w:val="004E24A3"/>
    <w:rsid w:val="004E309B"/>
    <w:rsid w:val="004E5A36"/>
    <w:rsid w:val="004E698E"/>
    <w:rsid w:val="004E6B7A"/>
    <w:rsid w:val="004F1FEF"/>
    <w:rsid w:val="004F33B0"/>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527D"/>
    <w:rsid w:val="00566658"/>
    <w:rsid w:val="00567F2E"/>
    <w:rsid w:val="00567F44"/>
    <w:rsid w:val="0057113C"/>
    <w:rsid w:val="00572F8B"/>
    <w:rsid w:val="0057355C"/>
    <w:rsid w:val="0057603E"/>
    <w:rsid w:val="005769DE"/>
    <w:rsid w:val="00581836"/>
    <w:rsid w:val="00581988"/>
    <w:rsid w:val="0058237F"/>
    <w:rsid w:val="00582CFC"/>
    <w:rsid w:val="005847D4"/>
    <w:rsid w:val="00587475"/>
    <w:rsid w:val="00587AF8"/>
    <w:rsid w:val="005902A7"/>
    <w:rsid w:val="005903A5"/>
    <w:rsid w:val="00590856"/>
    <w:rsid w:val="00591913"/>
    <w:rsid w:val="00593094"/>
    <w:rsid w:val="005932D1"/>
    <w:rsid w:val="00593D99"/>
    <w:rsid w:val="00596183"/>
    <w:rsid w:val="005966F2"/>
    <w:rsid w:val="00596A50"/>
    <w:rsid w:val="005A119F"/>
    <w:rsid w:val="005A2A16"/>
    <w:rsid w:val="005A364F"/>
    <w:rsid w:val="005A624D"/>
    <w:rsid w:val="005B3860"/>
    <w:rsid w:val="005B66AD"/>
    <w:rsid w:val="005B6B3A"/>
    <w:rsid w:val="005C0945"/>
    <w:rsid w:val="005C0D36"/>
    <w:rsid w:val="005C1C63"/>
    <w:rsid w:val="005C2069"/>
    <w:rsid w:val="005C295C"/>
    <w:rsid w:val="005C3F08"/>
    <w:rsid w:val="005C4A7B"/>
    <w:rsid w:val="005C618C"/>
    <w:rsid w:val="005D12A7"/>
    <w:rsid w:val="005D1C96"/>
    <w:rsid w:val="005D220C"/>
    <w:rsid w:val="005D279A"/>
    <w:rsid w:val="005D2930"/>
    <w:rsid w:val="005D37D7"/>
    <w:rsid w:val="005D6C6A"/>
    <w:rsid w:val="005D74C3"/>
    <w:rsid w:val="005D788B"/>
    <w:rsid w:val="005D7F57"/>
    <w:rsid w:val="005E128A"/>
    <w:rsid w:val="005E3E60"/>
    <w:rsid w:val="005E3EF6"/>
    <w:rsid w:val="005F31CC"/>
    <w:rsid w:val="005F3D8A"/>
    <w:rsid w:val="005F405E"/>
    <w:rsid w:val="005F409B"/>
    <w:rsid w:val="005F4344"/>
    <w:rsid w:val="005F5DB7"/>
    <w:rsid w:val="005F6F3C"/>
    <w:rsid w:val="005F7384"/>
    <w:rsid w:val="0060031B"/>
    <w:rsid w:val="00601A31"/>
    <w:rsid w:val="00601C17"/>
    <w:rsid w:val="00603153"/>
    <w:rsid w:val="00613245"/>
    <w:rsid w:val="006132DD"/>
    <w:rsid w:val="00615CA4"/>
    <w:rsid w:val="00616EE6"/>
    <w:rsid w:val="00617322"/>
    <w:rsid w:val="00621187"/>
    <w:rsid w:val="0062263B"/>
    <w:rsid w:val="006258B7"/>
    <w:rsid w:val="006305A8"/>
    <w:rsid w:val="00632221"/>
    <w:rsid w:val="00633C5B"/>
    <w:rsid w:val="0063572D"/>
    <w:rsid w:val="00636D74"/>
    <w:rsid w:val="006379E5"/>
    <w:rsid w:val="0064309B"/>
    <w:rsid w:val="00643472"/>
    <w:rsid w:val="00643AEB"/>
    <w:rsid w:val="00644A8F"/>
    <w:rsid w:val="00646567"/>
    <w:rsid w:val="00646687"/>
    <w:rsid w:val="00646DDF"/>
    <w:rsid w:val="00654232"/>
    <w:rsid w:val="006546D5"/>
    <w:rsid w:val="0065476D"/>
    <w:rsid w:val="006553D5"/>
    <w:rsid w:val="00661621"/>
    <w:rsid w:val="00661695"/>
    <w:rsid w:val="00661726"/>
    <w:rsid w:val="006660D6"/>
    <w:rsid w:val="00666AB4"/>
    <w:rsid w:val="00667AA4"/>
    <w:rsid w:val="006717BD"/>
    <w:rsid w:val="0067296B"/>
    <w:rsid w:val="006749F4"/>
    <w:rsid w:val="00677A95"/>
    <w:rsid w:val="00680E97"/>
    <w:rsid w:val="0068147B"/>
    <w:rsid w:val="00681E12"/>
    <w:rsid w:val="006823B8"/>
    <w:rsid w:val="00683442"/>
    <w:rsid w:val="00687756"/>
    <w:rsid w:val="006900D7"/>
    <w:rsid w:val="006902B2"/>
    <w:rsid w:val="00690DB7"/>
    <w:rsid w:val="006913C6"/>
    <w:rsid w:val="00694BF4"/>
    <w:rsid w:val="006965F9"/>
    <w:rsid w:val="00697CB7"/>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5ED6"/>
    <w:rsid w:val="00715FCE"/>
    <w:rsid w:val="00716666"/>
    <w:rsid w:val="007241EE"/>
    <w:rsid w:val="007247D1"/>
    <w:rsid w:val="00724EC8"/>
    <w:rsid w:val="00725DA1"/>
    <w:rsid w:val="00730225"/>
    <w:rsid w:val="00732002"/>
    <w:rsid w:val="00733FDF"/>
    <w:rsid w:val="00735D6C"/>
    <w:rsid w:val="00735DB5"/>
    <w:rsid w:val="0074676A"/>
    <w:rsid w:val="00746C56"/>
    <w:rsid w:val="007501E6"/>
    <w:rsid w:val="0075260B"/>
    <w:rsid w:val="007578D6"/>
    <w:rsid w:val="00757DC0"/>
    <w:rsid w:val="00760DAF"/>
    <w:rsid w:val="00762519"/>
    <w:rsid w:val="00763F2F"/>
    <w:rsid w:val="0076425D"/>
    <w:rsid w:val="0076491F"/>
    <w:rsid w:val="007713E4"/>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52A7"/>
    <w:rsid w:val="007B6CA9"/>
    <w:rsid w:val="007C19B0"/>
    <w:rsid w:val="007C1A3E"/>
    <w:rsid w:val="007C33BB"/>
    <w:rsid w:val="007C39B5"/>
    <w:rsid w:val="007C4DB7"/>
    <w:rsid w:val="007C4F53"/>
    <w:rsid w:val="007C7160"/>
    <w:rsid w:val="007C785F"/>
    <w:rsid w:val="007D094C"/>
    <w:rsid w:val="007D1A20"/>
    <w:rsid w:val="007D279D"/>
    <w:rsid w:val="007D2CCD"/>
    <w:rsid w:val="007D409A"/>
    <w:rsid w:val="007E0185"/>
    <w:rsid w:val="007E1915"/>
    <w:rsid w:val="007E27BC"/>
    <w:rsid w:val="007E291E"/>
    <w:rsid w:val="007E3996"/>
    <w:rsid w:val="007E3C1E"/>
    <w:rsid w:val="007E425D"/>
    <w:rsid w:val="007E6D7B"/>
    <w:rsid w:val="007E7929"/>
    <w:rsid w:val="007F0966"/>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535"/>
    <w:rsid w:val="00852943"/>
    <w:rsid w:val="00853B1D"/>
    <w:rsid w:val="00854B1F"/>
    <w:rsid w:val="008606FC"/>
    <w:rsid w:val="00861A12"/>
    <w:rsid w:val="00863F7A"/>
    <w:rsid w:val="00864C5C"/>
    <w:rsid w:val="00865FE4"/>
    <w:rsid w:val="008663AB"/>
    <w:rsid w:val="008663BA"/>
    <w:rsid w:val="00866EEB"/>
    <w:rsid w:val="0087158F"/>
    <w:rsid w:val="0087348E"/>
    <w:rsid w:val="00873C37"/>
    <w:rsid w:val="0087699A"/>
    <w:rsid w:val="0087787C"/>
    <w:rsid w:val="008809F0"/>
    <w:rsid w:val="008833E1"/>
    <w:rsid w:val="0088396B"/>
    <w:rsid w:val="008841B0"/>
    <w:rsid w:val="0088441D"/>
    <w:rsid w:val="00884897"/>
    <w:rsid w:val="008860B1"/>
    <w:rsid w:val="00886D99"/>
    <w:rsid w:val="008879BB"/>
    <w:rsid w:val="00887E50"/>
    <w:rsid w:val="00890E7A"/>
    <w:rsid w:val="008933D8"/>
    <w:rsid w:val="0089462B"/>
    <w:rsid w:val="008948A4"/>
    <w:rsid w:val="00896F36"/>
    <w:rsid w:val="008973D6"/>
    <w:rsid w:val="008A08F9"/>
    <w:rsid w:val="008A0EF0"/>
    <w:rsid w:val="008A1EE7"/>
    <w:rsid w:val="008A2826"/>
    <w:rsid w:val="008A34B6"/>
    <w:rsid w:val="008A4455"/>
    <w:rsid w:val="008A4CF3"/>
    <w:rsid w:val="008A507B"/>
    <w:rsid w:val="008A5A3F"/>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46B9"/>
    <w:rsid w:val="008F69FE"/>
    <w:rsid w:val="0090345D"/>
    <w:rsid w:val="0090365B"/>
    <w:rsid w:val="009037A7"/>
    <w:rsid w:val="00904C4D"/>
    <w:rsid w:val="00906BAD"/>
    <w:rsid w:val="00907274"/>
    <w:rsid w:val="00907A0E"/>
    <w:rsid w:val="009100B6"/>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7D32"/>
    <w:rsid w:val="00941C9C"/>
    <w:rsid w:val="00943185"/>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807A8"/>
    <w:rsid w:val="00980E47"/>
    <w:rsid w:val="00981940"/>
    <w:rsid w:val="009827C5"/>
    <w:rsid w:val="00982FCF"/>
    <w:rsid w:val="009834C9"/>
    <w:rsid w:val="00983A62"/>
    <w:rsid w:val="00983F07"/>
    <w:rsid w:val="009844B2"/>
    <w:rsid w:val="00984D87"/>
    <w:rsid w:val="00985AB2"/>
    <w:rsid w:val="00986592"/>
    <w:rsid w:val="00986775"/>
    <w:rsid w:val="00986D26"/>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A61BA"/>
    <w:rsid w:val="009A7850"/>
    <w:rsid w:val="009B1880"/>
    <w:rsid w:val="009B33DA"/>
    <w:rsid w:val="009B36DC"/>
    <w:rsid w:val="009B3AD5"/>
    <w:rsid w:val="009B45E6"/>
    <w:rsid w:val="009B4699"/>
    <w:rsid w:val="009B5E62"/>
    <w:rsid w:val="009B5EA6"/>
    <w:rsid w:val="009B62D1"/>
    <w:rsid w:val="009B7872"/>
    <w:rsid w:val="009C5C06"/>
    <w:rsid w:val="009D044B"/>
    <w:rsid w:val="009D0744"/>
    <w:rsid w:val="009D1D11"/>
    <w:rsid w:val="009D2B45"/>
    <w:rsid w:val="009D2D1C"/>
    <w:rsid w:val="009D3A7C"/>
    <w:rsid w:val="009D74CA"/>
    <w:rsid w:val="009E07EE"/>
    <w:rsid w:val="009E5B99"/>
    <w:rsid w:val="009E61A7"/>
    <w:rsid w:val="009F0FA1"/>
    <w:rsid w:val="009F1243"/>
    <w:rsid w:val="009F1AD8"/>
    <w:rsid w:val="009F2149"/>
    <w:rsid w:val="009F2EA7"/>
    <w:rsid w:val="009F53AE"/>
    <w:rsid w:val="009F543D"/>
    <w:rsid w:val="009F55CE"/>
    <w:rsid w:val="009F57EE"/>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91C"/>
    <w:rsid w:val="00A65AF3"/>
    <w:rsid w:val="00A6606D"/>
    <w:rsid w:val="00A66B41"/>
    <w:rsid w:val="00A66BF2"/>
    <w:rsid w:val="00A6755C"/>
    <w:rsid w:val="00A675F5"/>
    <w:rsid w:val="00A67F70"/>
    <w:rsid w:val="00A67FC9"/>
    <w:rsid w:val="00A717CD"/>
    <w:rsid w:val="00A7248B"/>
    <w:rsid w:val="00A73EA4"/>
    <w:rsid w:val="00A7562B"/>
    <w:rsid w:val="00A76204"/>
    <w:rsid w:val="00A813F1"/>
    <w:rsid w:val="00A819FE"/>
    <w:rsid w:val="00A82CB5"/>
    <w:rsid w:val="00A85B7C"/>
    <w:rsid w:val="00A85CF9"/>
    <w:rsid w:val="00A8689E"/>
    <w:rsid w:val="00A90506"/>
    <w:rsid w:val="00A90B89"/>
    <w:rsid w:val="00A927EC"/>
    <w:rsid w:val="00A953EA"/>
    <w:rsid w:val="00A967C5"/>
    <w:rsid w:val="00A97A31"/>
    <w:rsid w:val="00AA2DB1"/>
    <w:rsid w:val="00AA3870"/>
    <w:rsid w:val="00AB0659"/>
    <w:rsid w:val="00AB1ABC"/>
    <w:rsid w:val="00AB1B99"/>
    <w:rsid w:val="00AB20F7"/>
    <w:rsid w:val="00AB39EA"/>
    <w:rsid w:val="00AB4825"/>
    <w:rsid w:val="00AB7AAA"/>
    <w:rsid w:val="00AB7ECF"/>
    <w:rsid w:val="00AC0A1F"/>
    <w:rsid w:val="00AC19BD"/>
    <w:rsid w:val="00AC21E6"/>
    <w:rsid w:val="00AC2912"/>
    <w:rsid w:val="00AC29A6"/>
    <w:rsid w:val="00AC2F1B"/>
    <w:rsid w:val="00AC36B7"/>
    <w:rsid w:val="00AC3BE3"/>
    <w:rsid w:val="00AC4C9C"/>
    <w:rsid w:val="00AC5A43"/>
    <w:rsid w:val="00AC74A9"/>
    <w:rsid w:val="00AD0695"/>
    <w:rsid w:val="00AD1166"/>
    <w:rsid w:val="00AD199A"/>
    <w:rsid w:val="00AD1A22"/>
    <w:rsid w:val="00AD49B7"/>
    <w:rsid w:val="00AD51FF"/>
    <w:rsid w:val="00AD5A0D"/>
    <w:rsid w:val="00AE4713"/>
    <w:rsid w:val="00AE62FF"/>
    <w:rsid w:val="00AE6373"/>
    <w:rsid w:val="00AE6776"/>
    <w:rsid w:val="00AE6D7E"/>
    <w:rsid w:val="00AF1546"/>
    <w:rsid w:val="00AF4B86"/>
    <w:rsid w:val="00AF7652"/>
    <w:rsid w:val="00AF76C8"/>
    <w:rsid w:val="00AF7F73"/>
    <w:rsid w:val="00B0189E"/>
    <w:rsid w:val="00B02DF8"/>
    <w:rsid w:val="00B030A7"/>
    <w:rsid w:val="00B03A60"/>
    <w:rsid w:val="00B04F19"/>
    <w:rsid w:val="00B10305"/>
    <w:rsid w:val="00B12960"/>
    <w:rsid w:val="00B15D2C"/>
    <w:rsid w:val="00B17079"/>
    <w:rsid w:val="00B17372"/>
    <w:rsid w:val="00B17518"/>
    <w:rsid w:val="00B232D9"/>
    <w:rsid w:val="00B2436C"/>
    <w:rsid w:val="00B253F0"/>
    <w:rsid w:val="00B25CEE"/>
    <w:rsid w:val="00B25E28"/>
    <w:rsid w:val="00B26048"/>
    <w:rsid w:val="00B310A2"/>
    <w:rsid w:val="00B32C24"/>
    <w:rsid w:val="00B33BA6"/>
    <w:rsid w:val="00B36F96"/>
    <w:rsid w:val="00B379E5"/>
    <w:rsid w:val="00B37E83"/>
    <w:rsid w:val="00B415D3"/>
    <w:rsid w:val="00B4223E"/>
    <w:rsid w:val="00B438CC"/>
    <w:rsid w:val="00B44D81"/>
    <w:rsid w:val="00B46C9C"/>
    <w:rsid w:val="00B46ED9"/>
    <w:rsid w:val="00B4703F"/>
    <w:rsid w:val="00B5001F"/>
    <w:rsid w:val="00B503AF"/>
    <w:rsid w:val="00B5055C"/>
    <w:rsid w:val="00B510F8"/>
    <w:rsid w:val="00B5166C"/>
    <w:rsid w:val="00B518B8"/>
    <w:rsid w:val="00B51FC9"/>
    <w:rsid w:val="00B52495"/>
    <w:rsid w:val="00B52C20"/>
    <w:rsid w:val="00B52E40"/>
    <w:rsid w:val="00B56A3F"/>
    <w:rsid w:val="00B5788E"/>
    <w:rsid w:val="00B579E4"/>
    <w:rsid w:val="00B60873"/>
    <w:rsid w:val="00B60C68"/>
    <w:rsid w:val="00B617ED"/>
    <w:rsid w:val="00B61D02"/>
    <w:rsid w:val="00B6286B"/>
    <w:rsid w:val="00B63B19"/>
    <w:rsid w:val="00B64C7D"/>
    <w:rsid w:val="00B67268"/>
    <w:rsid w:val="00B702B5"/>
    <w:rsid w:val="00B71FC5"/>
    <w:rsid w:val="00B733AE"/>
    <w:rsid w:val="00B74502"/>
    <w:rsid w:val="00B76B4B"/>
    <w:rsid w:val="00B80215"/>
    <w:rsid w:val="00B81780"/>
    <w:rsid w:val="00B81D4C"/>
    <w:rsid w:val="00B825A5"/>
    <w:rsid w:val="00B82C9D"/>
    <w:rsid w:val="00B83F5C"/>
    <w:rsid w:val="00B83FF1"/>
    <w:rsid w:val="00B8488A"/>
    <w:rsid w:val="00B868B0"/>
    <w:rsid w:val="00B86D0E"/>
    <w:rsid w:val="00B87895"/>
    <w:rsid w:val="00B90D2D"/>
    <w:rsid w:val="00B94600"/>
    <w:rsid w:val="00B94734"/>
    <w:rsid w:val="00B96A21"/>
    <w:rsid w:val="00B97D52"/>
    <w:rsid w:val="00BA0B2B"/>
    <w:rsid w:val="00BA0D2F"/>
    <w:rsid w:val="00BA39DD"/>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A71"/>
    <w:rsid w:val="00C25616"/>
    <w:rsid w:val="00C25EDE"/>
    <w:rsid w:val="00C2778E"/>
    <w:rsid w:val="00C32159"/>
    <w:rsid w:val="00C332B8"/>
    <w:rsid w:val="00C332BC"/>
    <w:rsid w:val="00C334D9"/>
    <w:rsid w:val="00C3494F"/>
    <w:rsid w:val="00C352E2"/>
    <w:rsid w:val="00C35E20"/>
    <w:rsid w:val="00C36894"/>
    <w:rsid w:val="00C406C1"/>
    <w:rsid w:val="00C43ECF"/>
    <w:rsid w:val="00C443FA"/>
    <w:rsid w:val="00C45433"/>
    <w:rsid w:val="00C45BE0"/>
    <w:rsid w:val="00C4631E"/>
    <w:rsid w:val="00C463C7"/>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67DD9"/>
    <w:rsid w:val="00C7036E"/>
    <w:rsid w:val="00C71D5B"/>
    <w:rsid w:val="00C73BE9"/>
    <w:rsid w:val="00C748BE"/>
    <w:rsid w:val="00C7502B"/>
    <w:rsid w:val="00C7623A"/>
    <w:rsid w:val="00C76880"/>
    <w:rsid w:val="00C804B7"/>
    <w:rsid w:val="00C818F1"/>
    <w:rsid w:val="00C82FFF"/>
    <w:rsid w:val="00C858F0"/>
    <w:rsid w:val="00C86641"/>
    <w:rsid w:val="00C87701"/>
    <w:rsid w:val="00C95FB2"/>
    <w:rsid w:val="00C95FC9"/>
    <w:rsid w:val="00C96319"/>
    <w:rsid w:val="00C97CF8"/>
    <w:rsid w:val="00CA0A20"/>
    <w:rsid w:val="00CA10BF"/>
    <w:rsid w:val="00CA30A1"/>
    <w:rsid w:val="00CA31D1"/>
    <w:rsid w:val="00CA3FAF"/>
    <w:rsid w:val="00CA4027"/>
    <w:rsid w:val="00CA60A6"/>
    <w:rsid w:val="00CA69B0"/>
    <w:rsid w:val="00CA69F4"/>
    <w:rsid w:val="00CA6E2B"/>
    <w:rsid w:val="00CA6F11"/>
    <w:rsid w:val="00CB0B8D"/>
    <w:rsid w:val="00CB182B"/>
    <w:rsid w:val="00CB256B"/>
    <w:rsid w:val="00CB2A16"/>
    <w:rsid w:val="00CB488A"/>
    <w:rsid w:val="00CB6EF4"/>
    <w:rsid w:val="00CC11EC"/>
    <w:rsid w:val="00CC3249"/>
    <w:rsid w:val="00CD0A81"/>
    <w:rsid w:val="00CD2047"/>
    <w:rsid w:val="00CD281C"/>
    <w:rsid w:val="00CD3F68"/>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4534"/>
    <w:rsid w:val="00D364B5"/>
    <w:rsid w:val="00D37228"/>
    <w:rsid w:val="00D37CB0"/>
    <w:rsid w:val="00D40B5F"/>
    <w:rsid w:val="00D40F56"/>
    <w:rsid w:val="00D41260"/>
    <w:rsid w:val="00D44347"/>
    <w:rsid w:val="00D457AD"/>
    <w:rsid w:val="00D45F15"/>
    <w:rsid w:val="00D5057E"/>
    <w:rsid w:val="00D50DB1"/>
    <w:rsid w:val="00D527E5"/>
    <w:rsid w:val="00D536B9"/>
    <w:rsid w:val="00D54C8C"/>
    <w:rsid w:val="00D56365"/>
    <w:rsid w:val="00D5714D"/>
    <w:rsid w:val="00D6469A"/>
    <w:rsid w:val="00D70325"/>
    <w:rsid w:val="00D70638"/>
    <w:rsid w:val="00D7089D"/>
    <w:rsid w:val="00D70F38"/>
    <w:rsid w:val="00D70FDA"/>
    <w:rsid w:val="00D71FFA"/>
    <w:rsid w:val="00D75324"/>
    <w:rsid w:val="00D7552F"/>
    <w:rsid w:val="00D75A0E"/>
    <w:rsid w:val="00D846A9"/>
    <w:rsid w:val="00D86D80"/>
    <w:rsid w:val="00D91393"/>
    <w:rsid w:val="00D92572"/>
    <w:rsid w:val="00D92FDD"/>
    <w:rsid w:val="00D93CC9"/>
    <w:rsid w:val="00D964DE"/>
    <w:rsid w:val="00D975FE"/>
    <w:rsid w:val="00DA2C52"/>
    <w:rsid w:val="00DA5666"/>
    <w:rsid w:val="00DA5E40"/>
    <w:rsid w:val="00DB0263"/>
    <w:rsid w:val="00DB0284"/>
    <w:rsid w:val="00DB06EF"/>
    <w:rsid w:val="00DB0FEF"/>
    <w:rsid w:val="00DB1C81"/>
    <w:rsid w:val="00DB3FB8"/>
    <w:rsid w:val="00DC2410"/>
    <w:rsid w:val="00DC352A"/>
    <w:rsid w:val="00DC4376"/>
    <w:rsid w:val="00DC4D7B"/>
    <w:rsid w:val="00DC5BC5"/>
    <w:rsid w:val="00DD1110"/>
    <w:rsid w:val="00DD11AC"/>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36E"/>
    <w:rsid w:val="00E04F53"/>
    <w:rsid w:val="00E052DE"/>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0167"/>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61D0"/>
    <w:rsid w:val="00EA0730"/>
    <w:rsid w:val="00EA08CD"/>
    <w:rsid w:val="00EA1D5A"/>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75D4"/>
    <w:rsid w:val="00EC7D61"/>
    <w:rsid w:val="00EC7F49"/>
    <w:rsid w:val="00ED1A39"/>
    <w:rsid w:val="00ED2106"/>
    <w:rsid w:val="00ED2BC4"/>
    <w:rsid w:val="00ED3A89"/>
    <w:rsid w:val="00EE08C1"/>
    <w:rsid w:val="00EE0F4D"/>
    <w:rsid w:val="00EE224F"/>
    <w:rsid w:val="00EE2EC7"/>
    <w:rsid w:val="00EE3FD3"/>
    <w:rsid w:val="00EE5F5F"/>
    <w:rsid w:val="00EE68EA"/>
    <w:rsid w:val="00EE77D4"/>
    <w:rsid w:val="00EE7EA3"/>
    <w:rsid w:val="00EF15D8"/>
    <w:rsid w:val="00EF1C49"/>
    <w:rsid w:val="00EF22C0"/>
    <w:rsid w:val="00EF2D42"/>
    <w:rsid w:val="00EF32B6"/>
    <w:rsid w:val="00EF6A0E"/>
    <w:rsid w:val="00F006FD"/>
    <w:rsid w:val="00F00D28"/>
    <w:rsid w:val="00F0294A"/>
    <w:rsid w:val="00F05E4E"/>
    <w:rsid w:val="00F05EAC"/>
    <w:rsid w:val="00F0745C"/>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7289"/>
    <w:rsid w:val="00F73232"/>
    <w:rsid w:val="00F7421B"/>
    <w:rsid w:val="00F74AF6"/>
    <w:rsid w:val="00F75043"/>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B1436"/>
    <w:rsid w:val="00FB14D9"/>
    <w:rsid w:val="00FB16C6"/>
    <w:rsid w:val="00FB1EE6"/>
    <w:rsid w:val="00FB258E"/>
    <w:rsid w:val="00FB4852"/>
    <w:rsid w:val="00FB50AF"/>
    <w:rsid w:val="00FB71F9"/>
    <w:rsid w:val="00FB788C"/>
    <w:rsid w:val="00FC6463"/>
    <w:rsid w:val="00FC6B05"/>
    <w:rsid w:val="00FC7700"/>
    <w:rsid w:val="00FD0F55"/>
    <w:rsid w:val="00FD2EE8"/>
    <w:rsid w:val="00FD350B"/>
    <w:rsid w:val="00FD5F06"/>
    <w:rsid w:val="00FE0BAF"/>
    <w:rsid w:val="00FE2E94"/>
    <w:rsid w:val="00FE3343"/>
    <w:rsid w:val="00FE4A0A"/>
    <w:rsid w:val="00FE4F11"/>
    <w:rsid w:val="00FE5042"/>
    <w:rsid w:val="00FE5211"/>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evidence-services/journals-and-databases/openathens/openathens-eligi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24158</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2025-08-15T12:27:00Z</dcterms:created>
  <dcterms:modified xsi:type="dcterms:W3CDTF">2025-08-15T12:27:00Z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2025-08-15T12:27:15Z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e2e68d31-6b65-4b34-b9e9-9c1921d72861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