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5CFC" w14:textId="358999D0" w:rsidR="00057044" w:rsidRDefault="00057044" w:rsidP="003D3B28">
      <w:pPr>
        <w:pStyle w:val="Title1"/>
      </w:pPr>
      <w:r w:rsidRPr="003D3B28">
        <w:t>Board meeting</w:t>
      </w:r>
    </w:p>
    <w:p w14:paraId="109FFCBA" w14:textId="35C18403" w:rsidR="004B4705" w:rsidRDefault="007529B7" w:rsidP="003D3B28">
      <w:pPr>
        <w:pStyle w:val="Title20"/>
      </w:pPr>
      <w:r>
        <w:t>18 September 2025</w:t>
      </w:r>
    </w:p>
    <w:p w14:paraId="64AF227E" w14:textId="31C9A88F" w:rsidR="00094B5D" w:rsidRPr="008036DF" w:rsidRDefault="00B222A8" w:rsidP="003D3B28">
      <w:pPr>
        <w:pStyle w:val="Title1"/>
      </w:pPr>
      <w:r>
        <w:t>Quality Standards process guide</w:t>
      </w:r>
      <w:r w:rsidR="00A01211">
        <w:t xml:space="preserve"> update</w:t>
      </w:r>
    </w:p>
    <w:p w14:paraId="2DCB1B15" w14:textId="77777777" w:rsidR="009B1D56" w:rsidRDefault="009B1D56" w:rsidP="003D3B28">
      <w:pPr>
        <w:pStyle w:val="Heading1boardreport"/>
      </w:pPr>
      <w:r w:rsidRPr="003D3B28">
        <w:t>Purpose of paper</w:t>
      </w:r>
    </w:p>
    <w:p w14:paraId="681B1039" w14:textId="6B35F55B" w:rsidR="00B222A8" w:rsidRPr="00B222A8" w:rsidRDefault="00B222A8" w:rsidP="00B222A8">
      <w:pPr>
        <w:pStyle w:val="NICEnormal"/>
      </w:pPr>
      <w:r>
        <w:t>For approval</w:t>
      </w:r>
    </w:p>
    <w:p w14:paraId="5C74A029" w14:textId="77777777" w:rsidR="009B1D56" w:rsidRPr="003D3B28" w:rsidRDefault="009B1D56" w:rsidP="003D3B28">
      <w:pPr>
        <w:pStyle w:val="Heading1boardreport"/>
      </w:pPr>
      <w:r w:rsidRPr="003D3B28">
        <w:t>Board action required</w:t>
      </w:r>
    </w:p>
    <w:p w14:paraId="1956180D" w14:textId="77777777" w:rsidR="00C94B33" w:rsidRDefault="00B222A8" w:rsidP="00B222A8">
      <w:pPr>
        <w:pStyle w:val="NICEnormal"/>
      </w:pPr>
      <w:r>
        <w:t>The Board is asked to</w:t>
      </w:r>
      <w:r w:rsidR="00C94B33">
        <w:t>:</w:t>
      </w:r>
    </w:p>
    <w:p w14:paraId="1EC40703" w14:textId="7F8A66BD" w:rsidR="00C94B33" w:rsidRDefault="00C94B33" w:rsidP="00C94B33">
      <w:pPr>
        <w:pStyle w:val="NICEnormal"/>
        <w:numPr>
          <w:ilvl w:val="0"/>
          <w:numId w:val="29"/>
        </w:numPr>
      </w:pPr>
      <w:r>
        <w:t>C</w:t>
      </w:r>
      <w:r w:rsidR="00B222A8">
        <w:t xml:space="preserve">onsider the updated process guide for </w:t>
      </w:r>
      <w:r w:rsidR="3361972E">
        <w:t>q</w:t>
      </w:r>
      <w:r w:rsidR="00B222A8">
        <w:t xml:space="preserve">uality </w:t>
      </w:r>
      <w:r w:rsidR="097EBB80">
        <w:t>s</w:t>
      </w:r>
      <w:r w:rsidR="00B222A8">
        <w:t>tandards and approve it for public consultation</w:t>
      </w:r>
    </w:p>
    <w:p w14:paraId="77625360" w14:textId="61AC693B" w:rsidR="00B222A8" w:rsidRPr="00C94B33" w:rsidRDefault="00C94B33" w:rsidP="00B222A8">
      <w:pPr>
        <w:pStyle w:val="NICEnormal"/>
        <w:numPr>
          <w:ilvl w:val="0"/>
          <w:numId w:val="29"/>
        </w:numPr>
      </w:pPr>
      <w:r w:rsidRPr="00C94B33">
        <w:t>Delegate to Guidance Executive approval of any subsequent changes to the manual post-consultation and response to consultation comments.</w:t>
      </w:r>
    </w:p>
    <w:p w14:paraId="56D088CF" w14:textId="77777777" w:rsidR="009B1D56" w:rsidRPr="003D3B28" w:rsidRDefault="009B1D56" w:rsidP="003D3B28">
      <w:pPr>
        <w:pStyle w:val="Heading1boardreport"/>
      </w:pPr>
      <w:proofErr w:type="gramStart"/>
      <w:r w:rsidRPr="003D3B28">
        <w:t>Brief summary</w:t>
      </w:r>
      <w:proofErr w:type="gramEnd"/>
    </w:p>
    <w:p w14:paraId="591D214B" w14:textId="0068FF54" w:rsidR="00347B77" w:rsidRDefault="00347B77" w:rsidP="00347B77">
      <w:pPr>
        <w:pStyle w:val="NICEnormal"/>
        <w:rPr>
          <w:b/>
          <w:bCs/>
        </w:rPr>
      </w:pPr>
      <w:r w:rsidRPr="00347B77">
        <w:t xml:space="preserve">The NICE quality standards process guide is scheduled for update to incorporate the </w:t>
      </w:r>
      <w:hyperlink r:id="rId7" w:history="1">
        <w:r w:rsidRPr="00E119DA">
          <w:rPr>
            <w:rStyle w:val="Hyperlink"/>
          </w:rPr>
          <w:t>interim process statement</w:t>
        </w:r>
      </w:hyperlink>
      <w:r w:rsidRPr="00347B77">
        <w:t xml:space="preserve"> and to enable flexible approaches to deliver useful and usable outputs</w:t>
      </w:r>
      <w:r>
        <w:t>.</w:t>
      </w:r>
    </w:p>
    <w:p w14:paraId="15B38B52" w14:textId="31D1CFC9" w:rsidR="009B1D56" w:rsidRPr="003D3B28" w:rsidRDefault="009B1D56" w:rsidP="003D3B28">
      <w:pPr>
        <w:pStyle w:val="Heading1boardreport"/>
      </w:pPr>
      <w:r w:rsidRPr="003D3B28">
        <w:t>Board sponsor</w:t>
      </w:r>
    </w:p>
    <w:p w14:paraId="23F481E3" w14:textId="3BBF8578" w:rsidR="009B1D56" w:rsidRPr="003830CE" w:rsidRDefault="007A1369" w:rsidP="003830CE">
      <w:pPr>
        <w:pStyle w:val="NICEnormal"/>
        <w:rPr>
          <w:highlight w:val="lightGray"/>
        </w:rPr>
      </w:pPr>
      <w:r w:rsidRPr="007A1369">
        <w:t xml:space="preserve">Professor Jonathan Benger, Chief Medical Officer, Deputy Chief Executive and interim Director </w:t>
      </w:r>
      <w:r>
        <w:t>of</w:t>
      </w:r>
      <w:r w:rsidRPr="007A1369">
        <w:t xml:space="preserve"> the Centre for Guidelines</w:t>
      </w:r>
      <w:r w:rsidR="00B92F82">
        <w:t>.</w:t>
      </w:r>
    </w:p>
    <w:p w14:paraId="7627A4AC" w14:textId="77777777" w:rsidR="004B4705" w:rsidRPr="005F10EE" w:rsidRDefault="004B4705" w:rsidP="004511A7">
      <w:pPr>
        <w:pStyle w:val="NICEnormal"/>
      </w:pPr>
      <w:r w:rsidRPr="005F10EE">
        <w:br w:type="page"/>
      </w:r>
    </w:p>
    <w:p w14:paraId="69E55810" w14:textId="77777777" w:rsidR="004B4705" w:rsidRPr="00C30FD9" w:rsidRDefault="004B4705" w:rsidP="003D3B28">
      <w:pPr>
        <w:pStyle w:val="Heading1boardreport"/>
      </w:pPr>
      <w:r>
        <w:lastRenderedPageBreak/>
        <w:t xml:space="preserve">Introduction </w:t>
      </w:r>
    </w:p>
    <w:p w14:paraId="1E704823" w14:textId="01029CDC" w:rsidR="004B4705" w:rsidRDefault="000477B5" w:rsidP="000477B5">
      <w:pPr>
        <w:pStyle w:val="NICEnormalnumbered"/>
      </w:pPr>
      <w:r w:rsidRPr="000477B5">
        <w:t xml:space="preserve">The NICE quality standards process guide is scheduled for update to incorporate the </w:t>
      </w:r>
      <w:hyperlink r:id="rId8" w:history="1">
        <w:r w:rsidRPr="00E119DA">
          <w:rPr>
            <w:rStyle w:val="Hyperlink"/>
          </w:rPr>
          <w:t>interim process statement</w:t>
        </w:r>
      </w:hyperlink>
      <w:r w:rsidRPr="000477B5">
        <w:t xml:space="preserve"> and to enable flexible approaches to deliver useful and usable outputs</w:t>
      </w:r>
      <w:r>
        <w:t>.</w:t>
      </w:r>
      <w:r w:rsidR="004B4705">
        <w:t xml:space="preserve"> </w:t>
      </w:r>
    </w:p>
    <w:p w14:paraId="222289F1" w14:textId="5F5735AF" w:rsidR="004B4705" w:rsidRDefault="004B4705" w:rsidP="003D3B28">
      <w:pPr>
        <w:pStyle w:val="Heading1boardreport"/>
      </w:pPr>
      <w:r>
        <w:t xml:space="preserve">Background </w:t>
      </w:r>
    </w:p>
    <w:p w14:paraId="5394C4C8" w14:textId="530F5874" w:rsidR="0099471F" w:rsidRDefault="0099471F" w:rsidP="00E90CAD">
      <w:pPr>
        <w:pStyle w:val="NICEnormalnumbered"/>
      </w:pPr>
      <w:r>
        <w:t>NICE quality standards have traditionally been developed after guideline publication using one development approach</w:t>
      </w:r>
      <w:r w:rsidR="00EB6684">
        <w:t xml:space="preserve">: the Quality Standards Advisory Committee. </w:t>
      </w:r>
      <w:r w:rsidR="0096772B">
        <w:t xml:space="preserve">In July 2024 an interim </w:t>
      </w:r>
      <w:r w:rsidR="00E90CAD">
        <w:t xml:space="preserve">process statement was approved by Board to </w:t>
      </w:r>
      <w:r w:rsidR="00E90CAD" w:rsidRPr="00E90CAD">
        <w:t>support the changing needs of the health and care system,</w:t>
      </w:r>
      <w:r w:rsidR="00E90CAD">
        <w:t xml:space="preserve"> and </w:t>
      </w:r>
      <w:r w:rsidR="00E90CAD" w:rsidRPr="00E90CAD">
        <w:t xml:space="preserve">ensure </w:t>
      </w:r>
      <w:r w:rsidR="004F5B74">
        <w:t xml:space="preserve">NICE outputs are </w:t>
      </w:r>
      <w:r w:rsidR="00E90CAD" w:rsidRPr="00E90CAD">
        <w:t>relevant, timely, useable and effective.</w:t>
      </w:r>
    </w:p>
    <w:p w14:paraId="13230D09" w14:textId="70A89D6F" w:rsidR="004F5B74" w:rsidRDefault="004F5B74" w:rsidP="00A55CBD">
      <w:pPr>
        <w:pStyle w:val="NICEnormalnumbered"/>
      </w:pPr>
      <w:r>
        <w:t xml:space="preserve">This updated process guide </w:t>
      </w:r>
      <w:r w:rsidR="00463A13">
        <w:t xml:space="preserve">incorporates that interim process statement and includes further evolutions intended to </w:t>
      </w:r>
      <w:r w:rsidR="000E5B5F">
        <w:t xml:space="preserve">reduce duplication of effort for stakeholders and </w:t>
      </w:r>
      <w:r w:rsidR="00A55CBD" w:rsidRPr="00A55CBD">
        <w:t>present a range of options that could be employed to ensure timely and useful quality standards</w:t>
      </w:r>
      <w:r w:rsidR="00A55CBD">
        <w:t>.</w:t>
      </w:r>
    </w:p>
    <w:p w14:paraId="19F3648F" w14:textId="77777777" w:rsidR="00A55CBD" w:rsidRDefault="00A55CBD" w:rsidP="00A55CBD">
      <w:pPr>
        <w:pStyle w:val="Heading1boardreport"/>
      </w:pPr>
      <w:r>
        <w:t xml:space="preserve">Main changes </w:t>
      </w:r>
    </w:p>
    <w:p w14:paraId="1B6F588D" w14:textId="2FA42A23" w:rsidR="003C35A0" w:rsidRDefault="003C35A0" w:rsidP="003C35A0">
      <w:pPr>
        <w:pStyle w:val="NICEnormalnumbered"/>
      </w:pPr>
      <w:r>
        <w:t xml:space="preserve">The potential evidence sources used to underpin quality standards has been expanded to include guidelines from developers such as </w:t>
      </w:r>
      <w:r w:rsidR="006875AE">
        <w:t>r</w:t>
      </w:r>
      <w:r>
        <w:t xml:space="preserve">oyal </w:t>
      </w:r>
      <w:r w:rsidR="006875AE">
        <w:t>c</w:t>
      </w:r>
      <w:r>
        <w:t xml:space="preserve">olleges and </w:t>
      </w:r>
      <w:r w:rsidR="00947615">
        <w:t xml:space="preserve">reports from national </w:t>
      </w:r>
      <w:r w:rsidR="00DB2ED7">
        <w:t>i</w:t>
      </w:r>
      <w:r w:rsidR="00947615">
        <w:t>nquiries</w:t>
      </w:r>
      <w:r>
        <w:t xml:space="preserve">. The quality of clinical guidelines will be assessed using AGREE II. Evidence sources not suitable for assessment using AGREE II will be assessed on a case-by-case basis (see section 1.4). </w:t>
      </w:r>
    </w:p>
    <w:p w14:paraId="19A4D5D8" w14:textId="77777777" w:rsidR="003C35A0" w:rsidRDefault="003C35A0" w:rsidP="003C35A0">
      <w:pPr>
        <w:pStyle w:val="NICEnormalnumbered"/>
      </w:pPr>
      <w:r>
        <w:t>Previously the process guide presented a linear rigid approach to quality standard development using the Quality Standards Advisory Committee. The updated process guide builds on the interim process statement and presents a range of options that could be employed to ensure timely and useful quality standards. These include utilisation of guideline committees and working groups (see section 3).</w:t>
      </w:r>
    </w:p>
    <w:p w14:paraId="63AC70EB" w14:textId="77777777" w:rsidR="003C35A0" w:rsidRDefault="003C35A0" w:rsidP="003C35A0">
      <w:pPr>
        <w:pStyle w:val="NICEnormalnumbered"/>
      </w:pPr>
      <w:r>
        <w:t>To reduce duplication of effort in the health and care system, the updated process guide allows for quality standards produced externally to be incorporated into, or cross-referred to from, the quality standard library (see section 3.4).</w:t>
      </w:r>
    </w:p>
    <w:p w14:paraId="5DAD045E" w14:textId="39B76A5B" w:rsidR="000A103F" w:rsidRPr="00F93B84" w:rsidRDefault="003C35A0" w:rsidP="008113B9">
      <w:pPr>
        <w:pStyle w:val="NICEnormalnumbered"/>
      </w:pPr>
      <w:r>
        <w:lastRenderedPageBreak/>
        <w:t>The length of consultation required for process guide updates is currently 3</w:t>
      </w:r>
      <w:r w:rsidR="001A4060">
        <w:t> </w:t>
      </w:r>
      <w:r>
        <w:t xml:space="preserve">months. </w:t>
      </w:r>
      <w:r w:rsidR="003D356F">
        <w:t xml:space="preserve">However, in line with </w:t>
      </w:r>
      <w:r w:rsidR="001A4060">
        <w:t xml:space="preserve">other recent process guide updates we intend on consulting for </w:t>
      </w:r>
      <w:r>
        <w:t xml:space="preserve">4 weeks </w:t>
      </w:r>
      <w:r w:rsidR="00DF6B37">
        <w:t xml:space="preserve">and changing this stipulation in the process guide itself </w:t>
      </w:r>
      <w:r>
        <w:t xml:space="preserve">(see section 10.1). </w:t>
      </w:r>
      <w:r w:rsidR="00F93B84">
        <w:t xml:space="preserve"> </w:t>
      </w:r>
    </w:p>
    <w:p w14:paraId="518D61BD" w14:textId="5EEB0FA8" w:rsidR="000A103F" w:rsidRDefault="000A103F" w:rsidP="003D3B28">
      <w:pPr>
        <w:pStyle w:val="Heading1boardreport"/>
        <w:rPr>
          <w:highlight w:val="lightGray"/>
        </w:rPr>
      </w:pPr>
      <w:r w:rsidRPr="000A103F">
        <w:t xml:space="preserve">Cross organisational impact </w:t>
      </w:r>
    </w:p>
    <w:p w14:paraId="37EB7676" w14:textId="6FA7A7FF" w:rsidR="000A103F" w:rsidRPr="00EC7B81" w:rsidRDefault="00E74AE5" w:rsidP="0017277D">
      <w:pPr>
        <w:pStyle w:val="NICEnormalnumbered"/>
      </w:pPr>
      <w:r w:rsidRPr="00EC7B81">
        <w:t xml:space="preserve">The updated process guide </w:t>
      </w:r>
      <w:r w:rsidR="00990B6E" w:rsidRPr="00EC7B81">
        <w:t xml:space="preserve">will support continuing </w:t>
      </w:r>
      <w:r w:rsidR="00EC7B81" w:rsidRPr="00EC7B81">
        <w:t>efforts to use g</w:t>
      </w:r>
      <w:r w:rsidR="00651648" w:rsidRPr="00EC7B81">
        <w:t>uideline committees in the development of quality standards</w:t>
      </w:r>
      <w:r w:rsidR="00EC7B81" w:rsidRPr="00EC7B81">
        <w:t xml:space="preserve"> and produce timely and relevant outputs.</w:t>
      </w:r>
    </w:p>
    <w:p w14:paraId="3A7EB7AB" w14:textId="77777777" w:rsidR="004B4705" w:rsidRDefault="000A103F" w:rsidP="003D3B28">
      <w:pPr>
        <w:pStyle w:val="Heading1boardreport"/>
      </w:pPr>
      <w:r>
        <w:t>Board action required</w:t>
      </w:r>
    </w:p>
    <w:p w14:paraId="61FC4E01" w14:textId="63E30993" w:rsidR="009C6E2D" w:rsidRPr="007529B7" w:rsidRDefault="000A103F" w:rsidP="008113B9">
      <w:pPr>
        <w:pStyle w:val="NICEnormalnumbered"/>
      </w:pPr>
      <w:r>
        <w:t>The Board is asked to</w:t>
      </w:r>
      <w:r w:rsidR="007529B7">
        <w:t xml:space="preserve"> consider the updated </w:t>
      </w:r>
      <w:r w:rsidR="71FD9420">
        <w:t>q</w:t>
      </w:r>
      <w:r w:rsidR="003566BD">
        <w:t xml:space="preserve">uality </w:t>
      </w:r>
      <w:r w:rsidR="69C1C98F">
        <w:t>s</w:t>
      </w:r>
      <w:r w:rsidR="003566BD">
        <w:t xml:space="preserve">tandards </w:t>
      </w:r>
      <w:r w:rsidR="007529B7">
        <w:t>process guide and approve it for public consultation.</w:t>
      </w:r>
    </w:p>
    <w:p w14:paraId="2749559B" w14:textId="77777777" w:rsidR="004B4705" w:rsidRDefault="004B4705" w:rsidP="004511A7">
      <w:pPr>
        <w:pStyle w:val="NICEnormal"/>
      </w:pPr>
    </w:p>
    <w:p w14:paraId="4365DB99" w14:textId="374B2169" w:rsidR="004B4705" w:rsidRPr="00DB6F82" w:rsidRDefault="004B4705" w:rsidP="004B4705">
      <w:pPr>
        <w:pStyle w:val="NICEnormal"/>
      </w:pPr>
      <w:r w:rsidRPr="00DB6F82">
        <w:t xml:space="preserve">© NICE </w:t>
      </w:r>
      <w:r w:rsidR="000E4F82">
        <w:t>2025</w:t>
      </w:r>
      <w:r w:rsidRPr="00DB6F82">
        <w:t xml:space="preserve">. All rights reserved. </w:t>
      </w:r>
      <w:hyperlink r:id="rId9" w:anchor="notice-of-rights" w:history="1">
        <w:r w:rsidRPr="00DB6F82">
          <w:rPr>
            <w:rStyle w:val="Hyperlink"/>
          </w:rPr>
          <w:t>Subject to Notice of rights</w:t>
        </w:r>
      </w:hyperlink>
      <w:r w:rsidRPr="00DB6F82">
        <w:t>.</w:t>
      </w:r>
    </w:p>
    <w:p w14:paraId="351E4C20" w14:textId="4B0302C3" w:rsidR="007F4124" w:rsidRDefault="000E4F82" w:rsidP="007B6E8F">
      <w:pPr>
        <w:pStyle w:val="NICEnormal"/>
      </w:pPr>
      <w:r>
        <w:t>September 2025</w:t>
      </w:r>
    </w:p>
    <w:sectPr w:rsidR="007F4124" w:rsidSect="007B6E8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C50FB" w14:textId="77777777" w:rsidR="002C5748" w:rsidRDefault="002C5748">
      <w:r>
        <w:separator/>
      </w:r>
    </w:p>
  </w:endnote>
  <w:endnote w:type="continuationSeparator" w:id="0">
    <w:p w14:paraId="1D689A81" w14:textId="77777777" w:rsidR="002C5748" w:rsidRDefault="002C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D001" w14:textId="61B2BD8C" w:rsidR="001E1FAE" w:rsidRPr="001E1FAE" w:rsidRDefault="001E1FAE" w:rsidP="001E1FAE">
    <w:pPr>
      <w:pStyle w:val="Footer"/>
      <w:rPr>
        <w:szCs w:val="16"/>
      </w:rPr>
    </w:pPr>
    <w:r w:rsidRPr="001E1FAE">
      <w:rPr>
        <w:szCs w:val="16"/>
      </w:rPr>
      <w:t xml:space="preserve">Updated Quality Standards process guide </w:t>
    </w:r>
    <w:r w:rsidR="00590E9A">
      <w:rPr>
        <w:szCs w:val="16"/>
      </w:rPr>
      <w:tab/>
    </w:r>
    <w:r w:rsidR="00590E9A">
      <w:rPr>
        <w:szCs w:val="16"/>
      </w:rPr>
      <w:tab/>
    </w:r>
    <w:r w:rsidR="00590E9A" w:rsidRPr="002A231B">
      <w:rPr>
        <w:szCs w:val="16"/>
      </w:rPr>
      <w:t xml:space="preserve">Page </w:t>
    </w:r>
    <w:r w:rsidR="00590E9A" w:rsidRPr="002A231B">
      <w:rPr>
        <w:szCs w:val="16"/>
      </w:rPr>
      <w:fldChar w:fldCharType="begin"/>
    </w:r>
    <w:r w:rsidR="00590E9A" w:rsidRPr="002A231B">
      <w:rPr>
        <w:szCs w:val="16"/>
      </w:rPr>
      <w:instrText xml:space="preserve"> PAGE  \* Arabic  \* MERGEFORMAT </w:instrText>
    </w:r>
    <w:r w:rsidR="00590E9A" w:rsidRPr="002A231B">
      <w:rPr>
        <w:szCs w:val="16"/>
      </w:rPr>
      <w:fldChar w:fldCharType="separate"/>
    </w:r>
    <w:r w:rsidR="00590E9A">
      <w:rPr>
        <w:szCs w:val="16"/>
      </w:rPr>
      <w:t>1</w:t>
    </w:r>
    <w:r w:rsidR="00590E9A" w:rsidRPr="002A231B">
      <w:rPr>
        <w:szCs w:val="16"/>
      </w:rPr>
      <w:fldChar w:fldCharType="end"/>
    </w:r>
    <w:r w:rsidR="00590E9A" w:rsidRPr="002A231B">
      <w:rPr>
        <w:szCs w:val="16"/>
      </w:rPr>
      <w:t xml:space="preserve"> of </w:t>
    </w:r>
    <w:r w:rsidR="00590E9A" w:rsidRPr="002A231B">
      <w:rPr>
        <w:szCs w:val="16"/>
      </w:rPr>
      <w:fldChar w:fldCharType="begin"/>
    </w:r>
    <w:r w:rsidR="00590E9A" w:rsidRPr="002A231B">
      <w:rPr>
        <w:szCs w:val="16"/>
      </w:rPr>
      <w:instrText xml:space="preserve"> NUMPAGES  \* Arabic  \* MERGEFORMAT </w:instrText>
    </w:r>
    <w:r w:rsidR="00590E9A" w:rsidRPr="002A231B">
      <w:rPr>
        <w:szCs w:val="16"/>
      </w:rPr>
      <w:fldChar w:fldCharType="separate"/>
    </w:r>
    <w:r w:rsidR="00590E9A">
      <w:rPr>
        <w:szCs w:val="16"/>
      </w:rPr>
      <w:t>3</w:t>
    </w:r>
    <w:r w:rsidR="00590E9A" w:rsidRPr="002A231B">
      <w:rPr>
        <w:szCs w:val="16"/>
      </w:rPr>
      <w:fldChar w:fldCharType="end"/>
    </w:r>
  </w:p>
  <w:p w14:paraId="01112A83" w14:textId="7736B32C" w:rsidR="00590E9A" w:rsidRDefault="00590E9A" w:rsidP="001E1FAE">
    <w:pPr>
      <w:pStyle w:val="Footer"/>
      <w:rPr>
        <w:szCs w:val="16"/>
      </w:rPr>
    </w:pPr>
    <w:r>
      <w:rPr>
        <w:szCs w:val="16"/>
      </w:rPr>
      <w:t>Public Board meeting</w:t>
    </w:r>
    <w:r>
      <w:rPr>
        <w:szCs w:val="16"/>
      </w:rPr>
      <w:tab/>
    </w:r>
  </w:p>
  <w:p w14:paraId="3D51B532" w14:textId="6DF8A74A" w:rsidR="001E1FAE" w:rsidRPr="001E1FAE" w:rsidRDefault="001E1FAE" w:rsidP="001E1FAE">
    <w:pPr>
      <w:pStyle w:val="Footer"/>
      <w:rPr>
        <w:szCs w:val="16"/>
      </w:rPr>
    </w:pPr>
    <w:r w:rsidRPr="001E1FAE">
      <w:rPr>
        <w:szCs w:val="16"/>
      </w:rPr>
      <w:t xml:space="preserve">18 September 2025 </w:t>
    </w:r>
    <w:r>
      <w:rPr>
        <w:szCs w:val="16"/>
      </w:rPr>
      <w:tab/>
    </w:r>
    <w:r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7BEEB" w14:textId="77777777" w:rsidR="002C5748" w:rsidRDefault="002C5748">
      <w:r>
        <w:separator/>
      </w:r>
    </w:p>
  </w:footnote>
  <w:footnote w:type="continuationSeparator" w:id="0">
    <w:p w14:paraId="000FF679" w14:textId="77777777" w:rsidR="002C5748" w:rsidRDefault="002C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E083" w14:textId="4015F4FA" w:rsidR="004B4705" w:rsidRPr="006E0F0C" w:rsidRDefault="006E0F0C" w:rsidP="006E0F0C">
    <w:pPr>
      <w:pStyle w:val="Header"/>
      <w:ind w:left="0"/>
    </w:pPr>
    <w:r>
      <w:rPr>
        <w:noProof/>
      </w:rPr>
      <w:drawing>
        <wp:inline distT="0" distB="0" distL="0" distR="0" wp14:anchorId="211A78E6" wp14:editId="0F9CC80E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A42241">
      <w:t xml:space="preserve">Item </w:t>
    </w:r>
    <w:r w:rsidR="00A42241" w:rsidRPr="00A42241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3D80CDA8"/>
    <w:lvl w:ilvl="0" w:tplc="51F222A0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6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5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E59ED"/>
    <w:multiLevelType w:val="hybridMultilevel"/>
    <w:tmpl w:val="345C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2"/>
  </w:num>
  <w:num w:numId="2" w16cid:durableId="2039620118">
    <w:abstractNumId w:val="24"/>
  </w:num>
  <w:num w:numId="3" w16cid:durableId="2116749296">
    <w:abstractNumId w:val="15"/>
  </w:num>
  <w:num w:numId="4" w16cid:durableId="611715962">
    <w:abstractNumId w:val="16"/>
  </w:num>
  <w:num w:numId="5" w16cid:durableId="377554922">
    <w:abstractNumId w:val="4"/>
  </w:num>
  <w:num w:numId="6" w16cid:durableId="1967815002">
    <w:abstractNumId w:val="7"/>
  </w:num>
  <w:num w:numId="7" w16cid:durableId="1478373446">
    <w:abstractNumId w:val="12"/>
  </w:num>
  <w:num w:numId="8" w16cid:durableId="1216622483">
    <w:abstractNumId w:val="14"/>
  </w:num>
  <w:num w:numId="9" w16cid:durableId="1028289363">
    <w:abstractNumId w:val="18"/>
  </w:num>
  <w:num w:numId="10" w16cid:durableId="1748379919">
    <w:abstractNumId w:val="6"/>
  </w:num>
  <w:num w:numId="11" w16cid:durableId="1008825018">
    <w:abstractNumId w:val="22"/>
  </w:num>
  <w:num w:numId="12" w16cid:durableId="128134450">
    <w:abstractNumId w:val="10"/>
  </w:num>
  <w:num w:numId="13" w16cid:durableId="503516617">
    <w:abstractNumId w:val="17"/>
  </w:num>
  <w:num w:numId="14" w16cid:durableId="1971012577">
    <w:abstractNumId w:val="20"/>
  </w:num>
  <w:num w:numId="15" w16cid:durableId="1256014139">
    <w:abstractNumId w:val="11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8"/>
  </w:num>
  <w:num w:numId="19" w16cid:durableId="1279488302">
    <w:abstractNumId w:val="13"/>
  </w:num>
  <w:num w:numId="20" w16cid:durableId="102305755">
    <w:abstractNumId w:val="5"/>
  </w:num>
  <w:num w:numId="21" w16cid:durableId="1863712968">
    <w:abstractNumId w:val="23"/>
  </w:num>
  <w:num w:numId="22" w16cid:durableId="426196748">
    <w:abstractNumId w:val="21"/>
  </w:num>
  <w:num w:numId="23" w16cid:durableId="1440686053">
    <w:abstractNumId w:val="25"/>
  </w:num>
  <w:num w:numId="24" w16cid:durableId="87122838">
    <w:abstractNumId w:val="9"/>
  </w:num>
  <w:num w:numId="25" w16cid:durableId="2069259383">
    <w:abstractNumId w:val="3"/>
  </w:num>
  <w:num w:numId="26" w16cid:durableId="1082874494">
    <w:abstractNumId w:val="3"/>
    <w:lvlOverride w:ilvl="0">
      <w:startOverride w:val="1"/>
    </w:lvlOverride>
  </w:num>
  <w:num w:numId="27" w16cid:durableId="239170622">
    <w:abstractNumId w:val="3"/>
  </w:num>
  <w:num w:numId="28" w16cid:durableId="647052039">
    <w:abstractNumId w:val="3"/>
  </w:num>
  <w:num w:numId="29" w16cid:durableId="1896773707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73"/>
    <w:rsid w:val="000119FB"/>
    <w:rsid w:val="000242AA"/>
    <w:rsid w:val="00042BF1"/>
    <w:rsid w:val="000477B5"/>
    <w:rsid w:val="00057044"/>
    <w:rsid w:val="00094B5D"/>
    <w:rsid w:val="000A103F"/>
    <w:rsid w:val="000A1EC0"/>
    <w:rsid w:val="000C3F75"/>
    <w:rsid w:val="000C4168"/>
    <w:rsid w:val="000E4F82"/>
    <w:rsid w:val="000E5B5F"/>
    <w:rsid w:val="000E6C5F"/>
    <w:rsid w:val="00101F34"/>
    <w:rsid w:val="001100C3"/>
    <w:rsid w:val="001172E1"/>
    <w:rsid w:val="001219F1"/>
    <w:rsid w:val="00123D3F"/>
    <w:rsid w:val="00131EB8"/>
    <w:rsid w:val="00161AA0"/>
    <w:rsid w:val="0017277D"/>
    <w:rsid w:val="001A0652"/>
    <w:rsid w:val="001A4060"/>
    <w:rsid w:val="001B0506"/>
    <w:rsid w:val="001C032E"/>
    <w:rsid w:val="001D0A67"/>
    <w:rsid w:val="001E1FAE"/>
    <w:rsid w:val="0021029D"/>
    <w:rsid w:val="002169E7"/>
    <w:rsid w:val="0021710E"/>
    <w:rsid w:val="002175C7"/>
    <w:rsid w:val="00235CAB"/>
    <w:rsid w:val="00251D56"/>
    <w:rsid w:val="002526E6"/>
    <w:rsid w:val="002535B1"/>
    <w:rsid w:val="00262EEB"/>
    <w:rsid w:val="00265293"/>
    <w:rsid w:val="00270189"/>
    <w:rsid w:val="002A024B"/>
    <w:rsid w:val="002A3712"/>
    <w:rsid w:val="002C3FAA"/>
    <w:rsid w:val="002C5748"/>
    <w:rsid w:val="002F15CF"/>
    <w:rsid w:val="0030002D"/>
    <w:rsid w:val="0031664C"/>
    <w:rsid w:val="003330E6"/>
    <w:rsid w:val="00335267"/>
    <w:rsid w:val="00347B77"/>
    <w:rsid w:val="00353D3E"/>
    <w:rsid w:val="003566BD"/>
    <w:rsid w:val="00362226"/>
    <w:rsid w:val="00377E36"/>
    <w:rsid w:val="0038143A"/>
    <w:rsid w:val="003830CE"/>
    <w:rsid w:val="00392983"/>
    <w:rsid w:val="003B1379"/>
    <w:rsid w:val="003B7BCF"/>
    <w:rsid w:val="003C35A0"/>
    <w:rsid w:val="003C36AC"/>
    <w:rsid w:val="003D356F"/>
    <w:rsid w:val="003D3B28"/>
    <w:rsid w:val="004511A7"/>
    <w:rsid w:val="004519B2"/>
    <w:rsid w:val="00461997"/>
    <w:rsid w:val="00463A13"/>
    <w:rsid w:val="004820E9"/>
    <w:rsid w:val="0048361F"/>
    <w:rsid w:val="00484FE9"/>
    <w:rsid w:val="00485B88"/>
    <w:rsid w:val="004914C0"/>
    <w:rsid w:val="004B4705"/>
    <w:rsid w:val="004B514C"/>
    <w:rsid w:val="004C68C9"/>
    <w:rsid w:val="004F5B74"/>
    <w:rsid w:val="00503454"/>
    <w:rsid w:val="0050478D"/>
    <w:rsid w:val="00526C07"/>
    <w:rsid w:val="0053387C"/>
    <w:rsid w:val="005614AA"/>
    <w:rsid w:val="00573419"/>
    <w:rsid w:val="005860F4"/>
    <w:rsid w:val="005866B1"/>
    <w:rsid w:val="00590E9A"/>
    <w:rsid w:val="005A5E10"/>
    <w:rsid w:val="005C051F"/>
    <w:rsid w:val="005C762E"/>
    <w:rsid w:val="005D098C"/>
    <w:rsid w:val="005F706D"/>
    <w:rsid w:val="00603E56"/>
    <w:rsid w:val="0060662A"/>
    <w:rsid w:val="00614BDA"/>
    <w:rsid w:val="00617519"/>
    <w:rsid w:val="006331B4"/>
    <w:rsid w:val="006343F3"/>
    <w:rsid w:val="00642906"/>
    <w:rsid w:val="00642AB1"/>
    <w:rsid w:val="00645876"/>
    <w:rsid w:val="00651648"/>
    <w:rsid w:val="006571D4"/>
    <w:rsid w:val="00680B94"/>
    <w:rsid w:val="006875AE"/>
    <w:rsid w:val="006A721F"/>
    <w:rsid w:val="006D73F1"/>
    <w:rsid w:val="006E0F0C"/>
    <w:rsid w:val="007277C3"/>
    <w:rsid w:val="00732519"/>
    <w:rsid w:val="00737F9C"/>
    <w:rsid w:val="007529B7"/>
    <w:rsid w:val="007610B1"/>
    <w:rsid w:val="007A1369"/>
    <w:rsid w:val="007A174B"/>
    <w:rsid w:val="007A4EEE"/>
    <w:rsid w:val="007B5BCA"/>
    <w:rsid w:val="007B6E8F"/>
    <w:rsid w:val="007F4124"/>
    <w:rsid w:val="008113B9"/>
    <w:rsid w:val="0081404B"/>
    <w:rsid w:val="008505C3"/>
    <w:rsid w:val="00862C0C"/>
    <w:rsid w:val="008853CB"/>
    <w:rsid w:val="008A05F7"/>
    <w:rsid w:val="008A3CB5"/>
    <w:rsid w:val="008A6557"/>
    <w:rsid w:val="008C782E"/>
    <w:rsid w:val="008D6069"/>
    <w:rsid w:val="008E7585"/>
    <w:rsid w:val="00921354"/>
    <w:rsid w:val="0094366C"/>
    <w:rsid w:val="00947615"/>
    <w:rsid w:val="00953ADF"/>
    <w:rsid w:val="0096772B"/>
    <w:rsid w:val="00971131"/>
    <w:rsid w:val="009871F3"/>
    <w:rsid w:val="00990B6E"/>
    <w:rsid w:val="0099471F"/>
    <w:rsid w:val="009A0289"/>
    <w:rsid w:val="009B1D56"/>
    <w:rsid w:val="009B621A"/>
    <w:rsid w:val="009C45D9"/>
    <w:rsid w:val="009C6E2D"/>
    <w:rsid w:val="00A01211"/>
    <w:rsid w:val="00A06657"/>
    <w:rsid w:val="00A24C1C"/>
    <w:rsid w:val="00A36575"/>
    <w:rsid w:val="00A42241"/>
    <w:rsid w:val="00A55CBD"/>
    <w:rsid w:val="00A820E1"/>
    <w:rsid w:val="00A86D3D"/>
    <w:rsid w:val="00A956DE"/>
    <w:rsid w:val="00AB2948"/>
    <w:rsid w:val="00AB39FA"/>
    <w:rsid w:val="00AD5CB7"/>
    <w:rsid w:val="00AD5E0B"/>
    <w:rsid w:val="00AD6933"/>
    <w:rsid w:val="00AD6B7B"/>
    <w:rsid w:val="00B0463B"/>
    <w:rsid w:val="00B15262"/>
    <w:rsid w:val="00B222A8"/>
    <w:rsid w:val="00B60D70"/>
    <w:rsid w:val="00B64C00"/>
    <w:rsid w:val="00B84BC1"/>
    <w:rsid w:val="00B92F82"/>
    <w:rsid w:val="00BA0179"/>
    <w:rsid w:val="00BA51EA"/>
    <w:rsid w:val="00BA589F"/>
    <w:rsid w:val="00BB047B"/>
    <w:rsid w:val="00BB6398"/>
    <w:rsid w:val="00BC0E86"/>
    <w:rsid w:val="00BD0372"/>
    <w:rsid w:val="00BD246E"/>
    <w:rsid w:val="00BF4768"/>
    <w:rsid w:val="00BF6573"/>
    <w:rsid w:val="00C139CA"/>
    <w:rsid w:val="00C230EB"/>
    <w:rsid w:val="00C433C5"/>
    <w:rsid w:val="00C51429"/>
    <w:rsid w:val="00C649A7"/>
    <w:rsid w:val="00C94B33"/>
    <w:rsid w:val="00CA3397"/>
    <w:rsid w:val="00CA33E1"/>
    <w:rsid w:val="00CB2E09"/>
    <w:rsid w:val="00CB6BEB"/>
    <w:rsid w:val="00CE7855"/>
    <w:rsid w:val="00D3612A"/>
    <w:rsid w:val="00D37703"/>
    <w:rsid w:val="00D37F25"/>
    <w:rsid w:val="00D453F6"/>
    <w:rsid w:val="00D60D8D"/>
    <w:rsid w:val="00D73C98"/>
    <w:rsid w:val="00D91132"/>
    <w:rsid w:val="00DA11DD"/>
    <w:rsid w:val="00DA70F0"/>
    <w:rsid w:val="00DB2ED7"/>
    <w:rsid w:val="00DC0120"/>
    <w:rsid w:val="00DC4E53"/>
    <w:rsid w:val="00DE643F"/>
    <w:rsid w:val="00DF6B37"/>
    <w:rsid w:val="00E119DA"/>
    <w:rsid w:val="00E2509B"/>
    <w:rsid w:val="00E4622C"/>
    <w:rsid w:val="00E46571"/>
    <w:rsid w:val="00E51FFB"/>
    <w:rsid w:val="00E63855"/>
    <w:rsid w:val="00E728C2"/>
    <w:rsid w:val="00E74AE5"/>
    <w:rsid w:val="00E90CAD"/>
    <w:rsid w:val="00E95993"/>
    <w:rsid w:val="00EA2A27"/>
    <w:rsid w:val="00EB03BB"/>
    <w:rsid w:val="00EB1C36"/>
    <w:rsid w:val="00EB6684"/>
    <w:rsid w:val="00EC7B81"/>
    <w:rsid w:val="00EE2EB2"/>
    <w:rsid w:val="00EE406C"/>
    <w:rsid w:val="00F07534"/>
    <w:rsid w:val="00F26A9F"/>
    <w:rsid w:val="00F26E68"/>
    <w:rsid w:val="00F33119"/>
    <w:rsid w:val="00F73C47"/>
    <w:rsid w:val="00F81F2C"/>
    <w:rsid w:val="00F90E63"/>
    <w:rsid w:val="00F93B84"/>
    <w:rsid w:val="00FA66A6"/>
    <w:rsid w:val="00FA6EE7"/>
    <w:rsid w:val="00FB47DD"/>
    <w:rsid w:val="00FB73D3"/>
    <w:rsid w:val="00FD4756"/>
    <w:rsid w:val="097EBB80"/>
    <w:rsid w:val="0F11347C"/>
    <w:rsid w:val="3361972E"/>
    <w:rsid w:val="5139B515"/>
    <w:rsid w:val="69C1C98F"/>
    <w:rsid w:val="71FD9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06"/>
    </o:shapedefaults>
    <o:shapelayout v:ext="edit">
      <o:idmap v:ext="edit" data="2"/>
    </o:shapelayout>
  </w:shapeDefaults>
  <w:decimalSymbol w:val="."/>
  <w:listSeparator w:val=","/>
  <w14:docId w14:val="228BD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262EEB"/>
    <w:pPr>
      <w:numPr>
        <w:numId w:val="18"/>
      </w:numPr>
      <w:tabs>
        <w:tab w:val="clear" w:pos="1418"/>
        <w:tab w:val="num" w:pos="993"/>
      </w:tabs>
      <w:ind w:left="993"/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4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evision">
    <w:name w:val="Revision"/>
    <w:hidden/>
    <w:uiPriority w:val="99"/>
    <w:semiHidden/>
    <w:rsid w:val="00262EE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43/chapter/appendix-interim-process-statement-for-a-more-proportionate-approach-to-quality-standar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process/pmg43/chapter/appendix-interim-process-statement-for-a-more-proportionate-approach-to-quality-standa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terms-and-conditions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742D5E2988439A0FECDECF284312" ma:contentTypeVersion="6" ma:contentTypeDescription="Create a new document." ma:contentTypeScope="" ma:versionID="b04cdf7c05549e4665a6c320dc73ee12">
  <xsd:schema xmlns:xsd="http://www.w3.org/2001/XMLSchema" xmlns:xs="http://www.w3.org/2001/XMLSchema" xmlns:p="http://schemas.microsoft.com/office/2006/metadata/properties" xmlns:ns2="289b8fc0-128f-4d7b-b8ee-34c94b7018e7" xmlns:ns3="35b4e7bb-0a9c-468b-b508-8e83b9d014a1" targetNamespace="http://schemas.microsoft.com/office/2006/metadata/properties" ma:root="true" ma:fieldsID="5aa5fda71fffd7cdfa1ed96c174d13ef" ns2:_="" ns3:_="">
    <xsd:import namespace="289b8fc0-128f-4d7b-b8ee-34c94b7018e7"/>
    <xsd:import namespace="35b4e7bb-0a9c-468b-b508-8e83b9d01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8fc0-128f-4d7b-b8ee-34c94b70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e7bb-0a9c-468b-b508-8e83b9d01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25F7B-5310-4C1A-A749-996B1B774B30}"/>
</file>

<file path=customXml/itemProps2.xml><?xml version="1.0" encoding="utf-8"?>
<ds:datastoreItem xmlns:ds="http://schemas.openxmlformats.org/officeDocument/2006/customXml" ds:itemID="{9926B75E-3D93-4916-A56D-408B250EFDF5}"/>
</file>

<file path=customXml/itemProps3.xml><?xml version="1.0" encoding="utf-8"?>
<ds:datastoreItem xmlns:ds="http://schemas.openxmlformats.org/officeDocument/2006/customXml" ds:itemID="{6D68A239-258D-435D-B8E1-4519746CF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2025-09-09T11:56:00Z</dcterms:created>
  <dcterms:modified xsi:type="dcterms:W3CDTF">2025-09-09T11:57:00Z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2025-09-09T11:57:19Z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4509d79c-fc9a-49f9-a371-e4aa8fa072e2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  <property fmtid="{D5CDD505-2E9C-101B-9397-08002B2CF9AE}" pid="10" name="MSIP_Label_54678ddc-88e6-45fa-b88f-819f911892da_SetDate">
    <vt:lpwstr>2025-09-09T11:56:11Z</vt:lpwstr>
  </property>
  <property fmtid="{D5CDD505-2E9C-101B-9397-08002B2CF9AE}" pid="11" name="MediaServiceImageTags">
    <vt:lpwstr/>
  </property>
  <property fmtid="{D5CDD505-2E9C-101B-9397-08002B2CF9AE}" pid="12" name="ContentTypeId">
    <vt:lpwstr>0x010100CFEB742D5E2988439A0FECDECF284312</vt:lpwstr>
  </property>
  <property fmtid="{D5CDD505-2E9C-101B-9397-08002B2CF9AE}" pid="13" name="MSIP_Label_54678ddc-88e6-45fa-b88f-819f911892da_Tag">
    <vt:lpwstr>10, 0, 1, 1</vt:lpwstr>
  </property>
  <property fmtid="{D5CDD505-2E9C-101B-9397-08002B2CF9AE}" pid="14" name="MSIP_Label_54678ddc-88e6-45fa-b88f-819f911892da_Enabled">
    <vt:lpwstr>true</vt:lpwstr>
  </property>
  <property fmtid="{D5CDD505-2E9C-101B-9397-08002B2CF9AE}" pid="15" name="MSIP_Label_54678ddc-88e6-45fa-b88f-819f911892da_SiteId">
    <vt:lpwstr>6030f479-b342-472d-a5dd-740ff7538de9</vt:lpwstr>
  </property>
  <property fmtid="{D5CDD505-2E9C-101B-9397-08002B2CF9AE}" pid="16" name="MSIP_Label_54678ddc-88e6-45fa-b88f-819f911892da_Method">
    <vt:lpwstr>Privileged</vt:lpwstr>
  </property>
  <property fmtid="{D5CDD505-2E9C-101B-9397-08002B2CF9AE}" pid="17" name="MSIP_Label_54678ddc-88e6-45fa-b88f-819f911892da_ContentBits">
    <vt:lpwstr>0</vt:lpwstr>
  </property>
  <property fmtid="{D5CDD505-2E9C-101B-9397-08002B2CF9AE}" pid="18" name="MSIP_Label_54678ddc-88e6-45fa-b88f-819f911892da_Name">
    <vt:lpwstr>PUBLIC</vt:lpwstr>
  </property>
  <property fmtid="{D5CDD505-2E9C-101B-9397-08002B2CF9AE}" pid="19" name="MSIP_Label_54678ddc-88e6-45fa-b88f-819f911892da_ActionId">
    <vt:lpwstr>0577e10b-d8c2-4080-8476-c0e4691b1d84</vt:lpwstr>
  </property>
</Properties>
</file>