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590ADC" w14:textId="6DB150D0" w:rsidR="00334B8F" w:rsidRDefault="00334B8F" w:rsidP="00334B8F">
      <w:pPr>
        <w:pStyle w:val="p1"/>
        <w:rPr>
          <w:b/>
          <w:bCs/>
        </w:rPr>
      </w:pPr>
      <w:r>
        <w:rPr>
          <w:b/>
          <w:bCs/>
        </w:rPr>
        <w:t xml:space="preserve">Detailed Use Case Description: </w:t>
      </w:r>
      <w:r w:rsidR="00474D29">
        <w:rPr>
          <w:b/>
          <w:bCs/>
        </w:rPr>
        <w:t>Axon Assistant Translation Channel</w:t>
      </w:r>
      <w:r>
        <w:rPr>
          <w:b/>
          <w:bCs/>
        </w:rPr>
        <w:t xml:space="preserve"> Query Redaction</w:t>
      </w:r>
    </w:p>
    <w:p w14:paraId="041B5A09" w14:textId="77777777" w:rsidR="00334B8F" w:rsidRDefault="00334B8F" w:rsidP="00334B8F">
      <w:pPr>
        <w:pStyle w:val="p1"/>
      </w:pPr>
    </w:p>
    <w:p w14:paraId="26026A2C" w14:textId="77777777" w:rsidR="00334B8F" w:rsidRDefault="00334B8F" w:rsidP="00334B8F">
      <w:pPr>
        <w:pStyle w:val="p1"/>
        <w:rPr>
          <w:b/>
          <w:bCs/>
        </w:rPr>
      </w:pPr>
      <w:r>
        <w:rPr>
          <w:b/>
          <w:bCs/>
        </w:rPr>
        <w:t>Use Case</w:t>
      </w:r>
    </w:p>
    <w:p w14:paraId="164AD350" w14:textId="77777777" w:rsidR="00334B8F" w:rsidRDefault="00334B8F" w:rsidP="00334B8F">
      <w:pPr>
        <w:pStyle w:val="p1"/>
      </w:pPr>
    </w:p>
    <w:p w14:paraId="79C9C6BE" w14:textId="443513F1" w:rsidR="00334B8F" w:rsidRDefault="00474D29" w:rsidP="00334B8F">
      <w:pPr>
        <w:pStyle w:val="p1"/>
      </w:pPr>
      <w:r w:rsidRPr="00474D29">
        <w:t>The translation channel in Axon Assistant enables officers to initiate real-time translation sessions by specifying a target language or enabling auto detection. This use case is intended to help Axon understand what users are saying when language selection fails — particularly phrasings that express a valid intent but do not match the expected command patterns — and whether those patterns can be supported to improve the user experience, while minimizing privacy risk. For eligible customer tenants, Axon may review a privacy-protected version of the user's language selection query; the original query is not stored in raw form.</w:t>
      </w:r>
    </w:p>
    <w:p w14:paraId="4CC8601E" w14:textId="77777777" w:rsidR="00474D29" w:rsidRDefault="00474D29" w:rsidP="00334B8F">
      <w:pPr>
        <w:pStyle w:val="p1"/>
      </w:pPr>
    </w:p>
    <w:p w14:paraId="149A33F1" w14:textId="77777777" w:rsidR="00334B8F" w:rsidRDefault="00334B8F" w:rsidP="00334B8F">
      <w:pPr>
        <w:pStyle w:val="p1"/>
        <w:rPr>
          <w:b/>
          <w:bCs/>
        </w:rPr>
      </w:pPr>
      <w:r>
        <w:rPr>
          <w:b/>
          <w:bCs/>
        </w:rPr>
        <w:t>Customer Benefit</w:t>
      </w:r>
    </w:p>
    <w:p w14:paraId="6E1F1733" w14:textId="77777777" w:rsidR="00334B8F" w:rsidRDefault="00334B8F" w:rsidP="00334B8F">
      <w:pPr>
        <w:pStyle w:val="p1"/>
      </w:pPr>
    </w:p>
    <w:p w14:paraId="03A1B94F" w14:textId="64C2970F" w:rsidR="00334B8F" w:rsidRDefault="00334B8F" w:rsidP="00334B8F">
      <w:pPr>
        <w:pStyle w:val="p1"/>
      </w:pPr>
      <w:r>
        <w:t>This use case helps Axon</w:t>
      </w:r>
      <w:r w:rsidR="00474D29">
        <w:t xml:space="preserve"> Assistant </w:t>
      </w:r>
      <w:r w:rsidR="00474D29" w:rsidRPr="00474D29">
        <w:t xml:space="preserve">surface customer behavior patterns such as particularly command phrasings that users attempt but the system does not yet support, </w:t>
      </w:r>
      <w:proofErr w:type="gramStart"/>
      <w:r w:rsidR="00474D29" w:rsidRPr="00474D29">
        <w:t>in order to</w:t>
      </w:r>
      <w:proofErr w:type="gramEnd"/>
      <w:r w:rsidR="00474D29" w:rsidRPr="00474D29">
        <w:t xml:space="preserve"> inform product improvements and expand command coverage.</w:t>
      </w:r>
    </w:p>
    <w:p w14:paraId="12C6B8BE" w14:textId="77777777" w:rsidR="00334B8F" w:rsidRDefault="00334B8F" w:rsidP="00334B8F">
      <w:pPr>
        <w:pStyle w:val="p1"/>
      </w:pPr>
    </w:p>
    <w:p w14:paraId="6E4EC731" w14:textId="77777777" w:rsidR="00334B8F" w:rsidRDefault="00334B8F" w:rsidP="00334B8F">
      <w:pPr>
        <w:pStyle w:val="p1"/>
        <w:rPr>
          <w:b/>
          <w:bCs/>
        </w:rPr>
      </w:pPr>
      <w:r>
        <w:rPr>
          <w:b/>
          <w:bCs/>
        </w:rPr>
        <w:t>Data Accessed</w:t>
      </w:r>
    </w:p>
    <w:p w14:paraId="51955302" w14:textId="77777777" w:rsidR="00334B8F" w:rsidRDefault="00334B8F" w:rsidP="00334B8F">
      <w:pPr>
        <w:pStyle w:val="p1"/>
      </w:pPr>
    </w:p>
    <w:p w14:paraId="7A794F7B" w14:textId="52A5BA76" w:rsidR="00334B8F" w:rsidRDefault="00334B8F" w:rsidP="00334B8F">
      <w:pPr>
        <w:pStyle w:val="p1"/>
      </w:pPr>
      <w:r>
        <w:t xml:space="preserve">For eligible use of this feature, Axon may access the user’s query and limited context about the chat session. This may include </w:t>
      </w:r>
      <w:r w:rsidR="009D025C">
        <w:t xml:space="preserve">the timestamp of the event, </w:t>
      </w:r>
      <w:r w:rsidR="009D025C" w:rsidRPr="009D025C">
        <w:t>device type, device id and user’s native language</w:t>
      </w:r>
      <w:r w:rsidR="009D025C">
        <w:t>.</w:t>
      </w:r>
    </w:p>
    <w:p w14:paraId="1C3503CC" w14:textId="77777777" w:rsidR="00334B8F" w:rsidRDefault="00334B8F" w:rsidP="00334B8F">
      <w:pPr>
        <w:pStyle w:val="p1"/>
      </w:pPr>
    </w:p>
    <w:p w14:paraId="744844DB" w14:textId="77777777" w:rsidR="00334B8F" w:rsidRDefault="00334B8F" w:rsidP="00334B8F">
      <w:pPr>
        <w:pStyle w:val="p1"/>
        <w:rPr>
          <w:b/>
          <w:bCs/>
        </w:rPr>
      </w:pPr>
      <w:r>
        <w:rPr>
          <w:b/>
          <w:bCs/>
        </w:rPr>
        <w:t>How Axon Uses the Data</w:t>
      </w:r>
    </w:p>
    <w:p w14:paraId="6FF4C9DD" w14:textId="77777777" w:rsidR="00334B8F" w:rsidRDefault="00334B8F" w:rsidP="00334B8F">
      <w:pPr>
        <w:pStyle w:val="p1"/>
      </w:pPr>
    </w:p>
    <w:p w14:paraId="0E06FADD" w14:textId="4E96DB39" w:rsidR="009D025C" w:rsidRDefault="009D025C" w:rsidP="00334B8F">
      <w:pPr>
        <w:pStyle w:val="p1"/>
      </w:pPr>
      <w:r w:rsidRPr="009D025C">
        <w:t>Axon uses this information to understand how the translation channel is being used, what kinds of language selection phrasings users are attempting, and where the command parsing falls short. Axon personnel may review sanitized query records to identify unsupported phrasings, measure failure rates, and prioritize improvements to command coverage. Axon personnel will not review translation audio, transcripts, or any content from the translation session itself — only the redacted language selection input. This use case is for product improvement and analytics only. It does not change the customer's live translation experience.</w:t>
      </w:r>
    </w:p>
    <w:p w14:paraId="67396331" w14:textId="77777777" w:rsidR="00334B8F" w:rsidRDefault="00334B8F" w:rsidP="00334B8F">
      <w:pPr>
        <w:pStyle w:val="p1"/>
        <w:rPr>
          <w:b/>
          <w:bCs/>
        </w:rPr>
      </w:pPr>
    </w:p>
    <w:p w14:paraId="44FB1523" w14:textId="1CF11182" w:rsidR="00334B8F" w:rsidRDefault="00334B8F" w:rsidP="00334B8F">
      <w:pPr>
        <w:pStyle w:val="p1"/>
        <w:rPr>
          <w:b/>
          <w:bCs/>
        </w:rPr>
      </w:pPr>
      <w:r>
        <w:rPr>
          <w:b/>
          <w:bCs/>
        </w:rPr>
        <w:t>Privacy-Preserving Technique</w:t>
      </w:r>
    </w:p>
    <w:p w14:paraId="3D5ECE45" w14:textId="77777777" w:rsidR="00334B8F" w:rsidRDefault="00334B8F" w:rsidP="00334B8F">
      <w:pPr>
        <w:pStyle w:val="p1"/>
      </w:pPr>
    </w:p>
    <w:p w14:paraId="4161B98D" w14:textId="295C7D0C" w:rsidR="00334B8F" w:rsidRDefault="00334B8F" w:rsidP="00334B8F">
      <w:pPr>
        <w:pStyle w:val="p1"/>
      </w:pPr>
      <w:r>
        <w:t>Before a query is reviewed, personally identifiable information is removed and replaced with</w:t>
      </w:r>
      <w:r w:rsidR="008602EC">
        <w:t xml:space="preserve"> </w:t>
      </w:r>
      <w:r>
        <w:t xml:space="preserve">synthetic </w:t>
      </w:r>
      <w:proofErr w:type="gramStart"/>
      <w:r>
        <w:t>stand-ins</w:t>
      </w:r>
      <w:proofErr w:type="gramEnd"/>
      <w:r>
        <w:t xml:space="preserve"> so the query remains understandable without preserving the original</w:t>
      </w:r>
      <w:r w:rsidR="008602EC">
        <w:t xml:space="preserve"> </w:t>
      </w:r>
      <w:r>
        <w:t>identifiers. For example, a real person’s name may be replaced with “John Doe” or “Jane Doe,” a</w:t>
      </w:r>
      <w:r w:rsidR="008602EC">
        <w:t xml:space="preserve"> </w:t>
      </w:r>
      <w:r>
        <w:t>real address may be replaced with a synthetic address, and real plate numbers, VINs, case</w:t>
      </w:r>
      <w:r w:rsidR="008602EC">
        <w:t xml:space="preserve"> </w:t>
      </w:r>
      <w:r>
        <w:t>numbers, badge numbers, phone numbers, and email addresses may be replaced with</w:t>
      </w:r>
      <w:r w:rsidR="008602EC">
        <w:t xml:space="preserve"> </w:t>
      </w:r>
      <w:r>
        <w:t>synthetically valid-looking placeholders. Raw user queries are never stored. Organization and</w:t>
      </w:r>
      <w:r w:rsidR="008602EC">
        <w:t xml:space="preserve"> </w:t>
      </w:r>
      <w:r>
        <w:t>user identifiers are pseudonymized before review.</w:t>
      </w:r>
    </w:p>
    <w:p w14:paraId="03912C25" w14:textId="77777777" w:rsidR="00334B8F" w:rsidRDefault="00334B8F" w:rsidP="00334B8F">
      <w:pPr>
        <w:pStyle w:val="p1"/>
      </w:pPr>
    </w:p>
    <w:p w14:paraId="73EC43C4" w14:textId="5D182D5D" w:rsidR="00334B8F" w:rsidRDefault="00334B8F" w:rsidP="00334B8F">
      <w:pPr>
        <w:pStyle w:val="p1"/>
        <w:rPr>
          <w:b/>
          <w:bCs/>
        </w:rPr>
      </w:pPr>
      <w:r>
        <w:rPr>
          <w:b/>
          <w:bCs/>
        </w:rPr>
        <w:t>Data Schema</w:t>
      </w:r>
    </w:p>
    <w:p w14:paraId="73A7649C" w14:textId="77777777" w:rsidR="00334B8F" w:rsidRDefault="00334B8F" w:rsidP="00334B8F">
      <w:pPr>
        <w:pStyle w:val="p1"/>
      </w:pPr>
    </w:p>
    <w:p w14:paraId="0E51B90D" w14:textId="77777777" w:rsidR="008602EC" w:rsidRDefault="00334B8F" w:rsidP="008602EC">
      <w:pPr>
        <w:pStyle w:val="p1"/>
      </w:pPr>
      <w:r>
        <w:t>The reviewed data is as follows:</w:t>
      </w:r>
    </w:p>
    <w:p w14:paraId="2BE890E8" w14:textId="77777777" w:rsidR="009D025C" w:rsidRPr="009D025C" w:rsidRDefault="009D025C" w:rsidP="009D025C">
      <w:pPr>
        <w:pStyle w:val="p1"/>
        <w:numPr>
          <w:ilvl w:val="0"/>
          <w:numId w:val="5"/>
        </w:numPr>
      </w:pPr>
      <w:r w:rsidRPr="009D025C">
        <w:t>Partner ID: a pseudonymized identifier for the customer organization.</w:t>
      </w:r>
    </w:p>
    <w:p w14:paraId="140BECC6" w14:textId="77777777" w:rsidR="009D025C" w:rsidRPr="009D025C" w:rsidRDefault="009D025C" w:rsidP="009D025C">
      <w:pPr>
        <w:pStyle w:val="p1"/>
        <w:numPr>
          <w:ilvl w:val="0"/>
          <w:numId w:val="5"/>
        </w:numPr>
      </w:pPr>
      <w:r w:rsidRPr="009D025C">
        <w:t>User ID: a pseudonymized identifier for the user.</w:t>
      </w:r>
    </w:p>
    <w:p w14:paraId="28872F43" w14:textId="77777777" w:rsidR="009D025C" w:rsidRPr="009D025C" w:rsidRDefault="009D025C" w:rsidP="009D025C">
      <w:pPr>
        <w:pStyle w:val="p1"/>
        <w:numPr>
          <w:ilvl w:val="0"/>
          <w:numId w:val="5"/>
        </w:numPr>
      </w:pPr>
      <w:r w:rsidRPr="009D025C">
        <w:t>Conversation ID: a pseudonymized identifier for the chat session.</w:t>
      </w:r>
    </w:p>
    <w:p w14:paraId="652CF42E" w14:textId="77777777" w:rsidR="009D025C" w:rsidRPr="009D025C" w:rsidRDefault="009D025C" w:rsidP="009D025C">
      <w:pPr>
        <w:pStyle w:val="p1"/>
        <w:numPr>
          <w:ilvl w:val="0"/>
          <w:numId w:val="5"/>
        </w:numPr>
      </w:pPr>
      <w:r w:rsidRPr="009D025C">
        <w:t>Request ID: a pseudonymized identifier for the request.</w:t>
      </w:r>
    </w:p>
    <w:p w14:paraId="08A0768F" w14:textId="398F95A6" w:rsidR="009D025C" w:rsidRPr="009D025C" w:rsidRDefault="009D025C" w:rsidP="009D025C">
      <w:pPr>
        <w:pStyle w:val="p1"/>
        <w:numPr>
          <w:ilvl w:val="0"/>
          <w:numId w:val="5"/>
        </w:numPr>
      </w:pPr>
      <w:r w:rsidRPr="009D025C">
        <w:t>Timestamp: the timestamp of the message</w:t>
      </w:r>
      <w:r>
        <w:t>, truncated to each hour.</w:t>
      </w:r>
    </w:p>
    <w:p w14:paraId="0EF10A5E" w14:textId="77777777" w:rsidR="009D025C" w:rsidRPr="009D025C" w:rsidRDefault="009D025C" w:rsidP="009D025C">
      <w:pPr>
        <w:pStyle w:val="p1"/>
        <w:numPr>
          <w:ilvl w:val="0"/>
          <w:numId w:val="5"/>
        </w:numPr>
      </w:pPr>
      <w:r w:rsidRPr="009D025C">
        <w:t>Device Info: device type, device id and user’s native language</w:t>
      </w:r>
    </w:p>
    <w:p w14:paraId="50277763" w14:textId="77777777" w:rsidR="009D025C" w:rsidRPr="009D025C" w:rsidRDefault="009D025C" w:rsidP="009D025C">
      <w:pPr>
        <w:pStyle w:val="p1"/>
        <w:numPr>
          <w:ilvl w:val="0"/>
          <w:numId w:val="5"/>
        </w:numPr>
      </w:pPr>
      <w:r w:rsidRPr="009D025C">
        <w:t>Sanitized Query: the user query after personal information has been removed and replaced with synthetic stand-ins.</w:t>
      </w:r>
    </w:p>
    <w:p w14:paraId="151BF67F" w14:textId="77777777" w:rsidR="009D025C" w:rsidRPr="009D025C" w:rsidRDefault="009D025C" w:rsidP="009D025C">
      <w:pPr>
        <w:pStyle w:val="p1"/>
        <w:numPr>
          <w:ilvl w:val="0"/>
          <w:numId w:val="5"/>
        </w:numPr>
      </w:pPr>
      <w:r w:rsidRPr="009D025C">
        <w:t>Selected Target Language: the target language set by the user’s command (if succeeded)</w:t>
      </w:r>
    </w:p>
    <w:p w14:paraId="6CCC1E55" w14:textId="77777777" w:rsidR="009D025C" w:rsidRPr="009D025C" w:rsidRDefault="009D025C" w:rsidP="009D025C">
      <w:pPr>
        <w:pStyle w:val="p1"/>
        <w:numPr>
          <w:ilvl w:val="0"/>
          <w:numId w:val="5"/>
        </w:numPr>
      </w:pPr>
      <w:r w:rsidRPr="009D025C">
        <w:t xml:space="preserve">Auto Detection Enabled: </w:t>
      </w:r>
      <w:proofErr w:type="gramStart"/>
      <w:r w:rsidRPr="009D025C">
        <w:t>whether or not</w:t>
      </w:r>
      <w:proofErr w:type="gramEnd"/>
      <w:r w:rsidRPr="009D025C">
        <w:t xml:space="preserve"> auto detection is enabled by the user.</w:t>
      </w:r>
    </w:p>
    <w:p w14:paraId="204B30B4" w14:textId="77777777" w:rsidR="008602EC" w:rsidRDefault="008602EC" w:rsidP="00334B8F">
      <w:pPr>
        <w:pStyle w:val="p1"/>
      </w:pPr>
    </w:p>
    <w:p w14:paraId="3B5569D0" w14:textId="69AF2F51" w:rsidR="00334B8F" w:rsidRDefault="00334B8F" w:rsidP="00334B8F">
      <w:pPr>
        <w:pStyle w:val="p1"/>
        <w:rPr>
          <w:b/>
          <w:bCs/>
        </w:rPr>
      </w:pPr>
      <w:r>
        <w:rPr>
          <w:b/>
          <w:bCs/>
        </w:rPr>
        <w:t xml:space="preserve">Examples of What May </w:t>
      </w:r>
      <w:r w:rsidR="00E517A8">
        <w:rPr>
          <w:b/>
          <w:bCs/>
        </w:rPr>
        <w:t xml:space="preserve">or May Not </w:t>
      </w:r>
      <w:r>
        <w:rPr>
          <w:b/>
          <w:bCs/>
        </w:rPr>
        <w:t xml:space="preserve">Be </w:t>
      </w:r>
      <w:r w:rsidR="00E517A8">
        <w:rPr>
          <w:b/>
          <w:bCs/>
        </w:rPr>
        <w:t>Extracted</w:t>
      </w:r>
    </w:p>
    <w:p w14:paraId="625EA0AC" w14:textId="77777777" w:rsidR="00981DD8" w:rsidRDefault="00981DD8" w:rsidP="00334B8F">
      <w:pPr>
        <w:pStyle w:val="p1"/>
        <w:rPr>
          <w:b/>
          <w:bCs/>
        </w:rPr>
      </w:pPr>
    </w:p>
    <w:p w14:paraId="16F2A672" w14:textId="05A94C9F" w:rsidR="00981DD8" w:rsidRDefault="00981DD8" w:rsidP="00981DD8">
      <w:pPr>
        <w:pStyle w:val="p1"/>
      </w:pPr>
      <w:r>
        <w:t>This use case is not intended to retain raw user queries. It is also not intended to retain real names, real addresses, real phone numbers, real email addresses, real dates of birth, real case numbers, real license plates, real VINs, or real badge or unit identifiers in the reviewed query text. A reviewed record will never contain raw video, audio, transcripts, or other data that may</w:t>
      </w:r>
      <w:r w:rsidR="00293487">
        <w:t xml:space="preserve"> </w:t>
      </w:r>
      <w:r>
        <w:t>potentially be personally identifiable.</w:t>
      </w:r>
    </w:p>
    <w:p w14:paraId="007BC189" w14:textId="77777777" w:rsidR="00455606" w:rsidRDefault="00455606" w:rsidP="00981DD8">
      <w:pPr>
        <w:pStyle w:val="p1"/>
      </w:pPr>
    </w:p>
    <w:p w14:paraId="07454323" w14:textId="77777777" w:rsidR="00293487" w:rsidRDefault="00293487" w:rsidP="00981DD8">
      <w:pPr>
        <w:pStyle w:val="p1"/>
      </w:pPr>
    </w:p>
    <w:p w14:paraId="6EF912FF" w14:textId="77777777" w:rsidR="00293487" w:rsidRDefault="00293487" w:rsidP="00981DD8">
      <w:pPr>
        <w:pStyle w:val="p1"/>
      </w:pPr>
    </w:p>
    <w:p w14:paraId="3893C77B" w14:textId="34863612" w:rsidR="00981DD8" w:rsidRPr="009D025C" w:rsidRDefault="00455606" w:rsidP="00334B8F">
      <w:pPr>
        <w:pStyle w:val="p1"/>
      </w:pPr>
      <w:r>
        <w:t>See example below:</w:t>
      </w:r>
    </w:p>
    <w:p w14:paraId="7EA167EA" w14:textId="77777777" w:rsidR="00E517A8" w:rsidRDefault="00E517A8" w:rsidP="00334B8F">
      <w:pPr>
        <w:pStyle w:val="p1"/>
        <w:rPr>
          <w:b/>
          <w:bCs/>
        </w:rPr>
      </w:pPr>
    </w:p>
    <w:tbl>
      <w:tblPr>
        <w:tblStyle w:val="TableGrid"/>
        <w:tblW w:w="0" w:type="auto"/>
        <w:tblLook w:val="04A0" w:firstRow="1" w:lastRow="0" w:firstColumn="1" w:lastColumn="0" w:noHBand="0" w:noVBand="1"/>
      </w:tblPr>
      <w:tblGrid>
        <w:gridCol w:w="4675"/>
        <w:gridCol w:w="4675"/>
      </w:tblGrid>
      <w:tr w:rsidR="00E517A8" w14:paraId="52721E0B" w14:textId="77777777" w:rsidTr="00E517A8">
        <w:tc>
          <w:tcPr>
            <w:tcW w:w="4675" w:type="dxa"/>
          </w:tcPr>
          <w:p w14:paraId="4E720A21" w14:textId="5245B5B1" w:rsidR="00E517A8" w:rsidRDefault="00E517A8" w:rsidP="00334B8F">
            <w:pPr>
              <w:pStyle w:val="p1"/>
              <w:rPr>
                <w:b/>
                <w:bCs/>
              </w:rPr>
            </w:pPr>
            <w:r>
              <w:rPr>
                <w:b/>
                <w:bCs/>
              </w:rPr>
              <w:lastRenderedPageBreak/>
              <w:t>Original Customer Data (Not stored)</w:t>
            </w:r>
          </w:p>
        </w:tc>
        <w:tc>
          <w:tcPr>
            <w:tcW w:w="4675" w:type="dxa"/>
          </w:tcPr>
          <w:p w14:paraId="07FB6584" w14:textId="3F8A010E" w:rsidR="00E517A8" w:rsidRDefault="00E517A8" w:rsidP="00334B8F">
            <w:pPr>
              <w:pStyle w:val="p1"/>
              <w:rPr>
                <w:b/>
                <w:bCs/>
              </w:rPr>
            </w:pPr>
            <w:r>
              <w:rPr>
                <w:b/>
                <w:bCs/>
              </w:rPr>
              <w:t>Extracted Data (Stored)</w:t>
            </w:r>
          </w:p>
        </w:tc>
      </w:tr>
      <w:tr w:rsidR="00E517A8" w14:paraId="728BE2E4" w14:textId="77777777" w:rsidTr="00E517A8">
        <w:tc>
          <w:tcPr>
            <w:tcW w:w="4675" w:type="dxa"/>
          </w:tcPr>
          <w:p w14:paraId="1A17C9C0" w14:textId="77777777" w:rsidR="009D025C" w:rsidRDefault="009D025C" w:rsidP="009D025C">
            <w:pPr>
              <w:pStyle w:val="p1"/>
            </w:pPr>
            <w:r>
              <w:t>{</w:t>
            </w:r>
          </w:p>
          <w:p w14:paraId="1DA39827" w14:textId="77777777" w:rsidR="009D025C" w:rsidRDefault="009D025C" w:rsidP="009D025C">
            <w:pPr>
              <w:pStyle w:val="p1"/>
            </w:pPr>
            <w:r>
              <w:t xml:space="preserve">  "</w:t>
            </w:r>
            <w:proofErr w:type="spellStart"/>
            <w:proofErr w:type="gramStart"/>
            <w:r>
              <w:t>partner</w:t>
            </w:r>
            <w:proofErr w:type="gramEnd"/>
            <w:r>
              <w:t>_id</w:t>
            </w:r>
            <w:proofErr w:type="spellEnd"/>
            <w:r>
              <w:t>": "123e4567-e89b-12d3-a456-426614174000",</w:t>
            </w:r>
          </w:p>
          <w:p w14:paraId="2810DBFF" w14:textId="77777777" w:rsidR="009D025C" w:rsidRDefault="009D025C" w:rsidP="009D025C">
            <w:pPr>
              <w:pStyle w:val="p1"/>
            </w:pPr>
            <w:r>
              <w:t xml:space="preserve">  "payload": {</w:t>
            </w:r>
          </w:p>
          <w:p w14:paraId="29D49896" w14:textId="0CF6654A" w:rsidR="009D025C" w:rsidRDefault="009D025C" w:rsidP="009D025C">
            <w:pPr>
              <w:pStyle w:val="p1"/>
            </w:pPr>
            <w:r>
              <w:t xml:space="preserve">    "channel": "translation",</w:t>
            </w:r>
          </w:p>
          <w:p w14:paraId="5BEE68E4" w14:textId="01BF8D0F" w:rsidR="009D025C" w:rsidRDefault="009D025C" w:rsidP="009D025C">
            <w:pPr>
              <w:pStyle w:val="p1"/>
            </w:pPr>
            <w:r>
              <w:t xml:space="preserve">    "modality": "voice",</w:t>
            </w:r>
          </w:p>
          <w:p w14:paraId="643AC7B8" w14:textId="77777777" w:rsidR="009D025C" w:rsidRDefault="009D025C" w:rsidP="009D025C">
            <w:pPr>
              <w:pStyle w:val="p1"/>
            </w:pPr>
            <w:r>
              <w:t xml:space="preserve">    "</w:t>
            </w:r>
            <w:proofErr w:type="spellStart"/>
            <w:proofErr w:type="gramStart"/>
            <w:r>
              <w:t>user</w:t>
            </w:r>
            <w:proofErr w:type="gramEnd"/>
            <w:r>
              <w:t>_id</w:t>
            </w:r>
            <w:proofErr w:type="spellEnd"/>
            <w:r>
              <w:t>": "1387d847f",</w:t>
            </w:r>
          </w:p>
          <w:p w14:paraId="3E0CD654" w14:textId="77777777" w:rsidR="009D025C" w:rsidRDefault="009D025C" w:rsidP="009D025C">
            <w:pPr>
              <w:pStyle w:val="p1"/>
            </w:pPr>
            <w:r>
              <w:t xml:space="preserve">    "</w:t>
            </w:r>
            <w:proofErr w:type="spellStart"/>
            <w:proofErr w:type="gramStart"/>
            <w:r>
              <w:t>client</w:t>
            </w:r>
            <w:proofErr w:type="gramEnd"/>
            <w:r>
              <w:t>_type</w:t>
            </w:r>
            <w:proofErr w:type="spellEnd"/>
            <w:r>
              <w:t>": "web",</w:t>
            </w:r>
          </w:p>
          <w:p w14:paraId="0D87315B" w14:textId="77777777" w:rsidR="009D025C" w:rsidRDefault="009D025C" w:rsidP="009D025C">
            <w:pPr>
              <w:pStyle w:val="p1"/>
            </w:pPr>
            <w:r>
              <w:t xml:space="preserve">    "</w:t>
            </w:r>
            <w:proofErr w:type="spellStart"/>
            <w:proofErr w:type="gramStart"/>
            <w:r>
              <w:t>request</w:t>
            </w:r>
            <w:proofErr w:type="gramEnd"/>
            <w:r>
              <w:t>_id</w:t>
            </w:r>
            <w:proofErr w:type="spellEnd"/>
            <w:r>
              <w:t>": "01J-example-request-id",</w:t>
            </w:r>
          </w:p>
          <w:p w14:paraId="167D258F" w14:textId="77777777" w:rsidR="009D025C" w:rsidRDefault="009D025C" w:rsidP="009D025C">
            <w:pPr>
              <w:pStyle w:val="p1"/>
            </w:pPr>
            <w:r>
              <w:t xml:space="preserve">    "</w:t>
            </w:r>
            <w:proofErr w:type="spellStart"/>
            <w:proofErr w:type="gramStart"/>
            <w:r>
              <w:t>conversation</w:t>
            </w:r>
            <w:proofErr w:type="gramEnd"/>
            <w:r>
              <w:t>_id</w:t>
            </w:r>
            <w:proofErr w:type="spellEnd"/>
            <w:r>
              <w:t>": "conv-</w:t>
            </w:r>
            <w:proofErr w:type="spellStart"/>
            <w:r>
              <w:t>abcdef</w:t>
            </w:r>
            <w:proofErr w:type="spellEnd"/>
            <w:r>
              <w:t>",</w:t>
            </w:r>
          </w:p>
          <w:p w14:paraId="38DCDE55" w14:textId="15AAEBD3" w:rsidR="009D025C" w:rsidRDefault="009D025C" w:rsidP="009D025C">
            <w:pPr>
              <w:pStyle w:val="p1"/>
            </w:pPr>
            <w:r>
              <w:t xml:space="preserve">    "timestamp": "2026-06-02T11:30:00.000Z",</w:t>
            </w:r>
          </w:p>
          <w:p w14:paraId="76B9897F" w14:textId="093F4DD2" w:rsidR="009D025C" w:rsidRDefault="009D025C" w:rsidP="009D025C">
            <w:pPr>
              <w:pStyle w:val="p1"/>
            </w:pPr>
            <w:r>
              <w:t xml:space="preserve">    "</w:t>
            </w:r>
            <w:proofErr w:type="spellStart"/>
            <w:proofErr w:type="gramStart"/>
            <w:r>
              <w:t>input</w:t>
            </w:r>
            <w:proofErr w:type="gramEnd"/>
            <w:r>
              <w:t>_query</w:t>
            </w:r>
            <w:proofErr w:type="spellEnd"/>
            <w:r>
              <w:t>": "</w:t>
            </w:r>
            <w:r w:rsidR="00293487">
              <w:t>Switch to Haitian for the suspect, DOB 01/15/1988</w:t>
            </w:r>
            <w:r>
              <w:t>",</w:t>
            </w:r>
          </w:p>
          <w:p w14:paraId="46DCBFED" w14:textId="34B39310" w:rsidR="009D025C" w:rsidRDefault="009D025C" w:rsidP="009D025C">
            <w:pPr>
              <w:pStyle w:val="p1"/>
            </w:pPr>
            <w:r>
              <w:t xml:space="preserve">    "</w:t>
            </w:r>
            <w:proofErr w:type="spellStart"/>
            <w:proofErr w:type="gramStart"/>
            <w:r>
              <w:t>real</w:t>
            </w:r>
            <w:proofErr w:type="gramEnd"/>
            <w:r>
              <w:t>_time_translation</w:t>
            </w:r>
            <w:proofErr w:type="spellEnd"/>
            <w:r>
              <w:t>": {</w:t>
            </w:r>
          </w:p>
          <w:p w14:paraId="1DBBCB6E" w14:textId="51A0E818" w:rsidR="009D025C" w:rsidRDefault="009D025C" w:rsidP="009D025C">
            <w:pPr>
              <w:pStyle w:val="p1"/>
            </w:pPr>
            <w:r>
              <w:t xml:space="preserve">      "</w:t>
            </w:r>
            <w:proofErr w:type="spellStart"/>
            <w:proofErr w:type="gramStart"/>
            <w:r>
              <w:t>selected</w:t>
            </w:r>
            <w:proofErr w:type="gramEnd"/>
            <w:r>
              <w:t>_target_language</w:t>
            </w:r>
            <w:proofErr w:type="spellEnd"/>
            <w:r>
              <w:t>": "",</w:t>
            </w:r>
          </w:p>
          <w:p w14:paraId="4877F6C1" w14:textId="70B569C6" w:rsidR="009D025C" w:rsidRDefault="009D025C" w:rsidP="009D025C">
            <w:pPr>
              <w:pStyle w:val="p1"/>
            </w:pPr>
            <w:r>
              <w:t xml:space="preserve">      "</w:t>
            </w:r>
            <w:proofErr w:type="spellStart"/>
            <w:proofErr w:type="gramStart"/>
            <w:r>
              <w:t>auto</w:t>
            </w:r>
            <w:proofErr w:type="gramEnd"/>
            <w:r>
              <w:t>_detection_enabled</w:t>
            </w:r>
            <w:proofErr w:type="spellEnd"/>
            <w:r>
              <w:t>": false</w:t>
            </w:r>
          </w:p>
          <w:p w14:paraId="788DA7AF" w14:textId="13BE2F23" w:rsidR="009D025C" w:rsidRDefault="009D025C" w:rsidP="009D025C">
            <w:pPr>
              <w:pStyle w:val="p1"/>
            </w:pPr>
            <w:r>
              <w:t xml:space="preserve">    }</w:t>
            </w:r>
          </w:p>
          <w:p w14:paraId="6D66DB8F" w14:textId="77777777" w:rsidR="009D025C" w:rsidRDefault="009D025C" w:rsidP="009D025C">
            <w:pPr>
              <w:pStyle w:val="p1"/>
            </w:pPr>
            <w:r>
              <w:t xml:space="preserve">  }</w:t>
            </w:r>
          </w:p>
          <w:p w14:paraId="7EF76276" w14:textId="1E01E7E0" w:rsidR="00981DD8" w:rsidRPr="00981DD8" w:rsidRDefault="009D025C" w:rsidP="009D025C">
            <w:pPr>
              <w:pStyle w:val="p1"/>
            </w:pPr>
            <w:r>
              <w:t>}</w:t>
            </w:r>
          </w:p>
        </w:tc>
        <w:tc>
          <w:tcPr>
            <w:tcW w:w="4675" w:type="dxa"/>
          </w:tcPr>
          <w:p w14:paraId="57397804" w14:textId="77777777" w:rsidR="00981DD8" w:rsidRPr="00981DD8" w:rsidRDefault="00981DD8" w:rsidP="00981DD8">
            <w:pPr>
              <w:pStyle w:val="p1"/>
            </w:pPr>
            <w:r w:rsidRPr="00981DD8">
              <w:t>{</w:t>
            </w:r>
          </w:p>
          <w:p w14:paraId="52BE066C" w14:textId="70798A16" w:rsidR="00981DD8" w:rsidRPr="00981DD8" w:rsidRDefault="00981DD8" w:rsidP="00981DD8">
            <w:pPr>
              <w:pStyle w:val="p1"/>
            </w:pPr>
            <w:r w:rsidRPr="00981DD8">
              <w:t xml:space="preserve">  "</w:t>
            </w:r>
            <w:proofErr w:type="spellStart"/>
            <w:proofErr w:type="gramStart"/>
            <w:r w:rsidRPr="00981DD8">
              <w:t>partner</w:t>
            </w:r>
            <w:proofErr w:type="gramEnd"/>
            <w:r w:rsidRPr="00981DD8">
              <w:t>_id</w:t>
            </w:r>
            <w:proofErr w:type="spellEnd"/>
            <w:r w:rsidRPr="00981DD8">
              <w:t>": 4f9ff363ee2ed0aa,</w:t>
            </w:r>
          </w:p>
          <w:p w14:paraId="3A0BD421" w14:textId="77777777" w:rsidR="009D025C" w:rsidRDefault="00981DD8" w:rsidP="009D025C">
            <w:pPr>
              <w:pStyle w:val="p1"/>
            </w:pPr>
            <w:r w:rsidRPr="00981DD8">
              <w:t xml:space="preserve">  "payload": {</w:t>
            </w:r>
          </w:p>
          <w:p w14:paraId="72D5CAF4" w14:textId="77777777" w:rsidR="009D025C" w:rsidRDefault="009D025C" w:rsidP="009D025C">
            <w:pPr>
              <w:pStyle w:val="p1"/>
            </w:pPr>
            <w:r>
              <w:t xml:space="preserve">    "channel": "translation",</w:t>
            </w:r>
          </w:p>
          <w:p w14:paraId="5F093653" w14:textId="04166D70" w:rsidR="00981DD8" w:rsidRPr="00981DD8" w:rsidRDefault="009D025C" w:rsidP="00981DD8">
            <w:pPr>
              <w:pStyle w:val="p1"/>
            </w:pPr>
            <w:r>
              <w:t xml:space="preserve">    "modality": "voice",</w:t>
            </w:r>
          </w:p>
          <w:p w14:paraId="4B10A147" w14:textId="77777777" w:rsidR="009D025C" w:rsidRDefault="00981DD8" w:rsidP="009D025C">
            <w:pPr>
              <w:pStyle w:val="p1"/>
            </w:pPr>
            <w:r w:rsidRPr="00981DD8">
              <w:t xml:space="preserve">    "</w:t>
            </w:r>
            <w:proofErr w:type="spellStart"/>
            <w:proofErr w:type="gramStart"/>
            <w:r w:rsidRPr="00981DD8">
              <w:t>user</w:t>
            </w:r>
            <w:proofErr w:type="gramEnd"/>
            <w:r w:rsidRPr="00981DD8">
              <w:t>_id</w:t>
            </w:r>
            <w:proofErr w:type="spellEnd"/>
            <w:r w:rsidRPr="00981DD8">
              <w:t>": "</w:t>
            </w:r>
            <w:r>
              <w:t>9dhthgekfy54</w:t>
            </w:r>
            <w:r w:rsidRPr="00981DD8">
              <w:t>",</w:t>
            </w:r>
          </w:p>
          <w:p w14:paraId="7F75E6DD" w14:textId="65477136" w:rsidR="00981DD8" w:rsidRPr="00981DD8" w:rsidRDefault="009D025C" w:rsidP="00981DD8">
            <w:pPr>
              <w:pStyle w:val="p1"/>
            </w:pPr>
            <w:r>
              <w:t xml:space="preserve">    "</w:t>
            </w:r>
            <w:proofErr w:type="spellStart"/>
            <w:proofErr w:type="gramStart"/>
            <w:r>
              <w:t>client</w:t>
            </w:r>
            <w:proofErr w:type="gramEnd"/>
            <w:r>
              <w:t>_type</w:t>
            </w:r>
            <w:proofErr w:type="spellEnd"/>
            <w:r>
              <w:t>": "web",</w:t>
            </w:r>
          </w:p>
          <w:p w14:paraId="6926AEE2" w14:textId="1B77481D" w:rsidR="00981DD8" w:rsidRPr="00981DD8" w:rsidRDefault="00981DD8" w:rsidP="00981DD8">
            <w:pPr>
              <w:pStyle w:val="p1"/>
            </w:pPr>
            <w:r w:rsidRPr="00981DD8">
              <w:t xml:space="preserve">    "</w:t>
            </w:r>
            <w:proofErr w:type="spellStart"/>
            <w:proofErr w:type="gramStart"/>
            <w:r w:rsidR="009D025C">
              <w:t>request</w:t>
            </w:r>
            <w:proofErr w:type="gramEnd"/>
            <w:r w:rsidR="009D025C">
              <w:t>_id</w:t>
            </w:r>
            <w:proofErr w:type="spellEnd"/>
            <w:r w:rsidR="009D025C" w:rsidRPr="00981DD8">
              <w:t xml:space="preserve"> </w:t>
            </w:r>
            <w:r w:rsidRPr="00981DD8">
              <w:t>": "</w:t>
            </w:r>
            <w:r>
              <w:t>9dhtkhhws02lps</w:t>
            </w:r>
            <w:r w:rsidRPr="00981DD8">
              <w:t>",</w:t>
            </w:r>
          </w:p>
          <w:p w14:paraId="053C0661" w14:textId="24410C6D" w:rsidR="009D025C" w:rsidRDefault="00981DD8" w:rsidP="009D025C">
            <w:pPr>
              <w:pStyle w:val="p1"/>
              <w:ind w:firstLine="180"/>
            </w:pPr>
            <w:r w:rsidRPr="00981DD8">
              <w:t>"</w:t>
            </w:r>
            <w:proofErr w:type="spellStart"/>
            <w:proofErr w:type="gramStart"/>
            <w:r w:rsidR="009D025C">
              <w:t>conversation</w:t>
            </w:r>
            <w:proofErr w:type="gramEnd"/>
            <w:r w:rsidR="009D025C">
              <w:t>_id</w:t>
            </w:r>
            <w:proofErr w:type="spellEnd"/>
            <w:r w:rsidR="009D025C" w:rsidRPr="00981DD8">
              <w:t xml:space="preserve"> </w:t>
            </w:r>
            <w:r w:rsidRPr="00981DD8">
              <w:t>": "</w:t>
            </w:r>
            <w:r>
              <w:t>84dhs4e9hdthae</w:t>
            </w:r>
            <w:r w:rsidRPr="00981DD8">
              <w:t>",</w:t>
            </w:r>
          </w:p>
          <w:p w14:paraId="024EC843" w14:textId="1F0F0C0B" w:rsidR="009D025C" w:rsidRPr="00981DD8" w:rsidRDefault="009D025C" w:rsidP="009D025C">
            <w:pPr>
              <w:pStyle w:val="p1"/>
            </w:pPr>
            <w:r>
              <w:t xml:space="preserve">    "timestamp": "2026-06-02T11:00:00.000Z",</w:t>
            </w:r>
          </w:p>
          <w:p w14:paraId="5D9D6064" w14:textId="0A723101" w:rsidR="00981DD8" w:rsidRPr="00981DD8" w:rsidRDefault="00981DD8" w:rsidP="00981DD8">
            <w:pPr>
              <w:pStyle w:val="p1"/>
            </w:pPr>
            <w:r w:rsidRPr="00981DD8">
              <w:t xml:space="preserve">    "</w:t>
            </w:r>
            <w:proofErr w:type="spellStart"/>
            <w:proofErr w:type="gramStart"/>
            <w:r w:rsidR="009D025C">
              <w:t>sanitized</w:t>
            </w:r>
            <w:proofErr w:type="gramEnd"/>
            <w:r w:rsidR="009D025C">
              <w:t>_query</w:t>
            </w:r>
            <w:proofErr w:type="spellEnd"/>
            <w:r w:rsidR="009D025C" w:rsidRPr="00981DD8">
              <w:t xml:space="preserve"> </w:t>
            </w:r>
            <w:r w:rsidRPr="00981DD8">
              <w:t>": "</w:t>
            </w:r>
            <w:r w:rsidR="00293487">
              <w:t>Switch to Haitian for the suspect, DOB 03/17/1989</w:t>
            </w:r>
            <w:r w:rsidR="00293487">
              <w:t>”</w:t>
            </w:r>
          </w:p>
          <w:p w14:paraId="1CD12DA8" w14:textId="77777777" w:rsidR="009D025C" w:rsidRDefault="009D025C" w:rsidP="009D025C">
            <w:pPr>
              <w:pStyle w:val="p1"/>
            </w:pPr>
            <w:r>
              <w:t xml:space="preserve">    "</w:t>
            </w:r>
            <w:proofErr w:type="spellStart"/>
            <w:proofErr w:type="gramStart"/>
            <w:r>
              <w:t>real</w:t>
            </w:r>
            <w:proofErr w:type="gramEnd"/>
            <w:r>
              <w:t>_time_translation</w:t>
            </w:r>
            <w:proofErr w:type="spellEnd"/>
            <w:r>
              <w:t>": {</w:t>
            </w:r>
          </w:p>
          <w:p w14:paraId="1FD146D9" w14:textId="77777777" w:rsidR="009D025C" w:rsidRDefault="009D025C" w:rsidP="009D025C">
            <w:pPr>
              <w:pStyle w:val="p1"/>
            </w:pPr>
            <w:r>
              <w:t xml:space="preserve">      "</w:t>
            </w:r>
            <w:proofErr w:type="spellStart"/>
            <w:proofErr w:type="gramStart"/>
            <w:r>
              <w:t>selected</w:t>
            </w:r>
            <w:proofErr w:type="gramEnd"/>
            <w:r>
              <w:t>_target_language</w:t>
            </w:r>
            <w:proofErr w:type="spellEnd"/>
            <w:r>
              <w:t>": "",</w:t>
            </w:r>
          </w:p>
          <w:p w14:paraId="67834E7B" w14:textId="25EF6733" w:rsidR="009D025C" w:rsidRDefault="009D025C" w:rsidP="009D025C">
            <w:pPr>
              <w:pStyle w:val="p1"/>
            </w:pPr>
            <w:r>
              <w:t xml:space="preserve">      "</w:t>
            </w:r>
            <w:proofErr w:type="spellStart"/>
            <w:proofErr w:type="gramStart"/>
            <w:r>
              <w:t>auto</w:t>
            </w:r>
            <w:proofErr w:type="gramEnd"/>
            <w:r>
              <w:t>_detection_enabled</w:t>
            </w:r>
            <w:proofErr w:type="spellEnd"/>
            <w:r>
              <w:t>": false</w:t>
            </w:r>
          </w:p>
          <w:p w14:paraId="09E1445B" w14:textId="77777777" w:rsidR="00981DD8" w:rsidRDefault="00981DD8" w:rsidP="00981DD8">
            <w:pPr>
              <w:pStyle w:val="p1"/>
              <w:ind w:firstLine="180"/>
            </w:pPr>
            <w:r w:rsidRPr="00981DD8">
              <w:t>}</w:t>
            </w:r>
          </w:p>
          <w:p w14:paraId="57EE2A40" w14:textId="57C4740E" w:rsidR="009D025C" w:rsidRDefault="009D025C" w:rsidP="009D025C">
            <w:pPr>
              <w:pStyle w:val="p1"/>
            </w:pPr>
            <w:r>
              <w:t xml:space="preserve">  }</w:t>
            </w:r>
          </w:p>
          <w:p w14:paraId="73893A3B" w14:textId="22081D7E" w:rsidR="00E517A8" w:rsidRDefault="00981DD8" w:rsidP="00981DD8">
            <w:pPr>
              <w:pStyle w:val="p1"/>
              <w:rPr>
                <w:b/>
                <w:bCs/>
              </w:rPr>
            </w:pPr>
            <w:r>
              <w:t>}</w:t>
            </w:r>
          </w:p>
        </w:tc>
      </w:tr>
    </w:tbl>
    <w:p w14:paraId="2A42F332" w14:textId="77777777" w:rsidR="00334B8F" w:rsidRDefault="00334B8F" w:rsidP="00334B8F">
      <w:pPr>
        <w:pStyle w:val="p1"/>
      </w:pPr>
    </w:p>
    <w:p w14:paraId="2BEEEF45" w14:textId="191BCB9B" w:rsidR="00455606" w:rsidRDefault="00455606" w:rsidP="00334B8F">
      <w:pPr>
        <w:pStyle w:val="p1"/>
      </w:pPr>
      <w:r w:rsidRPr="00455606">
        <w:t>More</w:t>
      </w:r>
      <w:r>
        <w:t xml:space="preserve"> examples on the sanitized query:</w:t>
      </w:r>
    </w:p>
    <w:tbl>
      <w:tblPr>
        <w:tblStyle w:val="TableGrid"/>
        <w:tblW w:w="0" w:type="auto"/>
        <w:tblLook w:val="04A0" w:firstRow="1" w:lastRow="0" w:firstColumn="1" w:lastColumn="0" w:noHBand="0" w:noVBand="1"/>
      </w:tblPr>
      <w:tblGrid>
        <w:gridCol w:w="4675"/>
        <w:gridCol w:w="4675"/>
      </w:tblGrid>
      <w:tr w:rsidR="00455606" w14:paraId="16A10678" w14:textId="77777777" w:rsidTr="00455606">
        <w:tc>
          <w:tcPr>
            <w:tcW w:w="4675" w:type="dxa"/>
          </w:tcPr>
          <w:p w14:paraId="68462063" w14:textId="1018D519" w:rsidR="00455606" w:rsidRPr="00455606" w:rsidRDefault="00455606" w:rsidP="00334B8F">
            <w:pPr>
              <w:pStyle w:val="p1"/>
              <w:rPr>
                <w:b/>
                <w:bCs/>
              </w:rPr>
            </w:pPr>
            <w:r w:rsidRPr="00455606">
              <w:rPr>
                <w:b/>
                <w:bCs/>
              </w:rPr>
              <w:t>Original User Query</w:t>
            </w:r>
          </w:p>
        </w:tc>
        <w:tc>
          <w:tcPr>
            <w:tcW w:w="4675" w:type="dxa"/>
          </w:tcPr>
          <w:p w14:paraId="65555B6B" w14:textId="23B2A687" w:rsidR="00455606" w:rsidRPr="00455606" w:rsidRDefault="00455606" w:rsidP="00334B8F">
            <w:pPr>
              <w:pStyle w:val="p1"/>
              <w:rPr>
                <w:b/>
                <w:bCs/>
              </w:rPr>
            </w:pPr>
            <w:r w:rsidRPr="00455606">
              <w:rPr>
                <w:b/>
                <w:bCs/>
              </w:rPr>
              <w:t>Sanitized User Query</w:t>
            </w:r>
          </w:p>
        </w:tc>
      </w:tr>
      <w:tr w:rsidR="00455606" w14:paraId="56BCEC52" w14:textId="77777777" w:rsidTr="00455606">
        <w:tc>
          <w:tcPr>
            <w:tcW w:w="4675" w:type="dxa"/>
          </w:tcPr>
          <w:p w14:paraId="3A81E0F7" w14:textId="10D5695E" w:rsidR="00455606" w:rsidRDefault="00293487" w:rsidP="00455606">
            <w:pPr>
              <w:pStyle w:val="p1"/>
            </w:pPr>
            <w:r>
              <w:t>Translate to Russian, the individual's ID says Mikhail Petrov</w:t>
            </w:r>
          </w:p>
        </w:tc>
        <w:tc>
          <w:tcPr>
            <w:tcW w:w="4675" w:type="dxa"/>
          </w:tcPr>
          <w:p w14:paraId="23A0467D" w14:textId="7F622094" w:rsidR="00455606" w:rsidRDefault="00293487" w:rsidP="00CC23D0">
            <w:pPr>
              <w:pStyle w:val="p1"/>
            </w:pPr>
            <w:r>
              <w:t>Translate to Russian, the individual's ID says Victor Ramirez</w:t>
            </w:r>
          </w:p>
        </w:tc>
      </w:tr>
      <w:tr w:rsidR="00455606" w14:paraId="17D56DC2" w14:textId="77777777" w:rsidTr="00455606">
        <w:tc>
          <w:tcPr>
            <w:tcW w:w="4675" w:type="dxa"/>
          </w:tcPr>
          <w:p w14:paraId="53E84782" w14:textId="6044AF74" w:rsidR="00455606" w:rsidRDefault="00293487" w:rsidP="00334B8F">
            <w:pPr>
              <w:pStyle w:val="p1"/>
            </w:pPr>
            <w:r>
              <w:t xml:space="preserve">Pon el </w:t>
            </w:r>
            <w:proofErr w:type="spellStart"/>
            <w:r>
              <w:t>idioma</w:t>
            </w:r>
            <w:proofErr w:type="spellEnd"/>
            <w:r>
              <w:t xml:space="preserve"> </w:t>
            </w:r>
            <w:proofErr w:type="spellStart"/>
            <w:r>
              <w:t>en</w:t>
            </w:r>
            <w:proofErr w:type="spellEnd"/>
            <w:r>
              <w:t xml:space="preserve"> </w:t>
            </w:r>
            <w:proofErr w:type="spellStart"/>
            <w:r>
              <w:t>birmano</w:t>
            </w:r>
            <w:proofErr w:type="spellEnd"/>
            <w:r>
              <w:t xml:space="preserve"> </w:t>
            </w:r>
            <w:proofErr w:type="gramStart"/>
            <w:r>
              <w:t>para Min Thu Htun</w:t>
            </w:r>
            <w:proofErr w:type="gramEnd"/>
            <w:r>
              <w:t xml:space="preserve"> </w:t>
            </w:r>
            <w:proofErr w:type="spellStart"/>
            <w:r>
              <w:t>en</w:t>
            </w:r>
            <w:proofErr w:type="spellEnd"/>
            <w:r>
              <w:t xml:space="preserve"> la Avenida Central 101</w:t>
            </w:r>
          </w:p>
        </w:tc>
        <w:tc>
          <w:tcPr>
            <w:tcW w:w="4675" w:type="dxa"/>
          </w:tcPr>
          <w:p w14:paraId="110C16DA" w14:textId="2E527D01" w:rsidR="00455606" w:rsidRDefault="00293487" w:rsidP="00334B8F">
            <w:pPr>
              <w:pStyle w:val="p1"/>
            </w:pPr>
            <w:r w:rsidRPr="00293487">
              <w:t xml:space="preserve">Pon el </w:t>
            </w:r>
            <w:proofErr w:type="spellStart"/>
            <w:r w:rsidRPr="00293487">
              <w:t>idioma</w:t>
            </w:r>
            <w:proofErr w:type="spellEnd"/>
            <w:r w:rsidRPr="00293487">
              <w:t xml:space="preserve"> </w:t>
            </w:r>
            <w:proofErr w:type="spellStart"/>
            <w:r w:rsidRPr="00293487">
              <w:t>en</w:t>
            </w:r>
            <w:proofErr w:type="spellEnd"/>
            <w:r w:rsidRPr="00293487">
              <w:t xml:space="preserve"> </w:t>
            </w:r>
            <w:proofErr w:type="spellStart"/>
            <w:r w:rsidRPr="00293487">
              <w:t>birmano</w:t>
            </w:r>
            <w:proofErr w:type="spellEnd"/>
            <w:r w:rsidRPr="00293487">
              <w:t xml:space="preserve"> </w:t>
            </w:r>
            <w:proofErr w:type="gramStart"/>
            <w:r w:rsidRPr="00293487">
              <w:t>para Marcus</w:t>
            </w:r>
            <w:proofErr w:type="gramEnd"/>
            <w:r w:rsidRPr="00293487">
              <w:t xml:space="preserve"> Chai </w:t>
            </w:r>
            <w:proofErr w:type="spellStart"/>
            <w:r w:rsidRPr="00293487">
              <w:t>en</w:t>
            </w:r>
            <w:proofErr w:type="spellEnd"/>
            <w:r w:rsidRPr="00293487">
              <w:t xml:space="preserve"> la 456 Oak Avenue</w:t>
            </w:r>
          </w:p>
        </w:tc>
      </w:tr>
      <w:tr w:rsidR="00455606" w14:paraId="66028951" w14:textId="77777777" w:rsidTr="00455606">
        <w:tc>
          <w:tcPr>
            <w:tcW w:w="4675" w:type="dxa"/>
          </w:tcPr>
          <w:p w14:paraId="77EC8301" w14:textId="2C842C17" w:rsidR="00455606" w:rsidRDefault="00293487" w:rsidP="00334B8F">
            <w:pPr>
              <w:pStyle w:val="p1"/>
            </w:pPr>
            <w:proofErr w:type="spellStart"/>
            <w:r>
              <w:t>Albánčina</w:t>
            </w:r>
            <w:proofErr w:type="spellEnd"/>
            <w:r>
              <w:t xml:space="preserve"> pre Arben Hoxha, </w:t>
            </w:r>
            <w:proofErr w:type="spellStart"/>
            <w:r>
              <w:t>číslo</w:t>
            </w:r>
            <w:proofErr w:type="spellEnd"/>
            <w:r>
              <w:t xml:space="preserve"> OP AF7392145</w:t>
            </w:r>
          </w:p>
        </w:tc>
        <w:tc>
          <w:tcPr>
            <w:tcW w:w="4675" w:type="dxa"/>
          </w:tcPr>
          <w:p w14:paraId="476AC489" w14:textId="245D1C38" w:rsidR="00455606" w:rsidRDefault="00293487" w:rsidP="00334B8F">
            <w:pPr>
              <w:pStyle w:val="p1"/>
            </w:pPr>
            <w:proofErr w:type="spellStart"/>
            <w:r w:rsidRPr="00293487">
              <w:t>Albánčina</w:t>
            </w:r>
            <w:proofErr w:type="spellEnd"/>
            <w:r w:rsidRPr="00293487">
              <w:t xml:space="preserve"> </w:t>
            </w:r>
            <w:proofErr w:type="gramStart"/>
            <w:r w:rsidRPr="00293487">
              <w:t>pre Michael Torres</w:t>
            </w:r>
            <w:proofErr w:type="gramEnd"/>
            <w:r w:rsidRPr="00293487">
              <w:t xml:space="preserve">, </w:t>
            </w:r>
            <w:proofErr w:type="spellStart"/>
            <w:r w:rsidRPr="00293487">
              <w:t>číslo</w:t>
            </w:r>
            <w:proofErr w:type="spellEnd"/>
            <w:r w:rsidRPr="00293487">
              <w:t xml:space="preserve"> OP JX4-61837</w:t>
            </w:r>
          </w:p>
        </w:tc>
      </w:tr>
    </w:tbl>
    <w:p w14:paraId="1A30284D" w14:textId="77777777" w:rsidR="00455606" w:rsidRPr="00455606" w:rsidRDefault="00455606" w:rsidP="00334B8F">
      <w:pPr>
        <w:pStyle w:val="p1"/>
      </w:pPr>
    </w:p>
    <w:p w14:paraId="18A78DC2" w14:textId="0BB41539" w:rsidR="00334B8F" w:rsidRDefault="00334B8F" w:rsidP="00334B8F">
      <w:pPr>
        <w:pStyle w:val="p1"/>
        <w:rPr>
          <w:b/>
          <w:bCs/>
        </w:rPr>
      </w:pPr>
      <w:r>
        <w:rPr>
          <w:b/>
          <w:bCs/>
        </w:rPr>
        <w:t>Retention Period</w:t>
      </w:r>
    </w:p>
    <w:p w14:paraId="5C2E80ED" w14:textId="77777777" w:rsidR="00334B8F" w:rsidRDefault="00334B8F" w:rsidP="00334B8F">
      <w:pPr>
        <w:pStyle w:val="p1"/>
      </w:pPr>
    </w:p>
    <w:p w14:paraId="218223B7" w14:textId="49D78ABA" w:rsidR="00334B8F" w:rsidRDefault="00334B8F" w:rsidP="00334B8F">
      <w:pPr>
        <w:pStyle w:val="p1"/>
      </w:pPr>
      <w:r>
        <w:t>Axon retains only the sanitized, extracted information for a limited period no longer than</w:t>
      </w:r>
      <w:r w:rsidR="008602EC">
        <w:t xml:space="preserve"> </w:t>
      </w:r>
      <w:r>
        <w:t>necessary to support product improvement for this use case. Raw user queries are not stored.</w:t>
      </w:r>
      <w:r w:rsidR="008602EC">
        <w:t xml:space="preserve"> </w:t>
      </w:r>
      <w:r>
        <w:t>This mirrors the retention approach used in similar customer-facing use case descriptions, where</w:t>
      </w:r>
      <w:r w:rsidR="008602EC">
        <w:t xml:space="preserve"> </w:t>
      </w:r>
      <w:r>
        <w:t>Axon keeps only the minimum derivative data needed for product improvement and does not</w:t>
      </w:r>
    </w:p>
    <w:p w14:paraId="18A0E62B" w14:textId="77777777" w:rsidR="00334B8F" w:rsidRDefault="00334B8F" w:rsidP="00334B8F">
      <w:pPr>
        <w:pStyle w:val="p1"/>
      </w:pPr>
      <w:r>
        <w:t>retain the original sensitive content in raw form.</w:t>
      </w:r>
    </w:p>
    <w:p w14:paraId="613C5335" w14:textId="77777777" w:rsidR="00334B8F" w:rsidRDefault="00334B8F" w:rsidP="00334B8F">
      <w:pPr>
        <w:pStyle w:val="p1"/>
      </w:pPr>
    </w:p>
    <w:p w14:paraId="59723136" w14:textId="77777777" w:rsidR="00334B8F" w:rsidRDefault="00334B8F" w:rsidP="00334B8F">
      <w:pPr>
        <w:pStyle w:val="p1"/>
        <w:rPr>
          <w:b/>
          <w:bCs/>
        </w:rPr>
      </w:pPr>
      <w:r>
        <w:rPr>
          <w:b/>
          <w:bCs/>
        </w:rPr>
        <w:t>Preservation of Original Content</w:t>
      </w:r>
    </w:p>
    <w:p w14:paraId="29C1ED39" w14:textId="77777777" w:rsidR="00334B8F" w:rsidRDefault="00334B8F" w:rsidP="00334B8F">
      <w:pPr>
        <w:pStyle w:val="p1"/>
        <w:rPr>
          <w:b/>
          <w:bCs/>
        </w:rPr>
      </w:pPr>
    </w:p>
    <w:p w14:paraId="04CB27A1" w14:textId="5AED5BEC" w:rsidR="00334B8F" w:rsidRDefault="00334B8F" w:rsidP="00334B8F">
      <w:pPr>
        <w:pStyle w:val="p1"/>
      </w:pPr>
      <w:r>
        <w:t>This use case does not modify the customer’s original evidence, source records, or live product</w:t>
      </w:r>
      <w:r w:rsidR="008602EC">
        <w:t xml:space="preserve"> </w:t>
      </w:r>
      <w:r>
        <w:t>behavior. It is analysis-only and is intended to support product improvement without changing</w:t>
      </w:r>
      <w:r w:rsidR="008602EC">
        <w:t xml:space="preserve"> </w:t>
      </w:r>
      <w:r>
        <w:t>production routing, responses, or the user experience. Original evidence in customer systems</w:t>
      </w:r>
      <w:r w:rsidR="008602EC">
        <w:t xml:space="preserve"> </w:t>
      </w:r>
      <w:r>
        <w:t>remains unchanged.</w:t>
      </w:r>
    </w:p>
    <w:p w14:paraId="650CCBC6" w14:textId="77777777" w:rsidR="00334B8F" w:rsidRDefault="00334B8F" w:rsidP="00334B8F">
      <w:pPr>
        <w:pStyle w:val="p1"/>
      </w:pPr>
    </w:p>
    <w:p w14:paraId="00BBEFD5" w14:textId="77777777" w:rsidR="00334B8F" w:rsidRDefault="00334B8F" w:rsidP="00334B8F">
      <w:pPr>
        <w:pStyle w:val="p1"/>
        <w:rPr>
          <w:b/>
          <w:bCs/>
        </w:rPr>
      </w:pPr>
      <w:r>
        <w:rPr>
          <w:b/>
          <w:bCs/>
        </w:rPr>
        <w:t>Withdrawal</w:t>
      </w:r>
    </w:p>
    <w:p w14:paraId="09F12C76" w14:textId="77777777" w:rsidR="00334B8F" w:rsidRDefault="00334B8F" w:rsidP="00334B8F">
      <w:pPr>
        <w:pStyle w:val="p1"/>
      </w:pPr>
    </w:p>
    <w:p w14:paraId="2692B307" w14:textId="7E6ABEF9" w:rsidR="00334B8F" w:rsidRDefault="00334B8F" w:rsidP="00334B8F">
      <w:pPr>
        <w:pStyle w:val="p1"/>
      </w:pPr>
      <w:r>
        <w:t>Customers participating in this use case may request withdrawal. After withdrawal, Axon would</w:t>
      </w:r>
      <w:r w:rsidR="008602EC">
        <w:t xml:space="preserve"> </w:t>
      </w:r>
      <w:r>
        <w:t>stop collecting new data for this use case from that customer. Previously generated de-identified</w:t>
      </w:r>
      <w:r w:rsidR="008602EC">
        <w:t xml:space="preserve"> </w:t>
      </w:r>
      <w:r>
        <w:t>or sanitized derivative insights may continue to be retained where permitted and where they no</w:t>
      </w:r>
      <w:r w:rsidR="008602EC">
        <w:t xml:space="preserve"> </w:t>
      </w:r>
      <w:r>
        <w:t>longer identify the customer, user, or original query.</w:t>
      </w:r>
    </w:p>
    <w:p w14:paraId="29F40BB5" w14:textId="77777777" w:rsidR="00334B8F" w:rsidRDefault="00334B8F" w:rsidP="00334B8F">
      <w:pPr>
        <w:pStyle w:val="p1"/>
      </w:pPr>
    </w:p>
    <w:p w14:paraId="64EAE1D7" w14:textId="77777777" w:rsidR="00334B8F" w:rsidRDefault="00334B8F" w:rsidP="00334B8F">
      <w:pPr>
        <w:pStyle w:val="p1"/>
        <w:rPr>
          <w:b/>
          <w:bCs/>
        </w:rPr>
      </w:pPr>
      <w:r>
        <w:rPr>
          <w:b/>
          <w:bCs/>
        </w:rPr>
        <w:t>Summary</w:t>
      </w:r>
    </w:p>
    <w:p w14:paraId="1A20FAE2" w14:textId="31000E44" w:rsidR="009D025C" w:rsidRDefault="009D025C" w:rsidP="009D025C">
      <w:pPr>
        <w:pStyle w:val="p1"/>
      </w:pPr>
    </w:p>
    <w:p w14:paraId="28665A1A" w14:textId="5566E615" w:rsidR="009D025C" w:rsidRDefault="009D025C" w:rsidP="009D025C">
      <w:pPr>
        <w:pStyle w:val="p1"/>
      </w:pPr>
      <w:r w:rsidRPr="009D025C">
        <w:t>This use case helps Axon improve the translation channel by reviewing privacy-protected language selection inputs from eligible customers. Before review, user queries are sanitized so that personal information is removed and replaced with entity labels (e.g., PERSON, LOCATION). Axon reviews only the redacted query text together with limited session context, using pseudonymized identifiers and without storing the original language selection input in raw form.</w:t>
      </w:r>
    </w:p>
    <w:p w14:paraId="579ED18F" w14:textId="6AFE77E6" w:rsidR="00FE559E" w:rsidRDefault="00FE559E" w:rsidP="00CC23D0">
      <w:pPr>
        <w:pStyle w:val="p1"/>
      </w:pPr>
    </w:p>
    <w:sectPr w:rsidR="00FE55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DE4523"/>
    <w:multiLevelType w:val="hybridMultilevel"/>
    <w:tmpl w:val="9198D7B8"/>
    <w:lvl w:ilvl="0" w:tplc="29FC118C">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24EBB"/>
    <w:multiLevelType w:val="hybridMultilevel"/>
    <w:tmpl w:val="2368C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FF7367"/>
    <w:multiLevelType w:val="multilevel"/>
    <w:tmpl w:val="11F4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AB73E7"/>
    <w:multiLevelType w:val="hybridMultilevel"/>
    <w:tmpl w:val="FD5438DC"/>
    <w:lvl w:ilvl="0" w:tplc="AA8686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CF6ED7"/>
    <w:multiLevelType w:val="hybridMultilevel"/>
    <w:tmpl w:val="E8EA1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158318">
    <w:abstractNumId w:val="1"/>
  </w:num>
  <w:num w:numId="2" w16cid:durableId="953748093">
    <w:abstractNumId w:val="0"/>
  </w:num>
  <w:num w:numId="3" w16cid:durableId="260573429">
    <w:abstractNumId w:val="3"/>
  </w:num>
  <w:num w:numId="4" w16cid:durableId="2124693246">
    <w:abstractNumId w:val="4"/>
  </w:num>
  <w:num w:numId="5" w16cid:durableId="50032019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8F"/>
    <w:rsid w:val="000655AE"/>
    <w:rsid w:val="00293487"/>
    <w:rsid w:val="00312448"/>
    <w:rsid w:val="00334B8F"/>
    <w:rsid w:val="00366D34"/>
    <w:rsid w:val="00382265"/>
    <w:rsid w:val="003C238C"/>
    <w:rsid w:val="00455606"/>
    <w:rsid w:val="00474D29"/>
    <w:rsid w:val="0050655C"/>
    <w:rsid w:val="00532764"/>
    <w:rsid w:val="00550D1F"/>
    <w:rsid w:val="0058690E"/>
    <w:rsid w:val="007F4D2C"/>
    <w:rsid w:val="00825827"/>
    <w:rsid w:val="008602EC"/>
    <w:rsid w:val="008A18C8"/>
    <w:rsid w:val="00981DD8"/>
    <w:rsid w:val="009D025C"/>
    <w:rsid w:val="00BE2441"/>
    <w:rsid w:val="00CC23D0"/>
    <w:rsid w:val="00CC70F3"/>
    <w:rsid w:val="00CC72C4"/>
    <w:rsid w:val="00E517A8"/>
    <w:rsid w:val="00EA3D13"/>
    <w:rsid w:val="00F8228A"/>
    <w:rsid w:val="00FE559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EA69CD9"/>
  <w15:chartTrackingRefBased/>
  <w15:docId w15:val="{DEF363C5-E619-AB46-A6FE-787D62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B8F"/>
    <w:rPr>
      <w:rFonts w:eastAsiaTheme="majorEastAsia" w:cstheme="majorBidi"/>
      <w:color w:val="272727" w:themeColor="text1" w:themeTint="D8"/>
    </w:rPr>
  </w:style>
  <w:style w:type="paragraph" w:styleId="Title">
    <w:name w:val="Title"/>
    <w:basedOn w:val="Normal"/>
    <w:next w:val="Normal"/>
    <w:link w:val="TitleChar"/>
    <w:uiPriority w:val="10"/>
    <w:qFormat/>
    <w:rsid w:val="00334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B8F"/>
    <w:pPr>
      <w:spacing w:before="160"/>
      <w:jc w:val="center"/>
    </w:pPr>
    <w:rPr>
      <w:i/>
      <w:iCs/>
      <w:color w:val="404040" w:themeColor="text1" w:themeTint="BF"/>
    </w:rPr>
  </w:style>
  <w:style w:type="character" w:customStyle="1" w:styleId="QuoteChar">
    <w:name w:val="Quote Char"/>
    <w:basedOn w:val="DefaultParagraphFont"/>
    <w:link w:val="Quote"/>
    <w:uiPriority w:val="29"/>
    <w:rsid w:val="00334B8F"/>
    <w:rPr>
      <w:i/>
      <w:iCs/>
      <w:color w:val="404040" w:themeColor="text1" w:themeTint="BF"/>
    </w:rPr>
  </w:style>
  <w:style w:type="paragraph" w:styleId="ListParagraph">
    <w:name w:val="List Paragraph"/>
    <w:basedOn w:val="Normal"/>
    <w:uiPriority w:val="34"/>
    <w:qFormat/>
    <w:rsid w:val="00334B8F"/>
    <w:pPr>
      <w:ind w:left="720"/>
      <w:contextualSpacing/>
    </w:pPr>
  </w:style>
  <w:style w:type="character" w:styleId="IntenseEmphasis">
    <w:name w:val="Intense Emphasis"/>
    <w:basedOn w:val="DefaultParagraphFont"/>
    <w:uiPriority w:val="21"/>
    <w:qFormat/>
    <w:rsid w:val="00334B8F"/>
    <w:rPr>
      <w:i/>
      <w:iCs/>
      <w:color w:val="0F4761" w:themeColor="accent1" w:themeShade="BF"/>
    </w:rPr>
  </w:style>
  <w:style w:type="paragraph" w:styleId="IntenseQuote">
    <w:name w:val="Intense Quote"/>
    <w:basedOn w:val="Normal"/>
    <w:next w:val="Normal"/>
    <w:link w:val="IntenseQuoteChar"/>
    <w:uiPriority w:val="30"/>
    <w:qFormat/>
    <w:rsid w:val="00334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B8F"/>
    <w:rPr>
      <w:i/>
      <w:iCs/>
      <w:color w:val="0F4761" w:themeColor="accent1" w:themeShade="BF"/>
    </w:rPr>
  </w:style>
  <w:style w:type="character" w:styleId="IntenseReference">
    <w:name w:val="Intense Reference"/>
    <w:basedOn w:val="DefaultParagraphFont"/>
    <w:uiPriority w:val="32"/>
    <w:qFormat/>
    <w:rsid w:val="00334B8F"/>
    <w:rPr>
      <w:b/>
      <w:bCs/>
      <w:smallCaps/>
      <w:color w:val="0F4761" w:themeColor="accent1" w:themeShade="BF"/>
      <w:spacing w:val="5"/>
    </w:rPr>
  </w:style>
  <w:style w:type="paragraph" w:customStyle="1" w:styleId="p1">
    <w:name w:val="p1"/>
    <w:basedOn w:val="Normal"/>
    <w:rsid w:val="00334B8F"/>
    <w:pPr>
      <w:spacing w:after="0" w:line="240" w:lineRule="auto"/>
    </w:pPr>
    <w:rPr>
      <w:rFonts w:ascii="Times New Roman" w:eastAsia="Times New Roman" w:hAnsi="Times New Roman" w:cs="Times New Roman"/>
      <w:color w:val="000000"/>
      <w:kern w:val="0"/>
      <w:sz w:val="18"/>
      <w:szCs w:val="18"/>
      <w14:ligatures w14:val="none"/>
    </w:rPr>
  </w:style>
  <w:style w:type="character" w:customStyle="1" w:styleId="s2">
    <w:name w:val="s2"/>
    <w:basedOn w:val="DefaultParagraphFont"/>
    <w:rsid w:val="00334B8F"/>
    <w:rPr>
      <w:rFonts w:ascii="Helvetica" w:hAnsi="Helvetica" w:hint="default"/>
      <w:sz w:val="18"/>
      <w:szCs w:val="18"/>
    </w:rPr>
  </w:style>
  <w:style w:type="character" w:customStyle="1" w:styleId="s3">
    <w:name w:val="s3"/>
    <w:basedOn w:val="DefaultParagraphFont"/>
    <w:rsid w:val="00334B8F"/>
    <w:rPr>
      <w:rFonts w:ascii="Arial" w:hAnsi="Arial" w:cs="Arial" w:hint="default"/>
      <w:sz w:val="18"/>
      <w:szCs w:val="18"/>
    </w:rPr>
  </w:style>
  <w:style w:type="character" w:styleId="HTMLCode">
    <w:name w:val="HTML Code"/>
    <w:basedOn w:val="DefaultParagraphFont"/>
    <w:uiPriority w:val="99"/>
    <w:semiHidden/>
    <w:unhideWhenUsed/>
    <w:rsid w:val="00334B8F"/>
    <w:rPr>
      <w:rFonts w:ascii="Courier New" w:eastAsia="Times New Roman" w:hAnsi="Courier New" w:cs="Courier New"/>
      <w:sz w:val="20"/>
      <w:szCs w:val="20"/>
    </w:rPr>
  </w:style>
  <w:style w:type="table" w:styleId="TableGrid">
    <w:name w:val="Table Grid"/>
    <w:basedOn w:val="TableNormal"/>
    <w:uiPriority w:val="39"/>
    <w:rsid w:val="00E51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Qianhui Wan</dc:creator>
  <cp:keywords/>
  <dc:description/>
  <cp:lastModifiedBy>Qianhui Wan</cp:lastModifiedBy>
  <cp:revision>22</cp:revision>
  <dcterms:created xsi:type="dcterms:W3CDTF">2026-05-22T14:45:00Z</dcterms:created>
  <dcterms:modified xsi:type="dcterms:W3CDTF">2026-07-16T12:25:00Z</dcterms:modified>
</cp:coreProperties>
</file>