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D8140" w14:textId="4AB1F38A" w:rsidR="004723ED" w:rsidRDefault="004723ED">
      <w:bookmarkStart w:id="0" w:name="_Hlk498604397"/>
      <w:bookmarkEnd w:id="0"/>
    </w:p>
    <w:p w14:paraId="27D8C8C1" w14:textId="6B4252DD" w:rsidR="00AD6476" w:rsidRDefault="00AD6476"/>
    <w:p w14:paraId="6A71C724" w14:textId="62FFA8F3" w:rsidR="00AD6476" w:rsidRDefault="00AD6476"/>
    <w:p w14:paraId="05015E1A" w14:textId="2DB82E53" w:rsidR="00AD6476" w:rsidRDefault="00AD6476"/>
    <w:p w14:paraId="0DD5FC40" w14:textId="2D2369D5" w:rsidR="00AD6476" w:rsidRDefault="00AD6476"/>
    <w:p w14:paraId="3FC206AF" w14:textId="77777777" w:rsidR="00B11421" w:rsidRDefault="00B11421" w:rsidP="00B11421">
      <w:pPr>
        <w:pStyle w:val="Heading1"/>
        <w:jc w:val="both"/>
        <w:rPr>
          <w:rFonts w:ascii="Franklin Gothic Book" w:hAnsi="Franklin Gothic Book" w:cs="Arial"/>
        </w:rPr>
      </w:pPr>
    </w:p>
    <w:p w14:paraId="0EC55B96" w14:textId="77777777" w:rsidR="00B11421" w:rsidRDefault="00B11421" w:rsidP="00B11421">
      <w:pPr>
        <w:pStyle w:val="Heading1"/>
        <w:jc w:val="both"/>
        <w:rPr>
          <w:rFonts w:ascii="Franklin Gothic Book" w:hAnsi="Franklin Gothic Book" w:cs="Arial"/>
        </w:rPr>
      </w:pPr>
    </w:p>
    <w:p w14:paraId="2B752F4B" w14:textId="11874DEE" w:rsidR="00B11421" w:rsidRDefault="00B11421" w:rsidP="00B11421">
      <w:pPr>
        <w:pStyle w:val="Heading1"/>
        <w:jc w:val="both"/>
        <w:rPr>
          <w:rFonts w:ascii="Franklin Gothic Book" w:hAnsi="Franklin Gothic Book" w:cs="Arial"/>
        </w:rPr>
      </w:pPr>
      <w:r>
        <w:rPr>
          <w:rFonts w:ascii="Franklin Gothic Book" w:hAnsi="Franklin Gothic Book" w:cs="Arial"/>
        </w:rPr>
        <w:t>INFORMATION RELEASE</w:t>
      </w:r>
      <w:r>
        <w:rPr>
          <w:rFonts w:ascii="Franklin Gothic Book" w:hAnsi="Franklin Gothic Book" w:cs="Arial"/>
        </w:rPr>
        <w:tab/>
      </w:r>
    </w:p>
    <w:p w14:paraId="49A40AB1" w14:textId="77777777" w:rsidR="00B11421" w:rsidRDefault="00B11421" w:rsidP="00B11421">
      <w:pPr>
        <w:pStyle w:val="Heading1"/>
        <w:tabs>
          <w:tab w:val="left" w:pos="4500"/>
          <w:tab w:val="left" w:pos="5130"/>
          <w:tab w:val="left" w:pos="5760"/>
          <w:tab w:val="left" w:pos="5940"/>
        </w:tabs>
        <w:jc w:val="both"/>
        <w:rPr>
          <w:rFonts w:ascii="Franklin Gothic Book" w:hAnsi="Franklin Gothic Book" w:cs="Arial"/>
          <w:i/>
        </w:rPr>
      </w:pPr>
      <w:r>
        <w:rPr>
          <w:rFonts w:ascii="Franklin Gothic Book" w:hAnsi="Franklin Gothic Book" w:cs="Arial"/>
          <w:i/>
        </w:rPr>
        <w:t xml:space="preserve">Date: </w:t>
      </w:r>
      <w:r>
        <w:rPr>
          <w:rFonts w:ascii="Franklin Gothic Book" w:hAnsi="Franklin Gothic Book" w:cs="Arial"/>
          <w:b w:val="0"/>
          <w:i/>
        </w:rPr>
        <w:t>XXXXX</w:t>
      </w:r>
      <w:r>
        <w:rPr>
          <w:rFonts w:ascii="Franklin Gothic Book" w:hAnsi="Franklin Gothic Book" w:cs="Arial"/>
          <w:i/>
        </w:rPr>
        <w:tab/>
      </w:r>
    </w:p>
    <w:p w14:paraId="353AF5DA" w14:textId="77777777" w:rsidR="00B11421" w:rsidRPr="004375DE" w:rsidRDefault="00B11421" w:rsidP="00B11421">
      <w:pPr>
        <w:pStyle w:val="Heading1"/>
        <w:tabs>
          <w:tab w:val="left" w:pos="4500"/>
          <w:tab w:val="left" w:pos="5130"/>
          <w:tab w:val="left" w:pos="5760"/>
          <w:tab w:val="left" w:pos="5940"/>
        </w:tabs>
        <w:jc w:val="both"/>
        <w:rPr>
          <w:rFonts w:ascii="Franklin Gothic Book" w:hAnsi="Franklin Gothic Book" w:cs="Arial"/>
          <w:i/>
        </w:rPr>
      </w:pPr>
      <w:r w:rsidRPr="004375DE">
        <w:rPr>
          <w:rFonts w:ascii="Franklin Gothic Book" w:hAnsi="Franklin Gothic Book" w:cs="Arial"/>
        </w:rPr>
        <w:t xml:space="preserve">Contact: </w:t>
      </w:r>
      <w:r w:rsidRPr="004375DE">
        <w:rPr>
          <w:rFonts w:ascii="Franklin Gothic Book" w:hAnsi="Franklin Gothic Book" w:cs="Arial"/>
          <w:b w:val="0"/>
        </w:rPr>
        <w:t>AFA Community Coordinator</w:t>
      </w:r>
    </w:p>
    <w:p w14:paraId="31F685F6" w14:textId="77777777" w:rsidR="00B11421" w:rsidRPr="004375DE" w:rsidRDefault="00B11421" w:rsidP="00B11421">
      <w:pPr>
        <w:tabs>
          <w:tab w:val="left" w:pos="4500"/>
        </w:tabs>
        <w:rPr>
          <w:rFonts w:ascii="Franklin Gothic Book" w:hAnsi="Franklin Gothic Book"/>
        </w:rPr>
      </w:pPr>
      <w:r w:rsidRPr="004375DE">
        <w:rPr>
          <w:rFonts w:ascii="Franklin Gothic Book" w:hAnsi="Franklin Gothic Book"/>
        </w:rPr>
        <w:t>(xxx) xxx-</w:t>
      </w:r>
      <w:proofErr w:type="spellStart"/>
      <w:r w:rsidRPr="004375DE">
        <w:rPr>
          <w:rFonts w:ascii="Franklin Gothic Book" w:hAnsi="Franklin Gothic Book"/>
        </w:rPr>
        <w:t>xxxx</w:t>
      </w:r>
      <w:proofErr w:type="spellEnd"/>
    </w:p>
    <w:p w14:paraId="597DF912" w14:textId="77777777" w:rsidR="00B11421" w:rsidRPr="004375DE" w:rsidRDefault="00B11421" w:rsidP="00B11421">
      <w:pPr>
        <w:rPr>
          <w:rFonts w:ascii="Franklin Gothic Book" w:hAnsi="Franklin Gothic Book"/>
        </w:rPr>
      </w:pPr>
    </w:p>
    <w:p w14:paraId="50C9050D" w14:textId="77777777" w:rsidR="00B11421" w:rsidRPr="00325413" w:rsidRDefault="00B11421" w:rsidP="00B11421">
      <w:pPr>
        <w:pStyle w:val="Heading1"/>
        <w:jc w:val="center"/>
        <w:rPr>
          <w:rFonts w:ascii="Franklin Gothic Book" w:hAnsi="Franklin Gothic Book" w:cs="Arial"/>
          <w:sz w:val="32"/>
          <w:szCs w:val="32"/>
        </w:rPr>
      </w:pPr>
      <w:r>
        <w:rPr>
          <w:rFonts w:ascii="Franklin Gothic Book" w:hAnsi="Franklin Gothic Book" w:cs="Arial"/>
          <w:sz w:val="32"/>
          <w:szCs w:val="32"/>
        </w:rPr>
        <w:t>(Community) Announces</w:t>
      </w:r>
      <w:r w:rsidRPr="00325413">
        <w:rPr>
          <w:rFonts w:ascii="Franklin Gothic Book" w:hAnsi="Franklin Gothic Book" w:cs="Arial"/>
          <w:sz w:val="32"/>
          <w:szCs w:val="32"/>
        </w:rPr>
        <w:t xml:space="preserve"> Agriculture Scholarship Availability</w:t>
      </w:r>
    </w:p>
    <w:p w14:paraId="4AD39193" w14:textId="77777777" w:rsidR="00B11421" w:rsidRPr="00325413" w:rsidRDefault="00B11421" w:rsidP="00B11421">
      <w:pPr>
        <w:rPr>
          <w:rFonts w:ascii="Franklin Gothic Book" w:hAnsi="Franklin Gothic Book" w:cs="Arial"/>
          <w:b/>
        </w:rPr>
      </w:pPr>
    </w:p>
    <w:p w14:paraId="318483AD" w14:textId="77777777" w:rsidR="00B11421" w:rsidRPr="00325413" w:rsidRDefault="00B11421" w:rsidP="00B11421">
      <w:pPr>
        <w:rPr>
          <w:rFonts w:ascii="Franklin Gothic Book" w:hAnsi="Franklin Gothic Book"/>
        </w:rPr>
      </w:pPr>
      <w:r w:rsidRPr="00325413">
        <w:rPr>
          <w:rFonts w:ascii="Franklin Gothic Book" w:hAnsi="Franklin Gothic Book" w:cs="Arial"/>
          <w:i/>
        </w:rPr>
        <w:t xml:space="preserve">(Community name) </w:t>
      </w:r>
      <w:r w:rsidRPr="00325413">
        <w:rPr>
          <w:rFonts w:ascii="Franklin Gothic Book" w:hAnsi="Franklin Gothic Book" w:cs="Arial"/>
        </w:rPr>
        <w:t xml:space="preserve">is collaborating with </w:t>
      </w:r>
      <w:smartTag w:uri="urn:schemas-microsoft-com:office:smarttags" w:element="PersonName">
        <w:r w:rsidRPr="00325413">
          <w:rPr>
            <w:rFonts w:ascii="Franklin Gothic Book" w:hAnsi="Franklin Gothic Book" w:cs="Arial"/>
          </w:rPr>
          <w:t>Agriculture Future of America</w:t>
        </w:r>
      </w:smartTag>
      <w:r w:rsidRPr="00325413">
        <w:rPr>
          <w:rFonts w:ascii="Franklin Gothic Book" w:hAnsi="Franklin Gothic Book" w:cs="Arial"/>
        </w:rPr>
        <w:t xml:space="preserve"> (AFA) to</w:t>
      </w:r>
      <w:r w:rsidRPr="00325413">
        <w:rPr>
          <w:rFonts w:ascii="Franklin Gothic Book" w:hAnsi="Franklin Gothic Book"/>
        </w:rPr>
        <w:t xml:space="preserve"> support an agricultural scholarship program. AFA is a 501(c)3 corporation dedicated to helping support higher education and leader development of future agriculture producers and rural business leaders. </w:t>
      </w:r>
    </w:p>
    <w:p w14:paraId="43BC646E" w14:textId="77777777" w:rsidR="00B11421" w:rsidRPr="00325413" w:rsidRDefault="00B11421" w:rsidP="00B11421">
      <w:pPr>
        <w:rPr>
          <w:rFonts w:ascii="Franklin Gothic Book" w:hAnsi="Franklin Gothic Book"/>
        </w:rPr>
      </w:pPr>
    </w:p>
    <w:p w14:paraId="2D65AEF9" w14:textId="77777777" w:rsidR="00B11421" w:rsidRPr="00325413" w:rsidRDefault="00B11421" w:rsidP="00B11421">
      <w:pPr>
        <w:rPr>
          <w:rFonts w:ascii="Franklin Gothic Book" w:hAnsi="Franklin Gothic Book"/>
        </w:rPr>
      </w:pPr>
      <w:r w:rsidRPr="00325413">
        <w:rPr>
          <w:rFonts w:ascii="Franklin Gothic Book" w:hAnsi="Franklin Gothic Book"/>
        </w:rPr>
        <w:t xml:space="preserve">A local committee is raising funds to support the </w:t>
      </w:r>
      <w:r>
        <w:rPr>
          <w:rFonts w:ascii="Franklin Gothic Book" w:hAnsi="Franklin Gothic Book"/>
        </w:rPr>
        <w:t>AFA Leader and Academic Scholarship</w:t>
      </w:r>
      <w:r w:rsidRPr="00325413">
        <w:rPr>
          <w:rFonts w:ascii="Franklin Gothic Book" w:hAnsi="Franklin Gothic Book"/>
        </w:rPr>
        <w:t xml:space="preserve"> for </w:t>
      </w:r>
      <w:r w:rsidRPr="00325413">
        <w:rPr>
          <w:rFonts w:ascii="Franklin Gothic Book" w:hAnsi="Franklin Gothic Book"/>
          <w:i/>
        </w:rPr>
        <w:t>(community name)</w:t>
      </w:r>
      <w:r w:rsidRPr="00325413">
        <w:rPr>
          <w:rFonts w:ascii="Franklin Gothic Book" w:hAnsi="Franklin Gothic Book"/>
        </w:rPr>
        <w:t xml:space="preserve">. AFA </w:t>
      </w:r>
      <w:r>
        <w:rPr>
          <w:rFonts w:ascii="Franklin Gothic Book" w:hAnsi="Franklin Gothic Book"/>
        </w:rPr>
        <w:t>will leverage</w:t>
      </w:r>
      <w:r w:rsidRPr="00325413">
        <w:rPr>
          <w:rFonts w:ascii="Franklin Gothic Book" w:hAnsi="Franklin Gothic Book"/>
        </w:rPr>
        <w:t xml:space="preserve"> community fundraising efforts by soliciting corporations and foundations to provide financial resources to match community dollars. Since 199</w:t>
      </w:r>
      <w:r>
        <w:rPr>
          <w:rFonts w:ascii="Franklin Gothic Book" w:hAnsi="Franklin Gothic Book"/>
        </w:rPr>
        <w:t>6</w:t>
      </w:r>
      <w:r w:rsidRPr="00325413">
        <w:rPr>
          <w:rFonts w:ascii="Franklin Gothic Book" w:hAnsi="Franklin Gothic Book"/>
        </w:rPr>
        <w:t>, AFA’s partnerships have awarded more than $</w:t>
      </w:r>
      <w:r>
        <w:rPr>
          <w:rFonts w:ascii="Franklin Gothic Book" w:hAnsi="Franklin Gothic Book"/>
        </w:rPr>
        <w:t>9</w:t>
      </w:r>
      <w:r w:rsidRPr="00325413">
        <w:rPr>
          <w:rFonts w:ascii="Franklin Gothic Book" w:hAnsi="Franklin Gothic Book"/>
        </w:rPr>
        <w:t xml:space="preserve"> million in academic scholarships, provided leader training to nearly </w:t>
      </w:r>
      <w:r>
        <w:rPr>
          <w:rFonts w:ascii="Franklin Gothic Book" w:hAnsi="Franklin Gothic Book"/>
        </w:rPr>
        <w:t>13</w:t>
      </w:r>
      <w:r w:rsidRPr="00325413">
        <w:rPr>
          <w:rFonts w:ascii="Franklin Gothic Book" w:hAnsi="Franklin Gothic Book"/>
        </w:rPr>
        <w:t>,000 students and young professionals.</w:t>
      </w:r>
    </w:p>
    <w:p w14:paraId="30F64639" w14:textId="77777777" w:rsidR="00B11421" w:rsidRPr="00325413" w:rsidRDefault="00B11421" w:rsidP="00B11421">
      <w:pPr>
        <w:rPr>
          <w:rFonts w:ascii="Franklin Gothic Book" w:hAnsi="Franklin Gothic Book"/>
        </w:rPr>
      </w:pPr>
    </w:p>
    <w:p w14:paraId="72F0C249" w14:textId="1599AE34" w:rsidR="00B11421" w:rsidRPr="00325413" w:rsidRDefault="00B11421" w:rsidP="00B11421">
      <w:pPr>
        <w:rPr>
          <w:rFonts w:ascii="Franklin Gothic Book" w:hAnsi="Franklin Gothic Book"/>
        </w:rPr>
      </w:pPr>
      <w:r w:rsidRPr="00325413">
        <w:rPr>
          <w:rFonts w:ascii="Franklin Gothic Book" w:hAnsi="Franklin Gothic Book"/>
        </w:rPr>
        <w:t>The AFA Leader and Academic Scholarship is $4,</w:t>
      </w:r>
      <w:r>
        <w:rPr>
          <w:rFonts w:ascii="Franklin Gothic Book" w:hAnsi="Franklin Gothic Book"/>
        </w:rPr>
        <w:t>450</w:t>
      </w:r>
      <w:r w:rsidRPr="00325413">
        <w:rPr>
          <w:rFonts w:ascii="Franklin Gothic Book" w:hAnsi="Franklin Gothic Book"/>
        </w:rPr>
        <w:t>, consisting of a $3,200 academic scholarship. The additional $1,</w:t>
      </w:r>
      <w:r>
        <w:rPr>
          <w:rFonts w:ascii="Franklin Gothic Book" w:hAnsi="Franklin Gothic Book"/>
        </w:rPr>
        <w:t>250</w:t>
      </w:r>
      <w:r w:rsidRPr="00325413">
        <w:rPr>
          <w:rFonts w:ascii="Franklin Gothic Book" w:hAnsi="Franklin Gothic Book"/>
        </w:rPr>
        <w:t xml:space="preserve"> will sponsor </w:t>
      </w:r>
      <w:r w:rsidRPr="00325413">
        <w:rPr>
          <w:rFonts w:ascii="Franklin Gothic Book" w:hAnsi="Franklin Gothic Book"/>
          <w:i/>
        </w:rPr>
        <w:t>(community)</w:t>
      </w:r>
      <w:r w:rsidRPr="00325413">
        <w:rPr>
          <w:rFonts w:ascii="Franklin Gothic Book" w:hAnsi="Franklin Gothic Book"/>
        </w:rPr>
        <w:t xml:space="preserve"> recipient to the AFA Leaders Conference in Kansas City the November</w:t>
      </w:r>
      <w:r>
        <w:rPr>
          <w:rFonts w:ascii="Franklin Gothic Book" w:hAnsi="Franklin Gothic Book"/>
        </w:rPr>
        <w:t xml:space="preserve"> of the scholarship year</w:t>
      </w:r>
      <w:r w:rsidRPr="00325413">
        <w:rPr>
          <w:rFonts w:ascii="Franklin Gothic Book" w:hAnsi="Franklin Gothic Book"/>
        </w:rPr>
        <w:t>.</w:t>
      </w:r>
    </w:p>
    <w:p w14:paraId="195A5299" w14:textId="77777777" w:rsidR="00B11421" w:rsidRPr="00325413" w:rsidRDefault="00B11421" w:rsidP="00B11421">
      <w:pPr>
        <w:rPr>
          <w:rFonts w:ascii="Franklin Gothic Book" w:hAnsi="Franklin Gothic Book"/>
        </w:rPr>
      </w:pPr>
    </w:p>
    <w:p w14:paraId="391F7699" w14:textId="77777777" w:rsidR="00B11421" w:rsidRPr="00325413" w:rsidRDefault="00B11421" w:rsidP="00B11421">
      <w:pPr>
        <w:rPr>
          <w:rFonts w:ascii="Franklin Gothic Book" w:hAnsi="Franklin Gothic Book"/>
        </w:rPr>
      </w:pPr>
      <w:r w:rsidRPr="00325413">
        <w:rPr>
          <w:rFonts w:ascii="Franklin Gothic Book" w:hAnsi="Franklin Gothic Book"/>
        </w:rPr>
        <w:t xml:space="preserve">Eligibility requirements for the </w:t>
      </w:r>
      <w:r w:rsidRPr="00325413">
        <w:rPr>
          <w:rFonts w:ascii="Franklin Gothic Book" w:hAnsi="Franklin Gothic Book"/>
          <w:i/>
        </w:rPr>
        <w:t>(community)</w:t>
      </w:r>
      <w:r w:rsidRPr="00325413">
        <w:rPr>
          <w:rFonts w:ascii="Franklin Gothic Book" w:hAnsi="Franklin Gothic Book"/>
        </w:rPr>
        <w:t xml:space="preserve"> Community Scholarship include </w:t>
      </w:r>
      <w:r w:rsidRPr="00325413">
        <w:rPr>
          <w:rFonts w:ascii="Franklin Gothic Book" w:hAnsi="Franklin Gothic Book"/>
          <w:i/>
        </w:rPr>
        <w:t>(high schools or region included in community)</w:t>
      </w:r>
      <w:r w:rsidRPr="00325413">
        <w:rPr>
          <w:rFonts w:ascii="Franklin Gothic Book" w:hAnsi="Franklin Gothic Book"/>
        </w:rPr>
        <w:t xml:space="preserve"> seniors enrolling in an accredited college of agriculture.</w:t>
      </w:r>
      <w:r>
        <w:rPr>
          <w:rFonts w:ascii="Franklin Gothic Book" w:hAnsi="Franklin Gothic Book"/>
        </w:rPr>
        <w:t xml:space="preserve"> The application is available at </w:t>
      </w:r>
      <w:hyperlink r:id="rId10" w:history="1">
        <w:r w:rsidRPr="00AE774B">
          <w:rPr>
            <w:rStyle w:val="Hyperlink"/>
            <w:rFonts w:ascii="Franklin Gothic Book" w:hAnsi="Franklin Gothic Book"/>
          </w:rPr>
          <w:t>www.agfuture.org/scholarships</w:t>
        </w:r>
      </w:hyperlink>
      <w:r>
        <w:rPr>
          <w:rFonts w:ascii="Franklin Gothic Book" w:hAnsi="Franklin Gothic Book"/>
        </w:rPr>
        <w:t xml:space="preserve">. </w:t>
      </w:r>
    </w:p>
    <w:p w14:paraId="07159C35" w14:textId="77777777" w:rsidR="00B11421" w:rsidRPr="00325413" w:rsidRDefault="00B11421" w:rsidP="00B11421">
      <w:pPr>
        <w:rPr>
          <w:rFonts w:ascii="Franklin Gothic Book" w:hAnsi="Franklin Gothic Book"/>
        </w:rPr>
      </w:pPr>
    </w:p>
    <w:p w14:paraId="631661D0" w14:textId="77777777" w:rsidR="00B11421" w:rsidRPr="002E54AF" w:rsidRDefault="00B11421" w:rsidP="00B11421">
      <w:pPr>
        <w:rPr>
          <w:rFonts w:ascii="Franklin Gothic Book" w:hAnsi="Franklin Gothic Book"/>
        </w:rPr>
      </w:pPr>
      <w:r w:rsidRPr="002E54AF">
        <w:rPr>
          <w:rFonts w:ascii="Franklin Gothic Book" w:hAnsi="Franklin Gothic Book"/>
        </w:rPr>
        <w:t xml:space="preserve">AFA, founded in the fall of 1996 by </w:t>
      </w:r>
      <w:r>
        <w:rPr>
          <w:rFonts w:ascii="Franklin Gothic Book" w:hAnsi="Franklin Gothic Book"/>
        </w:rPr>
        <w:t xml:space="preserve">the late </w:t>
      </w:r>
      <w:r w:rsidRPr="002E54AF">
        <w:rPr>
          <w:rFonts w:ascii="Franklin Gothic Book" w:hAnsi="Franklin Gothic Book"/>
        </w:rPr>
        <w:t>R. Crosby Kemper</w:t>
      </w:r>
      <w:r>
        <w:rPr>
          <w:rFonts w:ascii="Franklin Gothic Book" w:hAnsi="Franklin Gothic Book"/>
        </w:rPr>
        <w:t xml:space="preserve"> Jr.</w:t>
      </w:r>
      <w:r w:rsidRPr="002E54AF">
        <w:rPr>
          <w:rFonts w:ascii="Franklin Gothic Book" w:hAnsi="Franklin Gothic Book"/>
        </w:rPr>
        <w:t xml:space="preserve">, is headquartered in Kansas City, Missouri. In addition to enhancing the education and leader potential of rural youth in the </w:t>
      </w:r>
      <w:smartTag w:uri="urn:schemas-microsoft-com:office:smarttags" w:element="place">
        <w:r w:rsidRPr="002E54AF">
          <w:rPr>
            <w:rFonts w:ascii="Franklin Gothic Book" w:hAnsi="Franklin Gothic Book"/>
          </w:rPr>
          <w:t>Midwest</w:t>
        </w:r>
      </w:smartTag>
      <w:r w:rsidRPr="002E54AF">
        <w:rPr>
          <w:rFonts w:ascii="Franklin Gothic Book" w:hAnsi="Franklin Gothic Book"/>
        </w:rPr>
        <w:t xml:space="preserve"> region through community-based scholarships, AFA provides leader and career development training and internship assistance to college students across the country.</w:t>
      </w:r>
    </w:p>
    <w:p w14:paraId="6CB34A1E" w14:textId="77777777" w:rsidR="00B11421" w:rsidRPr="00EB333B" w:rsidRDefault="00B11421" w:rsidP="00B11421">
      <w:pPr>
        <w:rPr>
          <w:rFonts w:ascii="Franklin Gothic Book" w:hAnsi="Franklin Gothic Book"/>
        </w:rPr>
      </w:pPr>
    </w:p>
    <w:p w14:paraId="352F4DC5" w14:textId="77777777" w:rsidR="00B11421" w:rsidRDefault="00B11421" w:rsidP="00B11421">
      <w:pPr>
        <w:rPr>
          <w:rFonts w:ascii="Franklin Gothic Book" w:hAnsi="Franklin Gothic Book" w:cs="Calibri"/>
        </w:rPr>
      </w:pPr>
    </w:p>
    <w:p w14:paraId="72C7558E" w14:textId="77777777" w:rsidR="00B11421" w:rsidRDefault="00B11421" w:rsidP="00B11421">
      <w:pPr>
        <w:rPr>
          <w:rFonts w:ascii="Franklin Gothic Book" w:hAnsi="Franklin Gothic Book"/>
          <w:szCs w:val="24"/>
        </w:rPr>
      </w:pPr>
      <w:r w:rsidRPr="00EB333B">
        <w:rPr>
          <w:rFonts w:ascii="Franklin Gothic Book" w:hAnsi="Franklin Gothic Book" w:cs="Calibri"/>
          <w:b/>
          <w:bCs/>
        </w:rPr>
        <w:t>About AFA</w:t>
      </w:r>
      <w:r w:rsidRPr="00EB333B">
        <w:rPr>
          <w:rFonts w:ascii="Franklin Gothic Book" w:hAnsi="Franklin Gothic Book" w:cs="Calibri"/>
        </w:rPr>
        <w:br/>
      </w:r>
      <w:proofErr w:type="spellStart"/>
      <w:r w:rsidRPr="00EB333B">
        <w:rPr>
          <w:rFonts w:ascii="Franklin Gothic Book" w:hAnsi="Franklin Gothic Book" w:cs="Calibri"/>
        </w:rPr>
        <w:t>AFA</w:t>
      </w:r>
      <w:proofErr w:type="spellEnd"/>
      <w:r w:rsidRPr="00EB333B">
        <w:rPr>
          <w:rFonts w:ascii="Franklin Gothic Book" w:hAnsi="Franklin Gothic Book" w:cs="Calibri"/>
        </w:rPr>
        <w:t xml:space="preserve"> build bridges for young leaders to foster engagement and innovation in food and agriculture. With program participation increasing 73 percent in the last five years, AFA leader development programs have impacted 13,000 college leaders and young professionals from more than 200 colleges and universities throughout 43 states since its inception in 1996. AFA has awarded more than $9 million in academic and leader development scholarships.  For more information about AFA, visit </w:t>
      </w:r>
      <w:hyperlink r:id="rId11" w:history="1">
        <w:r w:rsidRPr="00EB333B">
          <w:rPr>
            <w:rStyle w:val="Hyperlink"/>
            <w:rFonts w:ascii="Franklin Gothic Book" w:hAnsi="Franklin Gothic Book" w:cs="Calibri"/>
          </w:rPr>
          <w:t>www.agfuture.org</w:t>
        </w:r>
      </w:hyperlink>
      <w:r w:rsidRPr="00EB333B">
        <w:rPr>
          <w:rFonts w:ascii="Franklin Gothic Book" w:hAnsi="Franklin Gothic Book" w:cs="Calibri"/>
        </w:rPr>
        <w:t xml:space="preserve"> or </w:t>
      </w:r>
      <w:r w:rsidRPr="00EB333B">
        <w:rPr>
          <w:rFonts w:ascii="Franklin Gothic Book" w:hAnsi="Franklin Gothic Book" w:cs="Calibri"/>
        </w:rPr>
        <w:lastRenderedPageBreak/>
        <w:t>contact Megan Karlin at </w:t>
      </w:r>
      <w:hyperlink r:id="rId12" w:tgtFrame="_blank" w:history="1">
        <w:r w:rsidRPr="00EB333B">
          <w:rPr>
            <w:rStyle w:val="Hyperlink"/>
            <w:rFonts w:ascii="Franklin Gothic Book" w:hAnsi="Franklin Gothic Book" w:cs="Calibri"/>
          </w:rPr>
          <w:t>megan.karlin@agfuture.org</w:t>
        </w:r>
      </w:hyperlink>
      <w:bookmarkStart w:id="1" w:name="_GoBack"/>
      <w:bookmarkEnd w:id="1"/>
      <w:r w:rsidRPr="00EB333B">
        <w:rPr>
          <w:rFonts w:ascii="Franklin Gothic Book" w:hAnsi="Franklin Gothic Book" w:cs="Calibri"/>
        </w:rPr>
        <w:t>. </w:t>
      </w:r>
      <w:r>
        <w:rPr>
          <w:rFonts w:ascii="Franklin Gothic Book" w:hAnsi="Franklin Gothic Book"/>
          <w:szCs w:val="24"/>
        </w:rPr>
        <w:t>For more information about this local scholarship opportunity, contact [Community Coordinator] at [Phone] or [email].</w:t>
      </w:r>
    </w:p>
    <w:p w14:paraId="74235353" w14:textId="70B5DF56" w:rsidR="00AD6476" w:rsidRDefault="00AD6476"/>
    <w:p w14:paraId="4714B2A3" w14:textId="00160284" w:rsidR="00653457" w:rsidRDefault="00653457"/>
    <w:p w14:paraId="676B399F" w14:textId="178E8765" w:rsidR="00653457" w:rsidRDefault="00653457"/>
    <w:p w14:paraId="51ECEDC1" w14:textId="0969EA92" w:rsidR="00653457" w:rsidRDefault="00653457"/>
    <w:p w14:paraId="3F589444" w14:textId="17CF3ACA" w:rsidR="00653457" w:rsidRDefault="00653457"/>
    <w:p w14:paraId="040F234A" w14:textId="53C9816F" w:rsidR="009B79FB" w:rsidRDefault="009B79FB"/>
    <w:p w14:paraId="747757F6" w14:textId="21767400" w:rsidR="009B79FB" w:rsidRDefault="009B79FB"/>
    <w:p w14:paraId="584CF2C0" w14:textId="1B0985EC" w:rsidR="009B79FB" w:rsidRDefault="009B79FB"/>
    <w:p w14:paraId="57635DDD" w14:textId="1A14CACB" w:rsidR="009B79FB" w:rsidRDefault="009B79FB"/>
    <w:p w14:paraId="2AB4899E" w14:textId="6B102AE4" w:rsidR="009B79FB" w:rsidRDefault="009B79FB"/>
    <w:p w14:paraId="664A6B61" w14:textId="5006607F" w:rsidR="009B79FB" w:rsidRDefault="009B79FB"/>
    <w:p w14:paraId="1FB0D66F" w14:textId="5E1F222F" w:rsidR="009B79FB" w:rsidRDefault="009B79FB"/>
    <w:p w14:paraId="6B6F5850" w14:textId="299BDCD7" w:rsidR="009B79FB" w:rsidRDefault="009B79FB"/>
    <w:p w14:paraId="5B73ED9C" w14:textId="096F5AC8" w:rsidR="009B79FB" w:rsidRDefault="009B79FB"/>
    <w:p w14:paraId="0FFA6DB8" w14:textId="154FF520" w:rsidR="009B79FB" w:rsidRDefault="009B79FB"/>
    <w:p w14:paraId="377B98D4" w14:textId="1BA2CC71" w:rsidR="009B79FB" w:rsidRDefault="009B79FB"/>
    <w:p w14:paraId="4F89D335" w14:textId="75786F05" w:rsidR="009B79FB" w:rsidRDefault="009B79FB"/>
    <w:p w14:paraId="2847F9B2" w14:textId="6C42E446" w:rsidR="009B79FB" w:rsidRDefault="009B79FB"/>
    <w:p w14:paraId="5D3C3DA0" w14:textId="6B15080D" w:rsidR="009B79FB" w:rsidRDefault="009B79FB"/>
    <w:p w14:paraId="20E2CE44" w14:textId="380FBDC7" w:rsidR="009B79FB" w:rsidRDefault="009B79FB"/>
    <w:p w14:paraId="4EF0422D" w14:textId="72278BBD" w:rsidR="009B79FB" w:rsidRDefault="009B79FB"/>
    <w:p w14:paraId="7228D83B" w14:textId="23FC31F7" w:rsidR="009B79FB" w:rsidRDefault="009B79FB"/>
    <w:p w14:paraId="1D15A52D" w14:textId="626E7E05" w:rsidR="009B79FB" w:rsidRDefault="009B79FB"/>
    <w:p w14:paraId="43E57B61" w14:textId="55BB11DA" w:rsidR="009B79FB" w:rsidRDefault="009B79FB"/>
    <w:p w14:paraId="04A8BB54" w14:textId="582744E7" w:rsidR="009B79FB" w:rsidRDefault="009B79FB"/>
    <w:p w14:paraId="758B4561" w14:textId="7AF196EA" w:rsidR="009B79FB" w:rsidRDefault="009B79FB"/>
    <w:p w14:paraId="213798CE" w14:textId="77777777" w:rsidR="009B79FB" w:rsidRDefault="009B79FB"/>
    <w:sectPr w:rsidR="009B79FB" w:rsidSect="004723E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115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CA072" w14:textId="77777777" w:rsidR="005C2900" w:rsidRDefault="005C2900" w:rsidP="00E40B08">
      <w:r>
        <w:separator/>
      </w:r>
    </w:p>
  </w:endnote>
  <w:endnote w:type="continuationSeparator" w:id="0">
    <w:p w14:paraId="3584AE72" w14:textId="77777777" w:rsidR="005C2900" w:rsidRDefault="005C2900" w:rsidP="00E40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D0F8C" w14:textId="77777777" w:rsidR="00653457" w:rsidRDefault="00653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74A49" w14:textId="77777777" w:rsidR="00653457" w:rsidRDefault="006534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38E3F" w14:textId="77777777" w:rsidR="00653457" w:rsidRDefault="00653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DC6D2" w14:textId="77777777" w:rsidR="005C2900" w:rsidRDefault="005C2900" w:rsidP="00E40B08">
      <w:r>
        <w:separator/>
      </w:r>
    </w:p>
  </w:footnote>
  <w:footnote w:type="continuationSeparator" w:id="0">
    <w:p w14:paraId="31D997B9" w14:textId="77777777" w:rsidR="005C2900" w:rsidRDefault="005C2900" w:rsidP="00E40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C5CB" w14:textId="77777777" w:rsidR="00653457" w:rsidRDefault="006534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8BAC" w14:textId="77777777" w:rsidR="00E40B08" w:rsidRDefault="00E40B08">
    <w:pPr>
      <w:pStyle w:val="Header"/>
    </w:pPr>
    <w:r>
      <w:rPr>
        <w:noProof/>
      </w:rPr>
      <w:drawing>
        <wp:anchor distT="0" distB="0" distL="114300" distR="114300" simplePos="0" relativeHeight="251658240" behindDoc="1" locked="0" layoutInCell="1" allowOverlap="1" wp14:anchorId="65444E24" wp14:editId="66ADBC2C">
          <wp:simplePos x="0" y="0"/>
          <wp:positionH relativeFrom="page">
            <wp:align>right</wp:align>
          </wp:positionH>
          <wp:positionV relativeFrom="paragraph">
            <wp:posOffset>-718820</wp:posOffset>
          </wp:positionV>
          <wp:extent cx="7772007" cy="10057891"/>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2016.jpg"/>
                  <pic:cNvPicPr/>
                </pic:nvPicPr>
                <pic:blipFill>
                  <a:blip r:embed="rId1">
                    <a:extLst>
                      <a:ext uri="{28A0092B-C50C-407E-A947-70E740481C1C}">
                        <a14:useLocalDpi xmlns:a14="http://schemas.microsoft.com/office/drawing/2010/main" val="0"/>
                      </a:ext>
                    </a:extLst>
                  </a:blip>
                  <a:stretch>
                    <a:fillRect/>
                  </a:stretch>
                </pic:blipFill>
                <pic:spPr>
                  <a:xfrm>
                    <a:off x="0" y="0"/>
                    <a:ext cx="7772007" cy="10057891"/>
                  </a:xfrm>
                  <a:prstGeom prst="rect">
                    <a:avLst/>
                  </a:prstGeom>
                </pic:spPr>
              </pic:pic>
            </a:graphicData>
          </a:graphic>
          <wp14:sizeRelH relativeFrom="margin">
            <wp14:pctWidth>0</wp14:pctWidth>
          </wp14:sizeRelH>
          <wp14:sizeRelV relativeFrom="margin">
            <wp14:pctHeight>0</wp14:pctHeight>
          </wp14:sizeRelV>
        </wp:anchor>
      </w:drawing>
    </w:r>
  </w:p>
  <w:p w14:paraId="7AB72E4E" w14:textId="6E52EA28" w:rsidR="00E40B08" w:rsidRDefault="004723ED" w:rsidP="004723ED">
    <w:pPr>
      <w:pStyle w:val="Header"/>
      <w:tabs>
        <w:tab w:val="clear" w:pos="4680"/>
        <w:tab w:val="clear" w:pos="9360"/>
        <w:tab w:val="left" w:pos="32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C2654" w14:textId="77777777" w:rsidR="00E40B08" w:rsidRDefault="00E40B08">
    <w:pPr>
      <w:pStyle w:val="Header"/>
    </w:pPr>
    <w:r>
      <w:rPr>
        <w:noProof/>
      </w:rPr>
      <w:drawing>
        <wp:anchor distT="0" distB="0" distL="114300" distR="114300" simplePos="0" relativeHeight="251659264" behindDoc="0" locked="0" layoutInCell="1" allowOverlap="1" wp14:anchorId="172BFAA7" wp14:editId="3F71F3D1">
          <wp:simplePos x="0" y="0"/>
          <wp:positionH relativeFrom="page">
            <wp:align>right</wp:align>
          </wp:positionH>
          <wp:positionV relativeFrom="paragraph">
            <wp:posOffset>-718820</wp:posOffset>
          </wp:positionV>
          <wp:extent cx="7762875" cy="100460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 2016.jpg"/>
                  <pic:cNvPicPr/>
                </pic:nvPicPr>
                <pic:blipFill>
                  <a:blip r:embed="rId1">
                    <a:extLst>
                      <a:ext uri="{28A0092B-C50C-407E-A947-70E740481C1C}">
                        <a14:useLocalDpi xmlns:a14="http://schemas.microsoft.com/office/drawing/2010/main" val="0"/>
                      </a:ext>
                    </a:extLst>
                  </a:blip>
                  <a:stretch>
                    <a:fillRect/>
                  </a:stretch>
                </pic:blipFill>
                <pic:spPr>
                  <a:xfrm>
                    <a:off x="0" y="0"/>
                    <a:ext cx="7762875" cy="100460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12F23"/>
    <w:multiLevelType w:val="hybridMultilevel"/>
    <w:tmpl w:val="2902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B08"/>
    <w:rsid w:val="002E0F7F"/>
    <w:rsid w:val="00363FEE"/>
    <w:rsid w:val="003B23EC"/>
    <w:rsid w:val="004723ED"/>
    <w:rsid w:val="004D505E"/>
    <w:rsid w:val="004E4BD0"/>
    <w:rsid w:val="0054100C"/>
    <w:rsid w:val="005C24FA"/>
    <w:rsid w:val="005C2900"/>
    <w:rsid w:val="00653457"/>
    <w:rsid w:val="00687DEE"/>
    <w:rsid w:val="006B2983"/>
    <w:rsid w:val="0084376A"/>
    <w:rsid w:val="00891433"/>
    <w:rsid w:val="008A792D"/>
    <w:rsid w:val="00902292"/>
    <w:rsid w:val="009B79FB"/>
    <w:rsid w:val="00AC1937"/>
    <w:rsid w:val="00AD6476"/>
    <w:rsid w:val="00B11421"/>
    <w:rsid w:val="00D5069F"/>
    <w:rsid w:val="00D979EF"/>
    <w:rsid w:val="00E40B08"/>
    <w:rsid w:val="00FC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4:docId w14:val="4A46F581"/>
  <w15:chartTrackingRefBased/>
  <w15:docId w15:val="{60788E4E-ACF0-4D52-B1E5-76FA41D2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421"/>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B11421"/>
    <w:pPr>
      <w:keepNext/>
      <w:outlineLvl w:val="0"/>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B0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40B08"/>
  </w:style>
  <w:style w:type="paragraph" w:styleId="Footer">
    <w:name w:val="footer"/>
    <w:basedOn w:val="Normal"/>
    <w:link w:val="FooterChar"/>
    <w:uiPriority w:val="99"/>
    <w:unhideWhenUsed/>
    <w:rsid w:val="00E40B0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40B08"/>
  </w:style>
  <w:style w:type="paragraph" w:styleId="ListParagraph">
    <w:name w:val="List Paragraph"/>
    <w:basedOn w:val="Normal"/>
    <w:uiPriority w:val="34"/>
    <w:qFormat/>
    <w:rsid w:val="00D5069F"/>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B11421"/>
    <w:rPr>
      <w:rFonts w:ascii="Times New Roman" w:eastAsia="Times New Roman" w:hAnsi="Times New Roman" w:cs="Times New Roman"/>
      <w:b/>
      <w:sz w:val="24"/>
      <w:szCs w:val="20"/>
    </w:rPr>
  </w:style>
  <w:style w:type="character" w:styleId="Hyperlink">
    <w:name w:val="Hyperlink"/>
    <w:uiPriority w:val="99"/>
    <w:unhideWhenUsed/>
    <w:rsid w:val="00B11421"/>
    <w:rPr>
      <w:color w:val="0350AA"/>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egan%2Ekarlin@agfuture.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gfuture.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agfuture.org/scholarship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New Word Document" ma:contentTypeID="0x0101002FF94D56EB1C4B409A0544639C51933D00A6C64B1003622B48B7698B105B5F88FF" ma:contentTypeVersion="10" ma:contentTypeDescription="AG Future Word Template" ma:contentTypeScope="" ma:versionID="0cead5a62c9c24785fe260b6948bd392">
  <xsd:schema xmlns:xsd="http://www.w3.org/2001/XMLSchema" xmlns:xs="http://www.w3.org/2001/XMLSchema" xmlns:p="http://schemas.microsoft.com/office/2006/metadata/properties" xmlns:ns2="http://schemas.microsoft.com/sharepoint/v3/fields" xmlns:ns3="891913d0-012e-430d-ab40-d1ebfab0358a" xmlns:ns4="b626a4aa-59a3-45e6-93ca-1444692585c8" targetNamespace="http://schemas.microsoft.com/office/2006/metadata/properties" ma:root="true" ma:fieldsID="8b33e8472bf2e9204587650b8bbc4857" ns2:_="" ns3:_="" ns4:_="">
    <xsd:import namespace="http://schemas.microsoft.com/sharepoint/v3/fields"/>
    <xsd:import namespace="891913d0-012e-430d-ab40-d1ebfab0358a"/>
    <xsd:import namespace="b626a4aa-59a3-45e6-93ca-1444692585c8"/>
    <xsd:element name="properties">
      <xsd:complexType>
        <xsd:sequence>
          <xsd:element name="documentManagement">
            <xsd:complexType>
              <xsd:all>
                <xsd:element ref="ns2:_Format" minOccurs="0"/>
                <xsd:element ref="ns2:_Version"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9" nillable="true" ma:displayName="Format" ma:description="Media-type, file format or dimensions" ma:internalName="_Format">
      <xsd:simpleType>
        <xsd:restriction base="dms:Text"/>
      </xsd:simpleType>
    </xsd:element>
    <xsd:element name="_Version" ma:index="11"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1913d0-012e-430d-ab40-d1ebfab0358a"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26a4aa-59a3-45e6-93ca-1444692585c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Format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C84070-8595-4C70-B328-0F7EA3291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891913d0-012e-430d-ab40-d1ebfab0358a"/>
    <ds:schemaRef ds:uri="b626a4aa-59a3-45e6-93ca-1444692585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99AD0-EFC8-46CA-811B-98014AA5C521}">
  <ds:schemaRefs>
    <ds:schemaRef ds:uri="http://schemas.microsoft.com/office/2006/metadata/properties"/>
    <ds:schemaRef ds:uri="http://schemas.microsoft.com/office/infopath/2007/PartnerControls"/>
    <ds:schemaRef ds:uri="http://schemas.microsoft.com/sharepoint/v3/fields"/>
  </ds:schemaRefs>
</ds:datastoreItem>
</file>

<file path=customXml/itemProps3.xml><?xml version="1.0" encoding="utf-8"?>
<ds:datastoreItem xmlns:ds="http://schemas.openxmlformats.org/officeDocument/2006/customXml" ds:itemID="{CFD1C4A2-037F-4EC7-B9D1-3A9AA6C2E5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Karlin</dc:creator>
  <cp:keywords/>
  <dc:description/>
  <cp:lastModifiedBy>Betsy Smith</cp:lastModifiedBy>
  <cp:revision>2</cp:revision>
  <dcterms:created xsi:type="dcterms:W3CDTF">2019-12-13T22:13:00Z</dcterms:created>
  <dcterms:modified xsi:type="dcterms:W3CDTF">2019-12-13T22:13:00Z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0x0101002FF94D56EB1C4B409A0544639C51933D00A6C64B1003622B48B7698B105B5F88FF</vt:lpwstr>
  </property>
  <property fmtid="{D5CDD505-2E9C-101B-9397-08002B2CF9AE}" pid="3" name="AuthorIds_UIVersion_5120">
    <vt:lpwstr>10</vt:lpwstr>
  </property>
</Properties>
</file>