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0C3" w:rsidRPr="008323B2" w:rsidRDefault="00427FE5" w:rsidP="008C10C3">
      <w:pPr>
        <w:pStyle w:val="berschrift2"/>
        <w:rPr>
          <w:lang w:val="en-GB"/>
        </w:rPr>
      </w:pPr>
      <w:proofErr w:type="spellStart"/>
      <w:r w:rsidRPr="008323B2">
        <w:rPr>
          <w:lang w:val="en-GB"/>
        </w:rPr>
        <w:t>Chinaplas</w:t>
      </w:r>
      <w:proofErr w:type="spellEnd"/>
      <w:r w:rsidRPr="008323B2">
        <w:rPr>
          <w:lang w:val="en-GB"/>
        </w:rPr>
        <w:t xml:space="preserve"> 2021</w:t>
      </w:r>
      <w:r w:rsidR="008323B2" w:rsidRPr="008323B2">
        <w:rPr>
          <w:lang w:val="en-GB"/>
        </w:rPr>
        <w:t xml:space="preserve">: ENGEL </w:t>
      </w:r>
      <w:proofErr w:type="spellStart"/>
      <w:r w:rsidR="008323B2" w:rsidRPr="008323B2">
        <w:rPr>
          <w:lang w:val="en-GB"/>
        </w:rPr>
        <w:t>bei</w:t>
      </w:r>
      <w:proofErr w:type="spellEnd"/>
      <w:r w:rsidR="008323B2" w:rsidRPr="008323B2">
        <w:rPr>
          <w:lang w:val="en-GB"/>
        </w:rPr>
        <w:t xml:space="preserve"> Industry 4.0 –</w:t>
      </w:r>
      <w:r w:rsidRPr="008323B2">
        <w:rPr>
          <w:lang w:val="en-GB"/>
        </w:rPr>
        <w:t xml:space="preserve"> Factory of the Future</w:t>
      </w:r>
    </w:p>
    <w:p w:rsidR="008C10C3" w:rsidRPr="0038301E" w:rsidRDefault="008323B2" w:rsidP="00B727EE">
      <w:pPr>
        <w:pStyle w:val="berschrift1"/>
      </w:pPr>
      <w:r>
        <w:t xml:space="preserve">Das volle Potenzial der </w:t>
      </w:r>
      <w:r>
        <w:br/>
        <w:t>Spritzgießmaschine ausschöpfen</w:t>
      </w:r>
    </w:p>
    <w:p w:rsidR="006E3145" w:rsidRPr="0038301E" w:rsidRDefault="006E3145" w:rsidP="006E3145">
      <w:pPr>
        <w:pStyle w:val="berschrift3"/>
      </w:pPr>
    </w:p>
    <w:p w:rsidR="006E3145" w:rsidRPr="0038301E" w:rsidRDefault="006E3145" w:rsidP="00772540">
      <w:r w:rsidRPr="0038301E">
        <w:t xml:space="preserve">Schwertberg/Österreich – </w:t>
      </w:r>
      <w:r w:rsidR="001820A5" w:rsidRPr="0038301E">
        <w:t>Februar 2021</w:t>
      </w:r>
    </w:p>
    <w:p w:rsidR="00103203" w:rsidRPr="0038301E" w:rsidRDefault="001820A5" w:rsidP="001820A5">
      <w:pPr>
        <w:spacing w:after="120" w:line="264" w:lineRule="auto"/>
      </w:pPr>
      <w:r w:rsidRPr="0038301E">
        <w:rPr>
          <w:b/>
          <w:sz w:val="24"/>
        </w:rPr>
        <w:t>Wie lässt sich bei</w:t>
      </w:r>
      <w:r w:rsidR="00433AE9">
        <w:rPr>
          <w:b/>
          <w:sz w:val="24"/>
        </w:rPr>
        <w:t xml:space="preserve"> Schwankungen</w:t>
      </w:r>
      <w:r w:rsidRPr="0038301E">
        <w:rPr>
          <w:b/>
          <w:sz w:val="24"/>
        </w:rPr>
        <w:t xml:space="preserve"> im Rohmaterial </w:t>
      </w:r>
      <w:r w:rsidR="005D47AD">
        <w:rPr>
          <w:b/>
          <w:sz w:val="24"/>
        </w:rPr>
        <w:t>e</w:t>
      </w:r>
      <w:r w:rsidRPr="0038301E">
        <w:rPr>
          <w:b/>
          <w:sz w:val="24"/>
        </w:rPr>
        <w:t xml:space="preserve">ine durchgehend hohe Produktqualität erhalten? Wie kann selbst </w:t>
      </w:r>
      <w:r w:rsidR="005D47AD">
        <w:rPr>
          <w:b/>
          <w:sz w:val="24"/>
        </w:rPr>
        <w:t xml:space="preserve">bei </w:t>
      </w:r>
      <w:r w:rsidRPr="0038301E">
        <w:rPr>
          <w:b/>
          <w:sz w:val="24"/>
        </w:rPr>
        <w:t xml:space="preserve">Reiserestriktionen </w:t>
      </w:r>
      <w:r w:rsidR="005D47AD">
        <w:rPr>
          <w:b/>
          <w:sz w:val="24"/>
        </w:rPr>
        <w:t xml:space="preserve">eine hohe </w:t>
      </w:r>
      <w:r w:rsidR="00BF03E4">
        <w:rPr>
          <w:b/>
          <w:sz w:val="24"/>
        </w:rPr>
        <w:t>Anlagenv</w:t>
      </w:r>
      <w:r w:rsidRPr="0038301E">
        <w:rPr>
          <w:b/>
          <w:sz w:val="24"/>
        </w:rPr>
        <w:t xml:space="preserve">erfügbarkeit und Produktivität gesichert werden? – Antworten auf diese brennenden Fragen liefert ENGEL während der </w:t>
      </w:r>
      <w:proofErr w:type="spellStart"/>
      <w:r w:rsidRPr="0038301E">
        <w:rPr>
          <w:b/>
          <w:sz w:val="24"/>
        </w:rPr>
        <w:t>Chinaplas</w:t>
      </w:r>
      <w:proofErr w:type="spellEnd"/>
      <w:r w:rsidRPr="0038301E">
        <w:rPr>
          <w:b/>
          <w:sz w:val="24"/>
        </w:rPr>
        <w:t xml:space="preserve"> 2021 vom 13. bis 16. April in Shenzhen, China. Der Spritzgießmaschinenbauer und Systemlöser mit Stammsitz in Österreich beteiligt sich </w:t>
      </w:r>
      <w:r w:rsidR="00BF03E4">
        <w:rPr>
          <w:b/>
          <w:sz w:val="24"/>
        </w:rPr>
        <w:t xml:space="preserve">auch in diesem Jahr </w:t>
      </w:r>
      <w:r w:rsidRPr="0038301E">
        <w:rPr>
          <w:b/>
          <w:sz w:val="24"/>
        </w:rPr>
        <w:t>mit einem eigenen Exponat a</w:t>
      </w:r>
      <w:r w:rsidR="00457217" w:rsidRPr="0038301E">
        <w:rPr>
          <w:b/>
          <w:sz w:val="24"/>
        </w:rPr>
        <w:t xml:space="preserve">m Event </w:t>
      </w:r>
      <w:r w:rsidR="00967B3F" w:rsidRPr="0038301E">
        <w:rPr>
          <w:b/>
          <w:sz w:val="24"/>
        </w:rPr>
        <w:t xml:space="preserve">Industry 4.0 </w:t>
      </w:r>
      <w:r w:rsidRPr="0038301E">
        <w:rPr>
          <w:b/>
          <w:sz w:val="24"/>
        </w:rPr>
        <w:t xml:space="preserve">– </w:t>
      </w:r>
      <w:r w:rsidR="00967B3F" w:rsidRPr="0038301E">
        <w:rPr>
          <w:b/>
          <w:sz w:val="24"/>
        </w:rPr>
        <w:t xml:space="preserve">Factory </w:t>
      </w:r>
      <w:proofErr w:type="spellStart"/>
      <w:r w:rsidR="00967B3F" w:rsidRPr="0038301E">
        <w:rPr>
          <w:b/>
          <w:sz w:val="24"/>
        </w:rPr>
        <w:t>of</w:t>
      </w:r>
      <w:proofErr w:type="spellEnd"/>
      <w:r w:rsidR="00967B3F" w:rsidRPr="0038301E">
        <w:rPr>
          <w:b/>
          <w:sz w:val="24"/>
        </w:rPr>
        <w:t xml:space="preserve"> </w:t>
      </w:r>
      <w:proofErr w:type="spellStart"/>
      <w:r w:rsidR="00967B3F" w:rsidRPr="0038301E">
        <w:rPr>
          <w:b/>
          <w:sz w:val="24"/>
        </w:rPr>
        <w:t>the</w:t>
      </w:r>
      <w:proofErr w:type="spellEnd"/>
      <w:r w:rsidR="00967B3F" w:rsidRPr="0038301E">
        <w:rPr>
          <w:b/>
          <w:sz w:val="24"/>
        </w:rPr>
        <w:t xml:space="preserve"> </w:t>
      </w:r>
      <w:r w:rsidR="00967B3F" w:rsidRPr="0038301E">
        <w:rPr>
          <w:b/>
          <w:sz w:val="24"/>
          <w:szCs w:val="24"/>
        </w:rPr>
        <w:t>Future</w:t>
      </w:r>
      <w:r w:rsidRPr="0038301E">
        <w:rPr>
          <w:b/>
          <w:sz w:val="24"/>
          <w:szCs w:val="24"/>
        </w:rPr>
        <w:t xml:space="preserve"> in Halle 11</w:t>
      </w:r>
      <w:r w:rsidRPr="0038301E">
        <w:rPr>
          <w:sz w:val="24"/>
          <w:szCs w:val="24"/>
        </w:rPr>
        <w:t>.</w:t>
      </w:r>
      <w:r w:rsidRPr="0038301E">
        <w:t xml:space="preserve"> </w:t>
      </w:r>
    </w:p>
    <w:p w:rsidR="001820A5" w:rsidRPr="0038301E" w:rsidRDefault="001820A5" w:rsidP="00FC1D0F">
      <w:pPr>
        <w:spacing w:after="120"/>
      </w:pPr>
    </w:p>
    <w:p w:rsidR="007B1470" w:rsidRPr="0038301E" w:rsidRDefault="00457217" w:rsidP="00FC1D0F">
      <w:pPr>
        <w:spacing w:after="120"/>
      </w:pPr>
      <w:r w:rsidRPr="0038301E">
        <w:t xml:space="preserve">„Covid-19 hat die Digitalisierung in der Kunststoffindustrie beschleunigt“, sagt Gero Willmeroth, </w:t>
      </w:r>
      <w:proofErr w:type="spellStart"/>
      <w:r w:rsidRPr="0038301E">
        <w:t>President</w:t>
      </w:r>
      <w:proofErr w:type="spellEnd"/>
      <w:r w:rsidRPr="0038301E">
        <w:t xml:space="preserve"> East Asia and Oceania</w:t>
      </w:r>
      <w:r w:rsidR="005D47AD">
        <w:t xml:space="preserve"> </w:t>
      </w:r>
      <w:r w:rsidR="00BF03E4">
        <w:t xml:space="preserve">von </w:t>
      </w:r>
      <w:r w:rsidR="005D47AD">
        <w:t>ENGEL</w:t>
      </w:r>
      <w:r w:rsidRPr="0038301E">
        <w:t>. „Unsere Kunden investieren zunehmend in digitale Lösungen</w:t>
      </w:r>
      <w:r w:rsidR="00AC291A" w:rsidRPr="0038301E">
        <w:t xml:space="preserve">. </w:t>
      </w:r>
      <w:r w:rsidRPr="0038301E">
        <w:t xml:space="preserve">smart </w:t>
      </w:r>
      <w:proofErr w:type="spellStart"/>
      <w:r w:rsidRPr="0038301E">
        <w:t>service</w:t>
      </w:r>
      <w:proofErr w:type="spellEnd"/>
      <w:r w:rsidR="00AC291A" w:rsidRPr="0038301E">
        <w:t xml:space="preserve"> und intelligente Assistenz sind in den letzten zwölf Monaten noch stärker in den Fokus gerückt</w:t>
      </w:r>
      <w:r w:rsidRPr="0038301E">
        <w:t>.</w:t>
      </w:r>
      <w:r w:rsidR="00AC291A" w:rsidRPr="0038301E">
        <w:t xml:space="preserve">“ </w:t>
      </w:r>
      <w:r w:rsidR="007B1470" w:rsidRPr="0038301E">
        <w:t xml:space="preserve">Diese Trends spiegeln sich im ENGEL Exponat wider. Die vollelektrische und </w:t>
      </w:r>
      <w:proofErr w:type="spellStart"/>
      <w:r w:rsidR="007B1470" w:rsidRPr="0038301E">
        <w:t>holmlose</w:t>
      </w:r>
      <w:proofErr w:type="spellEnd"/>
      <w:r w:rsidR="007B1470" w:rsidRPr="0038301E">
        <w:t xml:space="preserve"> ENGEL e</w:t>
      </w:r>
      <w:r w:rsidR="007B1470" w:rsidRPr="0038301E">
        <w:noBreakHyphen/>
      </w:r>
      <w:proofErr w:type="spellStart"/>
      <w:r w:rsidR="007B1470" w:rsidRPr="0038301E">
        <w:t>motion</w:t>
      </w:r>
      <w:proofErr w:type="spellEnd"/>
      <w:r w:rsidR="007B1470" w:rsidRPr="0038301E">
        <w:t xml:space="preserve"> 80 TL Spritzgießmaschine ist mit zahlreichen digitalen Produkten aus dem </w:t>
      </w:r>
      <w:proofErr w:type="spellStart"/>
      <w:r w:rsidR="007B1470" w:rsidRPr="0038301E">
        <w:t>inject</w:t>
      </w:r>
      <w:proofErr w:type="spellEnd"/>
      <w:r w:rsidR="007B1470" w:rsidRPr="0038301E">
        <w:t xml:space="preserve"> 4.0 Programm von ENGEL ausgerüstet.</w:t>
      </w:r>
    </w:p>
    <w:p w:rsidR="00AC291A" w:rsidRPr="0038301E" w:rsidRDefault="00AC291A" w:rsidP="00FC1D0F">
      <w:pPr>
        <w:spacing w:after="120"/>
      </w:pPr>
      <w:r w:rsidRPr="0038301E">
        <w:t>Während intelligente Assistenzsystem</w:t>
      </w:r>
      <w:r w:rsidR="00B15DA1">
        <w:t>e</w:t>
      </w:r>
      <w:r w:rsidRPr="0038301E">
        <w:t xml:space="preserve"> </w:t>
      </w:r>
      <w:r w:rsidR="00BF03E4">
        <w:t xml:space="preserve">der </w:t>
      </w:r>
      <w:proofErr w:type="spellStart"/>
      <w:r w:rsidRPr="0038301E">
        <w:t>iQ</w:t>
      </w:r>
      <w:proofErr w:type="spellEnd"/>
      <w:r w:rsidR="00BF03E4">
        <w:t xml:space="preserve">-Serie von ENGEL </w:t>
      </w:r>
      <w:r w:rsidRPr="0038301E">
        <w:t>die Kunststoffverarbeiter unterstützen, das volle Potenzial der Spritzgießmaschine auszuschöpfen, selbst wenn nicht durchgehend qualifizierte</w:t>
      </w:r>
      <w:r w:rsidR="00D1706D" w:rsidRPr="0038301E">
        <w:t>s</w:t>
      </w:r>
      <w:r w:rsidRPr="0038301E">
        <w:t xml:space="preserve"> Personal </w:t>
      </w:r>
      <w:r w:rsidR="00D1706D" w:rsidRPr="0038301E">
        <w:t xml:space="preserve">anwesend </w:t>
      </w:r>
      <w:r w:rsidRPr="0038301E">
        <w:t>ist, geht es bei digitalen Serviceprodukten darum, eine hohe Produktivität zu</w:t>
      </w:r>
      <w:r w:rsidR="00BF03E4">
        <w:t xml:space="preserve"> </w:t>
      </w:r>
      <w:r w:rsidRPr="0038301E">
        <w:t>sichern, um auch im Fal</w:t>
      </w:r>
      <w:r w:rsidR="00BF03E4">
        <w:t>l</w:t>
      </w:r>
      <w:r w:rsidRPr="0038301E">
        <w:t xml:space="preserve"> von Krisen lieferfähig zu </w:t>
      </w:r>
      <w:r w:rsidR="00BF03E4">
        <w:t>bleiben</w:t>
      </w:r>
      <w:r w:rsidRPr="0038301E">
        <w:t xml:space="preserve">. </w:t>
      </w:r>
    </w:p>
    <w:p w:rsidR="00AC291A" w:rsidRPr="0038301E" w:rsidRDefault="00AC291A" w:rsidP="00FC1D0F">
      <w:pPr>
        <w:spacing w:after="120"/>
      </w:pPr>
    </w:p>
    <w:p w:rsidR="00AC291A" w:rsidRPr="008323B2" w:rsidRDefault="008323B2" w:rsidP="00FC1D0F">
      <w:pPr>
        <w:spacing w:after="120"/>
        <w:rPr>
          <w:b/>
          <w:bCs/>
        </w:rPr>
      </w:pPr>
      <w:r>
        <w:rPr>
          <w:b/>
          <w:bCs/>
        </w:rPr>
        <w:t>S</w:t>
      </w:r>
      <w:r w:rsidR="00AC291A" w:rsidRPr="008323B2">
        <w:rPr>
          <w:b/>
          <w:bCs/>
        </w:rPr>
        <w:t>ich selbst optimierende Spritzgießmaschine</w:t>
      </w:r>
    </w:p>
    <w:p w:rsidR="00BF03E4" w:rsidRDefault="00D1706D" w:rsidP="00FC1D0F">
      <w:pPr>
        <w:spacing w:after="120"/>
      </w:pPr>
      <w:r w:rsidRPr="0038301E">
        <w:t>Die Mensch</w:t>
      </w:r>
      <w:r w:rsidR="001D1841">
        <w:t>-</w:t>
      </w:r>
      <w:r w:rsidRPr="0038301E">
        <w:t>Maschine-Schnittstelle spielt in der Fabrik der Zukunft eine</w:t>
      </w:r>
      <w:r w:rsidR="007B1470" w:rsidRPr="0038301E">
        <w:t xml:space="preserve"> </w:t>
      </w:r>
      <w:r w:rsidRPr="0038301E">
        <w:t>gr</w:t>
      </w:r>
      <w:r w:rsidR="007B1470" w:rsidRPr="0038301E">
        <w:t>o</w:t>
      </w:r>
      <w:r w:rsidRPr="0038301E">
        <w:t>ße Rolle. Werden die Pro</w:t>
      </w:r>
      <w:r w:rsidR="007B1470" w:rsidRPr="0038301E">
        <w:t>duktionspro</w:t>
      </w:r>
      <w:r w:rsidRPr="0038301E">
        <w:t xml:space="preserve">zesse durch </w:t>
      </w:r>
      <w:r w:rsidR="007B1470" w:rsidRPr="0038301E">
        <w:t>Verfahrensin</w:t>
      </w:r>
      <w:r w:rsidRPr="0038301E">
        <w:t xml:space="preserve">tegration und Automatisierung komplexer, muss ihre Steuerung und Kontrolle umso einfacher und intuitiver werden. </w:t>
      </w:r>
      <w:r w:rsidR="007B1470" w:rsidRPr="0038301E">
        <w:t xml:space="preserve">Hier steigern </w:t>
      </w:r>
      <w:r w:rsidR="005D47AD">
        <w:t xml:space="preserve">intelligente </w:t>
      </w:r>
      <w:r w:rsidR="00CF1F82" w:rsidRPr="0038301E">
        <w:lastRenderedPageBreak/>
        <w:t>Assistenzs</w:t>
      </w:r>
      <w:r w:rsidRPr="0038301E">
        <w:t xml:space="preserve">ysteme die Prozessfähigkeit und Qualität, ohne dass sich der Maschinenbediener zusätzliches Spezialwissen aneignen muss. </w:t>
      </w:r>
    </w:p>
    <w:p w:rsidR="00D1706D" w:rsidRPr="0038301E" w:rsidRDefault="00CF1F82" w:rsidP="00FC1D0F">
      <w:pPr>
        <w:spacing w:after="120"/>
      </w:pPr>
      <w:r w:rsidRPr="0038301E">
        <w:t>W</w:t>
      </w:r>
      <w:r w:rsidR="003B3221" w:rsidRPr="0038301E">
        <w:t xml:space="preserve">ährend der vier Messetage </w:t>
      </w:r>
      <w:r w:rsidRPr="0038301E">
        <w:t>lassen sich in der CC300 Steuerung der e-</w:t>
      </w:r>
      <w:r w:rsidR="003B3221" w:rsidRPr="0038301E">
        <w:t xml:space="preserve">motion 80 TL </w:t>
      </w:r>
      <w:r w:rsidRPr="0038301E">
        <w:t>M</w:t>
      </w:r>
      <w:r w:rsidR="003B3221" w:rsidRPr="0038301E">
        <w:t>aschine</w:t>
      </w:r>
      <w:r w:rsidRPr="0038301E">
        <w:t xml:space="preserve"> </w:t>
      </w:r>
      <w:r w:rsidR="003B3221" w:rsidRPr="0038301E">
        <w:t xml:space="preserve">schwankende Prozessbedingungen simulieren, um das automatische Nachregeln durch die Assistenzsysteme auf dem </w:t>
      </w:r>
      <w:r w:rsidR="005D47AD">
        <w:t>Maschinend</w:t>
      </w:r>
      <w:r w:rsidR="003B3221" w:rsidRPr="0038301E">
        <w:t xml:space="preserve">isplay zu verfolgen. </w:t>
      </w:r>
      <w:r w:rsidR="001D1841">
        <w:t xml:space="preserve">So hält </w:t>
      </w:r>
      <w:r w:rsidRPr="0038301E">
        <w:t xml:space="preserve">beispielsweise </w:t>
      </w:r>
      <w:proofErr w:type="spellStart"/>
      <w:r w:rsidR="003B3221" w:rsidRPr="0038301E">
        <w:t>iQ</w:t>
      </w:r>
      <w:proofErr w:type="spellEnd"/>
      <w:r w:rsidR="003B3221" w:rsidRPr="0038301E">
        <w:t xml:space="preserve"> </w:t>
      </w:r>
      <w:proofErr w:type="spellStart"/>
      <w:r w:rsidR="003B3221" w:rsidRPr="0038301E">
        <w:t>weight</w:t>
      </w:r>
      <w:proofErr w:type="spellEnd"/>
      <w:r w:rsidR="003B3221" w:rsidRPr="0038301E">
        <w:t xml:space="preserve"> </w:t>
      </w:r>
      <w:proofErr w:type="spellStart"/>
      <w:r w:rsidR="003B3221" w:rsidRPr="0038301E">
        <w:t>control</w:t>
      </w:r>
      <w:proofErr w:type="spellEnd"/>
      <w:r w:rsidR="003B3221" w:rsidRPr="0038301E">
        <w:t xml:space="preserve"> das eingespritzte </w:t>
      </w:r>
      <w:proofErr w:type="spellStart"/>
      <w:r w:rsidR="003B3221" w:rsidRPr="0038301E">
        <w:t>Schmelzevolumen</w:t>
      </w:r>
      <w:proofErr w:type="spellEnd"/>
      <w:r w:rsidR="003B3221" w:rsidRPr="0038301E">
        <w:t xml:space="preserve"> über den gesamten Spritzgießprozess konstant, </w:t>
      </w:r>
      <w:r w:rsidR="001D1841">
        <w:t xml:space="preserve">und </w:t>
      </w:r>
      <w:proofErr w:type="spellStart"/>
      <w:r w:rsidR="003B3221" w:rsidRPr="0038301E">
        <w:t>iQ</w:t>
      </w:r>
      <w:proofErr w:type="spellEnd"/>
      <w:r w:rsidR="003B3221" w:rsidRPr="0038301E">
        <w:t xml:space="preserve"> </w:t>
      </w:r>
      <w:proofErr w:type="spellStart"/>
      <w:r w:rsidR="003B3221" w:rsidRPr="0038301E">
        <w:t>clamp</w:t>
      </w:r>
      <w:proofErr w:type="spellEnd"/>
      <w:r w:rsidR="003B3221" w:rsidRPr="0038301E">
        <w:t xml:space="preserve"> </w:t>
      </w:r>
      <w:proofErr w:type="spellStart"/>
      <w:r w:rsidR="003B3221" w:rsidRPr="0038301E">
        <w:t>control</w:t>
      </w:r>
      <w:proofErr w:type="spellEnd"/>
      <w:r w:rsidR="003B3221" w:rsidRPr="0038301E">
        <w:t xml:space="preserve"> </w:t>
      </w:r>
      <w:r w:rsidR="007C7801">
        <w:t>ermittelt</w:t>
      </w:r>
      <w:r w:rsidR="00244A23">
        <w:t xml:space="preserve"> auf Basis der </w:t>
      </w:r>
      <w:r w:rsidR="003B3221" w:rsidRPr="0038301E">
        <w:t>Werkzeugatmung die optimale Schließkraft.</w:t>
      </w:r>
    </w:p>
    <w:p w:rsidR="00D95512" w:rsidRPr="008323B2" w:rsidRDefault="00D95512" w:rsidP="00FC1D0F">
      <w:pPr>
        <w:spacing w:after="120"/>
        <w:rPr>
          <w:b/>
          <w:bCs/>
        </w:rPr>
      </w:pPr>
    </w:p>
    <w:p w:rsidR="00D95512" w:rsidRPr="008323B2" w:rsidRDefault="008323B2" w:rsidP="00FC1D0F">
      <w:pPr>
        <w:spacing w:after="120"/>
        <w:rPr>
          <w:b/>
          <w:bCs/>
        </w:rPr>
      </w:pPr>
      <w:r w:rsidRPr="008323B2">
        <w:rPr>
          <w:b/>
          <w:bCs/>
        </w:rPr>
        <w:t>Mehrere hundert Prozessparameter im Blick</w:t>
      </w:r>
    </w:p>
    <w:p w:rsidR="00FB58B2" w:rsidRPr="0038301E" w:rsidRDefault="00D1706D" w:rsidP="00FC1D0F">
      <w:pPr>
        <w:spacing w:after="120"/>
      </w:pPr>
      <w:r w:rsidRPr="0038301E">
        <w:t xml:space="preserve">ENGEL entwickelt sein Angebot an intelligenten Assistenzsystemen kontinuierlich weiter. </w:t>
      </w:r>
      <w:r w:rsidR="003B3221" w:rsidRPr="0038301E">
        <w:t xml:space="preserve">Zu den jüngsten Produkten, die in Shenzhen präsentiert werden, </w:t>
      </w:r>
      <w:r w:rsidR="00D95512" w:rsidRPr="0038301E">
        <w:t>g</w:t>
      </w:r>
      <w:r w:rsidR="003B3221" w:rsidRPr="0038301E">
        <w:t xml:space="preserve">ehören </w:t>
      </w:r>
      <w:proofErr w:type="spellStart"/>
      <w:r w:rsidR="003B3221" w:rsidRPr="0038301E">
        <w:t>iQ</w:t>
      </w:r>
      <w:proofErr w:type="spellEnd"/>
      <w:r w:rsidR="003B3221" w:rsidRPr="0038301E">
        <w:t xml:space="preserve"> </w:t>
      </w:r>
      <w:proofErr w:type="spellStart"/>
      <w:r w:rsidR="003B3221" w:rsidRPr="0038301E">
        <w:t>process</w:t>
      </w:r>
      <w:proofErr w:type="spellEnd"/>
      <w:r w:rsidR="003B3221" w:rsidRPr="0038301E">
        <w:t xml:space="preserve"> </w:t>
      </w:r>
      <w:proofErr w:type="spellStart"/>
      <w:r w:rsidR="003B3221" w:rsidRPr="0038301E">
        <w:t>observer</w:t>
      </w:r>
      <w:proofErr w:type="spellEnd"/>
      <w:r w:rsidR="003B3221" w:rsidRPr="0038301E">
        <w:t xml:space="preserve"> und </w:t>
      </w:r>
      <w:proofErr w:type="spellStart"/>
      <w:r w:rsidR="003B3221" w:rsidRPr="0038301E">
        <w:t>iQ</w:t>
      </w:r>
      <w:proofErr w:type="spellEnd"/>
      <w:r w:rsidR="003B3221" w:rsidRPr="0038301E">
        <w:t xml:space="preserve"> </w:t>
      </w:r>
      <w:proofErr w:type="spellStart"/>
      <w:r w:rsidR="003B3221" w:rsidRPr="0038301E">
        <w:t>melt</w:t>
      </w:r>
      <w:proofErr w:type="spellEnd"/>
      <w:r w:rsidR="003B3221" w:rsidRPr="0038301E">
        <w:t xml:space="preserve"> </w:t>
      </w:r>
      <w:proofErr w:type="spellStart"/>
      <w:r w:rsidR="003B3221" w:rsidRPr="0038301E">
        <w:t>control</w:t>
      </w:r>
      <w:proofErr w:type="spellEnd"/>
      <w:r w:rsidR="003B3221" w:rsidRPr="0038301E">
        <w:t xml:space="preserve">. </w:t>
      </w:r>
    </w:p>
    <w:p w:rsidR="00C974E5" w:rsidRPr="0038301E" w:rsidRDefault="00C974E5" w:rsidP="00FC1D0F">
      <w:pPr>
        <w:spacing w:after="120"/>
      </w:pPr>
      <w:r w:rsidRPr="0038301E">
        <w:t xml:space="preserve">Lassen sich mit Assistenzsystemen bislang einzelne Arbeitsschritte des Spritzgießprozesses optimieren, </w:t>
      </w:r>
      <w:r w:rsidR="00A53470" w:rsidRPr="0038301E">
        <w:t xml:space="preserve">analysiert der </w:t>
      </w:r>
      <w:r w:rsidRPr="0038301E">
        <w:t xml:space="preserve">neue </w:t>
      </w:r>
      <w:proofErr w:type="spellStart"/>
      <w:r w:rsidRPr="0038301E">
        <w:t>iQ</w:t>
      </w:r>
      <w:proofErr w:type="spellEnd"/>
      <w:r w:rsidRPr="0038301E">
        <w:t xml:space="preserve"> </w:t>
      </w:r>
      <w:proofErr w:type="spellStart"/>
      <w:r w:rsidRPr="0038301E">
        <w:t>process</w:t>
      </w:r>
      <w:proofErr w:type="spellEnd"/>
      <w:r w:rsidRPr="0038301E">
        <w:t xml:space="preserve"> </w:t>
      </w:r>
      <w:proofErr w:type="spellStart"/>
      <w:r w:rsidRPr="0038301E">
        <w:t>observer</w:t>
      </w:r>
      <w:proofErr w:type="spellEnd"/>
      <w:r w:rsidRPr="0038301E">
        <w:t xml:space="preserve"> </w:t>
      </w:r>
      <w:r w:rsidR="00A53470" w:rsidRPr="0038301E">
        <w:t>ü</w:t>
      </w:r>
      <w:r w:rsidRPr="0038301E">
        <w:t xml:space="preserve">ber alle vier Phasen des Spritzgießprozesses – Plastifizieren, Einspritzen, Kühlen und Entformen – </w:t>
      </w:r>
      <w:r w:rsidR="00A53470" w:rsidRPr="0038301E">
        <w:t>kon</w:t>
      </w:r>
      <w:r w:rsidRPr="0038301E">
        <w:t>tinuierlich mehrere hundert Prozessparameter</w:t>
      </w:r>
      <w:r w:rsidR="00A53470" w:rsidRPr="0038301E">
        <w:t xml:space="preserve">, um </w:t>
      </w:r>
      <w:proofErr w:type="spellStart"/>
      <w:r w:rsidR="00A53470" w:rsidRPr="0038301E">
        <w:t>Drifts</w:t>
      </w:r>
      <w:proofErr w:type="spellEnd"/>
      <w:r w:rsidR="00A53470" w:rsidRPr="0038301E">
        <w:t xml:space="preserve"> automatisch </w:t>
      </w:r>
      <w:r w:rsidR="007D66BC">
        <w:t xml:space="preserve">zu </w:t>
      </w:r>
      <w:r w:rsidR="00A53470" w:rsidRPr="0038301E">
        <w:t xml:space="preserve">erkennen. </w:t>
      </w:r>
      <w:r w:rsidRPr="0038301E">
        <w:t xml:space="preserve">In Form </w:t>
      </w:r>
      <w:r w:rsidR="00453075">
        <w:t>vo</w:t>
      </w:r>
      <w:r w:rsidRPr="0038301E">
        <w:t>n Klartextmeldung</w:t>
      </w:r>
      <w:r w:rsidR="00453075">
        <w:t>en</w:t>
      </w:r>
      <w:r w:rsidRPr="0038301E">
        <w:t xml:space="preserve"> weist das System auf ungünstige Prozesseinstellungen und -zustände sowie dafür mögliche Ursachen hin. </w:t>
      </w:r>
      <w:r w:rsidR="007D66BC">
        <w:t>„</w:t>
      </w:r>
      <w:r w:rsidRPr="0038301E">
        <w:t>Dies hilft dem Anwender</w:t>
      </w:r>
      <w:r w:rsidR="00A53470" w:rsidRPr="0038301E">
        <w:t xml:space="preserve">, die Stabilität über den Gesamtprozess zu </w:t>
      </w:r>
      <w:r w:rsidRPr="0038301E">
        <w:t>optimier</w:t>
      </w:r>
      <w:r w:rsidR="00A53470" w:rsidRPr="0038301E">
        <w:t>e</w:t>
      </w:r>
      <w:r w:rsidRPr="0038301E">
        <w:t>n</w:t>
      </w:r>
      <w:r w:rsidR="00A53470" w:rsidRPr="0038301E">
        <w:t xml:space="preserve"> </w:t>
      </w:r>
      <w:r w:rsidRPr="0038301E">
        <w:t xml:space="preserve">und </w:t>
      </w:r>
      <w:r w:rsidR="007D66BC">
        <w:t>F</w:t>
      </w:r>
      <w:r w:rsidRPr="0038301E">
        <w:t>ehler</w:t>
      </w:r>
      <w:r w:rsidR="00A53470" w:rsidRPr="0038301E">
        <w:t xml:space="preserve"> schnell</w:t>
      </w:r>
      <w:r w:rsidR="007D66BC">
        <w:t xml:space="preserve"> zu b</w:t>
      </w:r>
      <w:r w:rsidRPr="0038301E">
        <w:t>eheb</w:t>
      </w:r>
      <w:r w:rsidR="007D66BC">
        <w:t>e</w:t>
      </w:r>
      <w:r w:rsidRPr="0038301E">
        <w:t>n</w:t>
      </w:r>
      <w:r w:rsidR="000B4C52" w:rsidRPr="0038301E">
        <w:t>“, sagt Willmeroth.</w:t>
      </w:r>
    </w:p>
    <w:p w:rsidR="00D1706D" w:rsidRPr="0038301E" w:rsidRDefault="00C974E5" w:rsidP="00FC1D0F">
      <w:pPr>
        <w:spacing w:after="120"/>
      </w:pPr>
      <w:r w:rsidRPr="0038301E">
        <w:t xml:space="preserve">Ziel von </w:t>
      </w:r>
      <w:proofErr w:type="spellStart"/>
      <w:r w:rsidRPr="0038301E">
        <w:t>iQ</w:t>
      </w:r>
      <w:proofErr w:type="spellEnd"/>
      <w:r w:rsidRPr="0038301E">
        <w:t xml:space="preserve"> </w:t>
      </w:r>
      <w:proofErr w:type="spellStart"/>
      <w:r w:rsidRPr="0038301E">
        <w:t>melt</w:t>
      </w:r>
      <w:proofErr w:type="spellEnd"/>
      <w:r w:rsidRPr="0038301E">
        <w:t xml:space="preserve"> </w:t>
      </w:r>
      <w:proofErr w:type="spellStart"/>
      <w:r w:rsidRPr="0038301E">
        <w:t>control</w:t>
      </w:r>
      <w:proofErr w:type="spellEnd"/>
      <w:r w:rsidRPr="0038301E">
        <w:t xml:space="preserve"> ist es, sowohl das zu verarbeitende Material als auch die mechanischen Komponenten der </w:t>
      </w:r>
      <w:proofErr w:type="spellStart"/>
      <w:r w:rsidRPr="0038301E">
        <w:t>Plastifiziereinheit</w:t>
      </w:r>
      <w:proofErr w:type="spellEnd"/>
      <w:r w:rsidRPr="0038301E">
        <w:t xml:space="preserve"> zu schonen.</w:t>
      </w:r>
      <w:r w:rsidR="007D66BC">
        <w:t xml:space="preserve"> I</w:t>
      </w:r>
      <w:r w:rsidRPr="0038301E">
        <w:t>n der Praxis wird oft schneller dosiert, als es der Zyklus erfordert</w:t>
      </w:r>
      <w:r w:rsidR="00A53470" w:rsidRPr="0038301E">
        <w:t>, wa</w:t>
      </w:r>
      <w:r w:rsidRPr="0038301E">
        <w:t xml:space="preserve">s sich auf </w:t>
      </w:r>
      <w:r w:rsidR="00A53470" w:rsidRPr="0038301E">
        <w:t xml:space="preserve">die Produktqualität, aber auch </w:t>
      </w:r>
      <w:r w:rsidRPr="0038301E">
        <w:t>die Lebensdauer der Schnecke aus</w:t>
      </w:r>
      <w:r w:rsidR="00A53470" w:rsidRPr="0038301E">
        <w:t>wirken kann</w:t>
      </w:r>
      <w:r w:rsidRPr="0038301E">
        <w:t>.</w:t>
      </w:r>
      <w:r w:rsidR="007D66BC" w:rsidRPr="007D66BC">
        <w:t xml:space="preserve"> </w:t>
      </w:r>
      <w:proofErr w:type="spellStart"/>
      <w:r w:rsidR="007D66BC" w:rsidRPr="0038301E">
        <w:t>iQ</w:t>
      </w:r>
      <w:proofErr w:type="spellEnd"/>
      <w:r w:rsidR="007D66BC" w:rsidRPr="0038301E">
        <w:t xml:space="preserve"> </w:t>
      </w:r>
      <w:proofErr w:type="spellStart"/>
      <w:r w:rsidR="007D66BC" w:rsidRPr="0038301E">
        <w:t>melt</w:t>
      </w:r>
      <w:proofErr w:type="spellEnd"/>
      <w:r w:rsidR="007D66BC" w:rsidRPr="0038301E">
        <w:t xml:space="preserve"> </w:t>
      </w:r>
      <w:proofErr w:type="spellStart"/>
      <w:r w:rsidR="007D66BC" w:rsidRPr="0038301E">
        <w:t>control</w:t>
      </w:r>
      <w:proofErr w:type="spellEnd"/>
      <w:r w:rsidR="007D66BC" w:rsidRPr="0038301E">
        <w:t xml:space="preserve"> ermittelt </w:t>
      </w:r>
      <w:r w:rsidR="007D66BC">
        <w:t xml:space="preserve">deshalb </w:t>
      </w:r>
      <w:r w:rsidR="007D66BC" w:rsidRPr="0038301E">
        <w:t>die optimale Dosierzeit. Statt mit maximal möglicher Geschwindigkeit zu dosieren, nutzt das System die Kühlzeit des Bauteils im Werkzeug vollständig zum Dosieren aus</w:t>
      </w:r>
      <w:r w:rsidR="007D66BC">
        <w:t xml:space="preserve"> und sichert dabei </w:t>
      </w:r>
      <w:r w:rsidR="00A53470" w:rsidRPr="0038301E">
        <w:t xml:space="preserve">eine sehr gute </w:t>
      </w:r>
      <w:proofErr w:type="spellStart"/>
      <w:r w:rsidR="00A53470" w:rsidRPr="0038301E">
        <w:t>Schmelze</w:t>
      </w:r>
      <w:r w:rsidRPr="0038301E">
        <w:t>homogenität</w:t>
      </w:r>
      <w:proofErr w:type="spellEnd"/>
      <w:r w:rsidRPr="0038301E">
        <w:t xml:space="preserve">. </w:t>
      </w:r>
    </w:p>
    <w:p w:rsidR="00D95512" w:rsidRPr="0038301E" w:rsidRDefault="00D95512" w:rsidP="00FC1D0F">
      <w:pPr>
        <w:spacing w:after="120"/>
      </w:pPr>
    </w:p>
    <w:p w:rsidR="00EF19E7" w:rsidRPr="008323B2" w:rsidRDefault="00EF19E7" w:rsidP="00FC1D0F">
      <w:pPr>
        <w:spacing w:after="120"/>
        <w:rPr>
          <w:b/>
          <w:bCs/>
        </w:rPr>
      </w:pPr>
      <w:r w:rsidRPr="008323B2">
        <w:rPr>
          <w:b/>
          <w:bCs/>
        </w:rPr>
        <w:t>Simulation und reale Welt vereint</w:t>
      </w:r>
    </w:p>
    <w:p w:rsidR="00EF19E7" w:rsidRPr="0038301E" w:rsidRDefault="00D95512" w:rsidP="00FC1D0F">
      <w:pPr>
        <w:spacing w:after="120"/>
      </w:pPr>
      <w:r w:rsidRPr="0038301E">
        <w:t xml:space="preserve">Neu ist auch </w:t>
      </w:r>
      <w:proofErr w:type="spellStart"/>
      <w:r w:rsidR="00A53470" w:rsidRPr="0038301E">
        <w:t>sim</w:t>
      </w:r>
      <w:proofErr w:type="spellEnd"/>
      <w:r w:rsidR="00A53470" w:rsidRPr="0038301E">
        <w:t xml:space="preserve"> link</w:t>
      </w:r>
      <w:r w:rsidR="009C5048" w:rsidRPr="0038301E">
        <w:t>, eine gemeinsame Entwicklung von ENGEL und Autodesk</w:t>
      </w:r>
      <w:r w:rsidR="00453075">
        <w:t xml:space="preserve">, dem Anbieter der Simulationssoftware </w:t>
      </w:r>
      <w:proofErr w:type="spellStart"/>
      <w:r w:rsidR="00453075">
        <w:t>Moldflow</w:t>
      </w:r>
      <w:proofErr w:type="spellEnd"/>
      <w:r w:rsidR="009C5048" w:rsidRPr="0038301E">
        <w:t>. „</w:t>
      </w:r>
      <w:r w:rsidR="00E0743A">
        <w:t>B</w:t>
      </w:r>
      <w:r w:rsidR="009C5048" w:rsidRPr="0038301E">
        <w:t xml:space="preserve">is heute </w:t>
      </w:r>
      <w:r w:rsidR="00E0743A">
        <w:t xml:space="preserve">bleiben </w:t>
      </w:r>
      <w:r w:rsidR="009C5048" w:rsidRPr="0038301E">
        <w:t xml:space="preserve">viele Erkenntnisse aus der </w:t>
      </w:r>
      <w:r w:rsidR="009C5048" w:rsidRPr="0038301E">
        <w:lastRenderedPageBreak/>
        <w:t>Simulation von Spritzgießprozessen an der Maschine ungenutzt“, erklärt Willmeroth</w:t>
      </w:r>
      <w:r w:rsidR="00E0743A">
        <w:t xml:space="preserve"> die Motivation</w:t>
      </w:r>
      <w:r w:rsidR="009C5048" w:rsidRPr="0038301E">
        <w:t xml:space="preserve">. Mit Hilfe </w:t>
      </w:r>
      <w:r w:rsidRPr="0038301E">
        <w:t xml:space="preserve">der Software </w:t>
      </w:r>
      <w:r w:rsidR="00EF19E7" w:rsidRPr="0038301E">
        <w:t xml:space="preserve">lassen sich </w:t>
      </w:r>
      <w:r w:rsidR="00E0743A">
        <w:t xml:space="preserve">jetzt </w:t>
      </w:r>
      <w:r w:rsidR="009C5048" w:rsidRPr="0038301E">
        <w:t xml:space="preserve">nicht nur </w:t>
      </w:r>
      <w:r w:rsidR="00EF19E7" w:rsidRPr="0038301E">
        <w:t xml:space="preserve">die </w:t>
      </w:r>
      <w:r w:rsidR="000A6E98">
        <w:t>mittels</w:t>
      </w:r>
      <w:r w:rsidR="002706C5" w:rsidRPr="0038301E">
        <w:t xml:space="preserve"> </w:t>
      </w:r>
      <w:proofErr w:type="spellStart"/>
      <w:r w:rsidR="002706C5" w:rsidRPr="0038301E">
        <w:t>Moldflow</w:t>
      </w:r>
      <w:proofErr w:type="spellEnd"/>
      <w:r w:rsidR="002706C5" w:rsidRPr="0038301E">
        <w:t xml:space="preserve"> </w:t>
      </w:r>
      <w:r w:rsidR="00EF19E7" w:rsidRPr="0038301E">
        <w:t>optimierten Parameter in einen Einstelldatensatz umformen und direkt in der Spritzgießmaschine verwenden</w:t>
      </w:r>
      <w:r w:rsidR="009C5048" w:rsidRPr="0038301E">
        <w:t>, sondern umge</w:t>
      </w:r>
      <w:r w:rsidR="00EF19E7" w:rsidRPr="0038301E">
        <w:t xml:space="preserve">kehrt </w:t>
      </w:r>
      <w:r w:rsidR="009C5048" w:rsidRPr="0038301E">
        <w:t xml:space="preserve">auch </w:t>
      </w:r>
      <w:r w:rsidR="00EF19E7" w:rsidRPr="0038301E">
        <w:t xml:space="preserve">Prozessparameter und Messergebnisse aus der Spritzgießmaschine in </w:t>
      </w:r>
      <w:r w:rsidR="009C5048" w:rsidRPr="0038301E">
        <w:t>das Simulationsprogramm</w:t>
      </w:r>
      <w:r w:rsidR="002706C5" w:rsidRPr="0038301E">
        <w:t xml:space="preserve"> von Autodesk</w:t>
      </w:r>
      <w:r w:rsidR="009C5048" w:rsidRPr="0038301E">
        <w:t xml:space="preserve"> </w:t>
      </w:r>
      <w:r w:rsidR="00EF19E7" w:rsidRPr="0038301E">
        <w:t xml:space="preserve">importieren. </w:t>
      </w:r>
      <w:r w:rsidR="002706C5" w:rsidRPr="0038301E">
        <w:t>„</w:t>
      </w:r>
      <w:r w:rsidRPr="0038301E">
        <w:t>Wir öffnen damit e</w:t>
      </w:r>
      <w:r w:rsidR="00EF19E7" w:rsidRPr="0038301E">
        <w:t>iner neuen Herangehensweise bei der Optimierung laufende</w:t>
      </w:r>
      <w:r w:rsidR="000A6E98">
        <w:t>r</w:t>
      </w:r>
      <w:r w:rsidR="00EF19E7" w:rsidRPr="0038301E">
        <w:t xml:space="preserve"> Produktionsprozesse die Tür</w:t>
      </w:r>
      <w:r w:rsidR="002706C5" w:rsidRPr="0038301E">
        <w:t>“, so Willmeroth.</w:t>
      </w:r>
      <w:r w:rsidR="00EF19E7" w:rsidRPr="0038301E">
        <w:t xml:space="preserve"> </w:t>
      </w:r>
      <w:r w:rsidR="000A6E98">
        <w:t>„</w:t>
      </w:r>
      <w:r w:rsidR="00EF19E7" w:rsidRPr="0038301E">
        <w:t xml:space="preserve">Die Simulation beschleunigt die Einstellung, die Rüstprozesse und die Prozessoptimierung und steigert damit deutlich die Produktivität. </w:t>
      </w:r>
      <w:r w:rsidRPr="0038301E">
        <w:t xml:space="preserve">Simulation </w:t>
      </w:r>
      <w:r w:rsidR="00EF19E7" w:rsidRPr="0038301E">
        <w:t>wird zunehmend auch für kleinere spritzgießverarbeitende Betriebe zu einem leistbaren Wettbewerbsvorteil</w:t>
      </w:r>
      <w:r w:rsidR="000A6E98">
        <w:t>.</w:t>
      </w:r>
      <w:r w:rsidR="00EF19E7" w:rsidRPr="0038301E">
        <w:t>“</w:t>
      </w:r>
    </w:p>
    <w:p w:rsidR="00D1706D" w:rsidRPr="0038301E" w:rsidRDefault="00D1706D" w:rsidP="00FC1D0F">
      <w:pPr>
        <w:spacing w:after="120"/>
      </w:pPr>
    </w:p>
    <w:p w:rsidR="00E0743A" w:rsidRPr="008323B2" w:rsidRDefault="00E0743A" w:rsidP="00E0743A">
      <w:pPr>
        <w:spacing w:after="120"/>
        <w:rPr>
          <w:b/>
          <w:bCs/>
        </w:rPr>
      </w:pPr>
      <w:r w:rsidRPr="008323B2">
        <w:rPr>
          <w:b/>
          <w:bCs/>
        </w:rPr>
        <w:t>Produktivität auch im Krisenfall absichern</w:t>
      </w:r>
    </w:p>
    <w:p w:rsidR="00FF7CC7" w:rsidRPr="0038301E" w:rsidRDefault="00D1706D" w:rsidP="00FC1D0F">
      <w:pPr>
        <w:spacing w:after="120"/>
      </w:pPr>
      <w:r w:rsidRPr="0038301E">
        <w:t xml:space="preserve">Um die Verfügbarkeit von Maschinen und Fertigungszellen zu steigern, setzt smart </w:t>
      </w:r>
      <w:proofErr w:type="spellStart"/>
      <w:r w:rsidRPr="0038301E">
        <w:t>service</w:t>
      </w:r>
      <w:proofErr w:type="spellEnd"/>
      <w:r w:rsidRPr="0038301E">
        <w:t xml:space="preserve"> </w:t>
      </w:r>
      <w:r w:rsidR="000A6E98">
        <w:t xml:space="preserve">auf Online-Unterstützung und die zustandsbasierte, vorausschauende Instandhaltung. </w:t>
      </w:r>
      <w:r w:rsidR="00FF7CC7" w:rsidRPr="0038301E">
        <w:t xml:space="preserve">Durch Covid-19 </w:t>
      </w:r>
      <w:r w:rsidR="00B14832" w:rsidRPr="0038301E">
        <w:t xml:space="preserve">ist vor allem </w:t>
      </w:r>
      <w:r w:rsidR="00FF7CC7" w:rsidRPr="0038301E">
        <w:t>e</w:t>
      </w:r>
      <w:r w:rsidR="00FF7CC7" w:rsidRPr="0038301E">
        <w:noBreakHyphen/>
        <w:t>connect.24</w:t>
      </w:r>
      <w:r w:rsidR="00B14832" w:rsidRPr="0038301E">
        <w:t xml:space="preserve"> noch stärker in den Fokus der Kunststoffverarbeiter gerückt</w:t>
      </w:r>
      <w:r w:rsidR="00FF7CC7" w:rsidRPr="0038301E">
        <w:t xml:space="preserve">. Über das Online-Support- und Fernwartungstool kann sich der ENGEL Servicemitarbeiter von extern auf die jeweilige Spritzgießmaschine aufschalten, um in allen Supportfällen ohne Zeitverlust </w:t>
      </w:r>
      <w:r w:rsidR="00E0743A">
        <w:t xml:space="preserve">zu </w:t>
      </w:r>
      <w:r w:rsidR="00FF7CC7" w:rsidRPr="0038301E">
        <w:t xml:space="preserve">reagieren. Die Bildschirmseiten der Maschinensteuerung </w:t>
      </w:r>
      <w:r w:rsidR="001D1841">
        <w:t>werd</w:t>
      </w:r>
      <w:r w:rsidR="00FF7CC7" w:rsidRPr="0038301E">
        <w:t xml:space="preserve">en über </w:t>
      </w:r>
      <w:r w:rsidR="001D1841">
        <w:t xml:space="preserve">eine </w:t>
      </w:r>
      <w:r w:rsidR="00FF7CC7" w:rsidRPr="0038301E">
        <w:t xml:space="preserve">sichere Internetverbindung übertragen. Da der Datenzugriff in Echtzeit erfolgt, wird der aktuelle Maschinenzustand abgebildet. So sehen sowohl die Maschinenbediener vor Ort im Betrieb als auch der externe Support dieselben Produktionsdaten, </w:t>
      </w:r>
      <w:r w:rsidR="001D1841">
        <w:t xml:space="preserve">sie </w:t>
      </w:r>
      <w:r w:rsidR="00FF7CC7" w:rsidRPr="0038301E">
        <w:t xml:space="preserve">können sich beraten und gegenseitig anleiten. Bei Bedarf lässt sich die Fertigungszelle aus der Entfernung steuern. Ein weiterer </w:t>
      </w:r>
      <w:r w:rsidR="00252E3A">
        <w:t>N</w:t>
      </w:r>
      <w:r w:rsidR="00FF7CC7" w:rsidRPr="0038301E">
        <w:t xml:space="preserve">utzen ist, dass der Anwender </w:t>
      </w:r>
      <w:r w:rsidR="00252E3A">
        <w:t xml:space="preserve">bei einer Störung </w:t>
      </w:r>
      <w:r w:rsidR="00FF7CC7" w:rsidRPr="0038301E">
        <w:t xml:space="preserve">per E-Mail </w:t>
      </w:r>
      <w:r w:rsidR="00252E3A">
        <w:t xml:space="preserve">informiert wird. </w:t>
      </w:r>
      <w:r w:rsidR="00FF7CC7" w:rsidRPr="0038301E">
        <w:t>Mit diesen Möglichkeiten sichert e</w:t>
      </w:r>
      <w:r w:rsidR="00FF7CC7" w:rsidRPr="0038301E">
        <w:noBreakHyphen/>
        <w:t xml:space="preserve">connect.24 eine sehr hohe Anlagenverfügbarkeit, auch wenn Reisen nicht möglich sind oder die Produktion zeitweise mannlos läuft. </w:t>
      </w:r>
    </w:p>
    <w:p w:rsidR="0038301E" w:rsidRDefault="00FC1D0F" w:rsidP="00FC1D0F">
      <w:pPr>
        <w:spacing w:after="120"/>
      </w:pPr>
      <w:r w:rsidRPr="0038301E">
        <w:t xml:space="preserve">ENGEL arbeitet im Service nicht mit externen </w:t>
      </w:r>
      <w:r w:rsidR="00433AE9">
        <w:t>Kräften</w:t>
      </w:r>
      <w:r w:rsidRPr="0038301E">
        <w:t xml:space="preserve">, sondern setzt ausschließlich auf eigene, hochqualifizierte Servicetechniker. „Wir haben </w:t>
      </w:r>
      <w:r w:rsidR="000A6E98">
        <w:t xml:space="preserve">hier </w:t>
      </w:r>
      <w:r w:rsidRPr="0038301E">
        <w:t>in China umfangreiche Ressourcen und</w:t>
      </w:r>
      <w:r w:rsidR="000A6E98">
        <w:t xml:space="preserve"> unterstützen </w:t>
      </w:r>
      <w:r w:rsidRPr="0038301E">
        <w:t>unsere Kunden in Landessprache</w:t>
      </w:r>
      <w:r w:rsidR="00252E3A">
        <w:t>“,</w:t>
      </w:r>
      <w:r w:rsidR="00252E3A" w:rsidRPr="00252E3A">
        <w:t xml:space="preserve"> </w:t>
      </w:r>
      <w:r w:rsidR="00252E3A" w:rsidRPr="0038301E">
        <w:t>betont Willmeroth.</w:t>
      </w:r>
      <w:r w:rsidR="00B14832" w:rsidRPr="0038301E">
        <w:t xml:space="preserve"> </w:t>
      </w:r>
    </w:p>
    <w:p w:rsidR="00A15518" w:rsidRDefault="00A15518" w:rsidP="007435A1">
      <w:pPr>
        <w:spacing w:after="120" w:line="240" w:lineRule="auto"/>
        <w:rPr>
          <w:sz w:val="20"/>
        </w:rPr>
      </w:pPr>
    </w:p>
    <w:p w:rsidR="00D1706D" w:rsidRPr="007435A1" w:rsidRDefault="00A15518" w:rsidP="007435A1">
      <w:pPr>
        <w:spacing w:after="120" w:line="240" w:lineRule="auto"/>
        <w:rPr>
          <w:sz w:val="20"/>
        </w:rPr>
      </w:pPr>
      <w:r>
        <w:rPr>
          <w:sz w:val="20"/>
        </w:rPr>
        <w:t>&lt;&lt;Bilder&gt;&gt;</w:t>
      </w:r>
    </w:p>
    <w:p w:rsidR="00D1706D" w:rsidRPr="007435A1" w:rsidRDefault="00D1706D" w:rsidP="007435A1">
      <w:pPr>
        <w:spacing w:after="120" w:line="240" w:lineRule="auto"/>
        <w:rPr>
          <w:sz w:val="20"/>
        </w:rPr>
      </w:pPr>
      <w:r w:rsidRPr="007435A1">
        <w:rPr>
          <w:sz w:val="20"/>
        </w:rPr>
        <w:t xml:space="preserve">Wie sich das Potenzial </w:t>
      </w:r>
      <w:r w:rsidR="00A33D2A">
        <w:rPr>
          <w:sz w:val="20"/>
        </w:rPr>
        <w:t xml:space="preserve">der Digitalisierung </w:t>
      </w:r>
      <w:r w:rsidRPr="007435A1">
        <w:rPr>
          <w:sz w:val="20"/>
        </w:rPr>
        <w:t xml:space="preserve">ausschöpfen lässt, demonstriert ENGEL </w:t>
      </w:r>
      <w:r w:rsidR="0038301E" w:rsidRPr="007435A1">
        <w:rPr>
          <w:sz w:val="20"/>
        </w:rPr>
        <w:t xml:space="preserve">während der </w:t>
      </w:r>
      <w:proofErr w:type="spellStart"/>
      <w:r w:rsidR="0038301E" w:rsidRPr="007435A1">
        <w:rPr>
          <w:sz w:val="20"/>
        </w:rPr>
        <w:t>Chinaplas</w:t>
      </w:r>
      <w:proofErr w:type="spellEnd"/>
      <w:r w:rsidRPr="007435A1">
        <w:rPr>
          <w:sz w:val="20"/>
        </w:rPr>
        <w:t xml:space="preserve"> mit der Herstellung von </w:t>
      </w:r>
      <w:proofErr w:type="spellStart"/>
      <w:r w:rsidRPr="007435A1">
        <w:rPr>
          <w:sz w:val="20"/>
        </w:rPr>
        <w:t>inject</w:t>
      </w:r>
      <w:proofErr w:type="spellEnd"/>
      <w:r w:rsidRPr="007435A1">
        <w:rPr>
          <w:sz w:val="20"/>
        </w:rPr>
        <w:t xml:space="preserve"> 4.0 Logos auf einer e</w:t>
      </w:r>
      <w:r w:rsidRPr="007435A1">
        <w:rPr>
          <w:sz w:val="20"/>
        </w:rPr>
        <w:noBreakHyphen/>
      </w:r>
      <w:proofErr w:type="spellStart"/>
      <w:r w:rsidRPr="007435A1">
        <w:rPr>
          <w:sz w:val="20"/>
        </w:rPr>
        <w:t>motion</w:t>
      </w:r>
      <w:proofErr w:type="spellEnd"/>
      <w:r w:rsidRPr="007435A1">
        <w:rPr>
          <w:sz w:val="20"/>
        </w:rPr>
        <w:t xml:space="preserve"> 80 TL Spritzgießmaschine. </w:t>
      </w:r>
    </w:p>
    <w:p w:rsidR="00FD4A46" w:rsidRPr="007435A1" w:rsidRDefault="00FD4A46" w:rsidP="007435A1">
      <w:pPr>
        <w:spacing w:after="120" w:line="240" w:lineRule="auto"/>
        <w:rPr>
          <w:sz w:val="20"/>
        </w:rPr>
      </w:pPr>
    </w:p>
    <w:p w:rsidR="00FD4A46" w:rsidRPr="007435A1" w:rsidRDefault="00FD4A46" w:rsidP="007435A1">
      <w:pPr>
        <w:spacing w:after="120" w:line="240" w:lineRule="auto"/>
        <w:rPr>
          <w:sz w:val="20"/>
        </w:rPr>
      </w:pPr>
      <w:r w:rsidRPr="007435A1">
        <w:rPr>
          <w:sz w:val="20"/>
        </w:rPr>
        <w:t xml:space="preserve">Der neue </w:t>
      </w:r>
      <w:proofErr w:type="spellStart"/>
      <w:r w:rsidRPr="007435A1">
        <w:rPr>
          <w:sz w:val="20"/>
        </w:rPr>
        <w:t>iQ</w:t>
      </w:r>
      <w:proofErr w:type="spellEnd"/>
      <w:r w:rsidRPr="007435A1">
        <w:rPr>
          <w:sz w:val="20"/>
        </w:rPr>
        <w:t xml:space="preserve"> </w:t>
      </w:r>
      <w:proofErr w:type="spellStart"/>
      <w:r w:rsidRPr="007435A1">
        <w:rPr>
          <w:sz w:val="20"/>
        </w:rPr>
        <w:t>process</w:t>
      </w:r>
      <w:proofErr w:type="spellEnd"/>
      <w:r w:rsidRPr="007435A1">
        <w:rPr>
          <w:sz w:val="20"/>
        </w:rPr>
        <w:t xml:space="preserve"> </w:t>
      </w:r>
      <w:proofErr w:type="spellStart"/>
      <w:r w:rsidRPr="007435A1">
        <w:rPr>
          <w:sz w:val="20"/>
        </w:rPr>
        <w:t>observer</w:t>
      </w:r>
      <w:proofErr w:type="spellEnd"/>
      <w:r w:rsidRPr="007435A1">
        <w:rPr>
          <w:sz w:val="20"/>
        </w:rPr>
        <w:t xml:space="preserve"> analysiert über alle Phasen des Spritzgießprozesses mehrere hundert Prozessparameter</w:t>
      </w:r>
      <w:r w:rsidR="0038301E" w:rsidRPr="007435A1">
        <w:rPr>
          <w:sz w:val="20"/>
        </w:rPr>
        <w:t xml:space="preserve"> und weist auf ungünstige Prozesseinstellungen und -zustände hin.</w:t>
      </w:r>
    </w:p>
    <w:p w:rsidR="00B967A3" w:rsidRDefault="00B967A3" w:rsidP="007435A1">
      <w:pPr>
        <w:spacing w:after="120" w:line="240" w:lineRule="auto"/>
        <w:jc w:val="both"/>
        <w:rPr>
          <w:sz w:val="20"/>
        </w:rPr>
      </w:pPr>
    </w:p>
    <w:p w:rsidR="002706C5" w:rsidRPr="007435A1" w:rsidRDefault="00252E3A" w:rsidP="007435A1">
      <w:pPr>
        <w:spacing w:after="120" w:line="240" w:lineRule="auto"/>
        <w:rPr>
          <w:sz w:val="20"/>
        </w:rPr>
      </w:pPr>
      <w:r>
        <w:rPr>
          <w:sz w:val="20"/>
        </w:rPr>
        <w:t xml:space="preserve">Mit </w:t>
      </w:r>
      <w:proofErr w:type="spellStart"/>
      <w:r>
        <w:rPr>
          <w:sz w:val="20"/>
        </w:rPr>
        <w:t>s</w:t>
      </w:r>
      <w:r w:rsidR="002706C5" w:rsidRPr="007435A1">
        <w:rPr>
          <w:sz w:val="20"/>
        </w:rPr>
        <w:t>im</w:t>
      </w:r>
      <w:proofErr w:type="spellEnd"/>
      <w:r w:rsidR="002706C5" w:rsidRPr="007435A1">
        <w:rPr>
          <w:sz w:val="20"/>
        </w:rPr>
        <w:t xml:space="preserve"> li</w:t>
      </w:r>
      <w:r w:rsidR="00A15518">
        <w:rPr>
          <w:sz w:val="20"/>
        </w:rPr>
        <w:t>n</w:t>
      </w:r>
      <w:r w:rsidR="002706C5" w:rsidRPr="007435A1">
        <w:rPr>
          <w:sz w:val="20"/>
        </w:rPr>
        <w:t xml:space="preserve">k </w:t>
      </w:r>
      <w:r>
        <w:rPr>
          <w:sz w:val="20"/>
        </w:rPr>
        <w:t xml:space="preserve">lassen sich </w:t>
      </w:r>
      <w:r w:rsidR="002706C5" w:rsidRPr="007435A1">
        <w:rPr>
          <w:sz w:val="20"/>
        </w:rPr>
        <w:t xml:space="preserve">Simulationsdaten direkt in die Spritzgießmaschine </w:t>
      </w:r>
      <w:r>
        <w:rPr>
          <w:sz w:val="20"/>
        </w:rPr>
        <w:t>ü</w:t>
      </w:r>
      <w:r w:rsidR="002706C5" w:rsidRPr="007435A1">
        <w:rPr>
          <w:sz w:val="20"/>
        </w:rPr>
        <w:t xml:space="preserve">bertragen und umgekehrt Messdatensätze aus der Maschinensteuerung in das Simulationsprogramm </w:t>
      </w:r>
      <w:r>
        <w:rPr>
          <w:sz w:val="20"/>
        </w:rPr>
        <w:t>i</w:t>
      </w:r>
      <w:r w:rsidR="002706C5" w:rsidRPr="007435A1">
        <w:rPr>
          <w:sz w:val="20"/>
        </w:rPr>
        <w:t xml:space="preserve">mportieren. </w:t>
      </w:r>
    </w:p>
    <w:p w:rsidR="006415A3" w:rsidRPr="007435A1" w:rsidRDefault="006415A3" w:rsidP="007435A1">
      <w:pPr>
        <w:spacing w:after="120" w:line="240" w:lineRule="auto"/>
        <w:rPr>
          <w:noProof/>
          <w:sz w:val="20"/>
        </w:rPr>
      </w:pPr>
    </w:p>
    <w:p w:rsidR="0038301E" w:rsidRPr="007435A1" w:rsidRDefault="00A15518" w:rsidP="007435A1">
      <w:pPr>
        <w:spacing w:after="120" w:line="240" w:lineRule="auto"/>
        <w:rPr>
          <w:sz w:val="20"/>
        </w:rPr>
      </w:pPr>
      <w:r>
        <w:rPr>
          <w:sz w:val="20"/>
        </w:rPr>
        <w:t>D</w:t>
      </w:r>
      <w:r w:rsidR="0038301E" w:rsidRPr="007435A1">
        <w:rPr>
          <w:sz w:val="20"/>
        </w:rPr>
        <w:t xml:space="preserve">igitale Serviceprodukte erhöhen die Verfügbarkeit </w:t>
      </w:r>
      <w:r w:rsidR="00A33D2A">
        <w:rPr>
          <w:sz w:val="20"/>
        </w:rPr>
        <w:t>von</w:t>
      </w:r>
      <w:r w:rsidR="0038301E" w:rsidRPr="007435A1">
        <w:rPr>
          <w:sz w:val="20"/>
        </w:rPr>
        <w:t xml:space="preserve"> Maschinen und Anlagen und sichern auch im Fall von Krisen eine hohe Produktivität und durchgehende Lieferfähigkeit ab. </w:t>
      </w:r>
    </w:p>
    <w:p w:rsidR="002706C5" w:rsidRPr="007435A1" w:rsidRDefault="002706C5" w:rsidP="007435A1">
      <w:pPr>
        <w:spacing w:after="120" w:line="240" w:lineRule="auto"/>
        <w:jc w:val="both"/>
        <w:rPr>
          <w:sz w:val="20"/>
        </w:rPr>
      </w:pPr>
      <w:r w:rsidRPr="007435A1">
        <w:rPr>
          <w:sz w:val="20"/>
        </w:rPr>
        <w:t>Bilder: ENGEL</w:t>
      </w:r>
    </w:p>
    <w:p w:rsidR="00B727EE" w:rsidRDefault="00B727EE" w:rsidP="00585B22"/>
    <w:p w:rsidR="00B967A3" w:rsidRDefault="00B967A3" w:rsidP="00585B22"/>
    <w:p w:rsidR="00252E3A" w:rsidRPr="0038301E" w:rsidRDefault="00252E3A" w:rsidP="00585B22"/>
    <w:p w:rsidR="00BD3366" w:rsidRPr="0038301E" w:rsidRDefault="00BD3366" w:rsidP="00BD3366">
      <w:pPr>
        <w:pStyle w:val="Abbinder-headline"/>
        <w:spacing w:after="120"/>
      </w:pPr>
      <w:r w:rsidRPr="0038301E">
        <w:t>ENGEL AUSTRIA GmbH</w:t>
      </w:r>
    </w:p>
    <w:p w:rsidR="00BD3366" w:rsidRPr="0038301E" w:rsidRDefault="00BD3366" w:rsidP="00BD3366">
      <w:pPr>
        <w:pStyle w:val="Abbinder"/>
        <w:spacing w:after="120"/>
      </w:pPr>
      <w:r w:rsidRPr="0038301E">
        <w:t>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neun Produktionswerken in Europa, Nordamerika und Asien (China, Korea) sowie Niederlassungen und Vertretungen für über 85 Länder bietet ENGEL seinen Kunden weltweit optimale Unterstützung, um mit neuen Technologien und modernsten Produktionsanlagen wettbewerbsfähig und erfolgreich zu sein.</w:t>
      </w:r>
    </w:p>
    <w:p w:rsidR="00BD3366" w:rsidRPr="0038301E" w:rsidRDefault="00BD3366" w:rsidP="00BD3366">
      <w:pPr>
        <w:pStyle w:val="Abbinder"/>
        <w:spacing w:after="120"/>
      </w:pPr>
      <w:r w:rsidRPr="0038301E">
        <w:rPr>
          <w:u w:val="single"/>
        </w:rPr>
        <w:t>Kontakt für Journalisten:</w:t>
      </w:r>
      <w:r w:rsidRPr="0038301E">
        <w:rPr>
          <w:u w:val="single"/>
        </w:rPr>
        <w:br/>
      </w:r>
      <w:r w:rsidRPr="0038301E">
        <w:t xml:space="preserve">Ute Panzer, Bereichsleiterin Marketing und Kommunikation, ENGEL AUSTRIA GmbH, </w:t>
      </w:r>
      <w:r w:rsidRPr="0038301E">
        <w:br/>
        <w:t xml:space="preserve">Ludwig-Engel-Straße 1, A-4311 Schwertberg/Austria, </w:t>
      </w:r>
      <w:r w:rsidRPr="0038301E">
        <w:br/>
        <w:t xml:space="preserve">Tel.: +43 (0)50/620-3800, Fax: -3009, E-Mail: ute.panzer@engel.at </w:t>
      </w:r>
    </w:p>
    <w:p w:rsidR="00BD3366" w:rsidRPr="0038301E" w:rsidRDefault="00BD3366" w:rsidP="00BD3366">
      <w:pPr>
        <w:pStyle w:val="Abbinder"/>
        <w:spacing w:after="120"/>
      </w:pPr>
      <w:r w:rsidRPr="0038301E">
        <w:t xml:space="preserve">Susanne Zinckgraf, Manager Public Relations, ENGEL AUSTRIA GmbH, </w:t>
      </w:r>
      <w:r w:rsidRPr="0038301E">
        <w:br/>
        <w:t>Ludwig-Engel-Straße 1, A-4311 Schwertberg/Austria</w:t>
      </w:r>
      <w:r w:rsidRPr="0038301E">
        <w:br/>
        <w:t xml:space="preserve">PR-Office: Theodor-Heuss-Str. 85, D-67435 Neustadt/Germany, </w:t>
      </w:r>
      <w:r w:rsidRPr="0038301E">
        <w:br/>
        <w:t>Tel.: +49 (0)6327/97699-02, Fax: -03, E-Mail: susanne.zinckgraf@engel.at</w:t>
      </w:r>
    </w:p>
    <w:p w:rsidR="00BD3366" w:rsidRPr="0038301E" w:rsidRDefault="00BD3366" w:rsidP="00BD3366">
      <w:pPr>
        <w:pStyle w:val="Abbinder"/>
        <w:spacing w:after="120"/>
      </w:pPr>
      <w:r w:rsidRPr="0038301E">
        <w:rPr>
          <w:u w:val="single"/>
        </w:rPr>
        <w:t>Kontakt für Leser:</w:t>
      </w:r>
      <w:r w:rsidRPr="0038301E">
        <w:rPr>
          <w:u w:val="single"/>
        </w:rPr>
        <w:br/>
      </w:r>
      <w:r w:rsidRPr="0038301E">
        <w:t>ENGEL AUSTRIA GmbH, Ludwig-Engel-Straße 1, A-4311 Schwertberg/Austria,</w:t>
      </w:r>
      <w:r w:rsidRPr="0038301E">
        <w:br/>
        <w:t xml:space="preserve">Tel.: +43 (0)50/620-0, Fax: -3009, E-Mail: </w:t>
      </w:r>
      <w:hyperlink r:id="rId8" w:history="1">
        <w:r w:rsidRPr="0038301E">
          <w:t>sales@engel.at</w:t>
        </w:r>
      </w:hyperlink>
    </w:p>
    <w:p w:rsidR="00BD3366" w:rsidRPr="0038301E" w:rsidRDefault="00BD3366" w:rsidP="00BD3366">
      <w:pPr>
        <w:spacing w:after="120" w:line="240" w:lineRule="auto"/>
        <w:rPr>
          <w:sz w:val="20"/>
        </w:rPr>
      </w:pPr>
      <w:r w:rsidRPr="0038301E">
        <w:rPr>
          <w:sz w:val="20"/>
          <w:u w:val="single"/>
        </w:rPr>
        <w:t>Rechtlicher Hinweis:</w:t>
      </w:r>
      <w:r w:rsidRPr="0038301E">
        <w:rPr>
          <w:sz w:val="20"/>
          <w:u w:val="single"/>
        </w:rPr>
        <w:br/>
      </w:r>
      <w:r w:rsidRPr="0038301E">
        <w:rPr>
          <w:sz w:val="20"/>
        </w:rPr>
        <w:t xml:space="preserve">Die in dieser Pressemitteilung genannten Gebrauchsnamen, Handelsnamen, Warenbezeichnungen und dgl. können auch ohne besondere Kennzeichnung Marken und als solche geschützt sein. </w:t>
      </w:r>
    </w:p>
    <w:p w:rsidR="0030527B" w:rsidRPr="0038301E" w:rsidRDefault="00BD3366" w:rsidP="00AB1D7B">
      <w:pPr>
        <w:pStyle w:val="Abbinder"/>
      </w:pPr>
      <w:hyperlink r:id="rId9" w:history="1">
        <w:r w:rsidRPr="0038301E">
          <w:t>www.engelglobal.com</w:t>
        </w:r>
      </w:hyperlink>
    </w:p>
    <w:sectPr w:rsidR="0030527B" w:rsidRPr="0038301E" w:rsidSect="00A15518">
      <w:headerReference w:type="default" r:id="rId10"/>
      <w:footerReference w:type="default" r:id="rId11"/>
      <w:pgSz w:w="11906" w:h="16838"/>
      <w:pgMar w:top="3544" w:right="1418" w:bottom="184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3C19" w:rsidRDefault="00FD3C19">
      <w:r>
        <w:separator/>
      </w:r>
    </w:p>
  </w:endnote>
  <w:endnote w:type="continuationSeparator" w:id="0">
    <w:p w:rsidR="00FD3C19" w:rsidRDefault="00FD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45">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73E4" w:rsidRPr="00B727EE" w:rsidRDefault="000F73E4" w:rsidP="00A15518">
    <w:pPr>
      <w:pStyle w:val="Fuzeile"/>
      <w:ind w:right="28"/>
      <w:jc w:val="center"/>
      <w:rPr>
        <w:spacing w:val="4"/>
        <w:sz w:val="14"/>
        <w:szCs w:val="14"/>
      </w:rPr>
    </w:pPr>
  </w:p>
  <w:p w:rsidR="000F73E4" w:rsidRDefault="000F73E4" w:rsidP="00330AAD">
    <w:pPr>
      <w:pStyle w:val="Fuzeile"/>
      <w:jc w:val="right"/>
    </w:pPr>
  </w:p>
  <w:p w:rsidR="000F73E4" w:rsidRPr="00386D9C" w:rsidRDefault="000F73E4"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sidR="00945639">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13D4B">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3C19" w:rsidRDefault="00FD3C19">
      <w:r>
        <w:separator/>
      </w:r>
    </w:p>
  </w:footnote>
  <w:footnote w:type="continuationSeparator" w:id="0">
    <w:p w:rsidR="00FD3C19" w:rsidRDefault="00FD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AAD" w:rsidRDefault="00330AAD" w:rsidP="00330AAD">
    <w:pPr>
      <w:pStyle w:val="Kopfzeile"/>
      <w:rPr>
        <w:rFonts w:ascii="Arial Black" w:hAnsi="Arial Black"/>
        <w:lang w:val="de-AT"/>
      </w:rPr>
    </w:pPr>
  </w:p>
  <w:p w:rsidR="00330AAD" w:rsidRDefault="00B116DF"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rsidR="00330AAD" w:rsidRDefault="00330AAD" w:rsidP="00330AAD">
    <w:pPr>
      <w:pStyle w:val="Kopfzeile"/>
      <w:rPr>
        <w:rFonts w:ascii="Arial Black" w:hAnsi="Arial Black"/>
        <w:lang w:val="de-AT"/>
      </w:rPr>
    </w:pPr>
  </w:p>
  <w:p w:rsidR="00330AAD" w:rsidRDefault="000A409F"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A0C60"/>
    <w:multiLevelType w:val="hybridMultilevel"/>
    <w:tmpl w:val="6540B948"/>
    <w:lvl w:ilvl="0" w:tplc="210AE47E">
      <w:start w:val="1"/>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56DD4"/>
    <w:rsid w:val="00061FC8"/>
    <w:rsid w:val="00064D51"/>
    <w:rsid w:val="00092329"/>
    <w:rsid w:val="000A409F"/>
    <w:rsid w:val="000A6E98"/>
    <w:rsid w:val="000B1FEE"/>
    <w:rsid w:val="000B4C52"/>
    <w:rsid w:val="000D64E1"/>
    <w:rsid w:val="000F3615"/>
    <w:rsid w:val="000F6D2F"/>
    <w:rsid w:val="000F73E4"/>
    <w:rsid w:val="00103203"/>
    <w:rsid w:val="00106C6A"/>
    <w:rsid w:val="00115FD5"/>
    <w:rsid w:val="00150748"/>
    <w:rsid w:val="00176B68"/>
    <w:rsid w:val="001820A5"/>
    <w:rsid w:val="001947D6"/>
    <w:rsid w:val="001A6570"/>
    <w:rsid w:val="001A687D"/>
    <w:rsid w:val="001C5B8A"/>
    <w:rsid w:val="001D0987"/>
    <w:rsid w:val="001D1841"/>
    <w:rsid w:val="001D1F4E"/>
    <w:rsid w:val="001E4B0D"/>
    <w:rsid w:val="001F40F0"/>
    <w:rsid w:val="002326FE"/>
    <w:rsid w:val="00241B64"/>
    <w:rsid w:val="00244A23"/>
    <w:rsid w:val="00245D0B"/>
    <w:rsid w:val="00252E3A"/>
    <w:rsid w:val="00267298"/>
    <w:rsid w:val="002706C5"/>
    <w:rsid w:val="002834A6"/>
    <w:rsid w:val="002A3967"/>
    <w:rsid w:val="002B1C7A"/>
    <w:rsid w:val="002E6A36"/>
    <w:rsid w:val="002F087C"/>
    <w:rsid w:val="003011B7"/>
    <w:rsid w:val="0030527B"/>
    <w:rsid w:val="003260DF"/>
    <w:rsid w:val="00330AAD"/>
    <w:rsid w:val="003566C9"/>
    <w:rsid w:val="0038301E"/>
    <w:rsid w:val="00386D9C"/>
    <w:rsid w:val="003B3221"/>
    <w:rsid w:val="003D0096"/>
    <w:rsid w:val="003F4737"/>
    <w:rsid w:val="004003AB"/>
    <w:rsid w:val="00405096"/>
    <w:rsid w:val="00427FE5"/>
    <w:rsid w:val="00433AE9"/>
    <w:rsid w:val="00440866"/>
    <w:rsid w:val="00450D9F"/>
    <w:rsid w:val="00451224"/>
    <w:rsid w:val="00453075"/>
    <w:rsid w:val="00457217"/>
    <w:rsid w:val="0046305D"/>
    <w:rsid w:val="004B1AAA"/>
    <w:rsid w:val="004B56AE"/>
    <w:rsid w:val="004D336F"/>
    <w:rsid w:val="00535497"/>
    <w:rsid w:val="00564FE8"/>
    <w:rsid w:val="00585B22"/>
    <w:rsid w:val="005C01FF"/>
    <w:rsid w:val="005D47AD"/>
    <w:rsid w:val="005D7D9D"/>
    <w:rsid w:val="005E66DC"/>
    <w:rsid w:val="005F60D5"/>
    <w:rsid w:val="00601DB7"/>
    <w:rsid w:val="00620837"/>
    <w:rsid w:val="006415A3"/>
    <w:rsid w:val="00667846"/>
    <w:rsid w:val="00667A3E"/>
    <w:rsid w:val="00684AF9"/>
    <w:rsid w:val="00693ACF"/>
    <w:rsid w:val="006E3145"/>
    <w:rsid w:val="006F7DAD"/>
    <w:rsid w:val="00730FBF"/>
    <w:rsid w:val="007435A1"/>
    <w:rsid w:val="00756C9D"/>
    <w:rsid w:val="007668CC"/>
    <w:rsid w:val="00772540"/>
    <w:rsid w:val="00781D03"/>
    <w:rsid w:val="007830F6"/>
    <w:rsid w:val="00785202"/>
    <w:rsid w:val="00787B5A"/>
    <w:rsid w:val="007A71E3"/>
    <w:rsid w:val="007B1470"/>
    <w:rsid w:val="007C053A"/>
    <w:rsid w:val="007C387E"/>
    <w:rsid w:val="007C7801"/>
    <w:rsid w:val="007D66BC"/>
    <w:rsid w:val="0083087F"/>
    <w:rsid w:val="008323B2"/>
    <w:rsid w:val="00840364"/>
    <w:rsid w:val="008A6B21"/>
    <w:rsid w:val="008B2B65"/>
    <w:rsid w:val="008C10C3"/>
    <w:rsid w:val="008D29E8"/>
    <w:rsid w:val="0092151F"/>
    <w:rsid w:val="00945639"/>
    <w:rsid w:val="00967B3F"/>
    <w:rsid w:val="00991153"/>
    <w:rsid w:val="00994087"/>
    <w:rsid w:val="00997D60"/>
    <w:rsid w:val="009A0F1B"/>
    <w:rsid w:val="009C5048"/>
    <w:rsid w:val="00A03105"/>
    <w:rsid w:val="00A052CD"/>
    <w:rsid w:val="00A14373"/>
    <w:rsid w:val="00A15518"/>
    <w:rsid w:val="00A33D2A"/>
    <w:rsid w:val="00A53470"/>
    <w:rsid w:val="00A9659F"/>
    <w:rsid w:val="00AB1D7B"/>
    <w:rsid w:val="00AC291A"/>
    <w:rsid w:val="00AF082E"/>
    <w:rsid w:val="00AF6714"/>
    <w:rsid w:val="00B116DF"/>
    <w:rsid w:val="00B14832"/>
    <w:rsid w:val="00B15DA1"/>
    <w:rsid w:val="00B23E4F"/>
    <w:rsid w:val="00B27A4B"/>
    <w:rsid w:val="00B727EE"/>
    <w:rsid w:val="00B77C24"/>
    <w:rsid w:val="00B813FE"/>
    <w:rsid w:val="00B8617E"/>
    <w:rsid w:val="00B967A3"/>
    <w:rsid w:val="00BA1184"/>
    <w:rsid w:val="00BD3366"/>
    <w:rsid w:val="00BE50EA"/>
    <w:rsid w:val="00BF03E4"/>
    <w:rsid w:val="00C25A8C"/>
    <w:rsid w:val="00C3045A"/>
    <w:rsid w:val="00C636A6"/>
    <w:rsid w:val="00C9367E"/>
    <w:rsid w:val="00C974E5"/>
    <w:rsid w:val="00CA3FCD"/>
    <w:rsid w:val="00CF1F82"/>
    <w:rsid w:val="00D1706D"/>
    <w:rsid w:val="00D67626"/>
    <w:rsid w:val="00D82CBA"/>
    <w:rsid w:val="00D92814"/>
    <w:rsid w:val="00D95512"/>
    <w:rsid w:val="00D97798"/>
    <w:rsid w:val="00DA2961"/>
    <w:rsid w:val="00DA3169"/>
    <w:rsid w:val="00DB5B07"/>
    <w:rsid w:val="00DD2AD8"/>
    <w:rsid w:val="00DE7085"/>
    <w:rsid w:val="00E01128"/>
    <w:rsid w:val="00E0743A"/>
    <w:rsid w:val="00E13D4B"/>
    <w:rsid w:val="00E43489"/>
    <w:rsid w:val="00E46B4D"/>
    <w:rsid w:val="00E60FA8"/>
    <w:rsid w:val="00E77B42"/>
    <w:rsid w:val="00E824C6"/>
    <w:rsid w:val="00EA1985"/>
    <w:rsid w:val="00EB4A94"/>
    <w:rsid w:val="00ED6192"/>
    <w:rsid w:val="00EF19E7"/>
    <w:rsid w:val="00F1605A"/>
    <w:rsid w:val="00F36F4C"/>
    <w:rsid w:val="00F53674"/>
    <w:rsid w:val="00F6379C"/>
    <w:rsid w:val="00FB58B2"/>
    <w:rsid w:val="00FC1D0F"/>
    <w:rsid w:val="00FD3251"/>
    <w:rsid w:val="00FD3C19"/>
    <w:rsid w:val="00FD4A46"/>
    <w:rsid w:val="00FF7C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13DBF6-B125-4F74-A7E3-C6A4D7AD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5935C-A310-4591-BC5B-2E655D791624}">
  <ds:schemaRefs>
    <ds:schemaRef ds:uri="http://schemas.openxmlformats.org/officeDocument/2006/bibliography"/>
  </ds:schemaRefs>
</ds:datastoreItem>
</file>

<file path=customXml/itemProps2.xml><?xml version="1.0" encoding="utf-8"?>
<ds:datastoreItem xmlns:ds="http://schemas.openxmlformats.org/officeDocument/2006/customXml" ds:itemID="{C29E1977-83A2-40C6-B3B5-585CA4D53CAA}"/>
</file>

<file path=customXml/itemProps3.xml><?xml version="1.0" encoding="utf-8"?>
<ds:datastoreItem xmlns:ds="http://schemas.openxmlformats.org/officeDocument/2006/customXml" ds:itemID="{53840413-E927-47C2-A2E3-C777CA4DBCB2}"/>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1179</Words>
  <Characters>7433</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8595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2021-02-22T08:08:00Z</cp:lastPrinted>
  <dcterms:created xsi:type="dcterms:W3CDTF">2021-02-22T09:35:00Z</dcterms:created>
  <dcterms:modified xsi:type="dcterms:W3CDTF">2021-02-22T09:35:00Z</dcterms:modified>
</cp:coreProperties>
</file>