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B509" w14:textId="77777777" w:rsidR="008C10C3" w:rsidRPr="005364E0" w:rsidRDefault="005B7848" w:rsidP="00A05FC2">
      <w:pPr>
        <w:pStyle w:val="berschrift2"/>
        <w:suppressAutoHyphens/>
      </w:pPr>
      <w:r>
        <w:rPr>
          <w:lang w:val="cs-CZ"/>
        </w:rPr>
        <w:t xml:space="preserve">Nový dvoustupňový proces společnosti ENGEL </w:t>
      </w:r>
      <w:r>
        <w:rPr>
          <w:cs/>
          <w:lang w:val="cs-CZ"/>
        </w:rPr>
        <w:br/>
      </w:r>
      <w:r>
        <w:rPr>
          <w:lang w:val="cs-CZ"/>
        </w:rPr>
        <w:t xml:space="preserve">zvyšuje efektivitu recyklačních procesů </w:t>
      </w:r>
    </w:p>
    <w:p w14:paraId="69CDC547" w14:textId="77777777" w:rsidR="008C10C3" w:rsidRPr="005364E0" w:rsidRDefault="005B7848" w:rsidP="00A05FC2">
      <w:pPr>
        <w:pStyle w:val="berschrift1"/>
        <w:suppressAutoHyphens/>
      </w:pPr>
      <w:r>
        <w:rPr>
          <w:lang w:val="cs-CZ"/>
        </w:rPr>
        <w:t xml:space="preserve">Přímé zpracování plastového odpadu </w:t>
      </w:r>
    </w:p>
    <w:p w14:paraId="161618AD" w14:textId="77777777" w:rsidR="006E3145" w:rsidRPr="005364E0" w:rsidRDefault="006E3145" w:rsidP="00A05FC2">
      <w:pPr>
        <w:pStyle w:val="berschrift3"/>
        <w:suppressAutoHyphens/>
        <w:spacing w:after="120"/>
        <w:rPr>
          <w:b w:val="0"/>
          <w:bCs w:val="0"/>
          <w:szCs w:val="22"/>
        </w:rPr>
      </w:pPr>
    </w:p>
    <w:p w14:paraId="68BD5D31" w14:textId="77777777" w:rsidR="006E3145" w:rsidRPr="005364E0" w:rsidRDefault="005B7848" w:rsidP="00A05FC2">
      <w:pPr>
        <w:suppressAutoHyphens/>
        <w:spacing w:after="120" w:line="264" w:lineRule="auto"/>
        <w:rPr>
          <w:szCs w:val="22"/>
        </w:rPr>
      </w:pPr>
      <w:r>
        <w:rPr>
          <w:szCs w:val="22"/>
          <w:lang w:val="cs-CZ"/>
        </w:rPr>
        <w:t>Schwertberg, Rakousko – červen 2021</w:t>
      </w:r>
    </w:p>
    <w:p w14:paraId="43AD116B" w14:textId="77777777" w:rsidR="00490F65" w:rsidRPr="00A05FC2" w:rsidRDefault="005B7848" w:rsidP="00A05FC2">
      <w:pPr>
        <w:suppressAutoHyphens/>
        <w:spacing w:after="120" w:line="264" w:lineRule="auto"/>
        <w:rPr>
          <w:b/>
          <w:bCs/>
          <w:sz w:val="24"/>
          <w:szCs w:val="24"/>
          <w:lang w:val="cs-CZ"/>
        </w:rPr>
      </w:pPr>
      <w:r w:rsidRPr="005B7848">
        <w:rPr>
          <w:b/>
          <w:bCs/>
          <w:sz w:val="24"/>
          <w:szCs w:val="24"/>
          <w:lang w:val="cs-CZ"/>
        </w:rPr>
        <w:t>Nová metoda umožňuje společnosti ENGEL zpracování plastového odpadu ve vstřikování plastů přímo po rozemletí na vločky. Odpadá tak granulování – jeden kompletní procesní krok, a proto tato inovace výrazně zvyšuje účinnost nákladů při recyklaci plastů. Na svém sympóziu live e-symposium 2021 ve dnech 22. až 24. června společnost ENGEL poprvé odbornému publiku představí nový dvoustupňový proces a ukáže jeho velký potenciál. Tato nová metoda nabízí přednosti také při výrobě velmi velkých a silnostěnných dílů s vysokou hmotností vstřiku.</w:t>
      </w:r>
    </w:p>
    <w:p w14:paraId="61820FEF" w14:textId="77777777" w:rsidR="00EC7A62" w:rsidRPr="00A05FC2" w:rsidRDefault="00EC7A62" w:rsidP="00A05FC2">
      <w:pPr>
        <w:suppressAutoHyphens/>
        <w:spacing w:after="120" w:line="264" w:lineRule="auto"/>
        <w:rPr>
          <w:b/>
          <w:bCs/>
          <w:sz w:val="24"/>
          <w:szCs w:val="24"/>
          <w:lang w:val="cs-CZ"/>
        </w:rPr>
      </w:pPr>
    </w:p>
    <w:p w14:paraId="55AA2A66" w14:textId="77777777" w:rsidR="00490F65" w:rsidRPr="00A05FC2" w:rsidRDefault="005B7848" w:rsidP="00A05FC2">
      <w:pPr>
        <w:suppressAutoHyphens/>
        <w:spacing w:after="120" w:line="264" w:lineRule="auto"/>
        <w:rPr>
          <w:szCs w:val="22"/>
          <w:lang w:val="cs-CZ"/>
        </w:rPr>
      </w:pPr>
      <w:r>
        <w:rPr>
          <w:szCs w:val="22"/>
          <w:lang w:val="cs-CZ"/>
        </w:rPr>
        <w:t xml:space="preserve">Pro zkrácení procesu recyklace je klíčové oddělení plastifikace a vstřikování do dvou na sobě nezávislých a navzájem velmi dobře sladěných procesních kroků. V prvním stupni se surovina, například plastové vločky pocházející ze sběru starého plastu, roztaví v obvyklém plastifikačním šneku. Tavenina je pak odvedena do druhého šneku, aby byla ve druhém procesním stupni vstřikována do dutiny. Dvoustupňový proces umožňuje integraci filtru taveniny a jednotky odplyňování na straně vstřikování vstřikovacího stroje, takže získáme výrobky s konstantně vysokou kvalitou i ze znečištěných plastových vloček. </w:t>
      </w:r>
    </w:p>
    <w:p w14:paraId="7C297E71" w14:textId="77777777" w:rsidR="00D043D0" w:rsidRPr="00A05FC2" w:rsidRDefault="005B7848" w:rsidP="00A05FC2">
      <w:pPr>
        <w:suppressAutoHyphens/>
        <w:spacing w:after="120" w:line="264" w:lineRule="auto"/>
        <w:rPr>
          <w:szCs w:val="22"/>
          <w:lang w:val="cs-CZ"/>
        </w:rPr>
      </w:pPr>
      <w:r>
        <w:rPr>
          <w:szCs w:val="22"/>
          <w:lang w:val="cs-CZ"/>
        </w:rPr>
        <w:t>Díky této inovaci přispívá společnost ENGEL k rozvoji oběhového hospodářství pro plasty. Granulování recyklovaného mletého produktu je náročný proces nejen z hlediska energie, ale i po logistické stránce. Pokud je tento krok ušetřen, dochází ke zlepšení bilance CO</w:t>
      </w:r>
      <w:r w:rsidRPr="005B7848">
        <w:rPr>
          <w:szCs w:val="22"/>
          <w:vertAlign w:val="subscript"/>
          <w:lang w:val="cs-CZ"/>
        </w:rPr>
        <w:t xml:space="preserve">2 </w:t>
      </w:r>
      <w:r>
        <w:rPr>
          <w:szCs w:val="22"/>
          <w:lang w:val="cs-CZ"/>
        </w:rPr>
        <w:t xml:space="preserve">a kromě toho výrazně klesají náklady na recyklaci. </w:t>
      </w:r>
    </w:p>
    <w:p w14:paraId="5EE4AAC3" w14:textId="77777777" w:rsidR="00D043D0" w:rsidRPr="00A05FC2" w:rsidRDefault="00D043D0" w:rsidP="00A05FC2">
      <w:pPr>
        <w:suppressAutoHyphens/>
        <w:spacing w:after="120" w:line="264" w:lineRule="auto"/>
        <w:rPr>
          <w:szCs w:val="22"/>
          <w:lang w:val="cs-CZ"/>
        </w:rPr>
      </w:pPr>
    </w:p>
    <w:p w14:paraId="0577E278" w14:textId="77777777" w:rsidR="002B69A7" w:rsidRPr="00A05FC2" w:rsidRDefault="005B7848" w:rsidP="00A05FC2">
      <w:pPr>
        <w:suppressAutoHyphens/>
        <w:spacing w:after="120" w:line="264" w:lineRule="auto"/>
        <w:rPr>
          <w:b/>
          <w:bCs/>
          <w:szCs w:val="22"/>
          <w:lang w:val="cs-CZ"/>
        </w:rPr>
      </w:pPr>
      <w:r w:rsidRPr="005B7848">
        <w:rPr>
          <w:b/>
          <w:bCs/>
          <w:szCs w:val="22"/>
          <w:lang w:val="cs-CZ"/>
        </w:rPr>
        <w:t>Vyšší efektivita i u velmi velkých dílů</w:t>
      </w:r>
    </w:p>
    <w:p w14:paraId="6337D116" w14:textId="77777777" w:rsidR="002372FC" w:rsidRPr="00A05FC2" w:rsidRDefault="005B7848" w:rsidP="00A05FC2">
      <w:pPr>
        <w:suppressAutoHyphens/>
        <w:spacing w:after="120" w:line="264" w:lineRule="auto"/>
        <w:rPr>
          <w:szCs w:val="22"/>
          <w:lang w:val="cs-CZ"/>
        </w:rPr>
      </w:pPr>
      <w:r>
        <w:rPr>
          <w:szCs w:val="22"/>
          <w:lang w:val="cs-CZ"/>
        </w:rPr>
        <w:t xml:space="preserve">Alternativně ke vstřikovacímu šneku je možné kombinovat plastifikační šnek používaný k tavení s pístovým agregátem. V této variantě je dvoustupňový proces velmi účinný také pro zpracování velmi vysokých hmotností vstřiku až 160 kg s porovnatelně nízkou potřebou vstřikovacího tlaku. Dvoustupňový proces umožňuje kompaktnější design zařízení a nižší náklady na kus, než je tomu v obvyklém jednostupňovém plastifikačním a vstřikovacím procesu. </w:t>
      </w:r>
    </w:p>
    <w:p w14:paraId="6F5D1B5F" w14:textId="77777777" w:rsidR="002372FC" w:rsidRPr="00A05FC2" w:rsidRDefault="005B7848" w:rsidP="00A05FC2">
      <w:pPr>
        <w:suppressAutoHyphens/>
        <w:spacing w:after="120" w:line="264" w:lineRule="auto"/>
        <w:rPr>
          <w:szCs w:val="22"/>
          <w:lang w:val="cs-CZ"/>
        </w:rPr>
      </w:pPr>
      <w:r>
        <w:rPr>
          <w:szCs w:val="22"/>
          <w:lang w:val="cs-CZ"/>
        </w:rPr>
        <w:lastRenderedPageBreak/>
        <w:t>K vyloučení dosavadních obvyklých nevýhod pístových vstřikovacích agregátů při změně materiálu vyvinula společnost ENGEL nový design pístu. Reologicky optimalizovaný hrot pístu podporuje rovnoměrný oplach pístu a umožňuje tak rychlou výměnu materiálu a barvy.</w:t>
      </w:r>
    </w:p>
    <w:p w14:paraId="61EFF84E" w14:textId="77777777" w:rsidR="002372FC" w:rsidRPr="00A05FC2" w:rsidRDefault="005B7848" w:rsidP="00A05FC2">
      <w:pPr>
        <w:suppressAutoHyphens/>
        <w:spacing w:after="120" w:line="264" w:lineRule="auto"/>
        <w:rPr>
          <w:szCs w:val="22"/>
          <w:lang w:val="cs-CZ"/>
        </w:rPr>
      </w:pPr>
      <w:r>
        <w:rPr>
          <w:szCs w:val="22"/>
          <w:lang w:val="cs-CZ"/>
        </w:rPr>
        <w:t xml:space="preserve">Typickým použitím jsou kontejnery, palety nebo také velké fitingy. Již od hmotnosti vstřiku 20 kg výrazně stoupá účinnost zpracování díky oddělení plastifikačního a vstřikovacího procesu. </w:t>
      </w:r>
    </w:p>
    <w:p w14:paraId="4E15BEA6" w14:textId="77777777" w:rsidR="003B6E82" w:rsidRPr="00A05FC2" w:rsidRDefault="003B6E82" w:rsidP="00A05FC2">
      <w:pPr>
        <w:suppressAutoHyphens/>
        <w:spacing w:after="120" w:line="264" w:lineRule="auto"/>
        <w:rPr>
          <w:szCs w:val="22"/>
          <w:lang w:val="cs-CZ"/>
        </w:rPr>
      </w:pPr>
    </w:p>
    <w:p w14:paraId="333FB8E0" w14:textId="77777777" w:rsidR="007C494D" w:rsidRPr="0062243D" w:rsidRDefault="0062243D" w:rsidP="00A05FC2">
      <w:pPr>
        <w:pStyle w:val="Abbinder-headline"/>
        <w:suppressAutoHyphens/>
        <w:spacing w:line="240" w:lineRule="auto"/>
        <w:rPr>
          <w:lang w:val="cs-CZ"/>
        </w:rPr>
      </w:pPr>
      <w:r w:rsidRPr="0062243D">
        <w:rPr>
          <w:lang w:val="cs-CZ"/>
        </w:rPr>
        <w:t>&lt;&lt;</w:t>
      </w:r>
      <w:r>
        <w:rPr>
          <w:bCs w:val="0"/>
          <w:lang w:val="cs-CZ"/>
        </w:rPr>
        <w:t>Obrázek&gt;&gt;</w:t>
      </w:r>
    </w:p>
    <w:p w14:paraId="2EA449A9" w14:textId="77777777" w:rsidR="000E460F" w:rsidRPr="0062243D" w:rsidRDefault="005B7848" w:rsidP="00A05FC2">
      <w:pPr>
        <w:pStyle w:val="Abbinder-headline"/>
        <w:suppressAutoHyphens/>
        <w:spacing w:line="240" w:lineRule="auto"/>
        <w:rPr>
          <w:szCs w:val="22"/>
          <w:lang w:val="cs-CZ"/>
        </w:rPr>
      </w:pPr>
      <w:r>
        <w:rPr>
          <w:bCs w:val="0"/>
          <w:lang w:val="cs-CZ"/>
        </w:rPr>
        <w:t xml:space="preserve">Cílem inovace je zpracování plastových vloček, které pochází například ze sběru starého plastu, bez granulování přímo ve vstřikování plastů. </w:t>
      </w:r>
    </w:p>
    <w:p w14:paraId="6FAA9B87" w14:textId="77777777" w:rsidR="00B36D93" w:rsidRDefault="005B7848" w:rsidP="00A05FC2">
      <w:pPr>
        <w:pStyle w:val="Abbinder-headline"/>
        <w:suppressAutoHyphens/>
        <w:spacing w:line="240" w:lineRule="auto"/>
        <w:rPr>
          <w:b/>
          <w:bCs w:val="0"/>
        </w:rPr>
      </w:pPr>
      <w:r>
        <w:rPr>
          <w:bCs w:val="0"/>
          <w:lang w:val="cs-CZ"/>
        </w:rPr>
        <w:t>Obrázek: iStock</w:t>
      </w:r>
    </w:p>
    <w:p w14:paraId="7F1D80A7" w14:textId="77777777" w:rsidR="00EC7A62" w:rsidRDefault="00EC7A62" w:rsidP="00A05FC2">
      <w:pPr>
        <w:pStyle w:val="Abbinder-headline"/>
        <w:suppressAutoHyphens/>
        <w:spacing w:line="240" w:lineRule="auto"/>
        <w:rPr>
          <w:b/>
          <w:bCs w:val="0"/>
        </w:rPr>
      </w:pPr>
    </w:p>
    <w:p w14:paraId="29DD7530" w14:textId="77777777" w:rsidR="008162C4" w:rsidRPr="00E42017" w:rsidRDefault="005B7848" w:rsidP="00A05FC2">
      <w:pPr>
        <w:pStyle w:val="Abbinder-headline"/>
        <w:suppressAutoHyphens/>
        <w:spacing w:line="240" w:lineRule="auto"/>
        <w:rPr>
          <w:b/>
          <w:bCs w:val="0"/>
        </w:rPr>
      </w:pPr>
      <w:r w:rsidRPr="005B7848">
        <w:rPr>
          <w:b/>
          <w:lang w:val="cs-CZ"/>
        </w:rPr>
        <w:t>ENGEL AUSTRIA GmbH</w:t>
      </w:r>
    </w:p>
    <w:p w14:paraId="2FE58948" w14:textId="77777777" w:rsidR="008162C4" w:rsidRPr="00A05FC2" w:rsidRDefault="005B7848" w:rsidP="00A05FC2">
      <w:pPr>
        <w:pStyle w:val="Abbinder"/>
        <w:suppressAutoHyphens/>
        <w:spacing w:after="120"/>
        <w:rPr>
          <w:lang w:val="cs-CZ"/>
        </w:rPr>
      </w:pPr>
      <w:r>
        <w:rPr>
          <w:lang w:val="cs-CZ"/>
        </w:rPr>
        <w:t>ENGEL je jednou z předních firem v oblasti výroby vstřikovacích strojů. Skupina ENGEL dnes nabízí veškeré technologické moduly pro zpracování plastů jako dodavatel z jediného zdroje: vstřikovací stroje pro termoplasty a elastomery, včetně automatizace. Jednotlivé komponenty jsou přitom samy o sobě konkurenceschopné a na trhu úspěšné. Se svými devíti výrobními závody v Evropě, Severní Americe a Asii (Čína, Korea), pobočkami a zastoupeními ve více než 85 zemích nabízí ENGEL svým zákazníkům optimální podporu na celém světě, aby byli se svými novými technologiemi a nejmodernějšími výrobními linkami konkurenceschopní a úspěšní.</w:t>
      </w:r>
    </w:p>
    <w:p w14:paraId="13D056A4" w14:textId="77777777" w:rsidR="008162C4" w:rsidRPr="00A05FC2" w:rsidRDefault="005B7848" w:rsidP="00A05FC2">
      <w:pPr>
        <w:pStyle w:val="Abbinder"/>
        <w:suppressAutoHyphens/>
        <w:spacing w:after="120"/>
        <w:rPr>
          <w:lang w:val="cs-CZ"/>
        </w:rPr>
      </w:pPr>
      <w:r w:rsidRPr="005B7848">
        <w:rPr>
          <w:u w:val="single"/>
          <w:lang w:val="cs-CZ"/>
        </w:rPr>
        <w:t>Kontakt pro novináře:</w:t>
      </w:r>
      <w:r>
        <w:rPr>
          <w:cs/>
          <w:lang w:val="cs-CZ"/>
        </w:rPr>
        <w:br/>
      </w:r>
      <w:r>
        <w:rPr>
          <w:lang w:val="cs-CZ"/>
        </w:rPr>
        <w:t xml:space="preserve">Ute Panzer, vedoucí úseku marketingu a komunikace, ENGEL AUSTRIA GmbH, </w:t>
      </w:r>
      <w:r>
        <w:rPr>
          <w:cs/>
          <w:lang w:val="cs-CZ"/>
        </w:rPr>
        <w:br/>
      </w:r>
      <w:r>
        <w:rPr>
          <w:lang w:val="cs-CZ"/>
        </w:rPr>
        <w:t xml:space="preserve">Ludwig-Engel-Straße 1, A-4311 Schwertberg/Austria, </w:t>
      </w:r>
      <w:r>
        <w:rPr>
          <w:cs/>
          <w:lang w:val="cs-CZ"/>
        </w:rPr>
        <w:br/>
      </w:r>
      <w:r>
        <w:rPr>
          <w:lang w:val="cs-CZ"/>
        </w:rPr>
        <w:t xml:space="preserve">Tel.: +43 (0)50/620-3800, Fax: -3009, E-Mail: ute.panzer@engel.at </w:t>
      </w:r>
    </w:p>
    <w:p w14:paraId="3A988FFE" w14:textId="77777777" w:rsidR="008162C4" w:rsidRPr="00A05FC2" w:rsidRDefault="005B7848" w:rsidP="00A05FC2">
      <w:pPr>
        <w:pStyle w:val="Abbinder"/>
        <w:suppressAutoHyphens/>
        <w:spacing w:after="120"/>
        <w:rPr>
          <w:lang w:val="cs-CZ"/>
        </w:rPr>
      </w:pPr>
      <w:r>
        <w:rPr>
          <w:lang w:val="cs-CZ"/>
        </w:rPr>
        <w:t xml:space="preserve">Susanne Zinckgraf, Manager Public Relations, ENGEL AUSTRIA GmbH, </w:t>
      </w:r>
      <w:r>
        <w:rPr>
          <w:cs/>
          <w:lang w:val="cs-CZ"/>
        </w:rPr>
        <w:br/>
      </w:r>
      <w:r>
        <w:rPr>
          <w:lang w:val="cs-CZ"/>
        </w:rPr>
        <w:t>Ludwig-Engel-Straße 1, A-4311 Schwertberg/Austria</w:t>
      </w:r>
      <w:r>
        <w:rPr>
          <w:cs/>
          <w:lang w:val="cs-CZ"/>
        </w:rPr>
        <w:br/>
      </w:r>
      <w:r>
        <w:rPr>
          <w:lang w:val="cs-CZ"/>
        </w:rPr>
        <w:t xml:space="preserve">PR-Office: Theodor-Heuss-Str. 85, D-67435 Neustadt/Germany, </w:t>
      </w:r>
      <w:r>
        <w:rPr>
          <w:cs/>
          <w:lang w:val="cs-CZ"/>
        </w:rPr>
        <w:br/>
      </w:r>
      <w:r>
        <w:rPr>
          <w:lang w:val="cs-CZ"/>
        </w:rPr>
        <w:t>Tel.: +49 (0)6327/97699-02, Fax: -03, E-mail: susanne.zinckgraf@engel.at</w:t>
      </w:r>
    </w:p>
    <w:p w14:paraId="09D8E8E1" w14:textId="77777777" w:rsidR="008162C4" w:rsidRPr="00A05FC2" w:rsidRDefault="005B7848" w:rsidP="00A05FC2">
      <w:pPr>
        <w:pStyle w:val="Abbinder"/>
        <w:suppressAutoHyphens/>
        <w:spacing w:after="120"/>
        <w:rPr>
          <w:lang w:val="cs-CZ"/>
        </w:rPr>
      </w:pPr>
      <w:r w:rsidRPr="005B7848">
        <w:rPr>
          <w:u w:val="single"/>
          <w:lang w:val="cs-CZ"/>
        </w:rPr>
        <w:t>Kontakt pro čtenáře:</w:t>
      </w:r>
      <w:r>
        <w:rPr>
          <w:cs/>
          <w:lang w:val="cs-CZ"/>
        </w:rPr>
        <w:br/>
      </w:r>
      <w:r>
        <w:rPr>
          <w:lang w:val="cs-CZ"/>
        </w:rPr>
        <w:t>ENGEL AUSTRIA GmbH, Ludwig-Engel-Straße 1, A-4311 Schwertberg/Austria,</w:t>
      </w:r>
      <w:r>
        <w:rPr>
          <w:cs/>
          <w:lang w:val="cs-CZ"/>
        </w:rPr>
        <w:br/>
      </w:r>
      <w:r>
        <w:rPr>
          <w:lang w:val="cs-CZ"/>
        </w:rPr>
        <w:t xml:space="preserve">Tel.: +43 (0)50/620-0, Fax: -3009, E-Mail: </w:t>
      </w:r>
      <w:hyperlink r:id="rId8" w:history="1">
        <w:r w:rsidRPr="005B7848">
          <w:rPr>
            <w:lang w:val="cs-CZ"/>
          </w:rPr>
          <w:t>sales@engel.at</w:t>
        </w:r>
      </w:hyperlink>
    </w:p>
    <w:p w14:paraId="616ABEE7" w14:textId="77777777" w:rsidR="008162C4" w:rsidRPr="00A05FC2" w:rsidRDefault="005B7848" w:rsidP="00A05FC2">
      <w:pPr>
        <w:suppressAutoHyphens/>
        <w:spacing w:after="120" w:line="240" w:lineRule="auto"/>
        <w:rPr>
          <w:sz w:val="20"/>
          <w:lang w:val="cs-CZ"/>
        </w:rPr>
      </w:pPr>
      <w:r w:rsidRPr="005B7848">
        <w:rPr>
          <w:sz w:val="20"/>
          <w:u w:val="single"/>
          <w:lang w:val="cs-CZ"/>
        </w:rPr>
        <w:t>Právní upozornění:</w:t>
      </w:r>
      <w:r w:rsidRPr="005B7848">
        <w:rPr>
          <w:sz w:val="20"/>
          <w:u w:val="single"/>
          <w:cs/>
          <w:lang w:val="cs-CZ"/>
        </w:rPr>
        <w:br/>
      </w:r>
      <w:r w:rsidRPr="005B7848">
        <w:rPr>
          <w:sz w:val="20"/>
          <w:lang w:val="cs-CZ"/>
        </w:rPr>
        <w:t xml:space="preserve">Běžné názvy, obchodní názvy, názvy produktů apod. uvedené v této tiskové zprávě jsou chráněny autorskými právy. Mohou také zahrnovat ochranné známky a jako takové jsou chráněny, aniž by byly výslovně zvýrazněny. </w:t>
      </w:r>
    </w:p>
    <w:p w14:paraId="572A827A" w14:textId="77777777" w:rsidR="001770D4" w:rsidRPr="00585B22" w:rsidRDefault="008162C4" w:rsidP="00A05FC2">
      <w:pPr>
        <w:pStyle w:val="Abbinder"/>
        <w:suppressAutoHyphens/>
        <w:spacing w:after="120"/>
      </w:pPr>
      <w:hyperlink r:id="rId9" w:history="1">
        <w:r w:rsidR="005B7848" w:rsidRPr="005B7848">
          <w:rPr>
            <w:lang w:val="cs-CZ"/>
          </w:rPr>
          <w:t>www.engelglobal.com</w:t>
        </w:r>
      </w:hyperlink>
    </w:p>
    <w:sectPr w:rsidR="001770D4" w:rsidRPr="00585B22" w:rsidSect="00BF2D17">
      <w:headerReference w:type="default" r:id="rId10"/>
      <w:footerReference w:type="default" r:id="rId11"/>
      <w:pgSz w:w="11906" w:h="16838"/>
      <w:pgMar w:top="3119" w:right="1418" w:bottom="24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68A2" w14:textId="77777777" w:rsidR="00BF4530" w:rsidRDefault="00BF4530">
      <w:r>
        <w:separator/>
      </w:r>
    </w:p>
  </w:endnote>
  <w:endnote w:type="continuationSeparator" w:id="0">
    <w:p w14:paraId="69A8101F" w14:textId="77777777" w:rsidR="00BF4530" w:rsidRDefault="00BF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8C6" w14:textId="77777777" w:rsidR="000F73E4" w:rsidRDefault="000F73E4" w:rsidP="00330AAD">
    <w:pPr>
      <w:pStyle w:val="Fuzeile"/>
      <w:jc w:val="right"/>
    </w:pPr>
  </w:p>
  <w:p w14:paraId="2A131F76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5B7848">
      <w:rPr>
        <w:rStyle w:val="Seitenzahl"/>
        <w:sz w:val="18"/>
        <w:szCs w:val="18"/>
        <w:lang w:val="cs-CZ"/>
      </w:rPr>
      <w:fldChar w:fldCharType="begin"/>
    </w:r>
    <w:r w:rsidRPr="005B7848">
      <w:rPr>
        <w:rStyle w:val="Seitenzahl"/>
        <w:sz w:val="18"/>
        <w:szCs w:val="18"/>
        <w:lang w:val="cs-CZ"/>
      </w:rPr>
      <w:instrText xml:space="preserve"> </w:instrText>
    </w:r>
    <w:r w:rsidR="00945639" w:rsidRPr="005B7848">
      <w:rPr>
        <w:rStyle w:val="Seitenzahl"/>
        <w:sz w:val="18"/>
        <w:szCs w:val="18"/>
        <w:lang w:val="cs-CZ"/>
      </w:rPr>
      <w:instrText>PAGE</w:instrText>
    </w:r>
    <w:r w:rsidRPr="005B7848">
      <w:rPr>
        <w:rStyle w:val="Seitenzahl"/>
        <w:sz w:val="18"/>
        <w:szCs w:val="18"/>
        <w:lang w:val="cs-CZ"/>
      </w:rPr>
      <w:instrText xml:space="preserve"> </w:instrText>
    </w:r>
    <w:r w:rsidRPr="005B7848">
      <w:rPr>
        <w:rStyle w:val="Seitenzahl"/>
        <w:sz w:val="18"/>
        <w:szCs w:val="18"/>
        <w:lang w:val="cs-CZ"/>
      </w:rPr>
      <w:fldChar w:fldCharType="separate"/>
    </w:r>
    <w:r w:rsidR="00E13D4B" w:rsidRPr="005B7848">
      <w:rPr>
        <w:rStyle w:val="Seitenzahl"/>
        <w:noProof/>
        <w:sz w:val="18"/>
        <w:szCs w:val="18"/>
        <w:lang w:val="cs-CZ"/>
      </w:rPr>
      <w:t>2</w:t>
    </w:r>
    <w:r w:rsidRPr="005B7848">
      <w:rPr>
        <w:rStyle w:val="Seitenzahl"/>
        <w:sz w:val="18"/>
        <w:szCs w:val="18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4996" w14:textId="77777777" w:rsidR="00BF4530" w:rsidRDefault="00BF4530">
      <w:r>
        <w:separator/>
      </w:r>
    </w:p>
  </w:footnote>
  <w:footnote w:type="continuationSeparator" w:id="0">
    <w:p w14:paraId="19B9DCB7" w14:textId="77777777" w:rsidR="00BF4530" w:rsidRDefault="00BF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1E3A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5F8956AF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5B7848">
      <w:rPr>
        <w:rFonts w:ascii="Arial Black" w:hAnsi="Arial Black"/>
        <w:lang w:val="cs-CZ"/>
      </w:rPr>
      <w:tab/>
    </w:r>
  </w:p>
  <w:p w14:paraId="32CF5995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57AC7315" w14:textId="77777777" w:rsidR="00330AAD" w:rsidRDefault="005B7848" w:rsidP="005B7848">
    <w:pPr>
      <w:jc w:val="right"/>
    </w:pPr>
    <w:r w:rsidRPr="005B7848">
      <w:rPr>
        <w:rFonts w:ascii="Arial Black" w:hAnsi="Arial Black" w:cs="Arial Black"/>
        <w:color w:val="96C03A"/>
        <w:sz w:val="32"/>
        <w:szCs w:val="32"/>
        <w:lang w:val="cs-CZ"/>
      </w:rPr>
      <w:t xml:space="preserve">Tisková </w:t>
    </w:r>
    <w:r w:rsidRPr="005B7848">
      <w:rPr>
        <w:sz w:val="32"/>
        <w:szCs w:val="32"/>
        <w:lang w:val="cs-CZ"/>
      </w:rPr>
      <w:t>| zpráva</w:t>
    </w:r>
    <w:r w:rsidRPr="005B7848">
      <w:rPr>
        <w:rFonts w:ascii="Arial Black" w:hAnsi="Arial Black" w:cs="Arial Black"/>
        <w:color w:val="96C03A"/>
        <w:sz w:val="32"/>
        <w:szCs w:val="32"/>
        <w:cs/>
        <w:lang w:val="cs-CZ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DD"/>
    <w:multiLevelType w:val="hybridMultilevel"/>
    <w:tmpl w:val="6FC4388C"/>
    <w:lvl w:ilvl="0" w:tplc="AA1C8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0A8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CA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49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03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0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C9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A5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29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1DBC"/>
    <w:multiLevelType w:val="hybridMultilevel"/>
    <w:tmpl w:val="D792A840"/>
    <w:lvl w:ilvl="0" w:tplc="3A36B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444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C9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A2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6D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8A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80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68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26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7F7A"/>
    <w:multiLevelType w:val="hybridMultilevel"/>
    <w:tmpl w:val="70F00C4A"/>
    <w:lvl w:ilvl="0" w:tplc="EF3EA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C3A0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62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4A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E9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AB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B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E6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49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52CA"/>
    <w:multiLevelType w:val="hybridMultilevel"/>
    <w:tmpl w:val="BC2446D6"/>
    <w:lvl w:ilvl="0" w:tplc="D4D2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0E38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AEFC8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8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6F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43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A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E9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27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34A3E"/>
    <w:multiLevelType w:val="hybridMultilevel"/>
    <w:tmpl w:val="07D01EE2"/>
    <w:lvl w:ilvl="0" w:tplc="0C440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88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7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43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60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23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2E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EB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23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43E0"/>
    <w:multiLevelType w:val="hybridMultilevel"/>
    <w:tmpl w:val="79343A32"/>
    <w:lvl w:ilvl="0" w:tplc="0E00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28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23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08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4D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2C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09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20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6EF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160E9"/>
    <w:rsid w:val="000314E7"/>
    <w:rsid w:val="000367DB"/>
    <w:rsid w:val="000538D2"/>
    <w:rsid w:val="00061FC8"/>
    <w:rsid w:val="00092329"/>
    <w:rsid w:val="000A15A7"/>
    <w:rsid w:val="000A409F"/>
    <w:rsid w:val="000B1FEE"/>
    <w:rsid w:val="000D64E1"/>
    <w:rsid w:val="000E460F"/>
    <w:rsid w:val="000F3615"/>
    <w:rsid w:val="000F73E4"/>
    <w:rsid w:val="00102662"/>
    <w:rsid w:val="00103203"/>
    <w:rsid w:val="0011466C"/>
    <w:rsid w:val="00115FD5"/>
    <w:rsid w:val="00120466"/>
    <w:rsid w:val="001278D8"/>
    <w:rsid w:val="001310DB"/>
    <w:rsid w:val="00150748"/>
    <w:rsid w:val="00176B68"/>
    <w:rsid w:val="001770D4"/>
    <w:rsid w:val="001947D6"/>
    <w:rsid w:val="001A6570"/>
    <w:rsid w:val="001A687D"/>
    <w:rsid w:val="001B57E3"/>
    <w:rsid w:val="001C5B8A"/>
    <w:rsid w:val="001D1F4E"/>
    <w:rsid w:val="001D486D"/>
    <w:rsid w:val="001E0455"/>
    <w:rsid w:val="001E2C52"/>
    <w:rsid w:val="001E4B0D"/>
    <w:rsid w:val="00220098"/>
    <w:rsid w:val="00231A2B"/>
    <w:rsid w:val="0023244F"/>
    <w:rsid w:val="002326FE"/>
    <w:rsid w:val="002372FC"/>
    <w:rsid w:val="00240C72"/>
    <w:rsid w:val="00241B64"/>
    <w:rsid w:val="00245D0B"/>
    <w:rsid w:val="00267298"/>
    <w:rsid w:val="00280DB5"/>
    <w:rsid w:val="002834A6"/>
    <w:rsid w:val="002A3967"/>
    <w:rsid w:val="002A61DB"/>
    <w:rsid w:val="002B1C7A"/>
    <w:rsid w:val="002B69A7"/>
    <w:rsid w:val="002C11E5"/>
    <w:rsid w:val="002C26A7"/>
    <w:rsid w:val="002C638C"/>
    <w:rsid w:val="002C7445"/>
    <w:rsid w:val="002D06D3"/>
    <w:rsid w:val="002E6A36"/>
    <w:rsid w:val="002F087C"/>
    <w:rsid w:val="002F3216"/>
    <w:rsid w:val="002F33D5"/>
    <w:rsid w:val="002F4EB4"/>
    <w:rsid w:val="003011B7"/>
    <w:rsid w:val="0030527B"/>
    <w:rsid w:val="003260DF"/>
    <w:rsid w:val="003269AD"/>
    <w:rsid w:val="00326E81"/>
    <w:rsid w:val="00330AAD"/>
    <w:rsid w:val="00344E4E"/>
    <w:rsid w:val="0035489A"/>
    <w:rsid w:val="003566C9"/>
    <w:rsid w:val="00366104"/>
    <w:rsid w:val="00386D9C"/>
    <w:rsid w:val="00392F63"/>
    <w:rsid w:val="00397D8B"/>
    <w:rsid w:val="003B6E82"/>
    <w:rsid w:val="003F4A8E"/>
    <w:rsid w:val="004003AB"/>
    <w:rsid w:val="00405096"/>
    <w:rsid w:val="00440866"/>
    <w:rsid w:val="0044612A"/>
    <w:rsid w:val="00450D9F"/>
    <w:rsid w:val="00451224"/>
    <w:rsid w:val="0046305D"/>
    <w:rsid w:val="00463160"/>
    <w:rsid w:val="00481331"/>
    <w:rsid w:val="00484AED"/>
    <w:rsid w:val="00490F65"/>
    <w:rsid w:val="00495A62"/>
    <w:rsid w:val="004B1AAA"/>
    <w:rsid w:val="004B24B3"/>
    <w:rsid w:val="004C1118"/>
    <w:rsid w:val="004C66FA"/>
    <w:rsid w:val="004D336F"/>
    <w:rsid w:val="004F5FBA"/>
    <w:rsid w:val="00501ABC"/>
    <w:rsid w:val="0050447B"/>
    <w:rsid w:val="00510012"/>
    <w:rsid w:val="005364E0"/>
    <w:rsid w:val="00564FE8"/>
    <w:rsid w:val="00585B22"/>
    <w:rsid w:val="005B7848"/>
    <w:rsid w:val="005C4045"/>
    <w:rsid w:val="005D445D"/>
    <w:rsid w:val="005E66DC"/>
    <w:rsid w:val="00601DB7"/>
    <w:rsid w:val="006052EB"/>
    <w:rsid w:val="006158A0"/>
    <w:rsid w:val="00620837"/>
    <w:rsid w:val="0062243D"/>
    <w:rsid w:val="0063670D"/>
    <w:rsid w:val="00650C21"/>
    <w:rsid w:val="006538CE"/>
    <w:rsid w:val="00655569"/>
    <w:rsid w:val="00660FD5"/>
    <w:rsid w:val="00665041"/>
    <w:rsid w:val="00667846"/>
    <w:rsid w:val="00667A3E"/>
    <w:rsid w:val="00684AF9"/>
    <w:rsid w:val="006878DC"/>
    <w:rsid w:val="00692D84"/>
    <w:rsid w:val="00696F64"/>
    <w:rsid w:val="006A4FF3"/>
    <w:rsid w:val="006C2A2B"/>
    <w:rsid w:val="006C34DD"/>
    <w:rsid w:val="006D2977"/>
    <w:rsid w:val="006E3145"/>
    <w:rsid w:val="006E573D"/>
    <w:rsid w:val="006F348E"/>
    <w:rsid w:val="006F74E5"/>
    <w:rsid w:val="006F7DAD"/>
    <w:rsid w:val="00730FBF"/>
    <w:rsid w:val="00734C03"/>
    <w:rsid w:val="0074006E"/>
    <w:rsid w:val="00747286"/>
    <w:rsid w:val="00753DE2"/>
    <w:rsid w:val="00772540"/>
    <w:rsid w:val="00775631"/>
    <w:rsid w:val="00776F43"/>
    <w:rsid w:val="00777898"/>
    <w:rsid w:val="00781D03"/>
    <w:rsid w:val="007830F6"/>
    <w:rsid w:val="00785202"/>
    <w:rsid w:val="00797EB9"/>
    <w:rsid w:val="007A71E3"/>
    <w:rsid w:val="007B0D9F"/>
    <w:rsid w:val="007C0984"/>
    <w:rsid w:val="007C387E"/>
    <w:rsid w:val="007C494D"/>
    <w:rsid w:val="007E5EC8"/>
    <w:rsid w:val="008066C9"/>
    <w:rsid w:val="008162C4"/>
    <w:rsid w:val="0082140D"/>
    <w:rsid w:val="0082553E"/>
    <w:rsid w:val="008324F3"/>
    <w:rsid w:val="00840364"/>
    <w:rsid w:val="0086100D"/>
    <w:rsid w:val="008705F5"/>
    <w:rsid w:val="0087534E"/>
    <w:rsid w:val="008820C1"/>
    <w:rsid w:val="00890E42"/>
    <w:rsid w:val="008A0674"/>
    <w:rsid w:val="008A6B21"/>
    <w:rsid w:val="008C10C3"/>
    <w:rsid w:val="008C55B5"/>
    <w:rsid w:val="008D29E8"/>
    <w:rsid w:val="008D50B3"/>
    <w:rsid w:val="008D5FD9"/>
    <w:rsid w:val="008D7009"/>
    <w:rsid w:val="0090260E"/>
    <w:rsid w:val="00910FC6"/>
    <w:rsid w:val="00911B05"/>
    <w:rsid w:val="009153AF"/>
    <w:rsid w:val="0092151F"/>
    <w:rsid w:val="009366FA"/>
    <w:rsid w:val="0094009A"/>
    <w:rsid w:val="00941881"/>
    <w:rsid w:val="00945639"/>
    <w:rsid w:val="00964D40"/>
    <w:rsid w:val="00966130"/>
    <w:rsid w:val="00967989"/>
    <w:rsid w:val="0097534F"/>
    <w:rsid w:val="009843EF"/>
    <w:rsid w:val="00991153"/>
    <w:rsid w:val="00997D60"/>
    <w:rsid w:val="009A0F1B"/>
    <w:rsid w:val="00A03105"/>
    <w:rsid w:val="00A052CD"/>
    <w:rsid w:val="00A05FC2"/>
    <w:rsid w:val="00A10408"/>
    <w:rsid w:val="00A14373"/>
    <w:rsid w:val="00A75426"/>
    <w:rsid w:val="00A9659F"/>
    <w:rsid w:val="00AB1D7B"/>
    <w:rsid w:val="00AB40D7"/>
    <w:rsid w:val="00AB7D2B"/>
    <w:rsid w:val="00AD4278"/>
    <w:rsid w:val="00AF082E"/>
    <w:rsid w:val="00AF6714"/>
    <w:rsid w:val="00B116DF"/>
    <w:rsid w:val="00B12A5B"/>
    <w:rsid w:val="00B27A4B"/>
    <w:rsid w:val="00B36D93"/>
    <w:rsid w:val="00B4665E"/>
    <w:rsid w:val="00B509AB"/>
    <w:rsid w:val="00B51F74"/>
    <w:rsid w:val="00B63027"/>
    <w:rsid w:val="00B707A4"/>
    <w:rsid w:val="00B727EE"/>
    <w:rsid w:val="00B73998"/>
    <w:rsid w:val="00B742F4"/>
    <w:rsid w:val="00B77C24"/>
    <w:rsid w:val="00B813FE"/>
    <w:rsid w:val="00B8617E"/>
    <w:rsid w:val="00BA1184"/>
    <w:rsid w:val="00BA52A9"/>
    <w:rsid w:val="00BF2971"/>
    <w:rsid w:val="00BF2D17"/>
    <w:rsid w:val="00BF4530"/>
    <w:rsid w:val="00BF59C7"/>
    <w:rsid w:val="00C00541"/>
    <w:rsid w:val="00C04F0E"/>
    <w:rsid w:val="00C1549F"/>
    <w:rsid w:val="00C25A8C"/>
    <w:rsid w:val="00C3045A"/>
    <w:rsid w:val="00C479DC"/>
    <w:rsid w:val="00C636A6"/>
    <w:rsid w:val="00C67DB6"/>
    <w:rsid w:val="00C73870"/>
    <w:rsid w:val="00C9367E"/>
    <w:rsid w:val="00CA2FCD"/>
    <w:rsid w:val="00CA3FCD"/>
    <w:rsid w:val="00CD0698"/>
    <w:rsid w:val="00CD4450"/>
    <w:rsid w:val="00CF0477"/>
    <w:rsid w:val="00D043D0"/>
    <w:rsid w:val="00D0456A"/>
    <w:rsid w:val="00D0764E"/>
    <w:rsid w:val="00D07F6F"/>
    <w:rsid w:val="00D13364"/>
    <w:rsid w:val="00D17CF7"/>
    <w:rsid w:val="00D67626"/>
    <w:rsid w:val="00D82CBA"/>
    <w:rsid w:val="00D84D0E"/>
    <w:rsid w:val="00D92814"/>
    <w:rsid w:val="00DA2961"/>
    <w:rsid w:val="00DA3169"/>
    <w:rsid w:val="00DB00A1"/>
    <w:rsid w:val="00DB5B07"/>
    <w:rsid w:val="00DC0B30"/>
    <w:rsid w:val="00DD2AD8"/>
    <w:rsid w:val="00DE7085"/>
    <w:rsid w:val="00E13D4B"/>
    <w:rsid w:val="00E260D3"/>
    <w:rsid w:val="00E42017"/>
    <w:rsid w:val="00E433D9"/>
    <w:rsid w:val="00E43489"/>
    <w:rsid w:val="00E46B4D"/>
    <w:rsid w:val="00E53CAA"/>
    <w:rsid w:val="00E60FA8"/>
    <w:rsid w:val="00E77B42"/>
    <w:rsid w:val="00E824C6"/>
    <w:rsid w:val="00EA12F5"/>
    <w:rsid w:val="00EA2A6A"/>
    <w:rsid w:val="00EB1CB8"/>
    <w:rsid w:val="00EB3654"/>
    <w:rsid w:val="00EB4A94"/>
    <w:rsid w:val="00EB6080"/>
    <w:rsid w:val="00EB763C"/>
    <w:rsid w:val="00EC7A62"/>
    <w:rsid w:val="00ED6192"/>
    <w:rsid w:val="00ED6879"/>
    <w:rsid w:val="00EE7CAA"/>
    <w:rsid w:val="00EF2779"/>
    <w:rsid w:val="00F10297"/>
    <w:rsid w:val="00F1605A"/>
    <w:rsid w:val="00F160D8"/>
    <w:rsid w:val="00F2681C"/>
    <w:rsid w:val="00F36F4C"/>
    <w:rsid w:val="00F4111B"/>
    <w:rsid w:val="00F43C24"/>
    <w:rsid w:val="00F473C7"/>
    <w:rsid w:val="00F51FC4"/>
    <w:rsid w:val="00F53674"/>
    <w:rsid w:val="00F5407F"/>
    <w:rsid w:val="00F6379C"/>
    <w:rsid w:val="00F70248"/>
    <w:rsid w:val="00FA2B19"/>
    <w:rsid w:val="00FA6F39"/>
    <w:rsid w:val="00FB3BAA"/>
    <w:rsid w:val="00FD1298"/>
    <w:rsid w:val="00FD3251"/>
    <w:rsid w:val="00FD4EA2"/>
    <w:rsid w:val="00FD5C34"/>
    <w:rsid w:val="00FD7235"/>
    <w:rsid w:val="00FE3CDC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6400D"/>
  <w15:chartTrackingRefBased/>
  <w15:docId w15:val="{2A2A4D1A-12E4-4DBD-A801-4D3444FA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364E0"/>
    <w:pPr>
      <w:keepNext/>
      <w:spacing w:after="120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364E0"/>
    <w:pPr>
      <w:keepNext/>
      <w:spacing w:after="12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E42017"/>
    <w:pPr>
      <w:spacing w:after="120" w:line="312" w:lineRule="auto"/>
    </w:pPr>
    <w:rPr>
      <w:bCs/>
      <w:noProof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5364E0"/>
    <w:rPr>
      <w:rFonts w:ascii="Arial" w:hAnsi="Arial" w:cs="Arial"/>
      <w:b/>
      <w:bCs/>
      <w:color w:val="1A171B"/>
      <w:sz w:val="40"/>
      <w:szCs w:val="40"/>
      <w:lang w:eastAsia="en-US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5364E0"/>
    <w:rPr>
      <w:rFonts w:ascii="Arial" w:hAnsi="Arial" w:cs="Arial"/>
      <w:b/>
      <w:bCs/>
      <w:color w:val="1A171B"/>
      <w:sz w:val="28"/>
      <w:szCs w:val="28"/>
      <w:lang w:eastAsia="en-US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45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279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79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33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02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1D87A-F70D-4F82-B3DD-3167E812E1B3}"/>
</file>

<file path=customXml/itemProps3.xml><?xml version="1.0" encoding="utf-8"?>
<ds:datastoreItem xmlns:ds="http://schemas.openxmlformats.org/officeDocument/2006/customXml" ds:itemID="{A26D7526-BF31-46EF-8767-2E819D196A8E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591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4313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2021-06-16T11:58:00Z</cp:lastPrinted>
  <dcterms:created xsi:type="dcterms:W3CDTF">2021-06-17T06:32:00Z</dcterms:created>
  <dcterms:modified xsi:type="dcterms:W3CDTF">2021-06-17T06:32:00Z</dcterms:modified>
</cp:coreProperties>
</file>