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9D94" w14:textId="77777777" w:rsidR="00DA1C03" w:rsidRPr="000F6C90" w:rsidRDefault="00DA1C03" w:rsidP="00DA1C03">
      <w:pPr>
        <w:spacing w:after="120"/>
        <w:rPr>
          <w:b/>
          <w:bCs/>
          <w:szCs w:val="22"/>
        </w:rPr>
      </w:pPr>
      <w:r>
        <w:rPr>
          <w:sz w:val="32"/>
          <w:szCs w:val="32"/>
        </w:rPr>
        <w:t>Wirtschaftlicher durch</w:t>
      </w:r>
      <w:r w:rsidRPr="000F6C90">
        <w:rPr>
          <w:sz w:val="32"/>
          <w:szCs w:val="32"/>
        </w:rPr>
        <w:t xml:space="preserve"> weniger Ausschuss:</w:t>
      </w:r>
      <w:r w:rsidRPr="000F6C90">
        <w:rPr>
          <w:b/>
          <w:bCs/>
          <w:szCs w:val="22"/>
        </w:rPr>
        <w:br/>
      </w:r>
      <w:r>
        <w:rPr>
          <w:b/>
          <w:bCs/>
          <w:sz w:val="28"/>
          <w:szCs w:val="28"/>
        </w:rPr>
        <w:t xml:space="preserve">Mehr Produktionssicherheit mit </w:t>
      </w:r>
      <w:proofErr w:type="spellStart"/>
      <w:r>
        <w:rPr>
          <w:b/>
          <w:bCs/>
          <w:sz w:val="28"/>
          <w:szCs w:val="28"/>
        </w:rPr>
        <w:t>Temperierlösungen</w:t>
      </w:r>
      <w:proofErr w:type="spellEnd"/>
      <w:r>
        <w:rPr>
          <w:b/>
          <w:bCs/>
          <w:sz w:val="28"/>
          <w:szCs w:val="28"/>
        </w:rPr>
        <w:t xml:space="preserve"> von </w:t>
      </w:r>
      <w:r w:rsidRPr="000F6C90">
        <w:rPr>
          <w:b/>
          <w:bCs/>
          <w:sz w:val="28"/>
          <w:szCs w:val="28"/>
        </w:rPr>
        <w:t xml:space="preserve">ENGEL </w:t>
      </w:r>
    </w:p>
    <w:p w14:paraId="0C4BECA4" w14:textId="77777777" w:rsidR="00DA1C03" w:rsidRPr="000F6C90" w:rsidRDefault="00DA1C03" w:rsidP="00DA1C03">
      <w:pPr>
        <w:spacing w:after="120"/>
        <w:rPr>
          <w:szCs w:val="22"/>
        </w:rPr>
      </w:pPr>
    </w:p>
    <w:p w14:paraId="57C21A0E" w14:textId="4009419C" w:rsidR="00DA1C03" w:rsidRPr="000F6C90" w:rsidRDefault="00DA1C03" w:rsidP="00DA1C03">
      <w:pPr>
        <w:spacing w:after="120"/>
        <w:rPr>
          <w:szCs w:val="22"/>
        </w:rPr>
      </w:pPr>
      <w:r w:rsidRPr="77FDD09A">
        <w:rPr>
          <w:i/>
          <w:iCs/>
          <w:szCs w:val="22"/>
        </w:rPr>
        <w:t>Schwertberg, September 2025</w:t>
      </w:r>
      <w:r>
        <w:br/>
      </w:r>
      <w:r w:rsidRPr="77FDD09A">
        <w:rPr>
          <w:b/>
          <w:bCs/>
          <w:szCs w:val="22"/>
        </w:rPr>
        <w:t xml:space="preserve">Mit innovativen Lösungen für die Werkzeugtemperierung setzt ENGEL auf der K 2025 neue Maßstäbe in Effizienz, Qualität und Nachhaltigkeit. ENGEL präsentiert dabei ein </w:t>
      </w:r>
      <w:r w:rsidRPr="77FDD09A">
        <w:rPr>
          <w:b/>
          <w:bCs/>
          <w:szCs w:val="22"/>
          <w:lang w:val="de-AT"/>
        </w:rPr>
        <w:t xml:space="preserve">komplettes </w:t>
      </w:r>
      <w:proofErr w:type="spellStart"/>
      <w:r w:rsidRPr="77FDD09A">
        <w:rPr>
          <w:b/>
          <w:bCs/>
          <w:szCs w:val="22"/>
          <w:lang w:val="de-AT"/>
        </w:rPr>
        <w:t>Temperierportfolio</w:t>
      </w:r>
      <w:proofErr w:type="spellEnd"/>
      <w:r w:rsidRPr="77FDD09A">
        <w:rPr>
          <w:b/>
          <w:bCs/>
          <w:szCs w:val="22"/>
          <w:lang w:val="de-AT"/>
        </w:rPr>
        <w:t xml:space="preserve"> für die unterschiedlichen Temperatur- und Durchflussbereiche.</w:t>
      </w:r>
      <w:r w:rsidRPr="77FDD09A">
        <w:rPr>
          <w:b/>
          <w:bCs/>
          <w:szCs w:val="22"/>
        </w:rPr>
        <w:t xml:space="preserve"> </w:t>
      </w:r>
      <w:bookmarkStart w:id="0" w:name="_Hlk208312358"/>
      <w:r w:rsidRPr="77FDD09A">
        <w:rPr>
          <w:b/>
          <w:bCs/>
          <w:szCs w:val="22"/>
        </w:rPr>
        <w:t>Im Fokus steh</w:t>
      </w:r>
      <w:r>
        <w:rPr>
          <w:b/>
          <w:bCs/>
          <w:szCs w:val="22"/>
        </w:rPr>
        <w:t>en dabei</w:t>
      </w:r>
      <w:r w:rsidRPr="77FDD09A">
        <w:rPr>
          <w:b/>
          <w:bCs/>
          <w:szCs w:val="22"/>
        </w:rPr>
        <w:t xml:space="preserve"> </w:t>
      </w:r>
      <w:r>
        <w:rPr>
          <w:b/>
          <w:bCs/>
          <w:szCs w:val="22"/>
        </w:rPr>
        <w:t>di</w:t>
      </w:r>
      <w:r w:rsidRPr="77FDD09A">
        <w:rPr>
          <w:b/>
          <w:bCs/>
          <w:szCs w:val="22"/>
        </w:rPr>
        <w:t xml:space="preserve">e Reduktion des Kühlwasserverbrauchs </w:t>
      </w:r>
      <w:r w:rsidRPr="00EE77EA">
        <w:rPr>
          <w:b/>
          <w:bCs/>
          <w:color w:val="000000" w:themeColor="text1"/>
          <w:szCs w:val="22"/>
        </w:rPr>
        <w:t>um 50</w:t>
      </w:r>
      <w:r w:rsidR="0024024B">
        <w:rPr>
          <w:b/>
          <w:bCs/>
          <w:color w:val="000000" w:themeColor="text1"/>
          <w:szCs w:val="22"/>
        </w:rPr>
        <w:t xml:space="preserve"> </w:t>
      </w:r>
      <w:r w:rsidRPr="00EE77EA">
        <w:rPr>
          <w:b/>
          <w:bCs/>
          <w:color w:val="000000" w:themeColor="text1"/>
          <w:szCs w:val="22"/>
        </w:rPr>
        <w:t xml:space="preserve">%, hohe Durchflussmengen und neue, robustere </w:t>
      </w:r>
      <w:proofErr w:type="spellStart"/>
      <w:r w:rsidRPr="00EE77EA">
        <w:rPr>
          <w:b/>
          <w:bCs/>
          <w:color w:val="000000" w:themeColor="text1"/>
          <w:szCs w:val="22"/>
        </w:rPr>
        <w:t>Temperierwasserverteiler</w:t>
      </w:r>
      <w:proofErr w:type="spellEnd"/>
      <w:r w:rsidRPr="00EE77EA">
        <w:rPr>
          <w:b/>
          <w:bCs/>
          <w:color w:val="000000" w:themeColor="text1"/>
          <w:szCs w:val="22"/>
        </w:rPr>
        <w:t xml:space="preserve"> mit Ultraschall</w:t>
      </w:r>
      <w:r w:rsidR="0024024B">
        <w:rPr>
          <w:b/>
          <w:bCs/>
          <w:color w:val="000000" w:themeColor="text1"/>
          <w:szCs w:val="22"/>
        </w:rPr>
        <w:t>-</w:t>
      </w:r>
      <w:r w:rsidRPr="00EE77EA">
        <w:rPr>
          <w:b/>
          <w:bCs/>
          <w:color w:val="000000" w:themeColor="text1"/>
          <w:szCs w:val="22"/>
        </w:rPr>
        <w:t xml:space="preserve">Sensorik. Damit ermöglicht ENGEL die zuverlässige Werkzeugtemperierung von </w:t>
      </w:r>
      <w:r w:rsidR="0024024B">
        <w:rPr>
          <w:b/>
          <w:bCs/>
          <w:color w:val="000000" w:themeColor="text1"/>
          <w:szCs w:val="22"/>
        </w:rPr>
        <w:t xml:space="preserve">sehr </w:t>
      </w:r>
      <w:r w:rsidRPr="00EE77EA">
        <w:rPr>
          <w:b/>
          <w:bCs/>
          <w:color w:val="000000" w:themeColor="text1"/>
          <w:szCs w:val="22"/>
        </w:rPr>
        <w:t>niedrigen Temperaturen bis hin zu 160</w:t>
      </w:r>
      <w:r w:rsidR="0024024B">
        <w:rPr>
          <w:b/>
          <w:bCs/>
          <w:color w:val="000000" w:themeColor="text1"/>
          <w:szCs w:val="22"/>
        </w:rPr>
        <w:t xml:space="preserve"> </w:t>
      </w:r>
      <w:r w:rsidRPr="00EE77EA">
        <w:rPr>
          <w:b/>
          <w:bCs/>
          <w:color w:val="000000" w:themeColor="text1"/>
          <w:szCs w:val="22"/>
        </w:rPr>
        <w:t xml:space="preserve">°C – ein </w:t>
      </w:r>
      <w:r w:rsidRPr="77FDD09A">
        <w:rPr>
          <w:b/>
          <w:bCs/>
          <w:szCs w:val="22"/>
        </w:rPr>
        <w:t>spürbarer Fortschritt für stabile und ressourcenschonende Spritzgießprozesse.</w:t>
      </w:r>
      <w:bookmarkEnd w:id="0"/>
    </w:p>
    <w:p w14:paraId="4C6E7A0E" w14:textId="50AC86D7" w:rsidR="00DA1C03" w:rsidRDefault="00DA1C03" w:rsidP="00DA1C03">
      <w:pPr>
        <w:spacing w:after="120"/>
        <w:rPr>
          <w:szCs w:val="22"/>
        </w:rPr>
      </w:pPr>
      <w:r w:rsidRPr="000F6C90">
        <w:rPr>
          <w:szCs w:val="22"/>
        </w:rPr>
        <w:t>Die Werkzeugtemperierung zählt zu den sensibelsten Stellhebeln in der Spritzgießproduktion. Fehler in diesem Bereich sind eine der häufigsten Ursachen für Ausschuss</w:t>
      </w:r>
      <w:r>
        <w:rPr>
          <w:szCs w:val="22"/>
        </w:rPr>
        <w:t xml:space="preserve">. </w:t>
      </w:r>
      <w:r w:rsidRPr="00A5235E">
        <w:rPr>
          <w:szCs w:val="22"/>
        </w:rPr>
        <w:t xml:space="preserve">Veränderungen in </w:t>
      </w:r>
      <w:r>
        <w:rPr>
          <w:szCs w:val="22"/>
        </w:rPr>
        <w:t xml:space="preserve">der </w:t>
      </w:r>
      <w:r w:rsidRPr="00A5235E">
        <w:rPr>
          <w:szCs w:val="22"/>
        </w:rPr>
        <w:t>Wasserversorgung oder den Umgebungseinflüssen verursach</w:t>
      </w:r>
      <w:r w:rsidR="007245DC">
        <w:rPr>
          <w:szCs w:val="22"/>
        </w:rPr>
        <w:t>en</w:t>
      </w:r>
      <w:r w:rsidRPr="00A5235E">
        <w:rPr>
          <w:szCs w:val="22"/>
        </w:rPr>
        <w:t xml:space="preserve"> Ausschuss oder Stillstände</w:t>
      </w:r>
      <w:r>
        <w:rPr>
          <w:szCs w:val="22"/>
        </w:rPr>
        <w:t xml:space="preserve">. </w:t>
      </w:r>
      <w:r w:rsidRPr="000F6C90">
        <w:rPr>
          <w:szCs w:val="22"/>
        </w:rPr>
        <w:t xml:space="preserve">Zugleich verursacht die </w:t>
      </w:r>
      <w:r>
        <w:rPr>
          <w:szCs w:val="22"/>
        </w:rPr>
        <w:t>Werkzeugt</w:t>
      </w:r>
      <w:r w:rsidRPr="000F6C90">
        <w:rPr>
          <w:szCs w:val="22"/>
        </w:rPr>
        <w:t xml:space="preserve">emperierung oft mehr als 40 Prozent des gesamten Energiebedarfs einer </w:t>
      </w:r>
      <w:r>
        <w:rPr>
          <w:szCs w:val="22"/>
        </w:rPr>
        <w:t>Spritzgießproduktion</w:t>
      </w:r>
      <w:r w:rsidRPr="000F6C90">
        <w:rPr>
          <w:szCs w:val="22"/>
        </w:rPr>
        <w:t xml:space="preserve">. ENGEL begegnet diesen Herausforderungen mit über 15 Jahren Entwicklungserfahrung und einer durchgängigen Strategie </w:t>
      </w:r>
      <w:r w:rsidRPr="00300159">
        <w:rPr>
          <w:color w:val="000000" w:themeColor="text1"/>
          <w:szCs w:val="22"/>
        </w:rPr>
        <w:t xml:space="preserve">zur </w:t>
      </w:r>
      <w:hyperlink r:id="rId8" w:history="1">
        <w:r w:rsidRPr="00300159">
          <w:rPr>
            <w:rStyle w:val="Hyperlink"/>
            <w:color w:val="000000" w:themeColor="text1"/>
            <w:szCs w:val="22"/>
          </w:rPr>
          <w:t xml:space="preserve">prozessintegrierten </w:t>
        </w:r>
        <w:proofErr w:type="spellStart"/>
        <w:r w:rsidRPr="00300159">
          <w:rPr>
            <w:rStyle w:val="Hyperlink"/>
            <w:color w:val="000000" w:themeColor="text1"/>
            <w:szCs w:val="22"/>
          </w:rPr>
          <w:t>Temperierüberwachung</w:t>
        </w:r>
        <w:proofErr w:type="spellEnd"/>
      </w:hyperlink>
      <w:r w:rsidRPr="00300159">
        <w:rPr>
          <w:color w:val="000000" w:themeColor="text1"/>
          <w:szCs w:val="22"/>
        </w:rPr>
        <w:t xml:space="preserve"> – maschinennah, vollintegriert und praxisgerecht.</w:t>
      </w:r>
    </w:p>
    <w:p w14:paraId="454D454D" w14:textId="1F3E5E74" w:rsidR="00DA1C03" w:rsidRPr="000F6C90" w:rsidRDefault="00DA1C03" w:rsidP="00DA1C03">
      <w:pPr>
        <w:spacing w:after="120"/>
        <w:rPr>
          <w:szCs w:val="22"/>
        </w:rPr>
      </w:pPr>
      <w:r w:rsidRPr="000F6C90">
        <w:rPr>
          <w:b/>
          <w:bCs/>
          <w:szCs w:val="22"/>
        </w:rPr>
        <w:t>e-</w:t>
      </w:r>
      <w:proofErr w:type="spellStart"/>
      <w:r w:rsidRPr="000F6C90">
        <w:rPr>
          <w:b/>
          <w:bCs/>
          <w:szCs w:val="22"/>
        </w:rPr>
        <w:t>flomo</w:t>
      </w:r>
      <w:proofErr w:type="spellEnd"/>
      <w:r w:rsidRPr="000F6C90">
        <w:rPr>
          <w:b/>
          <w:bCs/>
          <w:szCs w:val="22"/>
        </w:rPr>
        <w:t xml:space="preserve"> </w:t>
      </w:r>
      <w:r>
        <w:rPr>
          <w:b/>
          <w:bCs/>
          <w:szCs w:val="22"/>
        </w:rPr>
        <w:t xml:space="preserve">und </w:t>
      </w:r>
      <w:proofErr w:type="spellStart"/>
      <w:r>
        <w:rPr>
          <w:b/>
          <w:bCs/>
          <w:szCs w:val="22"/>
        </w:rPr>
        <w:t>eco-flomo</w:t>
      </w:r>
      <w:proofErr w:type="spellEnd"/>
      <w:r>
        <w:rPr>
          <w:b/>
          <w:bCs/>
          <w:szCs w:val="22"/>
        </w:rPr>
        <w:t xml:space="preserve"> </w:t>
      </w:r>
      <w:proofErr w:type="spellStart"/>
      <w:r>
        <w:rPr>
          <w:b/>
          <w:bCs/>
          <w:szCs w:val="22"/>
        </w:rPr>
        <w:t>Temperierwasserverteiler</w:t>
      </w:r>
      <w:proofErr w:type="spellEnd"/>
      <w:r>
        <w:rPr>
          <w:b/>
          <w:bCs/>
          <w:szCs w:val="22"/>
        </w:rPr>
        <w:t xml:space="preserve"> </w:t>
      </w:r>
      <w:r w:rsidRPr="000F6C90">
        <w:rPr>
          <w:b/>
          <w:bCs/>
          <w:szCs w:val="22"/>
        </w:rPr>
        <w:t xml:space="preserve">mit </w:t>
      </w:r>
      <w:proofErr w:type="spellStart"/>
      <w:r w:rsidRPr="000F6C90">
        <w:rPr>
          <w:b/>
          <w:bCs/>
          <w:szCs w:val="22"/>
        </w:rPr>
        <w:t>Ultraschall</w:t>
      </w:r>
      <w:r>
        <w:rPr>
          <w:b/>
          <w:bCs/>
          <w:szCs w:val="22"/>
        </w:rPr>
        <w:t>sensorik</w:t>
      </w:r>
      <w:proofErr w:type="spellEnd"/>
      <w:r>
        <w:rPr>
          <w:b/>
          <w:bCs/>
          <w:szCs w:val="22"/>
        </w:rPr>
        <w:t xml:space="preserve"> für Temperaturen bis 160</w:t>
      </w:r>
      <w:r w:rsidR="007245DC">
        <w:rPr>
          <w:b/>
          <w:bCs/>
          <w:szCs w:val="22"/>
        </w:rPr>
        <w:t xml:space="preserve"> </w:t>
      </w:r>
      <w:r>
        <w:rPr>
          <w:b/>
          <w:bCs/>
          <w:szCs w:val="22"/>
        </w:rPr>
        <w:t>°C</w:t>
      </w:r>
    </w:p>
    <w:p w14:paraId="40686920" w14:textId="5DCBC348" w:rsidR="00DA1C03" w:rsidRDefault="00DA1C03" w:rsidP="00DA1C03">
      <w:pPr>
        <w:spacing w:after="120"/>
        <w:rPr>
          <w:szCs w:val="22"/>
        </w:rPr>
      </w:pPr>
      <w:r w:rsidRPr="77FDD09A">
        <w:rPr>
          <w:szCs w:val="22"/>
        </w:rPr>
        <w:t xml:space="preserve">ENGEL hat die Erfolgsstory von </w:t>
      </w:r>
      <w:proofErr w:type="spellStart"/>
      <w:r w:rsidRPr="77FDD09A">
        <w:rPr>
          <w:szCs w:val="22"/>
        </w:rPr>
        <w:t>flomo</w:t>
      </w:r>
      <w:proofErr w:type="spellEnd"/>
      <w:r w:rsidRPr="77FDD09A">
        <w:rPr>
          <w:szCs w:val="22"/>
        </w:rPr>
        <w:t xml:space="preserve"> und e-</w:t>
      </w:r>
      <w:proofErr w:type="spellStart"/>
      <w:r w:rsidRPr="77FDD09A">
        <w:rPr>
          <w:szCs w:val="22"/>
        </w:rPr>
        <w:t>flomo</w:t>
      </w:r>
      <w:proofErr w:type="spellEnd"/>
      <w:r w:rsidRPr="77FDD09A">
        <w:rPr>
          <w:szCs w:val="22"/>
        </w:rPr>
        <w:t xml:space="preserve"> weiterentwickelt und stellt die neue Generation auf der K 2025 vor. Neue Materialien, beispielsweise aus den Bereichen E-Mobilität und Medizintechnik, benötigen immer höhere Werkzeugtemperaturen. Deshalb ist die neue Generation von </w:t>
      </w:r>
      <w:proofErr w:type="spellStart"/>
      <w:r w:rsidRPr="77FDD09A">
        <w:rPr>
          <w:szCs w:val="22"/>
        </w:rPr>
        <w:t>Temperierwasserverteilern</w:t>
      </w:r>
      <w:proofErr w:type="spellEnd"/>
      <w:r w:rsidRPr="77FDD09A">
        <w:rPr>
          <w:szCs w:val="22"/>
        </w:rPr>
        <w:t xml:space="preserve"> bis zu 160</w:t>
      </w:r>
      <w:r w:rsidR="007245DC">
        <w:rPr>
          <w:szCs w:val="22"/>
        </w:rPr>
        <w:t xml:space="preserve"> </w:t>
      </w:r>
      <w:r w:rsidRPr="77FDD09A">
        <w:rPr>
          <w:szCs w:val="22"/>
        </w:rPr>
        <w:t xml:space="preserve">°C verfügbar. Insbesondere bei hohen Temperaturen ist die Qualität des Kühlwassers oft kritisch und die korrekte Durchflussmessung problematisch. </w:t>
      </w:r>
      <w:r w:rsidR="007245DC">
        <w:rPr>
          <w:szCs w:val="22"/>
        </w:rPr>
        <w:t>Angesichts dessen</w:t>
      </w:r>
      <w:r w:rsidRPr="77FDD09A">
        <w:rPr>
          <w:szCs w:val="22"/>
        </w:rPr>
        <w:t xml:space="preserve"> sind die </w:t>
      </w:r>
      <w:r>
        <w:rPr>
          <w:szCs w:val="22"/>
        </w:rPr>
        <w:t>Weiterentwicklungen</w:t>
      </w:r>
      <w:r w:rsidRPr="77FDD09A">
        <w:rPr>
          <w:szCs w:val="22"/>
        </w:rPr>
        <w:t xml:space="preserve"> von e-</w:t>
      </w:r>
      <w:proofErr w:type="spellStart"/>
      <w:r w:rsidRPr="77FDD09A">
        <w:rPr>
          <w:szCs w:val="22"/>
        </w:rPr>
        <w:t>flomo</w:t>
      </w:r>
      <w:proofErr w:type="spellEnd"/>
      <w:r w:rsidRPr="77FDD09A">
        <w:rPr>
          <w:szCs w:val="22"/>
        </w:rPr>
        <w:t xml:space="preserve"> </w:t>
      </w:r>
      <w:r>
        <w:rPr>
          <w:szCs w:val="22"/>
        </w:rPr>
        <w:t xml:space="preserve">und </w:t>
      </w:r>
      <w:proofErr w:type="spellStart"/>
      <w:r w:rsidRPr="77FDD09A">
        <w:rPr>
          <w:szCs w:val="22"/>
        </w:rPr>
        <w:t>eco-flomo</w:t>
      </w:r>
      <w:proofErr w:type="spellEnd"/>
      <w:r w:rsidRPr="77FDD09A">
        <w:rPr>
          <w:szCs w:val="22"/>
        </w:rPr>
        <w:t xml:space="preserve"> von ENGEL mit </w:t>
      </w:r>
      <w:proofErr w:type="spellStart"/>
      <w:r w:rsidRPr="77FDD09A">
        <w:rPr>
          <w:szCs w:val="22"/>
        </w:rPr>
        <w:t>Ultraschallsensorik</w:t>
      </w:r>
      <w:proofErr w:type="spellEnd"/>
      <w:r w:rsidRPr="77FDD09A">
        <w:rPr>
          <w:szCs w:val="22"/>
        </w:rPr>
        <w:t xml:space="preserve"> verfügbar. Durch diese berührungslose Durchflussmessung sind die Geräte besonders robust, zuverlässig und gleichzeitig präzise – auch bei sehr geringen Durchflussmengen. </w:t>
      </w:r>
    </w:p>
    <w:p w14:paraId="0095B56A" w14:textId="77777777" w:rsidR="00DA1C03" w:rsidRDefault="00DA1C03" w:rsidP="00DA1C03">
      <w:pPr>
        <w:spacing w:after="120"/>
        <w:rPr>
          <w:b/>
          <w:bCs/>
        </w:rPr>
      </w:pPr>
      <w:r>
        <w:rPr>
          <w:szCs w:val="22"/>
        </w:rPr>
        <w:t xml:space="preserve">ENGEL bietet mit dieser Portfolioerweiterung als </w:t>
      </w:r>
      <w:proofErr w:type="spellStart"/>
      <w:r>
        <w:rPr>
          <w:szCs w:val="22"/>
        </w:rPr>
        <w:t>One</w:t>
      </w:r>
      <w:proofErr w:type="spellEnd"/>
      <w:r>
        <w:rPr>
          <w:szCs w:val="22"/>
        </w:rPr>
        <w:t>-</w:t>
      </w:r>
      <w:proofErr w:type="spellStart"/>
      <w:r>
        <w:rPr>
          <w:szCs w:val="22"/>
        </w:rPr>
        <w:t>Stop</w:t>
      </w:r>
      <w:proofErr w:type="spellEnd"/>
      <w:r>
        <w:rPr>
          <w:szCs w:val="22"/>
        </w:rPr>
        <w:t xml:space="preserve">-Shop die bekannte Prozessstabilität und Energieeffizienz nun auch für Applikationen in diesem sehr hohen Temperaturbereich, egal, um welche Anforderung es sich handelt. </w:t>
      </w:r>
    </w:p>
    <w:p w14:paraId="0E58AB60" w14:textId="77777777" w:rsidR="005F2931" w:rsidRDefault="005F2931">
      <w:pPr>
        <w:spacing w:line="240" w:lineRule="auto"/>
        <w:rPr>
          <w:b/>
          <w:bCs/>
          <w:szCs w:val="22"/>
        </w:rPr>
      </w:pPr>
      <w:r>
        <w:rPr>
          <w:b/>
          <w:bCs/>
          <w:szCs w:val="22"/>
        </w:rPr>
        <w:br w:type="page"/>
      </w:r>
    </w:p>
    <w:p w14:paraId="0A5D4D3F" w14:textId="2ACCD01D" w:rsidR="00DA1C03" w:rsidRPr="000F6C90" w:rsidRDefault="00DA1C03" w:rsidP="00DA1C03">
      <w:pPr>
        <w:spacing w:after="120"/>
        <w:rPr>
          <w:szCs w:val="22"/>
        </w:rPr>
      </w:pPr>
      <w:r w:rsidRPr="001B3FD2">
        <w:rPr>
          <w:b/>
          <w:bCs/>
          <w:szCs w:val="22"/>
        </w:rPr>
        <w:lastRenderedPageBreak/>
        <w:t>e-</w:t>
      </w:r>
      <w:proofErr w:type="spellStart"/>
      <w:r w:rsidRPr="001B3FD2">
        <w:rPr>
          <w:b/>
          <w:bCs/>
          <w:szCs w:val="22"/>
        </w:rPr>
        <w:t>flomo</w:t>
      </w:r>
      <w:proofErr w:type="spellEnd"/>
      <w:r w:rsidRPr="001B3FD2">
        <w:rPr>
          <w:b/>
          <w:bCs/>
          <w:szCs w:val="22"/>
        </w:rPr>
        <w:t xml:space="preserve"> </w:t>
      </w:r>
      <w:proofErr w:type="spellStart"/>
      <w:r w:rsidRPr="001B3FD2">
        <w:rPr>
          <w:b/>
          <w:bCs/>
          <w:szCs w:val="22"/>
        </w:rPr>
        <w:t>one</w:t>
      </w:r>
      <w:proofErr w:type="spellEnd"/>
      <w:r w:rsidRPr="001B3FD2">
        <w:rPr>
          <w:b/>
          <w:bCs/>
          <w:szCs w:val="22"/>
        </w:rPr>
        <w:t>: Intelligente Kühlwasserregelung für hohe Durchflussmengen</w:t>
      </w:r>
    </w:p>
    <w:p w14:paraId="38692408" w14:textId="25C9281F" w:rsidR="00DA1C03" w:rsidRDefault="00DA1C03" w:rsidP="00DA1C03">
      <w:pPr>
        <w:spacing w:after="120"/>
        <w:rPr>
          <w:szCs w:val="22"/>
        </w:rPr>
      </w:pPr>
      <w:r w:rsidRPr="77FDD09A">
        <w:rPr>
          <w:szCs w:val="22"/>
        </w:rPr>
        <w:t>Ein weiteres Highlight im Bereich der Temperierung ist der neue e-</w:t>
      </w:r>
      <w:proofErr w:type="spellStart"/>
      <w:r w:rsidRPr="77FDD09A">
        <w:rPr>
          <w:szCs w:val="22"/>
        </w:rPr>
        <w:t>flomo</w:t>
      </w:r>
      <w:proofErr w:type="spellEnd"/>
      <w:r w:rsidRPr="77FDD09A">
        <w:rPr>
          <w:szCs w:val="22"/>
        </w:rPr>
        <w:t xml:space="preserve"> </w:t>
      </w:r>
      <w:proofErr w:type="spellStart"/>
      <w:r w:rsidRPr="77FDD09A">
        <w:rPr>
          <w:szCs w:val="22"/>
        </w:rPr>
        <w:t>one</w:t>
      </w:r>
      <w:proofErr w:type="spellEnd"/>
      <w:r w:rsidRPr="77FDD09A">
        <w:rPr>
          <w:szCs w:val="22"/>
        </w:rPr>
        <w:t>. Er wurde speziell für Anwendungen mit hohem Kühlwasserbedarf und hoher Anlagenverfügbarkeit konzipiert, wie den Verpackungsbereich. Werkzeuge dieser Anwendungen werden oftmals mit einem zentralen Kühlanschluss versorgt. Diese Versorgungen unterliegen oftmals Schwankungen in Druck und Durchfluss – je nach Auslastung der Produktion. Der e-</w:t>
      </w:r>
      <w:proofErr w:type="spellStart"/>
      <w:r w:rsidRPr="77FDD09A">
        <w:rPr>
          <w:szCs w:val="22"/>
        </w:rPr>
        <w:t>flomo</w:t>
      </w:r>
      <w:proofErr w:type="spellEnd"/>
      <w:r w:rsidRPr="77FDD09A">
        <w:rPr>
          <w:szCs w:val="22"/>
        </w:rPr>
        <w:t xml:space="preserve"> </w:t>
      </w:r>
      <w:proofErr w:type="spellStart"/>
      <w:r w:rsidRPr="77FDD09A">
        <w:rPr>
          <w:szCs w:val="22"/>
        </w:rPr>
        <w:t>one</w:t>
      </w:r>
      <w:proofErr w:type="spellEnd"/>
      <w:r w:rsidRPr="77FDD09A">
        <w:rPr>
          <w:szCs w:val="22"/>
        </w:rPr>
        <w:t xml:space="preserve"> gleicht genau diese Schwankungen in der Versorgung in Sekunden aus – ein entscheidender Beitrag zur Ausschussvermeidung und Steigerung der Prozesskonstanz. Dabei regelt der e-</w:t>
      </w:r>
      <w:proofErr w:type="spellStart"/>
      <w:r w:rsidRPr="77FDD09A">
        <w:rPr>
          <w:szCs w:val="22"/>
        </w:rPr>
        <w:t>flomo</w:t>
      </w:r>
      <w:proofErr w:type="spellEnd"/>
      <w:r w:rsidRPr="77FDD09A">
        <w:rPr>
          <w:szCs w:val="22"/>
        </w:rPr>
        <w:t xml:space="preserve"> </w:t>
      </w:r>
      <w:proofErr w:type="spellStart"/>
      <w:r w:rsidRPr="77FDD09A">
        <w:rPr>
          <w:szCs w:val="22"/>
        </w:rPr>
        <w:t>one</w:t>
      </w:r>
      <w:proofErr w:type="spellEnd"/>
      <w:r w:rsidRPr="77FDD09A">
        <w:rPr>
          <w:szCs w:val="22"/>
        </w:rPr>
        <w:t xml:space="preserve"> Durchfluss und Temperaturdifferenz direkt am Hauptanschluss der Maschine für die Werkzeugkühlung. Somit kann mit e-</w:t>
      </w:r>
      <w:proofErr w:type="spellStart"/>
      <w:r w:rsidRPr="77FDD09A">
        <w:rPr>
          <w:szCs w:val="22"/>
        </w:rPr>
        <w:t>flomo</w:t>
      </w:r>
      <w:proofErr w:type="spellEnd"/>
      <w:r w:rsidRPr="77FDD09A">
        <w:rPr>
          <w:szCs w:val="22"/>
        </w:rPr>
        <w:t xml:space="preserve"> </w:t>
      </w:r>
      <w:proofErr w:type="spellStart"/>
      <w:r w:rsidRPr="77FDD09A">
        <w:rPr>
          <w:szCs w:val="22"/>
        </w:rPr>
        <w:t>one</w:t>
      </w:r>
      <w:proofErr w:type="spellEnd"/>
      <w:r w:rsidRPr="77FDD09A">
        <w:rPr>
          <w:szCs w:val="22"/>
        </w:rPr>
        <w:t xml:space="preserve"> der Kühlwasserverbrauch um bis zu 50 Prozent gesenkt werden, was zu potenziellen Einsparungen von bis zu 10.000 </w:t>
      </w:r>
      <w:r w:rsidR="007245DC">
        <w:rPr>
          <w:szCs w:val="22"/>
        </w:rPr>
        <w:t>€</w:t>
      </w:r>
      <w:r w:rsidRPr="77FDD09A">
        <w:rPr>
          <w:szCs w:val="22"/>
        </w:rPr>
        <w:t xml:space="preserve"> pro Jahr führt.</w:t>
      </w:r>
    </w:p>
    <w:p w14:paraId="04A90EA1" w14:textId="79D9C42E" w:rsidR="00225B70" w:rsidRPr="00B771D8" w:rsidRDefault="00DA1C03" w:rsidP="00B771D8">
      <w:pPr>
        <w:spacing w:after="120"/>
        <w:rPr>
          <w:szCs w:val="22"/>
        </w:rPr>
      </w:pPr>
      <w:r w:rsidRPr="77FDD09A">
        <w:rPr>
          <w:szCs w:val="22"/>
          <w:lang w:val="de-AT"/>
        </w:rPr>
        <w:t>Der e-</w:t>
      </w:r>
      <w:proofErr w:type="spellStart"/>
      <w:r w:rsidRPr="77FDD09A">
        <w:rPr>
          <w:szCs w:val="22"/>
          <w:lang w:val="de-AT"/>
        </w:rPr>
        <w:t>flomo</w:t>
      </w:r>
      <w:proofErr w:type="spellEnd"/>
      <w:r w:rsidRPr="77FDD09A">
        <w:rPr>
          <w:szCs w:val="22"/>
          <w:lang w:val="de-AT"/>
        </w:rPr>
        <w:t xml:space="preserve"> </w:t>
      </w:r>
      <w:proofErr w:type="spellStart"/>
      <w:r w:rsidRPr="77FDD09A">
        <w:rPr>
          <w:szCs w:val="22"/>
          <w:lang w:val="de-AT"/>
        </w:rPr>
        <w:t>one</w:t>
      </w:r>
      <w:proofErr w:type="spellEnd"/>
      <w:r w:rsidRPr="77FDD09A">
        <w:rPr>
          <w:szCs w:val="22"/>
          <w:lang w:val="de-AT"/>
        </w:rPr>
        <w:t xml:space="preserve"> ist für Werkzeuge mit hohem Kühlwasserbedarf entwickelt und regelt Durchflüsse bis zu 600 l/min. </w:t>
      </w:r>
      <w:r w:rsidR="00790133">
        <w:rPr>
          <w:i/>
          <w:iCs/>
          <w:sz w:val="20"/>
        </w:rPr>
        <w:br/>
      </w:r>
    </w:p>
    <w:p w14:paraId="4A65DE89" w14:textId="56617BBF" w:rsidR="00DA1C03" w:rsidRDefault="00DA1C03" w:rsidP="00DA1C03">
      <w:pPr>
        <w:spacing w:after="120"/>
        <w:rPr>
          <w:b/>
          <w:bCs/>
          <w:szCs w:val="22"/>
        </w:rPr>
      </w:pPr>
      <w:r w:rsidRPr="00F9031D">
        <w:rPr>
          <w:b/>
          <w:bCs/>
          <w:szCs w:val="22"/>
        </w:rPr>
        <w:t>e-</w:t>
      </w:r>
      <w:proofErr w:type="spellStart"/>
      <w:r w:rsidRPr="00F9031D">
        <w:rPr>
          <w:b/>
          <w:bCs/>
          <w:szCs w:val="22"/>
        </w:rPr>
        <w:t>flomo</w:t>
      </w:r>
      <w:proofErr w:type="spellEnd"/>
      <w:r w:rsidRPr="00F9031D">
        <w:rPr>
          <w:b/>
          <w:bCs/>
          <w:szCs w:val="22"/>
        </w:rPr>
        <w:t xml:space="preserve"> ONE &amp;</w:t>
      </w:r>
      <w:r>
        <w:rPr>
          <w:b/>
          <w:bCs/>
          <w:szCs w:val="22"/>
        </w:rPr>
        <w:t xml:space="preserve"> </w:t>
      </w:r>
      <w:proofErr w:type="spellStart"/>
      <w:r w:rsidRPr="77FDD09A">
        <w:rPr>
          <w:b/>
          <w:bCs/>
          <w:szCs w:val="22"/>
        </w:rPr>
        <w:t>eco-flomo</w:t>
      </w:r>
      <w:proofErr w:type="spellEnd"/>
      <w:r w:rsidRPr="77FDD09A">
        <w:rPr>
          <w:b/>
          <w:bCs/>
          <w:szCs w:val="22"/>
        </w:rPr>
        <w:t xml:space="preserve"> XL: </w:t>
      </w:r>
      <w:r w:rsidRPr="0040385C">
        <w:rPr>
          <w:b/>
          <w:bCs/>
          <w:szCs w:val="22"/>
        </w:rPr>
        <w:t>Prozesssicherheit und Effizienz für hohe Durchflüsse</w:t>
      </w:r>
    </w:p>
    <w:p w14:paraId="4116FE05" w14:textId="0759AA6A" w:rsidR="00DA1C03" w:rsidRDefault="00DA1C03" w:rsidP="00DA1C03">
      <w:pPr>
        <w:spacing w:after="120"/>
        <w:rPr>
          <w:szCs w:val="22"/>
        </w:rPr>
      </w:pPr>
      <w:r w:rsidRPr="77FDD09A">
        <w:rPr>
          <w:szCs w:val="22"/>
        </w:rPr>
        <w:t xml:space="preserve">Der neue ENGEL </w:t>
      </w:r>
      <w:proofErr w:type="spellStart"/>
      <w:r w:rsidRPr="77FDD09A">
        <w:rPr>
          <w:szCs w:val="22"/>
        </w:rPr>
        <w:t>eco-flomo</w:t>
      </w:r>
      <w:proofErr w:type="spellEnd"/>
      <w:r w:rsidRPr="77FDD09A">
        <w:rPr>
          <w:szCs w:val="22"/>
        </w:rPr>
        <w:t xml:space="preserve"> XL </w:t>
      </w:r>
      <w:r>
        <w:rPr>
          <w:szCs w:val="22"/>
        </w:rPr>
        <w:t xml:space="preserve">hat sich im </w:t>
      </w:r>
      <w:proofErr w:type="spellStart"/>
      <w:r>
        <w:rPr>
          <w:szCs w:val="22"/>
        </w:rPr>
        <w:t>Packaging</w:t>
      </w:r>
      <w:proofErr w:type="spellEnd"/>
      <w:r>
        <w:rPr>
          <w:szCs w:val="22"/>
        </w:rPr>
        <w:t xml:space="preserve">-Bereich bereits als leistungsstarke Lösung für </w:t>
      </w:r>
      <w:r w:rsidRPr="77FDD09A">
        <w:rPr>
          <w:szCs w:val="22"/>
        </w:rPr>
        <w:t xml:space="preserve">Werkzeuge und Produktionsanlagen mit </w:t>
      </w:r>
      <w:r>
        <w:rPr>
          <w:szCs w:val="22"/>
        </w:rPr>
        <w:t xml:space="preserve">hohen </w:t>
      </w:r>
      <w:r w:rsidRPr="77FDD09A">
        <w:rPr>
          <w:szCs w:val="22"/>
        </w:rPr>
        <w:t>Kühlwasserdurchflüsse</w:t>
      </w:r>
      <w:r w:rsidR="007245DC">
        <w:rPr>
          <w:szCs w:val="22"/>
        </w:rPr>
        <w:t>n</w:t>
      </w:r>
      <w:r w:rsidRPr="77FDD09A">
        <w:rPr>
          <w:szCs w:val="22"/>
        </w:rPr>
        <w:t xml:space="preserve"> von bis zu 100 l/min je K</w:t>
      </w:r>
      <w:r>
        <w:rPr>
          <w:szCs w:val="22"/>
        </w:rPr>
        <w:t>ühlk</w:t>
      </w:r>
      <w:r w:rsidRPr="77FDD09A">
        <w:rPr>
          <w:szCs w:val="22"/>
        </w:rPr>
        <w:t>reis</w:t>
      </w:r>
      <w:r>
        <w:rPr>
          <w:szCs w:val="22"/>
        </w:rPr>
        <w:t xml:space="preserve"> </w:t>
      </w:r>
      <w:r w:rsidR="007245DC">
        <w:rPr>
          <w:szCs w:val="22"/>
        </w:rPr>
        <w:t>bewährt</w:t>
      </w:r>
      <w:r>
        <w:rPr>
          <w:szCs w:val="22"/>
        </w:rPr>
        <w:t xml:space="preserve"> und ist ein Erfolgsprodukt. </w:t>
      </w:r>
      <w:r w:rsidRPr="00E93966">
        <w:rPr>
          <w:szCs w:val="22"/>
        </w:rPr>
        <w:t xml:space="preserve">Um die Prozesssicherheit und Energieeffizienz weiter </w:t>
      </w:r>
      <w:r w:rsidRPr="00E93966">
        <w:rPr>
          <w:szCs w:val="22"/>
        </w:rPr>
        <w:lastRenderedPageBreak/>
        <w:t xml:space="preserve">zu erhöhen, </w:t>
      </w:r>
      <w:r>
        <w:rPr>
          <w:szCs w:val="22"/>
        </w:rPr>
        <w:t>bietet</w:t>
      </w:r>
      <w:r w:rsidRPr="00E93966">
        <w:rPr>
          <w:szCs w:val="22"/>
        </w:rPr>
        <w:t xml:space="preserve"> ENGEL </w:t>
      </w:r>
      <w:r>
        <w:rPr>
          <w:szCs w:val="22"/>
        </w:rPr>
        <w:t xml:space="preserve">auch die Kombination </w:t>
      </w:r>
      <w:r w:rsidR="007245DC">
        <w:rPr>
          <w:szCs w:val="22"/>
        </w:rPr>
        <w:t>von</w:t>
      </w:r>
      <w:r>
        <w:rPr>
          <w:szCs w:val="22"/>
        </w:rPr>
        <w:t xml:space="preserve"> </w:t>
      </w:r>
      <w:proofErr w:type="spellStart"/>
      <w:r w:rsidRPr="00E93966">
        <w:rPr>
          <w:szCs w:val="22"/>
        </w:rPr>
        <w:t>eco-flomo</w:t>
      </w:r>
      <w:proofErr w:type="spellEnd"/>
      <w:r w:rsidRPr="00E93966">
        <w:rPr>
          <w:szCs w:val="22"/>
        </w:rPr>
        <w:t xml:space="preserve"> XL </w:t>
      </w:r>
      <w:r w:rsidR="007245DC">
        <w:rPr>
          <w:szCs w:val="22"/>
        </w:rPr>
        <w:t>mit</w:t>
      </w:r>
      <w:r w:rsidRPr="00E93966">
        <w:rPr>
          <w:szCs w:val="22"/>
        </w:rPr>
        <w:t xml:space="preserve"> dem neuen e-</w:t>
      </w:r>
      <w:proofErr w:type="spellStart"/>
      <w:r w:rsidRPr="00E93966">
        <w:rPr>
          <w:szCs w:val="22"/>
        </w:rPr>
        <w:t>flomo</w:t>
      </w:r>
      <w:proofErr w:type="spellEnd"/>
      <w:r w:rsidRPr="00E93966">
        <w:rPr>
          <w:szCs w:val="22"/>
        </w:rPr>
        <w:t xml:space="preserve"> </w:t>
      </w:r>
      <w:proofErr w:type="spellStart"/>
      <w:r w:rsidRPr="00E93966">
        <w:rPr>
          <w:szCs w:val="22"/>
        </w:rPr>
        <w:t>one</w:t>
      </w:r>
      <w:proofErr w:type="spellEnd"/>
      <w:r w:rsidRPr="00E93966">
        <w:rPr>
          <w:szCs w:val="22"/>
        </w:rPr>
        <w:t>. Die</w:t>
      </w:r>
      <w:r>
        <w:rPr>
          <w:szCs w:val="22"/>
        </w:rPr>
        <w:t>se</w:t>
      </w:r>
      <w:r w:rsidRPr="00E93966">
        <w:rPr>
          <w:szCs w:val="22"/>
        </w:rPr>
        <w:t xml:space="preserve"> ermöglicht eine präzise Einzelkreisüberwachung und sorgt so für maximale Prozesskonstanz. Gleichzeitig wird durch den e-</w:t>
      </w:r>
      <w:proofErr w:type="spellStart"/>
      <w:r w:rsidRPr="00E93966">
        <w:rPr>
          <w:szCs w:val="22"/>
        </w:rPr>
        <w:t>flomo</w:t>
      </w:r>
      <w:proofErr w:type="spellEnd"/>
      <w:r w:rsidRPr="00E93966">
        <w:rPr>
          <w:szCs w:val="22"/>
        </w:rPr>
        <w:t xml:space="preserve"> </w:t>
      </w:r>
      <w:proofErr w:type="spellStart"/>
      <w:r w:rsidRPr="00E93966">
        <w:rPr>
          <w:szCs w:val="22"/>
        </w:rPr>
        <w:t>one</w:t>
      </w:r>
      <w:proofErr w:type="spellEnd"/>
      <w:r w:rsidRPr="00E93966">
        <w:rPr>
          <w:szCs w:val="22"/>
        </w:rPr>
        <w:t xml:space="preserve"> ein gleichbleibender Durchfluss sichergestellt, was die Kühlleistung optimiert und zur Stabilisierung des gesamten Spritzgießprozesses beiträgt.</w:t>
      </w:r>
    </w:p>
    <w:p w14:paraId="194599D4" w14:textId="77777777" w:rsidR="00DA1C03" w:rsidRDefault="00DA1C03" w:rsidP="00DA1C03">
      <w:pPr>
        <w:spacing w:after="120"/>
        <w:rPr>
          <w:szCs w:val="22"/>
        </w:rPr>
      </w:pPr>
      <w:r>
        <w:rPr>
          <w:b/>
          <w:bCs/>
          <w:szCs w:val="22"/>
        </w:rPr>
        <w:br/>
      </w:r>
      <w:r w:rsidRPr="000F6C90">
        <w:rPr>
          <w:b/>
          <w:bCs/>
          <w:szCs w:val="22"/>
        </w:rPr>
        <w:t>Kundennutzen im Fokus – kompakt zusammengefasst:</w:t>
      </w:r>
    </w:p>
    <w:p w14:paraId="1E2B1C68" w14:textId="77777777" w:rsidR="00DA1C03" w:rsidRPr="000F6C90" w:rsidRDefault="00DA1C03" w:rsidP="00DA1C03">
      <w:pPr>
        <w:spacing w:after="120"/>
        <w:rPr>
          <w:szCs w:val="22"/>
        </w:rPr>
      </w:pPr>
      <w:r w:rsidRPr="000F6C90">
        <w:rPr>
          <w:szCs w:val="22"/>
        </w:rPr>
        <w:t xml:space="preserve">Mit den neuen </w:t>
      </w:r>
      <w:proofErr w:type="spellStart"/>
      <w:r w:rsidRPr="000F6C90">
        <w:rPr>
          <w:szCs w:val="22"/>
        </w:rPr>
        <w:t>Temperierlösungen</w:t>
      </w:r>
      <w:proofErr w:type="spellEnd"/>
      <w:r w:rsidRPr="000F6C90">
        <w:rPr>
          <w:szCs w:val="22"/>
        </w:rPr>
        <w:t xml:space="preserve"> von ENGEL profitieren Spritzgießer mehrfach: Die Systeme helfen, Ausschuss aktiv zu vermeiden, machen </w:t>
      </w:r>
      <w:r>
        <w:rPr>
          <w:szCs w:val="22"/>
        </w:rPr>
        <w:t>Schwachstellen in der Temperierung</w:t>
      </w:r>
      <w:r w:rsidRPr="000F6C90">
        <w:rPr>
          <w:szCs w:val="22"/>
        </w:rPr>
        <w:t xml:space="preserve"> sofort sichtbar und verbessern die Stabilität des Prozesses dauerhaft. Gleichzeitig senken sie den Wasser- und Energieverbrauch erheblich – auch bei schwankenden Umgebungsbedingungen. Durch die vollständige Integration in die Steuerung reduzieren sich der Bedienaufwand und die Fehleranfälligkeit. Damit schafft ENGEL eine durchgängige Lösung, die sowohl Qualität als auch Wirtschaftlichkeit der Produktion langfristig steigert.</w:t>
      </w:r>
    </w:p>
    <w:p w14:paraId="7915E2EC" w14:textId="77777777" w:rsidR="001D0402" w:rsidRPr="000A1851" w:rsidRDefault="001D0402" w:rsidP="00C12D2D">
      <w:pPr>
        <w:spacing w:after="120"/>
        <w:rPr>
          <w:b/>
          <w:bCs/>
          <w:color w:val="81B73E"/>
          <w:u w:val="single"/>
        </w:rPr>
      </w:pPr>
      <w:r w:rsidRPr="000A1851">
        <w:rPr>
          <w:b/>
          <w:bCs/>
          <w:color w:val="81B73E"/>
          <w:u w:val="single"/>
        </w:rPr>
        <w:t>Besuchen Sie uns auf der K 2025: Halle 15, Stand B42 &amp; C58</w:t>
      </w:r>
    </w:p>
    <w:p w14:paraId="57AF7EAE" w14:textId="77777777" w:rsidR="001D0402" w:rsidRDefault="001D0402" w:rsidP="00C12D2D">
      <w:pPr>
        <w:tabs>
          <w:tab w:val="left" w:pos="1900"/>
        </w:tabs>
        <w:spacing w:after="120"/>
      </w:pPr>
    </w:p>
    <w:p w14:paraId="30CF41C2" w14:textId="77777777" w:rsidR="00B771D8" w:rsidRDefault="00B771D8" w:rsidP="00C12D2D">
      <w:pPr>
        <w:tabs>
          <w:tab w:val="left" w:pos="1900"/>
        </w:tabs>
        <w:spacing w:after="120"/>
      </w:pPr>
      <w:r>
        <w:t>Bilder:</w:t>
      </w:r>
    </w:p>
    <w:p w14:paraId="042A3B99" w14:textId="53241C42" w:rsidR="00B771D8" w:rsidRDefault="00B771D8" w:rsidP="00B771D8">
      <w:pPr>
        <w:tabs>
          <w:tab w:val="left" w:pos="1900"/>
        </w:tabs>
        <w:spacing w:after="120"/>
        <w:jc w:val="both"/>
        <w:rPr>
          <w:i/>
          <w:iCs/>
          <w:sz w:val="20"/>
        </w:rPr>
      </w:pPr>
      <w:r w:rsidRPr="000F6C90">
        <w:rPr>
          <w:b/>
          <w:bCs/>
          <w:i/>
          <w:iCs/>
          <w:sz w:val="20"/>
        </w:rPr>
        <w:t xml:space="preserve">Im </w:t>
      </w:r>
      <w:proofErr w:type="spellStart"/>
      <w:r w:rsidRPr="000F6C90">
        <w:rPr>
          <w:b/>
          <w:bCs/>
          <w:i/>
          <w:iCs/>
          <w:sz w:val="20"/>
        </w:rPr>
        <w:t>Packaging</w:t>
      </w:r>
      <w:proofErr w:type="spellEnd"/>
      <w:r w:rsidRPr="000F6C90">
        <w:rPr>
          <w:b/>
          <w:bCs/>
          <w:i/>
          <w:iCs/>
          <w:sz w:val="20"/>
        </w:rPr>
        <w:t>-Exponat auf der K 2025 live zu sehen:</w:t>
      </w:r>
      <w:r w:rsidRPr="000F6C90">
        <w:rPr>
          <w:i/>
          <w:iCs/>
          <w:sz w:val="20"/>
        </w:rPr>
        <w:t xml:space="preserve"> der neue e-</w:t>
      </w:r>
      <w:proofErr w:type="spellStart"/>
      <w:r w:rsidRPr="000F6C90">
        <w:rPr>
          <w:i/>
          <w:iCs/>
          <w:sz w:val="20"/>
        </w:rPr>
        <w:t>flomo</w:t>
      </w:r>
      <w:proofErr w:type="spellEnd"/>
      <w:r w:rsidRPr="000F6C90">
        <w:rPr>
          <w:i/>
          <w:iCs/>
          <w:sz w:val="20"/>
        </w:rPr>
        <w:t xml:space="preserve"> </w:t>
      </w:r>
      <w:proofErr w:type="spellStart"/>
      <w:r w:rsidRPr="000F6C90">
        <w:rPr>
          <w:i/>
          <w:iCs/>
          <w:sz w:val="20"/>
        </w:rPr>
        <w:t>one</w:t>
      </w:r>
      <w:proofErr w:type="spellEnd"/>
      <w:r w:rsidRPr="000F6C90">
        <w:rPr>
          <w:i/>
          <w:iCs/>
          <w:sz w:val="20"/>
        </w:rPr>
        <w:t xml:space="preserve"> von ENGEL </w:t>
      </w:r>
      <w:r>
        <w:rPr>
          <w:i/>
          <w:iCs/>
          <w:sz w:val="20"/>
        </w:rPr>
        <w:t xml:space="preserve">im laufenden Betrieb in einer ENGEL e-motion 420 </w:t>
      </w:r>
      <w:r w:rsidRPr="000F6C90">
        <w:rPr>
          <w:i/>
          <w:iCs/>
          <w:sz w:val="20"/>
        </w:rPr>
        <w:t>mit bis zu 50 % weniger Kühlwasserverbrauch</w:t>
      </w:r>
      <w:r>
        <w:rPr>
          <w:i/>
          <w:iCs/>
          <w:sz w:val="20"/>
        </w:rPr>
        <w:t>.</w:t>
      </w:r>
    </w:p>
    <w:p w14:paraId="7CFE56E4" w14:textId="77777777" w:rsidR="00B771D8" w:rsidRDefault="00B771D8" w:rsidP="00B771D8">
      <w:pPr>
        <w:spacing w:after="120"/>
        <w:jc w:val="both"/>
        <w:rPr>
          <w:i/>
          <w:iCs/>
          <w:sz w:val="20"/>
        </w:rPr>
      </w:pPr>
      <w:r w:rsidRPr="00C233EA">
        <w:rPr>
          <w:b/>
          <w:bCs/>
          <w:i/>
          <w:iCs/>
          <w:sz w:val="20"/>
        </w:rPr>
        <w:t>Reduziert Druckverluste und verbessert die Energieeffizienz:</w:t>
      </w:r>
      <w:r w:rsidRPr="00C233EA">
        <w:rPr>
          <w:i/>
          <w:iCs/>
          <w:sz w:val="20"/>
        </w:rPr>
        <w:t xml:space="preserve"> Mit bis zu </w:t>
      </w:r>
      <w:r w:rsidRPr="6B22E8BB">
        <w:rPr>
          <w:i/>
          <w:iCs/>
          <w:sz w:val="20"/>
        </w:rPr>
        <w:t>100 l</w:t>
      </w:r>
      <w:r w:rsidRPr="00C233EA">
        <w:rPr>
          <w:i/>
          <w:iCs/>
          <w:sz w:val="20"/>
        </w:rPr>
        <w:t xml:space="preserve">/min </w:t>
      </w:r>
      <w:r>
        <w:rPr>
          <w:i/>
          <w:iCs/>
          <w:sz w:val="20"/>
        </w:rPr>
        <w:t xml:space="preserve">je Kreis </w:t>
      </w:r>
      <w:r w:rsidRPr="00C233EA">
        <w:rPr>
          <w:i/>
          <w:iCs/>
          <w:sz w:val="20"/>
        </w:rPr>
        <w:t xml:space="preserve">sorgt der </w:t>
      </w:r>
      <w:proofErr w:type="spellStart"/>
      <w:r w:rsidRPr="00C233EA">
        <w:rPr>
          <w:i/>
          <w:iCs/>
          <w:sz w:val="20"/>
        </w:rPr>
        <w:t>eco-flomo</w:t>
      </w:r>
      <w:proofErr w:type="spellEnd"/>
      <w:r w:rsidRPr="00C233EA">
        <w:rPr>
          <w:i/>
          <w:iCs/>
          <w:sz w:val="20"/>
        </w:rPr>
        <w:t xml:space="preserve"> XL für maximale Prozesssicherheit und verhindert Temperaturschwankungen</w:t>
      </w:r>
      <w:r>
        <w:rPr>
          <w:i/>
          <w:iCs/>
          <w:sz w:val="20"/>
        </w:rPr>
        <w:t>.</w:t>
      </w:r>
    </w:p>
    <w:p w14:paraId="64F097D9" w14:textId="77777777" w:rsidR="00B771D8" w:rsidRDefault="00B771D8" w:rsidP="00C12D2D">
      <w:pPr>
        <w:tabs>
          <w:tab w:val="left" w:pos="1900"/>
        </w:tabs>
        <w:spacing w:after="120"/>
      </w:pPr>
    </w:p>
    <w:p w14:paraId="029BB84D" w14:textId="633D08CA" w:rsidR="001D0402" w:rsidRDefault="001D0402" w:rsidP="00C12D2D">
      <w:pPr>
        <w:tabs>
          <w:tab w:val="left" w:pos="1900"/>
        </w:tabs>
        <w:spacing w:after="120"/>
      </w:pPr>
      <w:r>
        <w:t>Bilder: ENGEL</w:t>
      </w:r>
    </w:p>
    <w:p w14:paraId="1574BF2B" w14:textId="2D570BBE" w:rsidR="00F1496F" w:rsidRPr="00430A89" w:rsidRDefault="00206056" w:rsidP="00C12D2D">
      <w:pPr>
        <w:tabs>
          <w:tab w:val="left" w:pos="8140"/>
        </w:tabs>
        <w:spacing w:after="120"/>
        <w:rPr>
          <w:szCs w:val="22"/>
          <w:lang w:val="de-AT"/>
        </w:rPr>
      </w:pPr>
      <w:r w:rsidRPr="00430A89">
        <w:rPr>
          <w:szCs w:val="22"/>
          <w:lang w:val="de-AT"/>
        </w:rPr>
        <w:tab/>
      </w:r>
    </w:p>
    <w:p w14:paraId="2A78628A" w14:textId="77777777" w:rsidR="00C52403" w:rsidRDefault="00C52403" w:rsidP="00C12D2D">
      <w:pPr>
        <w:spacing w:after="120"/>
        <w:rPr>
          <w:szCs w:val="22"/>
          <w:lang w:val="de-AT"/>
        </w:rPr>
      </w:pPr>
    </w:p>
    <w:p w14:paraId="72E72D64" w14:textId="77777777" w:rsidR="00B771D8" w:rsidRPr="00430A89" w:rsidRDefault="00B771D8" w:rsidP="00C12D2D">
      <w:pPr>
        <w:spacing w:after="120"/>
        <w:rPr>
          <w:szCs w:val="22"/>
          <w:lang w:val="de-AT"/>
        </w:rPr>
      </w:pPr>
    </w:p>
    <w:p w14:paraId="1DBC4688" w14:textId="62A1E037" w:rsidR="001538E4" w:rsidRPr="00B607CB" w:rsidRDefault="001538E4" w:rsidP="00C12D2D">
      <w:pPr>
        <w:spacing w:after="120"/>
        <w:rPr>
          <w:b/>
          <w:bCs/>
          <w:iCs/>
          <w:sz w:val="20"/>
          <w:lang w:val="de-AT"/>
        </w:rPr>
      </w:pPr>
      <w:r w:rsidRPr="00B607CB">
        <w:rPr>
          <w:b/>
          <w:bCs/>
          <w:iCs/>
          <w:sz w:val="20"/>
          <w:lang w:val="de-AT"/>
        </w:rPr>
        <w:t xml:space="preserve">ENGEL AUSTRIA GmbH </w:t>
      </w:r>
    </w:p>
    <w:p w14:paraId="126B9613" w14:textId="48785A2A" w:rsidR="001538E4" w:rsidRPr="00B607CB" w:rsidRDefault="001538E4" w:rsidP="00C12D2D">
      <w:pPr>
        <w:spacing w:after="120"/>
        <w:rPr>
          <w:iCs/>
          <w:sz w:val="20"/>
          <w:lang w:val="de-AT"/>
        </w:rPr>
      </w:pPr>
      <w:r w:rsidRPr="00B607CB">
        <w:rPr>
          <w:iCs/>
          <w:sz w:val="20"/>
          <w:lang w:val="de-AT"/>
        </w:rPr>
        <w:t xml:space="preserve">ENGEL ist einer der weltweit führenden Hersteller von Kunststoffverarbeitungsmaschinen. Heute bietet die ENGEL Gruppe als Komplettanbieter alle Technologiebausteine für die Kunststoffverarbeitung aus einer Hand: Spritzgießmaschinen für Thermoplaste und Elastomere sowie Automation, aber auch Einzelkomponenten sind wettbewerbsfähig und erfolgreich am Markt. Mit zehn Produktionsstandorten in Europa, Nordamerika und Asien (China und Korea) sowie Niederlassungen und Vertretungen in mehr als 85 Ländern bietet ENGEL seinen Kunden weltweit die optimale Unterstützung, um mit neuen Technologien und modernsten Produktionssystemen wettbewerbsfähig und erfolgreich zu sein. </w:t>
      </w:r>
    </w:p>
    <w:p w14:paraId="074D5FF5" w14:textId="39434742" w:rsidR="00667A62" w:rsidRPr="00B607CB" w:rsidRDefault="004A7CB5" w:rsidP="00C12D2D">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Ludwig-Engel-</w:t>
      </w:r>
      <w:proofErr w:type="spellStart"/>
      <w:r w:rsidR="001538E4" w:rsidRPr="00B607CB">
        <w:rPr>
          <w:iCs/>
          <w:sz w:val="20"/>
          <w:lang w:val="de-AT"/>
        </w:rPr>
        <w:t>Strasse</w:t>
      </w:r>
      <w:proofErr w:type="spellEnd"/>
      <w:r w:rsidR="001538E4" w:rsidRPr="00B607CB">
        <w:rPr>
          <w:iCs/>
          <w:sz w:val="20"/>
          <w:lang w:val="de-AT"/>
        </w:rPr>
        <w:t xml:space="preserve"> 1, A-4311 Schwertberg, Österreich </w:t>
      </w:r>
      <w:bookmarkStart w:id="1" w:name="_Hlk130909927"/>
      <w:r w:rsidR="001538E4" w:rsidRPr="00B607CB">
        <w:rPr>
          <w:b/>
          <w:bCs/>
          <w:iCs/>
          <w:sz w:val="20"/>
          <w:lang w:val="de-AT"/>
        </w:rPr>
        <w:br/>
      </w:r>
      <w:r w:rsidR="001538E4" w:rsidRPr="00B607CB">
        <w:rPr>
          <w:iCs/>
          <w:sz w:val="20"/>
          <w:lang w:val="de-AT"/>
        </w:rPr>
        <w:t xml:space="preserve">Tel.: +43 (0)50 6207 3807 </w:t>
      </w:r>
      <w:proofErr w:type="gramStart"/>
      <w:r w:rsidR="001538E4" w:rsidRPr="00B607CB">
        <w:rPr>
          <w:iCs/>
          <w:sz w:val="20"/>
          <w:lang w:val="de-AT"/>
        </w:rPr>
        <w:t>email</w:t>
      </w:r>
      <w:proofErr w:type="gramEnd"/>
      <w:r w:rsidR="001538E4" w:rsidRPr="00B607CB">
        <w:rPr>
          <w:iCs/>
          <w:sz w:val="20"/>
          <w:lang w:val="de-AT"/>
        </w:rPr>
        <w:t xml:space="preserve">: </w:t>
      </w:r>
      <w:hyperlink r:id="rId9"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1"/>
    </w:p>
    <w:p w14:paraId="026451B4" w14:textId="77777777" w:rsidR="004A7CB5" w:rsidRPr="00B607CB" w:rsidRDefault="004A7CB5" w:rsidP="00C12D2D">
      <w:pPr>
        <w:spacing w:after="120"/>
        <w:rPr>
          <w:b/>
          <w:bCs/>
          <w:iCs/>
          <w:sz w:val="20"/>
          <w:lang w:val="de-AT"/>
        </w:rPr>
      </w:pPr>
    </w:p>
    <w:p w14:paraId="65795133" w14:textId="627A4246" w:rsidR="00737B8C" w:rsidRDefault="001538E4" w:rsidP="00C12D2D">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C12D2D">
      <w:pPr>
        <w:spacing w:after="120"/>
        <w:rPr>
          <w:sz w:val="20"/>
          <w:lang w:val="de-AT"/>
        </w:rPr>
      </w:pPr>
    </w:p>
    <w:p w14:paraId="4301E790" w14:textId="6275C5DE" w:rsidR="0030527B" w:rsidRPr="000A1851" w:rsidRDefault="00B771D8" w:rsidP="00C12D2D">
      <w:pPr>
        <w:spacing w:after="120"/>
        <w:rPr>
          <w:color w:val="81B73E"/>
          <w:szCs w:val="22"/>
          <w:lang w:val="de-AT"/>
        </w:rPr>
      </w:pPr>
      <w:hyperlink r:id="rId10" w:history="1">
        <w:r w:rsidR="00737B8C" w:rsidRPr="000A1851">
          <w:rPr>
            <w:rStyle w:val="Hyperlink"/>
            <w:color w:val="81B73E"/>
            <w:szCs w:val="22"/>
            <w:lang w:val="de-AT"/>
          </w:rPr>
          <w:t>www.engelglobal.com</w:t>
        </w:r>
      </w:hyperlink>
    </w:p>
    <w:sectPr w:rsidR="0030527B" w:rsidRPr="000A1851" w:rsidSect="000262B1">
      <w:headerReference w:type="default" r:id="rId11"/>
      <w:footerReference w:type="default" r:id="rId12"/>
      <w:pgSz w:w="11906" w:h="16838"/>
      <w:pgMar w:top="2269" w:right="707" w:bottom="241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proofErr w:type="spellStart"/>
    <w:r w:rsidR="001538E4" w:rsidRPr="00A7179D">
      <w:rPr>
        <w:rFonts w:ascii="Arial Black" w:hAnsi="Arial Black"/>
        <w:color w:val="81B73E"/>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823E0"/>
    <w:rsid w:val="0008365F"/>
    <w:rsid w:val="00090455"/>
    <w:rsid w:val="00091D0C"/>
    <w:rsid w:val="00092329"/>
    <w:rsid w:val="00093FB9"/>
    <w:rsid w:val="000A1851"/>
    <w:rsid w:val="000A2855"/>
    <w:rsid w:val="000A409F"/>
    <w:rsid w:val="000A54A9"/>
    <w:rsid w:val="000B1FEE"/>
    <w:rsid w:val="000B4A72"/>
    <w:rsid w:val="000B514D"/>
    <w:rsid w:val="000D52B9"/>
    <w:rsid w:val="000D64E1"/>
    <w:rsid w:val="000D67D0"/>
    <w:rsid w:val="000E6E1D"/>
    <w:rsid w:val="000F3478"/>
    <w:rsid w:val="000F3615"/>
    <w:rsid w:val="000F609A"/>
    <w:rsid w:val="000F6E88"/>
    <w:rsid w:val="000F73E4"/>
    <w:rsid w:val="00103203"/>
    <w:rsid w:val="00111A5F"/>
    <w:rsid w:val="00115FD5"/>
    <w:rsid w:val="001212C5"/>
    <w:rsid w:val="00134125"/>
    <w:rsid w:val="0013655D"/>
    <w:rsid w:val="00141247"/>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5B70"/>
    <w:rsid w:val="00227B5E"/>
    <w:rsid w:val="002326FE"/>
    <w:rsid w:val="0023362F"/>
    <w:rsid w:val="0024024B"/>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159"/>
    <w:rsid w:val="0030078E"/>
    <w:rsid w:val="003011B7"/>
    <w:rsid w:val="0030196B"/>
    <w:rsid w:val="0030292A"/>
    <w:rsid w:val="0030527B"/>
    <w:rsid w:val="003071D0"/>
    <w:rsid w:val="003077D4"/>
    <w:rsid w:val="003260DF"/>
    <w:rsid w:val="003273C3"/>
    <w:rsid w:val="00330AAD"/>
    <w:rsid w:val="00340DC3"/>
    <w:rsid w:val="003524A7"/>
    <w:rsid w:val="00353819"/>
    <w:rsid w:val="00353C33"/>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B74B8"/>
    <w:rsid w:val="003C40A4"/>
    <w:rsid w:val="003C66D9"/>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C7426"/>
    <w:rsid w:val="004D336F"/>
    <w:rsid w:val="004E32A3"/>
    <w:rsid w:val="004F1D5C"/>
    <w:rsid w:val="004F7238"/>
    <w:rsid w:val="004F7548"/>
    <w:rsid w:val="005226F9"/>
    <w:rsid w:val="00534E1B"/>
    <w:rsid w:val="005418DC"/>
    <w:rsid w:val="00543572"/>
    <w:rsid w:val="005459B9"/>
    <w:rsid w:val="00564FE8"/>
    <w:rsid w:val="00566BD6"/>
    <w:rsid w:val="00570E90"/>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2931"/>
    <w:rsid w:val="005F3391"/>
    <w:rsid w:val="00601DB7"/>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1A9E"/>
    <w:rsid w:val="006D5FA8"/>
    <w:rsid w:val="006E3145"/>
    <w:rsid w:val="006E59E4"/>
    <w:rsid w:val="006F7DAD"/>
    <w:rsid w:val="00700E85"/>
    <w:rsid w:val="00705E2A"/>
    <w:rsid w:val="00706D86"/>
    <w:rsid w:val="00716ACF"/>
    <w:rsid w:val="00720BB7"/>
    <w:rsid w:val="00721F3E"/>
    <w:rsid w:val="00723D85"/>
    <w:rsid w:val="007245DC"/>
    <w:rsid w:val="00727E3F"/>
    <w:rsid w:val="007302B6"/>
    <w:rsid w:val="00730FBF"/>
    <w:rsid w:val="0073763D"/>
    <w:rsid w:val="00737B8C"/>
    <w:rsid w:val="00743470"/>
    <w:rsid w:val="00762756"/>
    <w:rsid w:val="00767302"/>
    <w:rsid w:val="0076781C"/>
    <w:rsid w:val="00772540"/>
    <w:rsid w:val="00775346"/>
    <w:rsid w:val="0077728B"/>
    <w:rsid w:val="00781D03"/>
    <w:rsid w:val="007830F6"/>
    <w:rsid w:val="00785202"/>
    <w:rsid w:val="00790133"/>
    <w:rsid w:val="007A71E3"/>
    <w:rsid w:val="007B4D14"/>
    <w:rsid w:val="007B7E68"/>
    <w:rsid w:val="007C1729"/>
    <w:rsid w:val="007C387E"/>
    <w:rsid w:val="007D34A3"/>
    <w:rsid w:val="007E05FA"/>
    <w:rsid w:val="007E0A41"/>
    <w:rsid w:val="007E0C09"/>
    <w:rsid w:val="007E7327"/>
    <w:rsid w:val="007F4949"/>
    <w:rsid w:val="0080068D"/>
    <w:rsid w:val="0080148D"/>
    <w:rsid w:val="00815994"/>
    <w:rsid w:val="00823730"/>
    <w:rsid w:val="00825B85"/>
    <w:rsid w:val="00833755"/>
    <w:rsid w:val="008370A6"/>
    <w:rsid w:val="00840364"/>
    <w:rsid w:val="00841CFF"/>
    <w:rsid w:val="00846BC7"/>
    <w:rsid w:val="00867250"/>
    <w:rsid w:val="008676A7"/>
    <w:rsid w:val="00872BF4"/>
    <w:rsid w:val="00874FC0"/>
    <w:rsid w:val="0087542E"/>
    <w:rsid w:val="008915D8"/>
    <w:rsid w:val="0089160E"/>
    <w:rsid w:val="00894861"/>
    <w:rsid w:val="008A6B21"/>
    <w:rsid w:val="008B23C6"/>
    <w:rsid w:val="008B4A01"/>
    <w:rsid w:val="008C10C3"/>
    <w:rsid w:val="008C1C63"/>
    <w:rsid w:val="008D29E8"/>
    <w:rsid w:val="008D38E1"/>
    <w:rsid w:val="008E3C49"/>
    <w:rsid w:val="008F3B7C"/>
    <w:rsid w:val="008F3EDA"/>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1EEE"/>
    <w:rsid w:val="00A14373"/>
    <w:rsid w:val="00A169EC"/>
    <w:rsid w:val="00A3397D"/>
    <w:rsid w:val="00A40938"/>
    <w:rsid w:val="00A41DCC"/>
    <w:rsid w:val="00A5459A"/>
    <w:rsid w:val="00A663E1"/>
    <w:rsid w:val="00A7179D"/>
    <w:rsid w:val="00A720F7"/>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42353"/>
    <w:rsid w:val="00B607CB"/>
    <w:rsid w:val="00B727EE"/>
    <w:rsid w:val="00B728AF"/>
    <w:rsid w:val="00B758FA"/>
    <w:rsid w:val="00B76DE3"/>
    <w:rsid w:val="00B771D8"/>
    <w:rsid w:val="00B77C24"/>
    <w:rsid w:val="00B813FE"/>
    <w:rsid w:val="00B8565A"/>
    <w:rsid w:val="00B8617E"/>
    <w:rsid w:val="00B86DAB"/>
    <w:rsid w:val="00B90F78"/>
    <w:rsid w:val="00BA1184"/>
    <w:rsid w:val="00BA13C6"/>
    <w:rsid w:val="00BC6852"/>
    <w:rsid w:val="00C023E3"/>
    <w:rsid w:val="00C02511"/>
    <w:rsid w:val="00C027BB"/>
    <w:rsid w:val="00C11A1D"/>
    <w:rsid w:val="00C12D2D"/>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4754"/>
    <w:rsid w:val="00CD2205"/>
    <w:rsid w:val="00CD4C7D"/>
    <w:rsid w:val="00CE18EA"/>
    <w:rsid w:val="00CE2D93"/>
    <w:rsid w:val="00CE3FC4"/>
    <w:rsid w:val="00CE5B30"/>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1C03"/>
    <w:rsid w:val="00DA2961"/>
    <w:rsid w:val="00DA3169"/>
    <w:rsid w:val="00DB5B07"/>
    <w:rsid w:val="00DB73B9"/>
    <w:rsid w:val="00DC60C8"/>
    <w:rsid w:val="00DD2AD8"/>
    <w:rsid w:val="00DD7516"/>
    <w:rsid w:val="00DE7085"/>
    <w:rsid w:val="00DE7CCC"/>
    <w:rsid w:val="00DF2179"/>
    <w:rsid w:val="00DF4F83"/>
    <w:rsid w:val="00E13D4B"/>
    <w:rsid w:val="00E14E73"/>
    <w:rsid w:val="00E22B18"/>
    <w:rsid w:val="00E2311F"/>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3AC7"/>
    <w:rsid w:val="00EA72A8"/>
    <w:rsid w:val="00EB11B8"/>
    <w:rsid w:val="00EB4A94"/>
    <w:rsid w:val="00EC2BC5"/>
    <w:rsid w:val="00EC583D"/>
    <w:rsid w:val="00ED0C8F"/>
    <w:rsid w:val="00ED6192"/>
    <w:rsid w:val="00ED6A83"/>
    <w:rsid w:val="00EE1A82"/>
    <w:rsid w:val="00EF1692"/>
    <w:rsid w:val="00EF2B2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0B09"/>
    <w:rsid w:val="00F9686B"/>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de/digitale-loesungen/digitale-spritzgiessfertigung/werkzeugtemperierung-spritzgus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7154207B-257F-4A47-A25F-6D1225387F63}"/>
</file>

<file path=customXml/itemProps3.xml><?xml version="1.0" encoding="utf-8"?>
<ds:datastoreItem xmlns:ds="http://schemas.openxmlformats.org/officeDocument/2006/customXml" ds:itemID="{CC5D0747-91D0-402C-B2F3-5D3A0FCDA480}"/>
</file>

<file path=customXml/itemProps4.xml><?xml version="1.0" encoding="utf-8"?>
<ds:datastoreItem xmlns:ds="http://schemas.openxmlformats.org/officeDocument/2006/customXml" ds:itemID="{32ED9441-1E20-4F27-A5DD-0209F65BF812}"/>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789</Words>
  <Characters>5842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6618</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2025-09-10T07:08:00Z</cp:lastPrinted>
  <dcterms:created xsi:type="dcterms:W3CDTF">2025-09-10T07:08:00Z</dcterms:created>
  <dcterms:modified xsi:type="dcterms:W3CDTF">2025-09-10T07:10:00Z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