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5BB7" w14:textId="6CB6285F" w:rsidR="004C3592" w:rsidRPr="009C408E" w:rsidRDefault="00A70FD5" w:rsidP="004C3592">
      <w:pPr>
        <w:spacing w:after="120"/>
        <w:rPr>
          <w:b/>
          <w:bCs/>
          <w:sz w:val="32"/>
          <w:szCs w:val="32"/>
          <w:lang w:val="es-ES"/>
        </w:rPr>
      </w:pPr>
      <w:r w:rsidRPr="009C408E">
        <w:rPr>
          <w:sz w:val="32"/>
          <w:szCs w:val="32"/>
          <w:lang w:val="es-ES"/>
        </w:rPr>
        <w:t>Estreno europeo en la feria K 2025:</w:t>
      </w:r>
      <w:r w:rsidRPr="009C408E">
        <w:rPr>
          <w:b/>
          <w:bCs/>
          <w:sz w:val="32"/>
          <w:szCs w:val="32"/>
          <w:lang w:val="es-ES"/>
        </w:rPr>
        <w:br/>
        <w:t>La máquina totalmente eléctrica WINTEC e-</w:t>
      </w:r>
      <w:proofErr w:type="spellStart"/>
      <w:r w:rsidRPr="009C408E">
        <w:rPr>
          <w:b/>
          <w:bCs/>
          <w:sz w:val="32"/>
          <w:szCs w:val="32"/>
          <w:lang w:val="es-ES"/>
        </w:rPr>
        <w:t>win</w:t>
      </w:r>
      <w:proofErr w:type="spellEnd"/>
      <w:r w:rsidRPr="009C408E">
        <w:rPr>
          <w:b/>
          <w:bCs/>
          <w:sz w:val="32"/>
          <w:szCs w:val="32"/>
          <w:lang w:val="es-ES"/>
        </w:rPr>
        <w:t xml:space="preserve"> combina eficiencia y excelente rentabilidad</w:t>
      </w:r>
    </w:p>
    <w:p w14:paraId="3110734B" w14:textId="77777777" w:rsidR="004C3592" w:rsidRPr="009C408E" w:rsidRDefault="004C3592" w:rsidP="004C3592">
      <w:pPr>
        <w:spacing w:after="120"/>
        <w:rPr>
          <w:sz w:val="32"/>
          <w:szCs w:val="32"/>
          <w:lang w:val="es-ES"/>
        </w:rPr>
      </w:pPr>
    </w:p>
    <w:p w14:paraId="7815E523" w14:textId="589BDDFA" w:rsidR="0086099D" w:rsidRPr="009C408E" w:rsidRDefault="004C3592" w:rsidP="004C3592">
      <w:pPr>
        <w:spacing w:after="120"/>
        <w:rPr>
          <w:b/>
          <w:lang w:val="es-ES"/>
        </w:rPr>
      </w:pPr>
      <w:r w:rsidRPr="009C408E">
        <w:rPr>
          <w:i/>
          <w:lang w:val="es-ES"/>
        </w:rPr>
        <w:t>Schwertberg - Austria, septiembre de 2025</w:t>
      </w:r>
      <w:r w:rsidRPr="009C408E">
        <w:rPr>
          <w:lang w:val="es-ES"/>
        </w:rPr>
        <w:br/>
      </w:r>
      <w:r w:rsidRPr="009C408E">
        <w:rPr>
          <w:b/>
          <w:lang w:val="es-ES"/>
        </w:rPr>
        <w:t>Por primera vez en la K 2025, ENGEL presentará la e-</w:t>
      </w:r>
      <w:proofErr w:type="spellStart"/>
      <w:r w:rsidRPr="009C408E">
        <w:rPr>
          <w:b/>
          <w:lang w:val="es-ES"/>
        </w:rPr>
        <w:t>win</w:t>
      </w:r>
      <w:proofErr w:type="spellEnd"/>
      <w:r w:rsidRPr="009C408E">
        <w:rPr>
          <w:b/>
          <w:lang w:val="es-ES"/>
        </w:rPr>
        <w:t xml:space="preserve"> 1800, una máquina WINTEC de moldeo por inyección totalmente eléctrica y basada en la tecnología probada de la ENGEL e-</w:t>
      </w:r>
      <w:proofErr w:type="spellStart"/>
      <w:r w:rsidRPr="009C408E">
        <w:rPr>
          <w:b/>
          <w:lang w:val="es-ES"/>
        </w:rPr>
        <w:t>mac</w:t>
      </w:r>
      <w:proofErr w:type="spellEnd"/>
      <w:r w:rsidRPr="009C408E">
        <w:rPr>
          <w:b/>
          <w:lang w:val="es-ES"/>
        </w:rPr>
        <w:t>. La serie e-</w:t>
      </w:r>
      <w:proofErr w:type="spellStart"/>
      <w:r w:rsidRPr="009C408E">
        <w:rPr>
          <w:b/>
          <w:lang w:val="es-ES"/>
        </w:rPr>
        <w:t>win</w:t>
      </w:r>
      <w:proofErr w:type="spellEnd"/>
      <w:r w:rsidRPr="009C408E">
        <w:rPr>
          <w:b/>
          <w:lang w:val="es-ES"/>
        </w:rPr>
        <w:t xml:space="preserve"> combina diseño compacto y alta precisión con una relación costo-beneficio muy atractiva. Mientras que ENGEL fabrica tecnología personalizada de alta gama, WINTEC se dirige a usuarios que necesitan máquinas estándar robustas e inmediatamente disponibles. </w:t>
      </w:r>
      <w:r w:rsidRPr="009C408E">
        <w:rPr>
          <w:b/>
          <w:bCs/>
          <w:lang w:val="es-ES"/>
        </w:rPr>
        <w:t xml:space="preserve">La </w:t>
      </w:r>
      <w:r w:rsidRPr="009C408E">
        <w:rPr>
          <w:b/>
          <w:lang w:val="es-ES"/>
        </w:rPr>
        <w:t>e-</w:t>
      </w:r>
      <w:proofErr w:type="spellStart"/>
      <w:r w:rsidRPr="009C408E">
        <w:rPr>
          <w:b/>
          <w:lang w:val="es-ES"/>
        </w:rPr>
        <w:t>win</w:t>
      </w:r>
      <w:proofErr w:type="spellEnd"/>
      <w:r w:rsidRPr="009C408E">
        <w:rPr>
          <w:b/>
          <w:lang w:val="es-ES"/>
        </w:rPr>
        <w:t xml:space="preserve"> </w:t>
      </w:r>
      <w:r w:rsidRPr="009C408E">
        <w:rPr>
          <w:b/>
          <w:bCs/>
          <w:lang w:val="es-ES"/>
        </w:rPr>
        <w:t>está diseñada para el mercado de las máquinas pequeñas y medianas</w:t>
      </w:r>
      <w:r w:rsidRPr="009C408E">
        <w:rPr>
          <w:b/>
          <w:lang w:val="es-ES"/>
        </w:rPr>
        <w:t xml:space="preserve"> y garantiza un plazo de entrega corto, además de una tecnología estandarizada, enfocada en el cliente y basada en los conocimientos de ENGEL.</w:t>
      </w:r>
    </w:p>
    <w:p w14:paraId="3E4B6BBC" w14:textId="3A3D89B9" w:rsidR="004C3592" w:rsidRPr="009C408E" w:rsidRDefault="004C3592" w:rsidP="004C3592">
      <w:pPr>
        <w:spacing w:after="120"/>
        <w:rPr>
          <w:b/>
          <w:bCs/>
          <w:szCs w:val="22"/>
          <w:lang w:val="es-ES"/>
        </w:rPr>
      </w:pPr>
    </w:p>
    <w:p w14:paraId="00956A2D" w14:textId="36AAE2D6" w:rsidR="00255D8F" w:rsidRPr="009C408E" w:rsidRDefault="000A34A3" w:rsidP="004C3592">
      <w:pPr>
        <w:spacing w:after="120"/>
        <w:rPr>
          <w:b/>
          <w:bCs/>
          <w:szCs w:val="22"/>
          <w:lang w:val="es-ES"/>
        </w:rPr>
      </w:pPr>
      <w:r w:rsidRPr="009C408E">
        <w:rPr>
          <w:b/>
          <w:bCs/>
          <w:szCs w:val="22"/>
          <w:lang w:val="es-ES"/>
        </w:rPr>
        <w:lastRenderedPageBreak/>
        <w:t>Producción más rápida y económica</w:t>
      </w:r>
    </w:p>
    <w:p w14:paraId="4AEAE853" w14:textId="3AC5E855" w:rsidR="00255D8F" w:rsidRPr="009C408E" w:rsidRDefault="00255D8F" w:rsidP="004C3592">
      <w:pPr>
        <w:spacing w:after="120"/>
        <w:rPr>
          <w:szCs w:val="22"/>
          <w:lang w:val="es-ES"/>
        </w:rPr>
      </w:pPr>
      <w:r w:rsidRPr="009C408E">
        <w:rPr>
          <w:szCs w:val="22"/>
          <w:lang w:val="es-ES"/>
        </w:rPr>
        <w:t>La nueva WINTEC e-</w:t>
      </w:r>
      <w:proofErr w:type="spellStart"/>
      <w:r w:rsidRPr="009C408E">
        <w:rPr>
          <w:szCs w:val="22"/>
          <w:lang w:val="es-ES"/>
        </w:rPr>
        <w:t>win</w:t>
      </w:r>
      <w:proofErr w:type="spellEnd"/>
      <w:r w:rsidRPr="009C408E">
        <w:rPr>
          <w:szCs w:val="22"/>
          <w:lang w:val="es-ES"/>
        </w:rPr>
        <w:t xml:space="preserve"> estandariza coherentemente las tecnologías probadas de ENGEL para permitir una producción en serie rentable. Sus usuarios se benefician de una solución de moldeo por inyección totalmente eléctrica que ofrece precisión y movimientos paralelos, además de un diseño robusto, gran eficiencia energética y unos plazos de entrega cortos. La WINTEC e-</w:t>
      </w:r>
      <w:proofErr w:type="spellStart"/>
      <w:r w:rsidRPr="009C408E">
        <w:rPr>
          <w:szCs w:val="22"/>
          <w:lang w:val="es-ES"/>
        </w:rPr>
        <w:t>win</w:t>
      </w:r>
      <w:proofErr w:type="spellEnd"/>
      <w:r w:rsidRPr="009C408E">
        <w:rPr>
          <w:szCs w:val="22"/>
          <w:lang w:val="es-ES"/>
        </w:rPr>
        <w:t xml:space="preserve"> asegura la máxima productividad, procesos estables y una inversión segura a largo plazo en el segmento de la maquinaria estándar. </w:t>
      </w:r>
    </w:p>
    <w:p w14:paraId="0BA73092" w14:textId="430EF2A0" w:rsidR="004C3592" w:rsidRPr="009C408E" w:rsidRDefault="00255D8F" w:rsidP="004C3592">
      <w:pPr>
        <w:spacing w:after="120"/>
        <w:rPr>
          <w:lang w:val="es-ES"/>
        </w:rPr>
      </w:pPr>
      <w:r w:rsidRPr="009C408E">
        <w:rPr>
          <w:lang w:val="es-ES"/>
        </w:rPr>
        <w:t>En el stand de WINTEC, una e-</w:t>
      </w:r>
      <w:proofErr w:type="spellStart"/>
      <w:r w:rsidRPr="009C408E">
        <w:rPr>
          <w:lang w:val="es-ES"/>
        </w:rPr>
        <w:t>win</w:t>
      </w:r>
      <w:proofErr w:type="spellEnd"/>
      <w:r w:rsidRPr="009C408E">
        <w:rPr>
          <w:lang w:val="es-ES"/>
        </w:rPr>
        <w:t xml:space="preserve"> con una fuerza de cierre de 1,800 kN demostrará su eficiencia en una celda de producción compacta: un molde de 8 cavidades producirá cierres </w:t>
      </w:r>
      <w:proofErr w:type="spellStart"/>
      <w:r w:rsidRPr="009C408E">
        <w:rPr>
          <w:lang w:val="es-ES"/>
        </w:rPr>
        <w:t>flip</w:t>
      </w:r>
      <w:proofErr w:type="spellEnd"/>
      <w:r w:rsidRPr="009C408E">
        <w:rPr>
          <w:lang w:val="es-ES"/>
        </w:rPr>
        <w:t xml:space="preserve">-top hechos </w:t>
      </w:r>
      <w:proofErr w:type="gramStart"/>
      <w:r w:rsidRPr="009C408E">
        <w:rPr>
          <w:lang w:val="es-ES"/>
        </w:rPr>
        <w:t>de PP</w:t>
      </w:r>
      <w:proofErr w:type="gramEnd"/>
      <w:r w:rsidRPr="009C408E">
        <w:rPr>
          <w:lang w:val="es-ES"/>
        </w:rPr>
        <w:t xml:space="preserve"> aleatorio con un peso por disparo de 32 g en un ciclo de menos de 10 segundos y con una calidad de pieza constantemente alta.</w:t>
      </w:r>
      <w:r w:rsidRPr="009C408E">
        <w:rPr>
          <w:lang w:val="es-ES"/>
        </w:rPr>
        <w:br/>
      </w:r>
    </w:p>
    <w:p w14:paraId="350EAEC6" w14:textId="77777777" w:rsidR="00255D8F" w:rsidRPr="009C408E" w:rsidRDefault="00255D8F" w:rsidP="004C3592">
      <w:pPr>
        <w:spacing w:after="120"/>
        <w:rPr>
          <w:b/>
          <w:bCs/>
          <w:szCs w:val="22"/>
          <w:lang w:val="es-ES"/>
        </w:rPr>
      </w:pPr>
      <w:r w:rsidRPr="009C408E">
        <w:rPr>
          <w:b/>
          <w:bCs/>
          <w:szCs w:val="22"/>
          <w:lang w:val="es-ES"/>
        </w:rPr>
        <w:t>Unidad de inyección precisa que acorta los tiempos de ciclo</w:t>
      </w:r>
    </w:p>
    <w:p w14:paraId="167792DC" w14:textId="4B31A2FF" w:rsidR="00255D8F" w:rsidRPr="009C408E" w:rsidRDefault="00255D8F" w:rsidP="004C3592">
      <w:pPr>
        <w:spacing w:after="120"/>
        <w:rPr>
          <w:szCs w:val="22"/>
          <w:lang w:val="es-ES"/>
        </w:rPr>
      </w:pPr>
      <w:r w:rsidRPr="009C408E">
        <w:rPr>
          <w:szCs w:val="22"/>
          <w:lang w:val="es-ES"/>
        </w:rPr>
        <w:t>Un accionamiento eléctrico con tornillo de bolas y una correa de transmisión impulsan el movimiento de la boquilla. Dos tornillos de bolas permiten una inyección rápida, uniforme y repetible. Esta configuración acorta los tiempos de ciclo, garantiza una fuerza de contacto céntrica ajustable de forma precisa, minimiza el riesgo de fugas de material y mantiene una calidad de pieza constantemente alta. Además, la unidad de inyección puede pivotar y, gracias a ello, los tornillos se pueden cambiar de modo rápido y fácil.</w:t>
      </w:r>
    </w:p>
    <w:p w14:paraId="48303D56" w14:textId="61C109F7" w:rsidR="004C3592" w:rsidRPr="009C408E" w:rsidRDefault="004C3592" w:rsidP="004C3592">
      <w:pPr>
        <w:spacing w:after="120"/>
        <w:rPr>
          <w:szCs w:val="22"/>
          <w:lang w:val="es-ES"/>
        </w:rPr>
      </w:pPr>
      <w:r w:rsidRPr="009C408E">
        <w:rPr>
          <w:b/>
          <w:bCs/>
          <w:szCs w:val="22"/>
          <w:lang w:val="es-ES"/>
        </w:rPr>
        <w:br/>
        <w:t>Sistema de cierre eficiente y muy dinámico</w:t>
      </w:r>
    </w:p>
    <w:p w14:paraId="5F6E6F52" w14:textId="3F28A1E1" w:rsidR="00255D8F" w:rsidRPr="009C408E" w:rsidRDefault="00255D8F" w:rsidP="004C3592">
      <w:pPr>
        <w:spacing w:after="120"/>
        <w:rPr>
          <w:szCs w:val="22"/>
          <w:lang w:val="es-ES"/>
        </w:rPr>
      </w:pPr>
      <w:r w:rsidRPr="009C408E">
        <w:rPr>
          <w:szCs w:val="22"/>
          <w:lang w:val="es-ES"/>
        </w:rPr>
        <w:t xml:space="preserve">El sistema de accionamiento probado –consistente en un servomotor, un tornillo de bolas y una correa de transmisión– garantiza una transmisión de potencia </w:t>
      </w:r>
      <w:proofErr w:type="spellStart"/>
      <w:r w:rsidRPr="009C408E">
        <w:rPr>
          <w:szCs w:val="22"/>
          <w:lang w:val="es-ES"/>
        </w:rPr>
        <w:t>ultraeficiente</w:t>
      </w:r>
      <w:proofErr w:type="spellEnd"/>
      <w:r w:rsidRPr="009C408E">
        <w:rPr>
          <w:szCs w:val="22"/>
          <w:lang w:val="es-ES"/>
        </w:rPr>
        <w:t xml:space="preserve"> y una respuesta dinámica de la unidad de cierre, lo que proporciona unos tiempos de ciclo en vacío acordes con los estándares del mercado. El mecanismo de rodillera de 5 puntos permite carreras de apertura grandes y ajusta automáticamente la altura de instalación del molde. La estructura de marco reforzada en la platina móvil minimiza la deformación, optimiza la distribución de fuerzas y permite obtener piezas libres de rebaba. Las guías lineales funcionan con una fricción mínima, reducen el mantenimiento, mejoran la limpieza de la máquina y aumentan la reproducibilidad.</w:t>
      </w:r>
    </w:p>
    <w:p w14:paraId="2471E544" w14:textId="364F35D1" w:rsidR="004C3592" w:rsidRPr="009C408E" w:rsidRDefault="004C3592" w:rsidP="004C3592">
      <w:pPr>
        <w:spacing w:after="120"/>
        <w:rPr>
          <w:b/>
          <w:bCs/>
          <w:szCs w:val="22"/>
          <w:lang w:val="es-ES"/>
        </w:rPr>
      </w:pPr>
      <w:r w:rsidRPr="009C408E">
        <w:rPr>
          <w:szCs w:val="22"/>
          <w:lang w:val="es-ES"/>
        </w:rPr>
        <w:br/>
      </w:r>
      <w:r w:rsidRPr="009C408E">
        <w:rPr>
          <w:b/>
          <w:bCs/>
          <w:szCs w:val="22"/>
          <w:lang w:val="es-ES"/>
        </w:rPr>
        <w:t>Menos desechos gracias a los sistemas de asistencia digital</w:t>
      </w:r>
    </w:p>
    <w:p w14:paraId="3398BD80" w14:textId="293BD1CD" w:rsidR="00255D8F" w:rsidRPr="009C408E" w:rsidRDefault="00255D8F" w:rsidP="004C3592">
      <w:pPr>
        <w:spacing w:after="120"/>
        <w:rPr>
          <w:szCs w:val="22"/>
          <w:lang w:val="es-ES"/>
        </w:rPr>
      </w:pPr>
      <w:r w:rsidRPr="009C408E">
        <w:rPr>
          <w:szCs w:val="22"/>
          <w:lang w:val="es-ES"/>
        </w:rPr>
        <w:t xml:space="preserve">Esta serie también es compatible con los sistemas de asistencia digital de ENGEL. La máquina </w:t>
      </w:r>
      <w:r w:rsidRPr="009C408E">
        <w:rPr>
          <w:color w:val="000000" w:themeColor="text1"/>
          <w:szCs w:val="22"/>
          <w:lang w:val="es-ES"/>
        </w:rPr>
        <w:t xml:space="preserve">incluye el sistema </w:t>
      </w:r>
      <w:proofErr w:type="spellStart"/>
      <w:r w:rsidRPr="00522D15">
        <w:rPr>
          <w:szCs w:val="22"/>
          <w:lang w:val="es-ES"/>
        </w:rPr>
        <w:t>iQ</w:t>
      </w:r>
      <w:proofErr w:type="spellEnd"/>
      <w:r w:rsidRPr="00522D15">
        <w:rPr>
          <w:szCs w:val="22"/>
          <w:lang w:val="es-ES"/>
        </w:rPr>
        <w:t xml:space="preserve"> </w:t>
      </w:r>
      <w:proofErr w:type="spellStart"/>
      <w:r w:rsidRPr="00522D15">
        <w:rPr>
          <w:szCs w:val="22"/>
          <w:lang w:val="es-ES"/>
        </w:rPr>
        <w:t>weight</w:t>
      </w:r>
      <w:proofErr w:type="spellEnd"/>
      <w:r w:rsidRPr="00522D15">
        <w:rPr>
          <w:szCs w:val="22"/>
          <w:lang w:val="es-ES"/>
        </w:rPr>
        <w:t xml:space="preserve"> control</w:t>
      </w:r>
      <w:r w:rsidRPr="009C408E">
        <w:rPr>
          <w:color w:val="000000" w:themeColor="text1"/>
          <w:szCs w:val="22"/>
          <w:lang w:val="es-ES"/>
        </w:rPr>
        <w:t xml:space="preserve">, que analice el comportamiento de llenado durante cada disparo y ajusta en tiempo real la </w:t>
      </w:r>
      <w:r w:rsidRPr="009C408E">
        <w:rPr>
          <w:szCs w:val="22"/>
          <w:lang w:val="es-ES"/>
        </w:rPr>
        <w:t xml:space="preserve">curva de presión mantenida dentro del mismo ciclo. Esto compensa </w:t>
      </w:r>
      <w:r w:rsidRPr="009C408E">
        <w:rPr>
          <w:szCs w:val="22"/>
          <w:lang w:val="es-ES"/>
        </w:rPr>
        <w:lastRenderedPageBreak/>
        <w:t>confiablemente las fluctuaciones de viscosidad del material y reduce los desechos hasta un 50%. El usuario se beneficia de una mayor productividad y de menor costo por pieza.</w:t>
      </w:r>
    </w:p>
    <w:p w14:paraId="19D35132" w14:textId="412A7A66" w:rsidR="00255D8F" w:rsidRPr="009C408E" w:rsidRDefault="00255D8F" w:rsidP="004C3592">
      <w:pPr>
        <w:spacing w:after="120"/>
        <w:rPr>
          <w:szCs w:val="22"/>
          <w:lang w:val="es-ES"/>
        </w:rPr>
      </w:pPr>
    </w:p>
    <w:p w14:paraId="40752A16" w14:textId="311E2424" w:rsidR="004C3592" w:rsidRPr="009C408E" w:rsidRDefault="00255D8F" w:rsidP="004C3592">
      <w:pPr>
        <w:spacing w:after="120"/>
        <w:rPr>
          <w:szCs w:val="22"/>
          <w:lang w:val="es-ES"/>
        </w:rPr>
      </w:pPr>
      <w:r w:rsidRPr="009C408E">
        <w:rPr>
          <w:szCs w:val="22"/>
          <w:lang w:val="es-ES"/>
        </w:rPr>
        <w:t xml:space="preserve">WINTEC utiliza C3, un sistema de control probado que tiene la misma interfaz de usuario intuitiva que el CC300 de ENGEL. Los operadores que ya estén familiarizados con las máquinas de ENGEL no necesitarán adaptarse. Para los usuarios nuevos, la interfaz es muy intuitiva y fácil de aprender. </w:t>
      </w:r>
    </w:p>
    <w:p w14:paraId="69DC534C" w14:textId="7D69AFB9" w:rsidR="004C3592" w:rsidRPr="009C408E" w:rsidRDefault="004C3592" w:rsidP="004C3592">
      <w:pPr>
        <w:spacing w:after="120"/>
        <w:rPr>
          <w:szCs w:val="22"/>
          <w:lang w:val="es-ES"/>
        </w:rPr>
      </w:pPr>
      <w:r w:rsidRPr="009C408E">
        <w:rPr>
          <w:b/>
          <w:bCs/>
          <w:szCs w:val="22"/>
          <w:lang w:val="es-ES"/>
        </w:rPr>
        <w:br/>
        <w:t>Sistema eyector potente y estable</w:t>
      </w:r>
    </w:p>
    <w:p w14:paraId="61BB915C" w14:textId="3FFF7219" w:rsidR="00F07DCD" w:rsidRPr="009C408E" w:rsidRDefault="00F07DCD" w:rsidP="004C3592">
      <w:pPr>
        <w:spacing w:after="120"/>
        <w:rPr>
          <w:szCs w:val="22"/>
          <w:lang w:val="es-ES"/>
        </w:rPr>
      </w:pPr>
      <w:r w:rsidRPr="009C408E">
        <w:rPr>
          <w:szCs w:val="22"/>
          <w:lang w:val="es-ES"/>
        </w:rPr>
        <w:t xml:space="preserve">El eyector también funciona mediante un </w:t>
      </w:r>
      <w:proofErr w:type="spellStart"/>
      <w:r w:rsidRPr="009C408E">
        <w:rPr>
          <w:szCs w:val="22"/>
          <w:lang w:val="es-ES"/>
        </w:rPr>
        <w:t>servoaccionamiento</w:t>
      </w:r>
      <w:proofErr w:type="spellEnd"/>
      <w:r w:rsidRPr="009C408E">
        <w:rPr>
          <w:szCs w:val="22"/>
          <w:lang w:val="es-ES"/>
        </w:rPr>
        <w:t xml:space="preserve"> con dos tornillos de bolas. Esto garantiza gran fuerza de eyección, excelente estabilidad del sistema y bajo costo de mantenimiento, lo que resulta ideal para lograr procesos duraderos y confiables.</w:t>
      </w:r>
    </w:p>
    <w:p w14:paraId="4617FE12" w14:textId="055DBEF4" w:rsidR="004C3592" w:rsidRPr="009C408E" w:rsidRDefault="004C3592" w:rsidP="004C3592">
      <w:pPr>
        <w:spacing w:after="120"/>
        <w:rPr>
          <w:szCs w:val="22"/>
          <w:lang w:val="es-ES"/>
        </w:rPr>
      </w:pPr>
      <w:r w:rsidRPr="009C408E">
        <w:rPr>
          <w:b/>
          <w:bCs/>
          <w:szCs w:val="22"/>
          <w:lang w:val="es-ES"/>
        </w:rPr>
        <w:br/>
        <w:t>Zona del molde flexible para una gama más amplia de aplicaciones</w:t>
      </w:r>
    </w:p>
    <w:p w14:paraId="5E27E544" w14:textId="6CFC99C6" w:rsidR="00F07DCD" w:rsidRPr="009C408E" w:rsidRDefault="00533BC7" w:rsidP="004C3592">
      <w:pPr>
        <w:spacing w:after="120"/>
        <w:rPr>
          <w:szCs w:val="22"/>
          <w:lang w:val="es-ES"/>
        </w:rPr>
      </w:pPr>
      <w:r w:rsidRPr="009C408E">
        <w:rPr>
          <w:szCs w:val="22"/>
          <w:lang w:val="es-ES"/>
        </w:rPr>
        <w:t>Gracias a la amplia superficie de las platinas del molde y a su movimiento casi sin fricción mediante guías lineales, es posible utilizar moldes de gran formato y mantener un excelente paralelismo entre las platinas. Eso alarga la vida útil del molde y da a las piezas una calidad constantemente alta.</w:t>
      </w:r>
    </w:p>
    <w:p w14:paraId="0005437E" w14:textId="0B852000" w:rsidR="004C3592" w:rsidRPr="009C408E" w:rsidRDefault="004C3592" w:rsidP="004C3592">
      <w:pPr>
        <w:spacing w:after="120"/>
        <w:rPr>
          <w:szCs w:val="22"/>
          <w:lang w:val="es-ES"/>
        </w:rPr>
      </w:pPr>
      <w:r w:rsidRPr="009C408E">
        <w:rPr>
          <w:b/>
          <w:bCs/>
          <w:szCs w:val="22"/>
          <w:lang w:val="es-ES"/>
        </w:rPr>
        <w:br/>
        <w:t>Conclusión: lista para producir de manera rentable</w:t>
      </w:r>
    </w:p>
    <w:p w14:paraId="45F3FFB3" w14:textId="6E12FB65" w:rsidR="008D5EBB" w:rsidRPr="009C408E" w:rsidRDefault="00F07DCD" w:rsidP="008D5EBB">
      <w:pPr>
        <w:spacing w:after="120"/>
        <w:rPr>
          <w:szCs w:val="22"/>
          <w:lang w:val="es-ES"/>
        </w:rPr>
      </w:pPr>
      <w:r w:rsidRPr="009C408E">
        <w:rPr>
          <w:szCs w:val="22"/>
          <w:lang w:val="es-ES"/>
        </w:rPr>
        <w:t>La nueva WINTEC e-</w:t>
      </w:r>
      <w:proofErr w:type="spellStart"/>
      <w:r w:rsidRPr="009C408E">
        <w:rPr>
          <w:szCs w:val="22"/>
          <w:lang w:val="es-ES"/>
        </w:rPr>
        <w:t>win</w:t>
      </w:r>
      <w:proofErr w:type="spellEnd"/>
      <w:r w:rsidRPr="009C408E">
        <w:rPr>
          <w:szCs w:val="22"/>
          <w:lang w:val="es-ES"/>
        </w:rPr>
        <w:t xml:space="preserve"> ofrece a las empresas de moldeo por inyección importantes beneficios: tasas de piezas desechadas mucho más bajas, costos de operación menores y muy poco mantenimiento. Todo ello con procesos muy precisos, estables y un tamaño optimizado. Esta máquina totalmente eléctrica combina la tecnología probada de ENGEL con una estandarización consistente. Además, ofrece un paquete integral atractivo para las empresas que buscan soluciones de producción en serie económicas e inmediatamente disponibles. El uso de sistemas de asistencia digital tales como </w:t>
      </w:r>
      <w:proofErr w:type="spellStart"/>
      <w:r w:rsidRPr="009C408E">
        <w:rPr>
          <w:szCs w:val="22"/>
          <w:lang w:val="es-ES"/>
        </w:rPr>
        <w:t>iQ</w:t>
      </w:r>
      <w:proofErr w:type="spellEnd"/>
      <w:r w:rsidRPr="009C408E">
        <w:rPr>
          <w:szCs w:val="22"/>
          <w:lang w:val="es-ES"/>
        </w:rPr>
        <w:t xml:space="preserve"> </w:t>
      </w:r>
      <w:proofErr w:type="spellStart"/>
      <w:r w:rsidRPr="009C408E">
        <w:rPr>
          <w:szCs w:val="22"/>
          <w:lang w:val="es-ES"/>
        </w:rPr>
        <w:t>weight</w:t>
      </w:r>
      <w:proofErr w:type="spellEnd"/>
      <w:r w:rsidRPr="009C408E">
        <w:rPr>
          <w:szCs w:val="22"/>
          <w:lang w:val="es-ES"/>
        </w:rPr>
        <w:t xml:space="preserve"> control garantiza una calidad de pieza constantemente alta y reduce de forma duradera los costos por unidad.</w:t>
      </w:r>
    </w:p>
    <w:p w14:paraId="2349D392" w14:textId="77777777" w:rsidR="004C3592" w:rsidRPr="009C408E" w:rsidRDefault="004C3592" w:rsidP="008D5EBB">
      <w:pPr>
        <w:spacing w:after="120"/>
        <w:rPr>
          <w:lang w:val="es-ES"/>
        </w:rPr>
      </w:pPr>
    </w:p>
    <w:p w14:paraId="3CA5514A" w14:textId="77777777" w:rsidR="008D5EBB" w:rsidRPr="009C408E" w:rsidRDefault="008D5EBB" w:rsidP="008D5EBB">
      <w:pPr>
        <w:spacing w:after="120"/>
        <w:rPr>
          <w:b/>
          <w:bCs/>
          <w:color w:val="8AB73E"/>
          <w:szCs w:val="22"/>
          <w:u w:val="single"/>
          <w:lang w:val="es-ES"/>
        </w:rPr>
      </w:pPr>
      <w:hyperlink r:id="rId8" w:history="1">
        <w:r w:rsidRPr="009C408E">
          <w:rPr>
            <w:rStyle w:val="Hyperlink"/>
            <w:b/>
            <w:bCs/>
            <w:color w:val="8AB73E"/>
            <w:szCs w:val="22"/>
            <w:lang w:val="es-ES"/>
          </w:rPr>
          <w:t>Visítenos en la K 2025 en Düsseldorf, pabellón 15, stand B42 y C58</w:t>
        </w:r>
      </w:hyperlink>
    </w:p>
    <w:p w14:paraId="2D2C66DD" w14:textId="77777777" w:rsidR="008D5EBB" w:rsidRDefault="008D5EBB" w:rsidP="008D5EBB">
      <w:pPr>
        <w:spacing w:after="120"/>
        <w:rPr>
          <w:szCs w:val="22"/>
          <w:lang w:val="es-ES"/>
        </w:rPr>
      </w:pPr>
    </w:p>
    <w:p w14:paraId="38A76561" w14:textId="12FDD426" w:rsidR="007231C8" w:rsidRDefault="007231C8" w:rsidP="008D5EBB">
      <w:pPr>
        <w:spacing w:after="120"/>
        <w:rPr>
          <w:szCs w:val="22"/>
          <w:lang w:val="es-ES"/>
        </w:rPr>
      </w:pPr>
      <w:r w:rsidRPr="009C408E">
        <w:rPr>
          <w:szCs w:val="22"/>
          <w:lang w:val="es-ES"/>
        </w:rPr>
        <w:t>Imágenes</w:t>
      </w:r>
    </w:p>
    <w:p w14:paraId="3CF80C54" w14:textId="342CCEF5" w:rsidR="007231C8" w:rsidRPr="009C408E" w:rsidRDefault="007231C8" w:rsidP="008D5EBB">
      <w:pPr>
        <w:spacing w:after="120"/>
        <w:rPr>
          <w:szCs w:val="22"/>
          <w:lang w:val="es-ES"/>
        </w:rPr>
      </w:pPr>
      <w:r w:rsidRPr="009C408E">
        <w:rPr>
          <w:b/>
          <w:i/>
          <w:lang w:val="es-ES"/>
        </w:rPr>
        <w:t xml:space="preserve">Precisión totalmente eléctrica, costos de operación más bajos y hasta un 50% menos de desechos gracias a </w:t>
      </w:r>
      <w:proofErr w:type="spellStart"/>
      <w:r w:rsidRPr="009C408E">
        <w:rPr>
          <w:b/>
          <w:bCs/>
          <w:i/>
          <w:iCs/>
          <w:lang w:val="es-ES"/>
        </w:rPr>
        <w:t>iQ</w:t>
      </w:r>
      <w:proofErr w:type="spellEnd"/>
      <w:r w:rsidRPr="009C408E">
        <w:rPr>
          <w:b/>
          <w:bCs/>
          <w:i/>
          <w:iCs/>
          <w:lang w:val="es-ES"/>
        </w:rPr>
        <w:t xml:space="preserve"> </w:t>
      </w:r>
      <w:proofErr w:type="spellStart"/>
      <w:r w:rsidRPr="009C408E">
        <w:rPr>
          <w:b/>
          <w:bCs/>
          <w:i/>
          <w:iCs/>
          <w:lang w:val="es-ES"/>
        </w:rPr>
        <w:t>weight</w:t>
      </w:r>
      <w:proofErr w:type="spellEnd"/>
      <w:r w:rsidRPr="009C408E">
        <w:rPr>
          <w:b/>
          <w:bCs/>
          <w:i/>
          <w:iCs/>
          <w:lang w:val="es-ES"/>
        </w:rPr>
        <w:t xml:space="preserve"> control</w:t>
      </w:r>
      <w:r w:rsidRPr="009C408E">
        <w:rPr>
          <w:b/>
          <w:i/>
          <w:lang w:val="es-ES"/>
        </w:rPr>
        <w:t>:</w:t>
      </w:r>
      <w:r w:rsidRPr="009C408E">
        <w:rPr>
          <w:i/>
          <w:lang w:val="es-ES"/>
        </w:rPr>
        <w:t xml:space="preserve"> la máquina compacta WINTEC e-</w:t>
      </w:r>
      <w:proofErr w:type="spellStart"/>
      <w:r w:rsidRPr="009C408E">
        <w:rPr>
          <w:i/>
          <w:lang w:val="es-ES"/>
        </w:rPr>
        <w:t>win</w:t>
      </w:r>
      <w:proofErr w:type="spellEnd"/>
      <w:r w:rsidRPr="009C408E">
        <w:rPr>
          <w:i/>
          <w:lang w:val="es-ES"/>
        </w:rPr>
        <w:t xml:space="preserve"> permite producir en serie de manera rentable y con un nivel de calidad constantemente alto.</w:t>
      </w:r>
      <w:r w:rsidRPr="009C408E">
        <w:rPr>
          <w:lang w:val="es-ES"/>
        </w:rPr>
        <w:br/>
      </w:r>
    </w:p>
    <w:p w14:paraId="1B73041B" w14:textId="77777777" w:rsidR="008D5EBB" w:rsidRPr="009C408E" w:rsidRDefault="008D5EBB" w:rsidP="008D5EBB">
      <w:pPr>
        <w:tabs>
          <w:tab w:val="left" w:pos="8140"/>
        </w:tabs>
        <w:spacing w:after="120"/>
        <w:rPr>
          <w:szCs w:val="22"/>
          <w:lang w:val="es-ES"/>
        </w:rPr>
      </w:pPr>
      <w:r w:rsidRPr="009C408E">
        <w:rPr>
          <w:szCs w:val="22"/>
          <w:lang w:val="es-ES"/>
        </w:rPr>
        <w:t>Imágenes: ENGEL</w:t>
      </w:r>
      <w:r w:rsidRPr="009C408E">
        <w:rPr>
          <w:szCs w:val="22"/>
          <w:lang w:val="es-ES"/>
        </w:rPr>
        <w:tab/>
      </w:r>
    </w:p>
    <w:p w14:paraId="26712ECA" w14:textId="77777777" w:rsidR="008D5EBB" w:rsidRDefault="008D5EBB" w:rsidP="008D5EBB">
      <w:pPr>
        <w:spacing w:after="120"/>
        <w:rPr>
          <w:szCs w:val="22"/>
          <w:lang w:val="es-ES"/>
        </w:rPr>
      </w:pPr>
    </w:p>
    <w:p w14:paraId="3008672F" w14:textId="77777777" w:rsidR="00522D15" w:rsidRPr="009C408E" w:rsidRDefault="00522D15" w:rsidP="008D5EBB">
      <w:pPr>
        <w:spacing w:after="120"/>
        <w:rPr>
          <w:szCs w:val="22"/>
          <w:lang w:val="es-ES"/>
        </w:rPr>
      </w:pPr>
    </w:p>
    <w:p w14:paraId="02785D47" w14:textId="42C920A7" w:rsidR="008D5EBB" w:rsidRPr="009C408E" w:rsidRDefault="008D5EBB" w:rsidP="008D5EBB">
      <w:pPr>
        <w:spacing w:after="120"/>
        <w:rPr>
          <w:b/>
          <w:bCs/>
          <w:iCs/>
          <w:sz w:val="20"/>
          <w:lang w:val="es-ES"/>
        </w:rPr>
      </w:pPr>
      <w:r w:rsidRPr="009C408E">
        <w:rPr>
          <w:b/>
          <w:bCs/>
          <w:iCs/>
          <w:sz w:val="20"/>
          <w:lang w:val="es-ES"/>
        </w:rPr>
        <w:lastRenderedPageBreak/>
        <w:t xml:space="preserve">ENGEL AUSTRIA GmbH </w:t>
      </w:r>
    </w:p>
    <w:p w14:paraId="5E9F30FA" w14:textId="77777777" w:rsidR="008D5EBB" w:rsidRPr="009C408E" w:rsidRDefault="008D5EBB" w:rsidP="008D5EBB">
      <w:pPr>
        <w:spacing w:after="120"/>
        <w:rPr>
          <w:iCs/>
          <w:sz w:val="20"/>
          <w:lang w:val="es-ES"/>
        </w:rPr>
      </w:pPr>
      <w:r w:rsidRPr="009C408E">
        <w:rPr>
          <w:iCs/>
          <w:sz w:val="20"/>
          <w:lang w:val="es-ES"/>
        </w:rPr>
        <w:t xml:space="preserve">ENGEL es uno de los fabricantes de maquinaria de procesamiento de plásticos más importantes del mundo. Hoy en día, el grupo ENGEL es un proveedor integral que ofrece una gama completa de tecnología para el tratamiento de plásticos: desde máquinas de moldeo por inyección para termoplásticos y elastómeros hasta soluciones de automatización, pasando por componentes individuales altamente competitivos que tienen mucho éxito en el mercado. Con diez plantas de producción en Europa, Norteamérica y Asia (China y Corea), así como sucursales y oficinas de representación en más de 85 países, ENGEL ofrece a sus clientes de todo el mundo la asistencia óptima que necesitan para competir y ganar mediante tecnologías nuevas e instalaciones de producción ultramodernas. </w:t>
      </w:r>
    </w:p>
    <w:p w14:paraId="1C26CBE7" w14:textId="77777777" w:rsidR="008D5EBB" w:rsidRPr="009C408E" w:rsidRDefault="008D5EBB" w:rsidP="008D5EBB">
      <w:pPr>
        <w:spacing w:after="120"/>
        <w:rPr>
          <w:b/>
          <w:bCs/>
          <w:iCs/>
          <w:sz w:val="20"/>
          <w:lang w:val="es-ES"/>
        </w:rPr>
      </w:pPr>
    </w:p>
    <w:p w14:paraId="176928AC" w14:textId="77777777" w:rsidR="008D5EBB" w:rsidRPr="009C408E" w:rsidRDefault="008D5EBB" w:rsidP="008D5EBB">
      <w:pPr>
        <w:spacing w:after="120"/>
        <w:rPr>
          <w:iCs/>
          <w:sz w:val="20"/>
          <w:lang w:val="es-ES"/>
        </w:rPr>
      </w:pPr>
      <w:r w:rsidRPr="009C408E">
        <w:rPr>
          <w:b/>
          <w:bCs/>
          <w:iCs/>
          <w:sz w:val="20"/>
          <w:lang w:val="es-ES"/>
        </w:rPr>
        <w:t xml:space="preserve">Contacto para la prensa: </w:t>
      </w:r>
      <w:r w:rsidRPr="009C408E">
        <w:rPr>
          <w:b/>
          <w:bCs/>
          <w:iCs/>
          <w:sz w:val="20"/>
          <w:lang w:val="es-ES"/>
        </w:rPr>
        <w:br/>
      </w:r>
      <w:r w:rsidRPr="009C408E">
        <w:rPr>
          <w:iCs/>
          <w:sz w:val="20"/>
          <w:lang w:val="es-ES"/>
        </w:rPr>
        <w:t xml:space="preserve">Tobias Neumann, </w:t>
      </w:r>
      <w:proofErr w:type="spellStart"/>
      <w:r w:rsidRPr="009C408E">
        <w:rPr>
          <w:iCs/>
          <w:sz w:val="20"/>
          <w:lang w:val="es-ES"/>
        </w:rPr>
        <w:t>Press</w:t>
      </w:r>
      <w:proofErr w:type="spellEnd"/>
      <w:r w:rsidRPr="009C408E">
        <w:rPr>
          <w:iCs/>
          <w:sz w:val="20"/>
          <w:lang w:val="es-ES"/>
        </w:rPr>
        <w:t xml:space="preserve"> </w:t>
      </w:r>
      <w:proofErr w:type="spellStart"/>
      <w:r w:rsidRPr="009C408E">
        <w:rPr>
          <w:iCs/>
          <w:sz w:val="20"/>
          <w:lang w:val="es-ES"/>
        </w:rPr>
        <w:t>Officer</w:t>
      </w:r>
      <w:proofErr w:type="spellEnd"/>
      <w:r w:rsidRPr="009C408E">
        <w:rPr>
          <w:iCs/>
          <w:sz w:val="20"/>
          <w:lang w:val="es-ES"/>
        </w:rPr>
        <w:t>, ENGEL AUSTRIA GmbH</w:t>
      </w:r>
      <w:r w:rsidRPr="009C408E">
        <w:rPr>
          <w:iCs/>
          <w:sz w:val="20"/>
          <w:lang w:val="es-ES"/>
        </w:rPr>
        <w:br/>
        <w:t>Ludwig-Engel-</w:t>
      </w:r>
      <w:proofErr w:type="spellStart"/>
      <w:r w:rsidRPr="009C408E">
        <w:rPr>
          <w:iCs/>
          <w:sz w:val="20"/>
          <w:lang w:val="es-ES"/>
        </w:rPr>
        <w:t>Strasse</w:t>
      </w:r>
      <w:proofErr w:type="spellEnd"/>
      <w:r w:rsidRPr="009C408E">
        <w:rPr>
          <w:iCs/>
          <w:sz w:val="20"/>
          <w:lang w:val="es-ES"/>
        </w:rPr>
        <w:t xml:space="preserve"> 1, A-4311 Schwertberg, Austria </w:t>
      </w:r>
      <w:bookmarkStart w:id="0" w:name="_Hlk130909927"/>
      <w:r w:rsidRPr="009C408E">
        <w:rPr>
          <w:iCs/>
          <w:sz w:val="20"/>
          <w:lang w:val="es-ES"/>
        </w:rPr>
        <w:br/>
        <w:t xml:space="preserve">Tel.: +43 (0)50 6207 3807 Correo electrónico: </w:t>
      </w:r>
      <w:hyperlink r:id="rId9" w:history="1">
        <w:r w:rsidRPr="009C408E">
          <w:rPr>
            <w:rStyle w:val="Hyperlink"/>
            <w:iCs/>
            <w:color w:val="000000"/>
            <w:sz w:val="20"/>
            <w:lang w:val="es-ES"/>
          </w:rPr>
          <w:t>tobias.neumann@engel.at</w:t>
        </w:r>
      </w:hyperlink>
      <w:r w:rsidRPr="009C408E">
        <w:rPr>
          <w:iCs/>
          <w:sz w:val="20"/>
          <w:lang w:val="es-ES"/>
        </w:rPr>
        <w:t xml:space="preserve"> </w:t>
      </w:r>
    </w:p>
    <w:p w14:paraId="384A1A76" w14:textId="77777777" w:rsidR="008D5EBB" w:rsidRPr="009C408E" w:rsidRDefault="008D5EBB" w:rsidP="008D5EBB">
      <w:pPr>
        <w:tabs>
          <w:tab w:val="left" w:pos="1210"/>
        </w:tabs>
        <w:spacing w:after="120"/>
        <w:rPr>
          <w:b/>
          <w:bCs/>
          <w:iCs/>
          <w:sz w:val="20"/>
          <w:lang w:val="es-ES"/>
        </w:rPr>
      </w:pPr>
    </w:p>
    <w:bookmarkEnd w:id="0"/>
    <w:p w14:paraId="0DE601C1" w14:textId="77777777" w:rsidR="008D5EBB" w:rsidRPr="009C408E" w:rsidRDefault="008D5EBB" w:rsidP="008D5EBB">
      <w:pPr>
        <w:spacing w:after="120"/>
        <w:rPr>
          <w:sz w:val="20"/>
          <w:lang w:val="es-ES"/>
        </w:rPr>
      </w:pPr>
      <w:r w:rsidRPr="009C408E">
        <w:rPr>
          <w:sz w:val="20"/>
          <w:u w:val="single"/>
          <w:lang w:val="es-ES"/>
        </w:rPr>
        <w:t>Aviso legal:</w:t>
      </w:r>
      <w:r w:rsidRPr="009C408E">
        <w:rPr>
          <w:sz w:val="20"/>
          <w:u w:val="single"/>
          <w:lang w:val="es-ES"/>
        </w:rPr>
        <w:br/>
      </w:r>
      <w:r w:rsidRPr="009C408E">
        <w:rPr>
          <w:sz w:val="20"/>
          <w:lang w:val="es-ES"/>
        </w:rPr>
        <w:t xml:space="preserve">Los nombres comunes, nombres comerciales, nombres de producto y similares que se citan en este comunicado de prensa están protegidos por derechos de autor. Estos nombres también pueden incluir marcas registradas, que están protegidas como </w:t>
      </w:r>
      <w:proofErr w:type="gramStart"/>
      <w:r w:rsidRPr="009C408E">
        <w:rPr>
          <w:sz w:val="20"/>
          <w:lang w:val="es-ES"/>
        </w:rPr>
        <w:t>tales</w:t>
      </w:r>
      <w:proofErr w:type="gramEnd"/>
      <w:r w:rsidRPr="009C408E">
        <w:rPr>
          <w:sz w:val="20"/>
          <w:lang w:val="es-ES"/>
        </w:rPr>
        <w:t xml:space="preserve"> aunque no aparezcan resaltadas específicamente.</w:t>
      </w:r>
    </w:p>
    <w:p w14:paraId="4BDDF745" w14:textId="77777777" w:rsidR="008D5EBB" w:rsidRPr="009C408E" w:rsidRDefault="008D5EBB" w:rsidP="008D5EBB">
      <w:pPr>
        <w:tabs>
          <w:tab w:val="left" w:pos="6550"/>
        </w:tabs>
        <w:spacing w:after="120"/>
        <w:rPr>
          <w:sz w:val="20"/>
          <w:lang w:val="es-ES"/>
        </w:rPr>
      </w:pPr>
      <w:r w:rsidRPr="009C408E">
        <w:rPr>
          <w:sz w:val="20"/>
          <w:lang w:val="es-ES"/>
        </w:rPr>
        <w:t xml:space="preserve"> </w:t>
      </w:r>
      <w:r w:rsidRPr="009C408E">
        <w:rPr>
          <w:sz w:val="20"/>
          <w:lang w:val="es-ES"/>
        </w:rPr>
        <w:tab/>
      </w:r>
    </w:p>
    <w:p w14:paraId="4301E790" w14:textId="615CF7E6" w:rsidR="0030527B" w:rsidRPr="00577E09" w:rsidRDefault="0030527B" w:rsidP="008D5EBB">
      <w:pPr>
        <w:spacing w:after="120"/>
        <w:rPr>
          <w:color w:val="8AB73E"/>
          <w:szCs w:val="22"/>
        </w:rPr>
      </w:pPr>
      <w:hyperlink r:id="rId10" w:history="1">
        <w:r>
          <w:rPr>
            <w:rStyle w:val="Hyperlink"/>
            <w:color w:val="8AB73E"/>
          </w:rPr>
          <w:t>www.engelglobal.com</w:t>
        </w:r>
      </w:hyperlink>
    </w:p>
    <w:sectPr w:rsidR="0030527B" w:rsidRPr="00577E09" w:rsidSect="007231C8">
      <w:headerReference w:type="default" r:id="rId11"/>
      <w:footerReference w:type="default" r:id="rId12"/>
      <w:pgSz w:w="11906" w:h="16838"/>
      <w:pgMar w:top="2269" w:right="707" w:bottom="1134"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FF5E" w14:textId="77777777" w:rsidR="006B78CB" w:rsidRDefault="006B78CB">
      <w:r>
        <w:separator/>
      </w:r>
    </w:p>
  </w:endnote>
  <w:endnote w:type="continuationSeparator" w:id="0">
    <w:p w14:paraId="723F54B2" w14:textId="77777777" w:rsidR="006B78CB" w:rsidRDefault="006B78CB">
      <w:r>
        <w:continuationSeparator/>
      </w:r>
    </w:p>
  </w:endnote>
  <w:endnote w:type="continuationNotice" w:id="1">
    <w:p w14:paraId="79502F42" w14:textId="77777777" w:rsidR="006B78CB" w:rsidRDefault="006B78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34E1" w14:textId="77777777" w:rsidR="006B78CB" w:rsidRDefault="006B78CB">
      <w:r>
        <w:separator/>
      </w:r>
    </w:p>
  </w:footnote>
  <w:footnote w:type="continuationSeparator" w:id="0">
    <w:p w14:paraId="40121182" w14:textId="77777777" w:rsidR="006B78CB" w:rsidRDefault="006B78CB">
      <w:r>
        <w:continuationSeparator/>
      </w:r>
    </w:p>
  </w:footnote>
  <w:footnote w:type="continuationNotice" w:id="1">
    <w:p w14:paraId="171FCCBA" w14:textId="77777777" w:rsidR="006B78CB" w:rsidRDefault="006B78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rPr>
    </w:pPr>
  </w:p>
  <w:p w14:paraId="1A509C7C" w14:textId="77777777" w:rsidR="00330AAD" w:rsidRDefault="00B116DF" w:rsidP="00B116DF">
    <w:pPr>
      <w:pStyle w:val="Kopfzeile"/>
      <w:tabs>
        <w:tab w:val="clear" w:pos="4536"/>
        <w:tab w:val="clear" w:pos="9072"/>
        <w:tab w:val="left" w:pos="2200"/>
      </w:tabs>
      <w:rPr>
        <w:rFonts w:ascii="Arial Black" w:hAnsi="Arial Black"/>
      </w:rPr>
    </w:pPr>
    <w:r>
      <w:rPr>
        <w:rFonts w:ascii="Arial Black" w:hAnsi="Arial Black"/>
      </w:rPr>
      <w:tab/>
    </w:r>
  </w:p>
  <w:p w14:paraId="218FF619" w14:textId="77777777" w:rsidR="00330AAD" w:rsidRDefault="00330AAD" w:rsidP="00330AAD">
    <w:pPr>
      <w:pStyle w:val="Kopfzeile"/>
      <w:rPr>
        <w:rFonts w:ascii="Arial Black" w:hAnsi="Arial Black"/>
      </w:rPr>
    </w:pPr>
  </w:p>
  <w:p w14:paraId="2AE0E7A3" w14:textId="317E6BB2" w:rsidR="00330AAD" w:rsidRDefault="000A409F" w:rsidP="000A409F">
    <w:pPr>
      <w:jc w:val="right"/>
    </w:pPr>
    <w:proofErr w:type="spellStart"/>
    <w:r>
      <w:rPr>
        <w:sz w:val="32"/>
        <w:szCs w:val="22"/>
      </w:rPr>
      <w:t>nota</w:t>
    </w:r>
    <w:proofErr w:type="spellEnd"/>
    <w:r>
      <w:rPr>
        <w:sz w:val="32"/>
        <w:szCs w:val="22"/>
      </w:rPr>
      <w:t xml:space="preserve"> | </w:t>
    </w:r>
    <w:r>
      <w:rPr>
        <w:rFonts w:ascii="Arial Black" w:hAnsi="Arial Black"/>
        <w:color w:val="81B73E"/>
        <w:sz w:val="32"/>
        <w:szCs w:val="22"/>
      </w:rPr>
      <w:t xml:space="preserve">de </w:t>
    </w:r>
    <w:proofErr w:type="spellStart"/>
    <w:r>
      <w:rPr>
        <w:rFonts w:ascii="Arial Black" w:hAnsi="Arial Black"/>
        <w:color w:val="81B73E"/>
        <w:sz w:val="32"/>
        <w:szCs w:val="22"/>
      </w:rPr>
      <w:t>prensa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0ACD"/>
    <w:rsid w:val="00001113"/>
    <w:rsid w:val="0001641D"/>
    <w:rsid w:val="00025395"/>
    <w:rsid w:val="00025A78"/>
    <w:rsid w:val="000262B1"/>
    <w:rsid w:val="000367DB"/>
    <w:rsid w:val="000435EF"/>
    <w:rsid w:val="00044830"/>
    <w:rsid w:val="000467D4"/>
    <w:rsid w:val="00061FC8"/>
    <w:rsid w:val="00064998"/>
    <w:rsid w:val="00064BEF"/>
    <w:rsid w:val="000823E0"/>
    <w:rsid w:val="0008365F"/>
    <w:rsid w:val="00090455"/>
    <w:rsid w:val="00091D0C"/>
    <w:rsid w:val="00092329"/>
    <w:rsid w:val="00093FB9"/>
    <w:rsid w:val="000A1851"/>
    <w:rsid w:val="000A2855"/>
    <w:rsid w:val="000A34A3"/>
    <w:rsid w:val="000A409F"/>
    <w:rsid w:val="000A54A9"/>
    <w:rsid w:val="000B1FEE"/>
    <w:rsid w:val="000B4A72"/>
    <w:rsid w:val="000B514D"/>
    <w:rsid w:val="000D52B9"/>
    <w:rsid w:val="000D64E1"/>
    <w:rsid w:val="000D67D0"/>
    <w:rsid w:val="000E0921"/>
    <w:rsid w:val="000E6E1D"/>
    <w:rsid w:val="000F3478"/>
    <w:rsid w:val="000F3615"/>
    <w:rsid w:val="000F4F3C"/>
    <w:rsid w:val="000F609A"/>
    <w:rsid w:val="000F6E88"/>
    <w:rsid w:val="000F73E4"/>
    <w:rsid w:val="00101029"/>
    <w:rsid w:val="00103203"/>
    <w:rsid w:val="00104C05"/>
    <w:rsid w:val="00107FA8"/>
    <w:rsid w:val="00111A5F"/>
    <w:rsid w:val="00115FD5"/>
    <w:rsid w:val="001212C5"/>
    <w:rsid w:val="00134125"/>
    <w:rsid w:val="0013655D"/>
    <w:rsid w:val="00141247"/>
    <w:rsid w:val="00150748"/>
    <w:rsid w:val="001538E4"/>
    <w:rsid w:val="00154D92"/>
    <w:rsid w:val="0015726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510D"/>
    <w:rsid w:val="001E7B67"/>
    <w:rsid w:val="001F22E3"/>
    <w:rsid w:val="00200A0F"/>
    <w:rsid w:val="00206056"/>
    <w:rsid w:val="002228C0"/>
    <w:rsid w:val="00223F7A"/>
    <w:rsid w:val="00225B70"/>
    <w:rsid w:val="00227B5E"/>
    <w:rsid w:val="002326FE"/>
    <w:rsid w:val="0023362F"/>
    <w:rsid w:val="0024024B"/>
    <w:rsid w:val="00241B64"/>
    <w:rsid w:val="00245D0B"/>
    <w:rsid w:val="00251CD1"/>
    <w:rsid w:val="00252A17"/>
    <w:rsid w:val="00255D8F"/>
    <w:rsid w:val="00266B45"/>
    <w:rsid w:val="00267298"/>
    <w:rsid w:val="00274F2C"/>
    <w:rsid w:val="00275321"/>
    <w:rsid w:val="00275F4C"/>
    <w:rsid w:val="00277378"/>
    <w:rsid w:val="00282F55"/>
    <w:rsid w:val="002834A6"/>
    <w:rsid w:val="002843DC"/>
    <w:rsid w:val="00285E24"/>
    <w:rsid w:val="00291D8A"/>
    <w:rsid w:val="002920FE"/>
    <w:rsid w:val="00293AE2"/>
    <w:rsid w:val="00296D79"/>
    <w:rsid w:val="002A03A5"/>
    <w:rsid w:val="002A3967"/>
    <w:rsid w:val="002A558F"/>
    <w:rsid w:val="002B1C7A"/>
    <w:rsid w:val="002B5771"/>
    <w:rsid w:val="002C2AB5"/>
    <w:rsid w:val="002E40B6"/>
    <w:rsid w:val="002E57A0"/>
    <w:rsid w:val="002E63B4"/>
    <w:rsid w:val="002E6A36"/>
    <w:rsid w:val="002F087C"/>
    <w:rsid w:val="002F09F9"/>
    <w:rsid w:val="002F4BD3"/>
    <w:rsid w:val="002F596D"/>
    <w:rsid w:val="0030078E"/>
    <w:rsid w:val="003011B7"/>
    <w:rsid w:val="0030196B"/>
    <w:rsid w:val="0030292A"/>
    <w:rsid w:val="0030527B"/>
    <w:rsid w:val="003071D0"/>
    <w:rsid w:val="003077D4"/>
    <w:rsid w:val="003260DF"/>
    <w:rsid w:val="003273C3"/>
    <w:rsid w:val="00330AAD"/>
    <w:rsid w:val="00342BD2"/>
    <w:rsid w:val="003524A7"/>
    <w:rsid w:val="00353819"/>
    <w:rsid w:val="00353C33"/>
    <w:rsid w:val="00353D48"/>
    <w:rsid w:val="003540D7"/>
    <w:rsid w:val="00354800"/>
    <w:rsid w:val="003566C9"/>
    <w:rsid w:val="00356B4F"/>
    <w:rsid w:val="00364A98"/>
    <w:rsid w:val="0036511C"/>
    <w:rsid w:val="003707E7"/>
    <w:rsid w:val="00372E35"/>
    <w:rsid w:val="00373012"/>
    <w:rsid w:val="00374742"/>
    <w:rsid w:val="00380443"/>
    <w:rsid w:val="00384224"/>
    <w:rsid w:val="00386BD0"/>
    <w:rsid w:val="00386D9C"/>
    <w:rsid w:val="003905A4"/>
    <w:rsid w:val="00391598"/>
    <w:rsid w:val="00391CA5"/>
    <w:rsid w:val="00391CDD"/>
    <w:rsid w:val="003942A6"/>
    <w:rsid w:val="003942CA"/>
    <w:rsid w:val="003A1C60"/>
    <w:rsid w:val="003B3362"/>
    <w:rsid w:val="003B74B8"/>
    <w:rsid w:val="003C350B"/>
    <w:rsid w:val="003C40A4"/>
    <w:rsid w:val="003C4377"/>
    <w:rsid w:val="003C66D9"/>
    <w:rsid w:val="004003AB"/>
    <w:rsid w:val="00400A9A"/>
    <w:rsid w:val="00403E9B"/>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305D"/>
    <w:rsid w:val="00470E7D"/>
    <w:rsid w:val="00474E5A"/>
    <w:rsid w:val="004756D3"/>
    <w:rsid w:val="00475D95"/>
    <w:rsid w:val="004921E6"/>
    <w:rsid w:val="00492F7E"/>
    <w:rsid w:val="00496BCB"/>
    <w:rsid w:val="004A7CB5"/>
    <w:rsid w:val="004B1AAA"/>
    <w:rsid w:val="004C3592"/>
    <w:rsid w:val="004C3E12"/>
    <w:rsid w:val="004C45A9"/>
    <w:rsid w:val="004C54D0"/>
    <w:rsid w:val="004C7426"/>
    <w:rsid w:val="004D1AD7"/>
    <w:rsid w:val="004D336F"/>
    <w:rsid w:val="004E32A3"/>
    <w:rsid w:val="004F078E"/>
    <w:rsid w:val="004F1D5C"/>
    <w:rsid w:val="004F7238"/>
    <w:rsid w:val="004F73BF"/>
    <w:rsid w:val="004F7548"/>
    <w:rsid w:val="005226F9"/>
    <w:rsid w:val="00522D15"/>
    <w:rsid w:val="00526629"/>
    <w:rsid w:val="00533BC7"/>
    <w:rsid w:val="00534E1B"/>
    <w:rsid w:val="005350BB"/>
    <w:rsid w:val="00541706"/>
    <w:rsid w:val="005418DC"/>
    <w:rsid w:val="00543572"/>
    <w:rsid w:val="005459B9"/>
    <w:rsid w:val="00564FE8"/>
    <w:rsid w:val="00566BD6"/>
    <w:rsid w:val="00570E90"/>
    <w:rsid w:val="005724E7"/>
    <w:rsid w:val="00573E63"/>
    <w:rsid w:val="00574E03"/>
    <w:rsid w:val="005765BE"/>
    <w:rsid w:val="00577E09"/>
    <w:rsid w:val="0058028D"/>
    <w:rsid w:val="00583143"/>
    <w:rsid w:val="00585B22"/>
    <w:rsid w:val="005979E2"/>
    <w:rsid w:val="005A7780"/>
    <w:rsid w:val="005A7FAC"/>
    <w:rsid w:val="005B100F"/>
    <w:rsid w:val="005B581D"/>
    <w:rsid w:val="005B5C03"/>
    <w:rsid w:val="005B6800"/>
    <w:rsid w:val="005C2ECC"/>
    <w:rsid w:val="005C4D50"/>
    <w:rsid w:val="005D102E"/>
    <w:rsid w:val="005D12C5"/>
    <w:rsid w:val="005E66DC"/>
    <w:rsid w:val="005E7DD6"/>
    <w:rsid w:val="005F00D0"/>
    <w:rsid w:val="005F1075"/>
    <w:rsid w:val="005F1E9C"/>
    <w:rsid w:val="005F2931"/>
    <w:rsid w:val="005F3391"/>
    <w:rsid w:val="00601DB7"/>
    <w:rsid w:val="00604F18"/>
    <w:rsid w:val="00620837"/>
    <w:rsid w:val="00625812"/>
    <w:rsid w:val="00631872"/>
    <w:rsid w:val="00631F9B"/>
    <w:rsid w:val="00646F37"/>
    <w:rsid w:val="00654F6E"/>
    <w:rsid w:val="00655A97"/>
    <w:rsid w:val="00657B9A"/>
    <w:rsid w:val="006620E9"/>
    <w:rsid w:val="00667846"/>
    <w:rsid w:val="00667A3E"/>
    <w:rsid w:val="00667A62"/>
    <w:rsid w:val="00675D24"/>
    <w:rsid w:val="006813B6"/>
    <w:rsid w:val="00684AF9"/>
    <w:rsid w:val="00691F7E"/>
    <w:rsid w:val="00695AE4"/>
    <w:rsid w:val="006A0E1D"/>
    <w:rsid w:val="006A4DC8"/>
    <w:rsid w:val="006B02A7"/>
    <w:rsid w:val="006B0B4A"/>
    <w:rsid w:val="006B10D5"/>
    <w:rsid w:val="006B78CB"/>
    <w:rsid w:val="006D1A9E"/>
    <w:rsid w:val="006D5FA8"/>
    <w:rsid w:val="006E3145"/>
    <w:rsid w:val="006E59E4"/>
    <w:rsid w:val="006F7DAD"/>
    <w:rsid w:val="00700E85"/>
    <w:rsid w:val="00705E2A"/>
    <w:rsid w:val="00706D86"/>
    <w:rsid w:val="007101E1"/>
    <w:rsid w:val="00716498"/>
    <w:rsid w:val="00716ACF"/>
    <w:rsid w:val="00717A72"/>
    <w:rsid w:val="00720BB7"/>
    <w:rsid w:val="00721F3E"/>
    <w:rsid w:val="007231C8"/>
    <w:rsid w:val="00723D85"/>
    <w:rsid w:val="007245DC"/>
    <w:rsid w:val="00727E3F"/>
    <w:rsid w:val="007302B6"/>
    <w:rsid w:val="00730FBF"/>
    <w:rsid w:val="00732519"/>
    <w:rsid w:val="0073763D"/>
    <w:rsid w:val="00737B8C"/>
    <w:rsid w:val="00743470"/>
    <w:rsid w:val="00762756"/>
    <w:rsid w:val="00767302"/>
    <w:rsid w:val="0076781C"/>
    <w:rsid w:val="00772540"/>
    <w:rsid w:val="00775346"/>
    <w:rsid w:val="0077728B"/>
    <w:rsid w:val="00781D03"/>
    <w:rsid w:val="007830F6"/>
    <w:rsid w:val="00785202"/>
    <w:rsid w:val="0078527C"/>
    <w:rsid w:val="007A398B"/>
    <w:rsid w:val="007A71E3"/>
    <w:rsid w:val="007B4D14"/>
    <w:rsid w:val="007B7E68"/>
    <w:rsid w:val="007C1729"/>
    <w:rsid w:val="007C387E"/>
    <w:rsid w:val="007C3C96"/>
    <w:rsid w:val="007D34A3"/>
    <w:rsid w:val="007E05FA"/>
    <w:rsid w:val="007E0A41"/>
    <w:rsid w:val="007E0C09"/>
    <w:rsid w:val="007E7327"/>
    <w:rsid w:val="007E7DA7"/>
    <w:rsid w:val="007F4949"/>
    <w:rsid w:val="0080068D"/>
    <w:rsid w:val="0080148D"/>
    <w:rsid w:val="00813A44"/>
    <w:rsid w:val="00815994"/>
    <w:rsid w:val="008215AC"/>
    <w:rsid w:val="00823730"/>
    <w:rsid w:val="00825B85"/>
    <w:rsid w:val="00833755"/>
    <w:rsid w:val="008370A6"/>
    <w:rsid w:val="00840364"/>
    <w:rsid w:val="00841CFF"/>
    <w:rsid w:val="00846BC7"/>
    <w:rsid w:val="00854C2B"/>
    <w:rsid w:val="0086099D"/>
    <w:rsid w:val="00867250"/>
    <w:rsid w:val="008676A7"/>
    <w:rsid w:val="00872BF4"/>
    <w:rsid w:val="00874FC0"/>
    <w:rsid w:val="0087542E"/>
    <w:rsid w:val="008915D8"/>
    <w:rsid w:val="0089160E"/>
    <w:rsid w:val="00894861"/>
    <w:rsid w:val="008A3ED3"/>
    <w:rsid w:val="008A6B21"/>
    <w:rsid w:val="008B23C6"/>
    <w:rsid w:val="008B4A01"/>
    <w:rsid w:val="008C10C3"/>
    <w:rsid w:val="008C1C63"/>
    <w:rsid w:val="008D29E8"/>
    <w:rsid w:val="008D38E1"/>
    <w:rsid w:val="008D5EBB"/>
    <w:rsid w:val="008E3C49"/>
    <w:rsid w:val="008F3B7C"/>
    <w:rsid w:val="008F3EDA"/>
    <w:rsid w:val="00903B91"/>
    <w:rsid w:val="0090684B"/>
    <w:rsid w:val="0091017F"/>
    <w:rsid w:val="00910664"/>
    <w:rsid w:val="0091297E"/>
    <w:rsid w:val="0091536B"/>
    <w:rsid w:val="00916246"/>
    <w:rsid w:val="0092151F"/>
    <w:rsid w:val="00923BE5"/>
    <w:rsid w:val="00930D8A"/>
    <w:rsid w:val="0093197D"/>
    <w:rsid w:val="00933095"/>
    <w:rsid w:val="009418AB"/>
    <w:rsid w:val="009419AC"/>
    <w:rsid w:val="00941E47"/>
    <w:rsid w:val="00945639"/>
    <w:rsid w:val="009460E5"/>
    <w:rsid w:val="0095052D"/>
    <w:rsid w:val="009519A9"/>
    <w:rsid w:val="00953C78"/>
    <w:rsid w:val="00961849"/>
    <w:rsid w:val="00962FFA"/>
    <w:rsid w:val="009752EF"/>
    <w:rsid w:val="00975CDF"/>
    <w:rsid w:val="00991153"/>
    <w:rsid w:val="009949A2"/>
    <w:rsid w:val="009967EE"/>
    <w:rsid w:val="00997084"/>
    <w:rsid w:val="00997D60"/>
    <w:rsid w:val="009A0F1B"/>
    <w:rsid w:val="009B594E"/>
    <w:rsid w:val="009C0B21"/>
    <w:rsid w:val="009C408E"/>
    <w:rsid w:val="009C5C79"/>
    <w:rsid w:val="009C5EEB"/>
    <w:rsid w:val="009D25D2"/>
    <w:rsid w:val="009D260B"/>
    <w:rsid w:val="009D6732"/>
    <w:rsid w:val="009D7F1A"/>
    <w:rsid w:val="009E5730"/>
    <w:rsid w:val="009F03EA"/>
    <w:rsid w:val="009F13D0"/>
    <w:rsid w:val="009F3E20"/>
    <w:rsid w:val="00A021C5"/>
    <w:rsid w:val="00A03105"/>
    <w:rsid w:val="00A03208"/>
    <w:rsid w:val="00A0482A"/>
    <w:rsid w:val="00A05032"/>
    <w:rsid w:val="00A052CD"/>
    <w:rsid w:val="00A11EEE"/>
    <w:rsid w:val="00A14373"/>
    <w:rsid w:val="00A169EC"/>
    <w:rsid w:val="00A24B11"/>
    <w:rsid w:val="00A3397D"/>
    <w:rsid w:val="00A40938"/>
    <w:rsid w:val="00A41DCC"/>
    <w:rsid w:val="00A5459A"/>
    <w:rsid w:val="00A55BCB"/>
    <w:rsid w:val="00A654ED"/>
    <w:rsid w:val="00A663E1"/>
    <w:rsid w:val="00A70FD5"/>
    <w:rsid w:val="00A7179D"/>
    <w:rsid w:val="00A720F7"/>
    <w:rsid w:val="00A77D3B"/>
    <w:rsid w:val="00A90DD1"/>
    <w:rsid w:val="00A9659F"/>
    <w:rsid w:val="00AA4502"/>
    <w:rsid w:val="00AB1D7B"/>
    <w:rsid w:val="00AC3F7C"/>
    <w:rsid w:val="00AC565D"/>
    <w:rsid w:val="00AC770B"/>
    <w:rsid w:val="00AC7D9E"/>
    <w:rsid w:val="00AE2FAB"/>
    <w:rsid w:val="00AE4701"/>
    <w:rsid w:val="00AE735A"/>
    <w:rsid w:val="00AE7FED"/>
    <w:rsid w:val="00AF082E"/>
    <w:rsid w:val="00AF6714"/>
    <w:rsid w:val="00B00357"/>
    <w:rsid w:val="00B02343"/>
    <w:rsid w:val="00B04143"/>
    <w:rsid w:val="00B061E7"/>
    <w:rsid w:val="00B110A7"/>
    <w:rsid w:val="00B110C7"/>
    <w:rsid w:val="00B116DF"/>
    <w:rsid w:val="00B11943"/>
    <w:rsid w:val="00B177DF"/>
    <w:rsid w:val="00B20B55"/>
    <w:rsid w:val="00B27579"/>
    <w:rsid w:val="00B2772E"/>
    <w:rsid w:val="00B27A4B"/>
    <w:rsid w:val="00B30507"/>
    <w:rsid w:val="00B30517"/>
    <w:rsid w:val="00B36631"/>
    <w:rsid w:val="00B42353"/>
    <w:rsid w:val="00B47E2F"/>
    <w:rsid w:val="00B607CB"/>
    <w:rsid w:val="00B641AB"/>
    <w:rsid w:val="00B713DC"/>
    <w:rsid w:val="00B727EE"/>
    <w:rsid w:val="00B728AF"/>
    <w:rsid w:val="00B758FA"/>
    <w:rsid w:val="00B76DE3"/>
    <w:rsid w:val="00B77C24"/>
    <w:rsid w:val="00B813FE"/>
    <w:rsid w:val="00B83E58"/>
    <w:rsid w:val="00B8565A"/>
    <w:rsid w:val="00B8617E"/>
    <w:rsid w:val="00B86DAB"/>
    <w:rsid w:val="00B90F78"/>
    <w:rsid w:val="00BA1184"/>
    <w:rsid w:val="00BA1374"/>
    <w:rsid w:val="00BA13C6"/>
    <w:rsid w:val="00BC6852"/>
    <w:rsid w:val="00BE238B"/>
    <w:rsid w:val="00BF1A78"/>
    <w:rsid w:val="00C023E3"/>
    <w:rsid w:val="00C02511"/>
    <w:rsid w:val="00C027BB"/>
    <w:rsid w:val="00C031E8"/>
    <w:rsid w:val="00C0518C"/>
    <w:rsid w:val="00C11A1D"/>
    <w:rsid w:val="00C12D2D"/>
    <w:rsid w:val="00C25A8C"/>
    <w:rsid w:val="00C2626D"/>
    <w:rsid w:val="00C3045A"/>
    <w:rsid w:val="00C331EA"/>
    <w:rsid w:val="00C35295"/>
    <w:rsid w:val="00C4180B"/>
    <w:rsid w:val="00C454EB"/>
    <w:rsid w:val="00C52403"/>
    <w:rsid w:val="00C56C1D"/>
    <w:rsid w:val="00C607D1"/>
    <w:rsid w:val="00C61893"/>
    <w:rsid w:val="00C636A6"/>
    <w:rsid w:val="00C75EA9"/>
    <w:rsid w:val="00C7782C"/>
    <w:rsid w:val="00C9367E"/>
    <w:rsid w:val="00C9728D"/>
    <w:rsid w:val="00CA3FCD"/>
    <w:rsid w:val="00CA5730"/>
    <w:rsid w:val="00CB3B4B"/>
    <w:rsid w:val="00CC0FAD"/>
    <w:rsid w:val="00CC3AC9"/>
    <w:rsid w:val="00CC4754"/>
    <w:rsid w:val="00CC543F"/>
    <w:rsid w:val="00CD2205"/>
    <w:rsid w:val="00CD4C7D"/>
    <w:rsid w:val="00CE18EA"/>
    <w:rsid w:val="00CE2D93"/>
    <w:rsid w:val="00CE3FC4"/>
    <w:rsid w:val="00CE5B30"/>
    <w:rsid w:val="00CF71D4"/>
    <w:rsid w:val="00D066D7"/>
    <w:rsid w:val="00D067EE"/>
    <w:rsid w:val="00D23A05"/>
    <w:rsid w:val="00D315B6"/>
    <w:rsid w:val="00D34FAA"/>
    <w:rsid w:val="00D372D9"/>
    <w:rsid w:val="00D42943"/>
    <w:rsid w:val="00D43C53"/>
    <w:rsid w:val="00D50C6C"/>
    <w:rsid w:val="00D53C12"/>
    <w:rsid w:val="00D575C2"/>
    <w:rsid w:val="00D65BD0"/>
    <w:rsid w:val="00D67626"/>
    <w:rsid w:val="00D7070B"/>
    <w:rsid w:val="00D70DC5"/>
    <w:rsid w:val="00D739D5"/>
    <w:rsid w:val="00D80EB9"/>
    <w:rsid w:val="00D82CBA"/>
    <w:rsid w:val="00D836B4"/>
    <w:rsid w:val="00D91DDC"/>
    <w:rsid w:val="00D92814"/>
    <w:rsid w:val="00D9383B"/>
    <w:rsid w:val="00D9495D"/>
    <w:rsid w:val="00D9547D"/>
    <w:rsid w:val="00D96D57"/>
    <w:rsid w:val="00DA0C6A"/>
    <w:rsid w:val="00DA1C03"/>
    <w:rsid w:val="00DA2961"/>
    <w:rsid w:val="00DA3169"/>
    <w:rsid w:val="00DB0C0A"/>
    <w:rsid w:val="00DB47F5"/>
    <w:rsid w:val="00DB5B07"/>
    <w:rsid w:val="00DB73B9"/>
    <w:rsid w:val="00DC60C8"/>
    <w:rsid w:val="00DD2AD8"/>
    <w:rsid w:val="00DD7516"/>
    <w:rsid w:val="00DE7085"/>
    <w:rsid w:val="00DE7819"/>
    <w:rsid w:val="00DE7CA0"/>
    <w:rsid w:val="00DE7CCC"/>
    <w:rsid w:val="00DF2179"/>
    <w:rsid w:val="00DF4F83"/>
    <w:rsid w:val="00E13D4B"/>
    <w:rsid w:val="00E14E73"/>
    <w:rsid w:val="00E22B18"/>
    <w:rsid w:val="00E2311F"/>
    <w:rsid w:val="00E268AA"/>
    <w:rsid w:val="00E30677"/>
    <w:rsid w:val="00E34EDB"/>
    <w:rsid w:val="00E36457"/>
    <w:rsid w:val="00E40E45"/>
    <w:rsid w:val="00E4295D"/>
    <w:rsid w:val="00E43489"/>
    <w:rsid w:val="00E44F26"/>
    <w:rsid w:val="00E4511B"/>
    <w:rsid w:val="00E46B4D"/>
    <w:rsid w:val="00E50862"/>
    <w:rsid w:val="00E60FA8"/>
    <w:rsid w:val="00E64005"/>
    <w:rsid w:val="00E64608"/>
    <w:rsid w:val="00E64CB4"/>
    <w:rsid w:val="00E712CA"/>
    <w:rsid w:val="00E77B42"/>
    <w:rsid w:val="00E824C6"/>
    <w:rsid w:val="00E9191A"/>
    <w:rsid w:val="00E927C0"/>
    <w:rsid w:val="00E9382F"/>
    <w:rsid w:val="00E964AF"/>
    <w:rsid w:val="00EA2A42"/>
    <w:rsid w:val="00EA3AC7"/>
    <w:rsid w:val="00EA71F8"/>
    <w:rsid w:val="00EA72A8"/>
    <w:rsid w:val="00EB11B8"/>
    <w:rsid w:val="00EB4A94"/>
    <w:rsid w:val="00EC2BC5"/>
    <w:rsid w:val="00EC346D"/>
    <w:rsid w:val="00EC583D"/>
    <w:rsid w:val="00ED0C8F"/>
    <w:rsid w:val="00ED6192"/>
    <w:rsid w:val="00ED6A83"/>
    <w:rsid w:val="00EE0BE7"/>
    <w:rsid w:val="00EE1A82"/>
    <w:rsid w:val="00EF1692"/>
    <w:rsid w:val="00EF2B22"/>
    <w:rsid w:val="00EF3EEB"/>
    <w:rsid w:val="00F02AEE"/>
    <w:rsid w:val="00F06B72"/>
    <w:rsid w:val="00F07DCD"/>
    <w:rsid w:val="00F1496F"/>
    <w:rsid w:val="00F156FA"/>
    <w:rsid w:val="00F1605A"/>
    <w:rsid w:val="00F32F95"/>
    <w:rsid w:val="00F33879"/>
    <w:rsid w:val="00F356E4"/>
    <w:rsid w:val="00F35C3F"/>
    <w:rsid w:val="00F36F4C"/>
    <w:rsid w:val="00F407F6"/>
    <w:rsid w:val="00F436C7"/>
    <w:rsid w:val="00F45225"/>
    <w:rsid w:val="00F53674"/>
    <w:rsid w:val="00F6379C"/>
    <w:rsid w:val="00F67B01"/>
    <w:rsid w:val="00F77495"/>
    <w:rsid w:val="00F80B09"/>
    <w:rsid w:val="00F9686B"/>
    <w:rsid w:val="00FA1036"/>
    <w:rsid w:val="00FA2E6A"/>
    <w:rsid w:val="00FA492A"/>
    <w:rsid w:val="00FA547E"/>
    <w:rsid w:val="00FA6E57"/>
    <w:rsid w:val="00FD3251"/>
    <w:rsid w:val="00FE1208"/>
    <w:rsid w:val="00FE4573"/>
    <w:rsid w:val="185B65E6"/>
    <w:rsid w:val="30EA4BC3"/>
    <w:rsid w:val="4302C2E6"/>
    <w:rsid w:val="4C2EAB4A"/>
    <w:rsid w:val="4D4A5020"/>
    <w:rsid w:val="5FA1FF7E"/>
    <w:rsid w:val="6A8025D6"/>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rPr>
  </w:style>
  <w:style w:type="paragraph" w:styleId="berschrift1">
    <w:name w:val="heading 1"/>
    <w:basedOn w:val="Standard"/>
    <w:next w:val="Standard"/>
    <w:link w:val="berschrift1Zchn"/>
    <w:autoRedefine/>
    <w:qFormat/>
    <w:rsid w:val="00C02511"/>
    <w:pPr>
      <w:keepNext/>
      <w:spacing w:after="120"/>
      <w:outlineLvl w:val="0"/>
    </w:pPr>
    <w:rPr>
      <w:b/>
      <w:bCs/>
      <w:sz w:val="40"/>
      <w:szCs w:val="40"/>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rPr>
      <w:rFonts w:ascii="Times New Roman" w:hAnsi="Times New Roman"/>
    </w:rPr>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rPr>
  </w:style>
  <w:style w:type="character" w:customStyle="1" w:styleId="berschrift2Zchn">
    <w:name w:val="Überschrift 2 Zchn"/>
    <w:link w:val="berschrift2"/>
    <w:rsid w:val="00FE1208"/>
    <w:rPr>
      <w:rFonts w:ascii="Arial" w:hAnsi="Arial" w:cs="Arial"/>
      <w:b/>
      <w:bCs/>
      <w:iCs/>
      <w:color w:val="1A171B"/>
      <w:sz w:val="28"/>
      <w:szCs w:val="28"/>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rPr>
  </w:style>
  <w:style w:type="paragraph" w:customStyle="1" w:styleId="Vorspann">
    <w:name w:val="Vorspann"/>
    <w:basedOn w:val="Standard"/>
    <w:rsid w:val="00CA3FCD"/>
    <w:pPr>
      <w:spacing w:line="264" w:lineRule="auto"/>
    </w:pPr>
    <w:rPr>
      <w:b/>
      <w:sz w:val="24"/>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rPr>
  </w:style>
  <w:style w:type="character" w:customStyle="1" w:styleId="s1">
    <w:name w:val="s1"/>
    <w:basedOn w:val="Absatz-Standardschriftart"/>
    <w:rsid w:val="00675D24"/>
    <w:rPr>
      <w:rFonts w:ascii="Times New Roman" w:hAnsi="Times New Roman"/>
    </w:rPr>
  </w:style>
  <w:style w:type="character" w:customStyle="1" w:styleId="apple-converted-space">
    <w:name w:val="apple-converted-space"/>
    <w:basedOn w:val="Absatz-Standardschriftart"/>
    <w:rsid w:val="00675D24"/>
    <w:rPr>
      <w:rFonts w:ascii="Times New Roman" w:hAnsi="Times New Roman"/>
    </w:rPr>
  </w:style>
  <w:style w:type="character" w:customStyle="1" w:styleId="s2">
    <w:name w:val="s2"/>
    <w:basedOn w:val="Absatz-Standardschriftart"/>
    <w:rsid w:val="00675D24"/>
    <w:rPr>
      <w:rFonts w:ascii="Times New Roman" w:hAnsi="Times New Roman"/>
    </w:rPr>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sz w:val="18"/>
      <w:szCs w:val="18"/>
    </w:rPr>
  </w:style>
  <w:style w:type="character" w:styleId="BesuchterLink">
    <w:name w:val="FollowedHyperlink"/>
    <w:basedOn w:val="Absatz-Standardschriftart"/>
    <w:rsid w:val="000D52B9"/>
    <w:rPr>
      <w:color w:val="96607D" w:themeColor="followedHyperlink"/>
      <w:u w:val="single"/>
    </w:rPr>
  </w:style>
  <w:style w:type="paragraph" w:styleId="Kommentartext">
    <w:name w:val="annotation text"/>
    <w:basedOn w:val="Standard"/>
    <w:link w:val="KommentartextZchn"/>
    <w:rsid w:val="00D50C6C"/>
    <w:pPr>
      <w:spacing w:line="240" w:lineRule="auto"/>
    </w:pPr>
    <w:rPr>
      <w:sz w:val="20"/>
    </w:rPr>
  </w:style>
  <w:style w:type="character" w:customStyle="1" w:styleId="KommentartextZchn">
    <w:name w:val="Kommentartext Zchn"/>
    <w:basedOn w:val="Absatz-Standardschriftart"/>
    <w:link w:val="Kommentartext"/>
    <w:rsid w:val="00D50C6C"/>
    <w:rPr>
      <w:rFonts w:ascii="Arial" w:hAnsi="Arial" w:cs="Arial"/>
      <w:color w:val="1A171B"/>
    </w:rPr>
  </w:style>
  <w:style w:type="character" w:styleId="Kommentarzeichen">
    <w:name w:val="annotation reference"/>
    <w:basedOn w:val="Absatz-Standardschriftart"/>
    <w:rsid w:val="00D50C6C"/>
    <w:rPr>
      <w:sz w:val="16"/>
      <w:szCs w:val="16"/>
    </w:rPr>
  </w:style>
  <w:style w:type="paragraph" w:styleId="Kommentarthema">
    <w:name w:val="annotation subject"/>
    <w:basedOn w:val="Kommentartext"/>
    <w:next w:val="Kommentartext"/>
    <w:link w:val="KommentarthemaZchn"/>
    <w:rsid w:val="0036511C"/>
    <w:rPr>
      <w:b/>
      <w:bCs/>
    </w:rPr>
  </w:style>
  <w:style w:type="character" w:customStyle="1" w:styleId="KommentarthemaZchn">
    <w:name w:val="Kommentarthema Zchn"/>
    <w:basedOn w:val="KommentartextZchn"/>
    <w:link w:val="Kommentarthema"/>
    <w:rsid w:val="0036511C"/>
    <w:rPr>
      <w:rFonts w:ascii="Arial" w:hAnsi="Arial" w:cs="Arial"/>
      <w:b/>
      <w:bCs/>
      <w:color w:val="1A171B"/>
    </w:rPr>
  </w:style>
  <w:style w:type="character" w:styleId="Erwhnung">
    <w:name w:val="Mention"/>
    <w:basedOn w:val="Absatz-Standardschriftart"/>
    <w:uiPriority w:val="99"/>
    <w:unhideWhenUsed/>
    <w:rsid w:val="003651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273949870">
      <w:bodyDiv w:val="1"/>
      <w:marLeft w:val="0"/>
      <w:marRight w:val="0"/>
      <w:marTop w:val="0"/>
      <w:marBottom w:val="0"/>
      <w:divBdr>
        <w:top w:val="none" w:sz="0" w:space="0" w:color="auto"/>
        <w:left w:val="none" w:sz="0" w:space="0" w:color="auto"/>
        <w:bottom w:val="none" w:sz="0" w:space="0" w:color="auto"/>
        <w:right w:val="none" w:sz="0" w:space="0" w:color="auto"/>
      </w:divBdr>
      <w:divsChild>
        <w:div w:id="391855956">
          <w:marLeft w:val="0"/>
          <w:marRight w:val="0"/>
          <w:marTop w:val="0"/>
          <w:marBottom w:val="0"/>
          <w:divBdr>
            <w:top w:val="none" w:sz="0" w:space="0" w:color="auto"/>
            <w:left w:val="none" w:sz="0" w:space="0" w:color="auto"/>
            <w:bottom w:val="none" w:sz="0" w:space="0" w:color="auto"/>
            <w:right w:val="none" w:sz="0" w:space="0" w:color="auto"/>
          </w:divBdr>
          <w:divsChild>
            <w:div w:id="1752771194">
              <w:marLeft w:val="0"/>
              <w:marRight w:val="0"/>
              <w:marTop w:val="0"/>
              <w:marBottom w:val="0"/>
              <w:divBdr>
                <w:top w:val="none" w:sz="0" w:space="0" w:color="auto"/>
                <w:left w:val="none" w:sz="0" w:space="0" w:color="auto"/>
                <w:bottom w:val="none" w:sz="0" w:space="0" w:color="auto"/>
                <w:right w:val="none" w:sz="0" w:space="0" w:color="auto"/>
              </w:divBdr>
              <w:divsChild>
                <w:div w:id="712967534">
                  <w:marLeft w:val="0"/>
                  <w:marRight w:val="0"/>
                  <w:marTop w:val="0"/>
                  <w:marBottom w:val="0"/>
                  <w:divBdr>
                    <w:top w:val="none" w:sz="0" w:space="0" w:color="auto"/>
                    <w:left w:val="none" w:sz="0" w:space="0" w:color="auto"/>
                    <w:bottom w:val="none" w:sz="0" w:space="0" w:color="auto"/>
                    <w:right w:val="none" w:sz="0" w:space="0" w:color="auto"/>
                  </w:divBdr>
                  <w:divsChild>
                    <w:div w:id="917521968">
                      <w:marLeft w:val="0"/>
                      <w:marRight w:val="0"/>
                      <w:marTop w:val="0"/>
                      <w:marBottom w:val="0"/>
                      <w:divBdr>
                        <w:top w:val="none" w:sz="0" w:space="0" w:color="auto"/>
                        <w:left w:val="none" w:sz="0" w:space="0" w:color="auto"/>
                        <w:bottom w:val="none" w:sz="0" w:space="0" w:color="auto"/>
                        <w:right w:val="none" w:sz="0" w:space="0" w:color="auto"/>
                      </w:divBdr>
                      <w:divsChild>
                        <w:div w:id="824710277">
                          <w:marLeft w:val="0"/>
                          <w:marRight w:val="0"/>
                          <w:marTop w:val="0"/>
                          <w:marBottom w:val="0"/>
                          <w:divBdr>
                            <w:top w:val="none" w:sz="0" w:space="0" w:color="auto"/>
                            <w:left w:val="none" w:sz="0" w:space="0" w:color="auto"/>
                            <w:bottom w:val="none" w:sz="0" w:space="0" w:color="auto"/>
                            <w:right w:val="none" w:sz="0" w:space="0" w:color="auto"/>
                          </w:divBdr>
                          <w:divsChild>
                            <w:div w:id="11567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641887">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06814914">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180655996">
      <w:bodyDiv w:val="1"/>
      <w:marLeft w:val="0"/>
      <w:marRight w:val="0"/>
      <w:marTop w:val="0"/>
      <w:marBottom w:val="0"/>
      <w:divBdr>
        <w:top w:val="none" w:sz="0" w:space="0" w:color="auto"/>
        <w:left w:val="none" w:sz="0" w:space="0" w:color="auto"/>
        <w:bottom w:val="none" w:sz="0" w:space="0" w:color="auto"/>
        <w:right w:val="none" w:sz="0" w:space="0" w:color="auto"/>
      </w:divBdr>
      <w:divsChild>
        <w:div w:id="275216097">
          <w:marLeft w:val="0"/>
          <w:marRight w:val="0"/>
          <w:marTop w:val="0"/>
          <w:marBottom w:val="0"/>
          <w:divBdr>
            <w:top w:val="none" w:sz="0" w:space="0" w:color="auto"/>
            <w:left w:val="none" w:sz="0" w:space="0" w:color="auto"/>
            <w:bottom w:val="none" w:sz="0" w:space="0" w:color="auto"/>
            <w:right w:val="none" w:sz="0" w:space="0" w:color="auto"/>
          </w:divBdr>
          <w:divsChild>
            <w:div w:id="447236635">
              <w:marLeft w:val="0"/>
              <w:marRight w:val="0"/>
              <w:marTop w:val="0"/>
              <w:marBottom w:val="0"/>
              <w:divBdr>
                <w:top w:val="none" w:sz="0" w:space="0" w:color="auto"/>
                <w:left w:val="none" w:sz="0" w:space="0" w:color="auto"/>
                <w:bottom w:val="none" w:sz="0" w:space="0" w:color="auto"/>
                <w:right w:val="none" w:sz="0" w:space="0" w:color="auto"/>
              </w:divBdr>
              <w:divsChild>
                <w:div w:id="288629643">
                  <w:marLeft w:val="0"/>
                  <w:marRight w:val="0"/>
                  <w:marTop w:val="0"/>
                  <w:marBottom w:val="0"/>
                  <w:divBdr>
                    <w:top w:val="none" w:sz="0" w:space="0" w:color="auto"/>
                    <w:left w:val="none" w:sz="0" w:space="0" w:color="auto"/>
                    <w:bottom w:val="none" w:sz="0" w:space="0" w:color="auto"/>
                    <w:right w:val="none" w:sz="0" w:space="0" w:color="auto"/>
                  </w:divBdr>
                  <w:divsChild>
                    <w:div w:id="918557961">
                      <w:marLeft w:val="0"/>
                      <w:marRight w:val="0"/>
                      <w:marTop w:val="0"/>
                      <w:marBottom w:val="0"/>
                      <w:divBdr>
                        <w:top w:val="none" w:sz="0" w:space="0" w:color="auto"/>
                        <w:left w:val="none" w:sz="0" w:space="0" w:color="auto"/>
                        <w:bottom w:val="none" w:sz="0" w:space="0" w:color="auto"/>
                        <w:right w:val="none" w:sz="0" w:space="0" w:color="auto"/>
                      </w:divBdr>
                      <w:divsChild>
                        <w:div w:id="461921204">
                          <w:marLeft w:val="0"/>
                          <w:marRight w:val="0"/>
                          <w:marTop w:val="0"/>
                          <w:marBottom w:val="0"/>
                          <w:divBdr>
                            <w:top w:val="none" w:sz="0" w:space="0" w:color="auto"/>
                            <w:left w:val="none" w:sz="0" w:space="0" w:color="auto"/>
                            <w:bottom w:val="none" w:sz="0" w:space="0" w:color="auto"/>
                            <w:right w:val="none" w:sz="0" w:space="0" w:color="auto"/>
                          </w:divBdr>
                          <w:divsChild>
                            <w:div w:id="3845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325209120">
      <w:bodyDiv w:val="1"/>
      <w:marLeft w:val="0"/>
      <w:marRight w:val="0"/>
      <w:marTop w:val="0"/>
      <w:marBottom w:val="0"/>
      <w:divBdr>
        <w:top w:val="none" w:sz="0" w:space="0" w:color="auto"/>
        <w:left w:val="none" w:sz="0" w:space="0" w:color="auto"/>
        <w:bottom w:val="none" w:sz="0" w:space="0" w:color="auto"/>
        <w:right w:val="none" w:sz="0" w:space="0" w:color="auto"/>
      </w:divBdr>
      <w:divsChild>
        <w:div w:id="63190158">
          <w:marLeft w:val="0"/>
          <w:marRight w:val="0"/>
          <w:marTop w:val="0"/>
          <w:marBottom w:val="0"/>
          <w:divBdr>
            <w:top w:val="none" w:sz="0" w:space="0" w:color="auto"/>
            <w:left w:val="none" w:sz="0" w:space="0" w:color="auto"/>
            <w:bottom w:val="none" w:sz="0" w:space="0" w:color="auto"/>
            <w:right w:val="none" w:sz="0" w:space="0" w:color="auto"/>
          </w:divBdr>
          <w:divsChild>
            <w:div w:id="292297997">
              <w:marLeft w:val="0"/>
              <w:marRight w:val="0"/>
              <w:marTop w:val="0"/>
              <w:marBottom w:val="0"/>
              <w:divBdr>
                <w:top w:val="none" w:sz="0" w:space="0" w:color="auto"/>
                <w:left w:val="none" w:sz="0" w:space="0" w:color="auto"/>
                <w:bottom w:val="none" w:sz="0" w:space="0" w:color="auto"/>
                <w:right w:val="none" w:sz="0" w:space="0" w:color="auto"/>
              </w:divBdr>
              <w:divsChild>
                <w:div w:id="1693725743">
                  <w:marLeft w:val="0"/>
                  <w:marRight w:val="0"/>
                  <w:marTop w:val="0"/>
                  <w:marBottom w:val="0"/>
                  <w:divBdr>
                    <w:top w:val="none" w:sz="0" w:space="0" w:color="auto"/>
                    <w:left w:val="none" w:sz="0" w:space="0" w:color="auto"/>
                    <w:bottom w:val="none" w:sz="0" w:space="0" w:color="auto"/>
                    <w:right w:val="none" w:sz="0" w:space="0" w:color="auto"/>
                  </w:divBdr>
                  <w:divsChild>
                    <w:div w:id="1703627430">
                      <w:marLeft w:val="0"/>
                      <w:marRight w:val="0"/>
                      <w:marTop w:val="0"/>
                      <w:marBottom w:val="0"/>
                      <w:divBdr>
                        <w:top w:val="none" w:sz="0" w:space="0" w:color="auto"/>
                        <w:left w:val="none" w:sz="0" w:space="0" w:color="auto"/>
                        <w:bottom w:val="none" w:sz="0" w:space="0" w:color="auto"/>
                        <w:right w:val="none" w:sz="0" w:space="0" w:color="auto"/>
                      </w:divBdr>
                      <w:divsChild>
                        <w:div w:id="1502891049">
                          <w:marLeft w:val="0"/>
                          <w:marRight w:val="0"/>
                          <w:marTop w:val="0"/>
                          <w:marBottom w:val="0"/>
                          <w:divBdr>
                            <w:top w:val="none" w:sz="0" w:space="0" w:color="auto"/>
                            <w:left w:val="none" w:sz="0" w:space="0" w:color="auto"/>
                            <w:bottom w:val="none" w:sz="0" w:space="0" w:color="auto"/>
                            <w:right w:val="none" w:sz="0" w:space="0" w:color="auto"/>
                          </w:divBdr>
                          <w:divsChild>
                            <w:div w:id="17486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544322339">
      <w:bodyDiv w:val="1"/>
      <w:marLeft w:val="0"/>
      <w:marRight w:val="0"/>
      <w:marTop w:val="0"/>
      <w:marBottom w:val="0"/>
      <w:divBdr>
        <w:top w:val="none" w:sz="0" w:space="0" w:color="auto"/>
        <w:left w:val="none" w:sz="0" w:space="0" w:color="auto"/>
        <w:bottom w:val="none" w:sz="0" w:space="0" w:color="auto"/>
        <w:right w:val="none" w:sz="0" w:space="0" w:color="auto"/>
      </w:divBdr>
      <w:divsChild>
        <w:div w:id="151602250">
          <w:marLeft w:val="0"/>
          <w:marRight w:val="0"/>
          <w:marTop w:val="0"/>
          <w:marBottom w:val="0"/>
          <w:divBdr>
            <w:top w:val="none" w:sz="0" w:space="0" w:color="auto"/>
            <w:left w:val="none" w:sz="0" w:space="0" w:color="auto"/>
            <w:bottom w:val="none" w:sz="0" w:space="0" w:color="auto"/>
            <w:right w:val="none" w:sz="0" w:space="0" w:color="auto"/>
          </w:divBdr>
          <w:divsChild>
            <w:div w:id="461851877">
              <w:marLeft w:val="0"/>
              <w:marRight w:val="0"/>
              <w:marTop w:val="0"/>
              <w:marBottom w:val="0"/>
              <w:divBdr>
                <w:top w:val="none" w:sz="0" w:space="0" w:color="auto"/>
                <w:left w:val="none" w:sz="0" w:space="0" w:color="auto"/>
                <w:bottom w:val="none" w:sz="0" w:space="0" w:color="auto"/>
                <w:right w:val="none" w:sz="0" w:space="0" w:color="auto"/>
              </w:divBdr>
              <w:divsChild>
                <w:div w:id="435100141">
                  <w:marLeft w:val="0"/>
                  <w:marRight w:val="0"/>
                  <w:marTop w:val="0"/>
                  <w:marBottom w:val="0"/>
                  <w:divBdr>
                    <w:top w:val="none" w:sz="0" w:space="0" w:color="auto"/>
                    <w:left w:val="none" w:sz="0" w:space="0" w:color="auto"/>
                    <w:bottom w:val="none" w:sz="0" w:space="0" w:color="auto"/>
                    <w:right w:val="none" w:sz="0" w:space="0" w:color="auto"/>
                  </w:divBdr>
                  <w:divsChild>
                    <w:div w:id="786972847">
                      <w:marLeft w:val="0"/>
                      <w:marRight w:val="0"/>
                      <w:marTop w:val="0"/>
                      <w:marBottom w:val="0"/>
                      <w:divBdr>
                        <w:top w:val="none" w:sz="0" w:space="0" w:color="auto"/>
                        <w:left w:val="none" w:sz="0" w:space="0" w:color="auto"/>
                        <w:bottom w:val="none" w:sz="0" w:space="0" w:color="auto"/>
                        <w:right w:val="none" w:sz="0" w:space="0" w:color="auto"/>
                      </w:divBdr>
                      <w:divsChild>
                        <w:div w:id="526988773">
                          <w:marLeft w:val="0"/>
                          <w:marRight w:val="0"/>
                          <w:marTop w:val="0"/>
                          <w:marBottom w:val="0"/>
                          <w:divBdr>
                            <w:top w:val="none" w:sz="0" w:space="0" w:color="auto"/>
                            <w:left w:val="none" w:sz="0" w:space="0" w:color="auto"/>
                            <w:bottom w:val="none" w:sz="0" w:space="0" w:color="auto"/>
                            <w:right w:val="none" w:sz="0" w:space="0" w:color="auto"/>
                          </w:divBdr>
                          <w:divsChild>
                            <w:div w:id="10178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956497">
      <w:bodyDiv w:val="1"/>
      <w:marLeft w:val="0"/>
      <w:marRight w:val="0"/>
      <w:marTop w:val="0"/>
      <w:marBottom w:val="0"/>
      <w:divBdr>
        <w:top w:val="none" w:sz="0" w:space="0" w:color="auto"/>
        <w:left w:val="none" w:sz="0" w:space="0" w:color="auto"/>
        <w:bottom w:val="none" w:sz="0" w:space="0" w:color="auto"/>
        <w:right w:val="none" w:sz="0" w:space="0" w:color="auto"/>
      </w:divBdr>
      <w:divsChild>
        <w:div w:id="778597844">
          <w:marLeft w:val="0"/>
          <w:marRight w:val="0"/>
          <w:marTop w:val="0"/>
          <w:marBottom w:val="0"/>
          <w:divBdr>
            <w:top w:val="none" w:sz="0" w:space="0" w:color="auto"/>
            <w:left w:val="none" w:sz="0" w:space="0" w:color="auto"/>
            <w:bottom w:val="none" w:sz="0" w:space="0" w:color="auto"/>
            <w:right w:val="none" w:sz="0" w:space="0" w:color="auto"/>
          </w:divBdr>
          <w:divsChild>
            <w:div w:id="1409811017">
              <w:marLeft w:val="0"/>
              <w:marRight w:val="0"/>
              <w:marTop w:val="0"/>
              <w:marBottom w:val="0"/>
              <w:divBdr>
                <w:top w:val="none" w:sz="0" w:space="0" w:color="auto"/>
                <w:left w:val="none" w:sz="0" w:space="0" w:color="auto"/>
                <w:bottom w:val="none" w:sz="0" w:space="0" w:color="auto"/>
                <w:right w:val="none" w:sz="0" w:space="0" w:color="auto"/>
              </w:divBdr>
              <w:divsChild>
                <w:div w:id="1452281662">
                  <w:marLeft w:val="0"/>
                  <w:marRight w:val="0"/>
                  <w:marTop w:val="0"/>
                  <w:marBottom w:val="0"/>
                  <w:divBdr>
                    <w:top w:val="none" w:sz="0" w:space="0" w:color="auto"/>
                    <w:left w:val="none" w:sz="0" w:space="0" w:color="auto"/>
                    <w:bottom w:val="none" w:sz="0" w:space="0" w:color="auto"/>
                    <w:right w:val="none" w:sz="0" w:space="0" w:color="auto"/>
                  </w:divBdr>
                  <w:divsChild>
                    <w:div w:id="887492591">
                      <w:marLeft w:val="0"/>
                      <w:marRight w:val="0"/>
                      <w:marTop w:val="0"/>
                      <w:marBottom w:val="0"/>
                      <w:divBdr>
                        <w:top w:val="none" w:sz="0" w:space="0" w:color="auto"/>
                        <w:left w:val="none" w:sz="0" w:space="0" w:color="auto"/>
                        <w:bottom w:val="none" w:sz="0" w:space="0" w:color="auto"/>
                        <w:right w:val="none" w:sz="0" w:space="0" w:color="auto"/>
                      </w:divBdr>
                      <w:divsChild>
                        <w:div w:id="1002705742">
                          <w:marLeft w:val="0"/>
                          <w:marRight w:val="0"/>
                          <w:marTop w:val="0"/>
                          <w:marBottom w:val="0"/>
                          <w:divBdr>
                            <w:top w:val="none" w:sz="0" w:space="0" w:color="auto"/>
                            <w:left w:val="none" w:sz="0" w:space="0" w:color="auto"/>
                            <w:bottom w:val="none" w:sz="0" w:space="0" w:color="auto"/>
                            <w:right w:val="none" w:sz="0" w:space="0" w:color="auto"/>
                          </w:divBdr>
                          <w:divsChild>
                            <w:div w:id="10049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584912">
      <w:bodyDiv w:val="1"/>
      <w:marLeft w:val="0"/>
      <w:marRight w:val="0"/>
      <w:marTop w:val="0"/>
      <w:marBottom w:val="0"/>
      <w:divBdr>
        <w:top w:val="none" w:sz="0" w:space="0" w:color="auto"/>
        <w:left w:val="none" w:sz="0" w:space="0" w:color="auto"/>
        <w:bottom w:val="none" w:sz="0" w:space="0" w:color="auto"/>
        <w:right w:val="none" w:sz="0" w:space="0" w:color="auto"/>
      </w:divBdr>
      <w:divsChild>
        <w:div w:id="1944729106">
          <w:marLeft w:val="0"/>
          <w:marRight w:val="0"/>
          <w:marTop w:val="0"/>
          <w:marBottom w:val="0"/>
          <w:divBdr>
            <w:top w:val="none" w:sz="0" w:space="0" w:color="auto"/>
            <w:left w:val="none" w:sz="0" w:space="0" w:color="auto"/>
            <w:bottom w:val="none" w:sz="0" w:space="0" w:color="auto"/>
            <w:right w:val="none" w:sz="0" w:space="0" w:color="auto"/>
          </w:divBdr>
          <w:divsChild>
            <w:div w:id="435760397">
              <w:marLeft w:val="0"/>
              <w:marRight w:val="0"/>
              <w:marTop w:val="0"/>
              <w:marBottom w:val="0"/>
              <w:divBdr>
                <w:top w:val="none" w:sz="0" w:space="0" w:color="auto"/>
                <w:left w:val="none" w:sz="0" w:space="0" w:color="auto"/>
                <w:bottom w:val="none" w:sz="0" w:space="0" w:color="auto"/>
                <w:right w:val="none" w:sz="0" w:space="0" w:color="auto"/>
              </w:divBdr>
              <w:divsChild>
                <w:div w:id="1082338154">
                  <w:marLeft w:val="0"/>
                  <w:marRight w:val="0"/>
                  <w:marTop w:val="0"/>
                  <w:marBottom w:val="0"/>
                  <w:divBdr>
                    <w:top w:val="none" w:sz="0" w:space="0" w:color="auto"/>
                    <w:left w:val="none" w:sz="0" w:space="0" w:color="auto"/>
                    <w:bottom w:val="none" w:sz="0" w:space="0" w:color="auto"/>
                    <w:right w:val="none" w:sz="0" w:space="0" w:color="auto"/>
                  </w:divBdr>
                  <w:divsChild>
                    <w:div w:id="460684682">
                      <w:marLeft w:val="0"/>
                      <w:marRight w:val="0"/>
                      <w:marTop w:val="0"/>
                      <w:marBottom w:val="0"/>
                      <w:divBdr>
                        <w:top w:val="none" w:sz="0" w:space="0" w:color="auto"/>
                        <w:left w:val="none" w:sz="0" w:space="0" w:color="auto"/>
                        <w:bottom w:val="none" w:sz="0" w:space="0" w:color="auto"/>
                        <w:right w:val="none" w:sz="0" w:space="0" w:color="auto"/>
                      </w:divBdr>
                      <w:divsChild>
                        <w:div w:id="962884713">
                          <w:marLeft w:val="0"/>
                          <w:marRight w:val="0"/>
                          <w:marTop w:val="0"/>
                          <w:marBottom w:val="0"/>
                          <w:divBdr>
                            <w:top w:val="none" w:sz="0" w:space="0" w:color="auto"/>
                            <w:left w:val="none" w:sz="0" w:space="0" w:color="auto"/>
                            <w:bottom w:val="none" w:sz="0" w:space="0" w:color="auto"/>
                            <w:right w:val="none" w:sz="0" w:space="0" w:color="auto"/>
                          </w:divBdr>
                          <w:divsChild>
                            <w:div w:id="19558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gelglobal.com" TargetMode="External"/><Relationship Id="rId4" Type="http://schemas.openxmlformats.org/officeDocument/2006/relationships/settings" Target="settings.xml"/><Relationship Id="rId9" Type="http://schemas.openxmlformats.org/officeDocument/2006/relationships/hyperlink" Target="mailto:tobias.neumann@engel.a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F66F2A71-C5DF-487E-95C9-0597F38D363F}"/>
</file>

<file path=customXml/itemProps3.xml><?xml version="1.0" encoding="utf-8"?>
<ds:datastoreItem xmlns:ds="http://schemas.openxmlformats.org/officeDocument/2006/customXml" ds:itemID="{AA5E50EA-FA63-4B8B-AA1C-236D7B401875}"/>
</file>

<file path=customXml/itemProps4.xml><?xml version="1.0" encoding="utf-8"?>
<ds:datastoreItem xmlns:ds="http://schemas.openxmlformats.org/officeDocument/2006/customXml" ds:itemID="{DC72CEAC-845E-4141-827C-6DC59D41D153}"/>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1067</Words>
  <Characters>6033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7086</CharactersWithSpaces>
  <SharedDoc>false</SharedDoc>
  <HLinks>
    <vt:vector size="30" baseType="variant">
      <vt:variant>
        <vt:i4>2687091</vt:i4>
      </vt:variant>
      <vt:variant>
        <vt:i4>9</vt:i4>
      </vt:variant>
      <vt:variant>
        <vt:i4>0</vt:i4>
      </vt:variant>
      <vt:variant>
        <vt:i4>5</vt:i4>
      </vt:variant>
      <vt:variant>
        <vt:lpwstr>http://www.engelglobal.com/</vt:lpwstr>
      </vt:variant>
      <vt:variant>
        <vt:lpwstr/>
      </vt:variant>
      <vt:variant>
        <vt:i4>4980772</vt:i4>
      </vt:variant>
      <vt:variant>
        <vt:i4>6</vt:i4>
      </vt:variant>
      <vt:variant>
        <vt:i4>0</vt:i4>
      </vt:variant>
      <vt:variant>
        <vt:i4>5</vt:i4>
      </vt:variant>
      <vt:variant>
        <vt:lpwstr>mailto:tobias.neumann@engel.at</vt:lpwstr>
      </vt:variant>
      <vt:variant>
        <vt:lpwstr/>
      </vt:variant>
      <vt:variant>
        <vt:i4>851974</vt:i4>
      </vt:variant>
      <vt:variant>
        <vt:i4>3</vt:i4>
      </vt:variant>
      <vt:variant>
        <vt:i4>0</vt:i4>
      </vt:variant>
      <vt:variant>
        <vt:i4>5</vt:i4>
      </vt:variant>
      <vt:variant>
        <vt:lpwstr>https://www.engelglobal.com/en/fairs-events/K2025</vt:lpwstr>
      </vt:variant>
      <vt:variant>
        <vt:lpwstr/>
      </vt:variant>
      <vt:variant>
        <vt:i4>589892</vt:i4>
      </vt:variant>
      <vt:variant>
        <vt:i4>0</vt:i4>
      </vt:variant>
      <vt:variant>
        <vt:i4>0</vt:i4>
      </vt:variant>
      <vt:variant>
        <vt:i4>5</vt:i4>
      </vt:variant>
      <vt:variant>
        <vt:lpwstr>https://www.engelglobal.com/en/digital-solutions/digital-injection-moulding-production/optimise-plastic-viscosity</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2025-09-30T05:54:00Z</cp:lastPrinted>
  <dcterms:created xsi:type="dcterms:W3CDTF">2025-09-30T05:55:00Z</dcterms:created>
  <dcterms:modified xsi:type="dcterms:W3CDTF">2025-09-30T05:55:00Z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