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7E72" w14:textId="77777777" w:rsidR="006E3145" w:rsidRPr="004E2370" w:rsidRDefault="000824AA" w:rsidP="000824AA">
      <w:pPr>
        <w:pStyle w:val="berschrift1"/>
        <w:rPr>
          <w:sz w:val="38"/>
          <w:szCs w:val="38"/>
          <w:lang w:val="en-US"/>
        </w:rPr>
      </w:pPr>
      <w:r w:rsidRPr="004E2370">
        <w:rPr>
          <w:sz w:val="38"/>
          <w:szCs w:val="38"/>
          <w:lang w:val="en-GB"/>
        </w:rPr>
        <w:t xml:space="preserve">New Managing Director at ENGEL Machinery India </w:t>
      </w:r>
    </w:p>
    <w:p w14:paraId="2474B34F" w14:textId="77777777" w:rsidR="004E2370" w:rsidRDefault="004E2370" w:rsidP="000824AA">
      <w:pPr>
        <w:spacing w:line="264" w:lineRule="auto"/>
        <w:rPr>
          <w:szCs w:val="22"/>
          <w:lang w:val="en-GB"/>
        </w:rPr>
      </w:pPr>
    </w:p>
    <w:p w14:paraId="2C0F93A6" w14:textId="77777777" w:rsidR="006E3145" w:rsidRPr="004E2370" w:rsidRDefault="000824AA" w:rsidP="000824AA">
      <w:pPr>
        <w:spacing w:line="264" w:lineRule="auto"/>
        <w:rPr>
          <w:lang w:val="en-US"/>
        </w:rPr>
      </w:pPr>
      <w:proofErr w:type="spellStart"/>
      <w:r>
        <w:rPr>
          <w:szCs w:val="22"/>
          <w:lang w:val="en-GB"/>
        </w:rPr>
        <w:t>Schwertberg</w:t>
      </w:r>
      <w:proofErr w:type="spellEnd"/>
      <w:r>
        <w:rPr>
          <w:szCs w:val="22"/>
          <w:lang w:val="en-GB"/>
        </w:rPr>
        <w:t>, Austria – September 2022</w:t>
      </w:r>
    </w:p>
    <w:p w14:paraId="6CA018C0" w14:textId="77777777" w:rsidR="002C0155" w:rsidRPr="004E2370" w:rsidRDefault="000824AA" w:rsidP="000824AA">
      <w:pPr>
        <w:spacing w:line="264" w:lineRule="auto"/>
        <w:rPr>
          <w:b/>
          <w:sz w:val="24"/>
          <w:lang w:val="en-US"/>
        </w:rPr>
      </w:pPr>
      <w:r w:rsidRPr="000824AA">
        <w:rPr>
          <w:b/>
          <w:bCs/>
          <w:sz w:val="24"/>
          <w:szCs w:val="24"/>
          <w:lang w:val="en-GB"/>
        </w:rPr>
        <w:t xml:space="preserve">On 1 August 2022, Stalinjose Selvanayagam, previously the Sales Director with ENGEL Machinery India </w:t>
      </w:r>
      <w:proofErr w:type="spellStart"/>
      <w:r w:rsidRPr="000824AA">
        <w:rPr>
          <w:b/>
          <w:bCs/>
          <w:sz w:val="24"/>
          <w:szCs w:val="24"/>
          <w:lang w:val="en-GB"/>
        </w:rPr>
        <w:t>Pvt.</w:t>
      </w:r>
      <w:proofErr w:type="spellEnd"/>
      <w:r w:rsidRPr="000824AA">
        <w:rPr>
          <w:b/>
          <w:bCs/>
          <w:sz w:val="24"/>
          <w:szCs w:val="24"/>
          <w:lang w:val="en-GB"/>
        </w:rPr>
        <w:t xml:space="preserve"> Ltd., has taken up his position as Managing Director of the sales and service subsidiary of Austrian injection moulding machine manufacturer and system solutions provider ENGEL in Mumbai. </w:t>
      </w:r>
    </w:p>
    <w:p w14:paraId="54E26899" w14:textId="77777777" w:rsidR="002C0155" w:rsidRPr="004E2370" w:rsidRDefault="002C0155" w:rsidP="00616AA5">
      <w:pPr>
        <w:spacing w:line="264" w:lineRule="auto"/>
        <w:rPr>
          <w:b/>
          <w:sz w:val="24"/>
          <w:lang w:val="en-US"/>
        </w:rPr>
      </w:pPr>
    </w:p>
    <w:p w14:paraId="0CD39053" w14:textId="77777777" w:rsidR="002C0155" w:rsidRPr="004E2370" w:rsidRDefault="000824AA" w:rsidP="000824AA">
      <w:pPr>
        <w:spacing w:after="120"/>
        <w:rPr>
          <w:lang w:val="en-US"/>
        </w:rPr>
      </w:pPr>
      <w:r>
        <w:rPr>
          <w:szCs w:val="22"/>
          <w:lang w:val="en-GB"/>
        </w:rPr>
        <w:t xml:space="preserve">"We are delighted to have gained the support of Mr. Selvanayagam as managing director. He has been rooted in the ENGEL Group of companies for many years and knows both the Indian and European markets like the back of his hand," as </w:t>
      </w:r>
      <w:proofErr w:type="spellStart"/>
      <w:r>
        <w:rPr>
          <w:szCs w:val="22"/>
          <w:lang w:val="en-GB"/>
        </w:rPr>
        <w:t>Dr.</w:t>
      </w:r>
      <w:proofErr w:type="spellEnd"/>
      <w:r>
        <w:rPr>
          <w:szCs w:val="22"/>
          <w:lang w:val="en-GB"/>
        </w:rPr>
        <w:t xml:space="preserve"> Stefan Engleder, CEO of the ENGEL Group, emphasises. </w:t>
      </w:r>
    </w:p>
    <w:p w14:paraId="2B54725B" w14:textId="77777777" w:rsidR="00F665CC" w:rsidRPr="004E2370" w:rsidRDefault="000824AA" w:rsidP="000824AA">
      <w:pPr>
        <w:spacing w:after="120"/>
        <w:rPr>
          <w:lang w:val="en-US"/>
        </w:rPr>
      </w:pPr>
      <w:r>
        <w:rPr>
          <w:szCs w:val="22"/>
          <w:lang w:val="en-GB"/>
        </w:rPr>
        <w:t xml:space="preserve">Selvanayagam first studied electrical engineering in India and later global sales and marketing in Austria. He joined ENGEL Machinery India in 2005 as a service engineer and was a project manager in the Packaging Business Unit at ENGEL in Austria for many years before returning to his home country of India as Sales Director last year. </w:t>
      </w:r>
    </w:p>
    <w:p w14:paraId="61B3DB5B" w14:textId="77777777" w:rsidR="00F665CC" w:rsidRPr="004E2370" w:rsidRDefault="000824AA" w:rsidP="000824AA">
      <w:pPr>
        <w:spacing w:after="120"/>
        <w:rPr>
          <w:lang w:val="en-US"/>
        </w:rPr>
      </w:pPr>
      <w:r>
        <w:rPr>
          <w:szCs w:val="22"/>
          <w:lang w:val="en-GB"/>
        </w:rPr>
        <w:t>He is taking over the management position from Frank Schuster, who headed the subsidiary on an interim basis following the retirement of Jitendra Devlia. As the Regional President METAI, Frank Schuster will continue to work in close collaboration with Stalinjose Selvanayagam.</w:t>
      </w:r>
    </w:p>
    <w:p w14:paraId="4BF32B24" w14:textId="77777777" w:rsidR="00AF42D2" w:rsidRPr="004E2370" w:rsidRDefault="000824AA" w:rsidP="000824AA">
      <w:pPr>
        <w:spacing w:after="120"/>
        <w:rPr>
          <w:lang w:val="en-US"/>
        </w:rPr>
      </w:pPr>
      <w:r>
        <w:rPr>
          <w:szCs w:val="22"/>
          <w:lang w:val="en-GB"/>
        </w:rPr>
        <w:t xml:space="preserve">ENGEL has been on the ground in India with its own subsidiary since 1998 and has established a leading position as a supplier of injection moulding machines and integrated system solutions, particularly to the Indian automotive industry. In addition to automotive, the technical moulding and medical technology business lines open up a huge amount of potential. "The demand for all-electric injection moulding machines from European development is on the increase," says Frank Schuster. Beyond this, WINTEC t-win machines are increasingly in demand in India. </w:t>
      </w:r>
    </w:p>
    <w:p w14:paraId="4ACAF24C" w14:textId="77777777" w:rsidR="006C5E44" w:rsidRDefault="006C5E44" w:rsidP="00124B42">
      <w:pPr>
        <w:spacing w:after="120"/>
      </w:pPr>
    </w:p>
    <w:p w14:paraId="66BE2EDD" w14:textId="77777777" w:rsidR="005D476E" w:rsidRPr="00124B42" w:rsidRDefault="006C5E44" w:rsidP="00124B42">
      <w:pPr>
        <w:spacing w:after="120"/>
      </w:pPr>
      <w:r>
        <w:t>&lt;&lt;Picture&gt;&gt;</w:t>
      </w:r>
    </w:p>
    <w:p w14:paraId="2918CBA6" w14:textId="77777777" w:rsidR="006C5E44" w:rsidRPr="004E2370" w:rsidRDefault="006C5E44" w:rsidP="006C5E44">
      <w:pPr>
        <w:spacing w:line="240" w:lineRule="auto"/>
        <w:rPr>
          <w:sz w:val="20"/>
          <w:lang w:val="en-US"/>
        </w:rPr>
      </w:pPr>
      <w:r w:rsidRPr="000824AA">
        <w:rPr>
          <w:color w:val="auto"/>
          <w:sz w:val="20"/>
          <w:lang w:val="en-GB"/>
        </w:rPr>
        <w:t xml:space="preserve">Stalinjose Selvanayagam heads ENGEL's sales and service subsidiary in Mumbai as managing director. </w:t>
      </w:r>
      <w:r>
        <w:rPr>
          <w:color w:val="auto"/>
          <w:sz w:val="20"/>
          <w:lang w:val="en-GB"/>
        </w:rPr>
        <w:t>(Picture: ENGEL)</w:t>
      </w:r>
    </w:p>
    <w:p w14:paraId="37496058" w14:textId="77777777" w:rsidR="0056120F" w:rsidRPr="004E2370" w:rsidRDefault="0056120F" w:rsidP="000824AA">
      <w:pPr>
        <w:rPr>
          <w:lang w:val="en-US"/>
        </w:rPr>
      </w:pPr>
    </w:p>
    <w:p w14:paraId="1501DCEC" w14:textId="77777777" w:rsidR="00B727EE" w:rsidRPr="004E2370" w:rsidRDefault="00B727EE" w:rsidP="00585B22">
      <w:pPr>
        <w:rPr>
          <w:lang w:val="en-US"/>
        </w:rPr>
      </w:pPr>
    </w:p>
    <w:p w14:paraId="0385121E" w14:textId="77777777" w:rsidR="00903B91" w:rsidRPr="004E2370" w:rsidRDefault="000824AA" w:rsidP="000824AA">
      <w:pPr>
        <w:pStyle w:val="Abbinder-headline"/>
        <w:spacing w:after="120"/>
        <w:rPr>
          <w:lang w:val="en-US"/>
        </w:rPr>
      </w:pPr>
      <w:r>
        <w:rPr>
          <w:bCs/>
          <w:lang w:val="en-GB"/>
        </w:rPr>
        <w:t>ENGEL AUSTRIA GmbH</w:t>
      </w:r>
    </w:p>
    <w:p w14:paraId="2314CE36" w14:textId="77777777" w:rsidR="00903B91" w:rsidRPr="004E2370" w:rsidRDefault="000824AA" w:rsidP="000824AA">
      <w:pPr>
        <w:pStyle w:val="Abbinder"/>
        <w:spacing w:after="120"/>
        <w:rPr>
          <w:lang w:val="en-US"/>
        </w:rPr>
      </w:pPr>
      <w:r>
        <w:rPr>
          <w:lang w:val="en-GB"/>
        </w:rPr>
        <w:t>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America and Asia (China and Korea), and subsidiaries and representatives in more than 85 countries, ENGEL offers its customers the excellent global support they need to compete and succeed with new technologies and leading-edge production systems.</w:t>
      </w:r>
    </w:p>
    <w:p w14:paraId="7037A1C4" w14:textId="77777777" w:rsidR="00903B91" w:rsidRPr="004E2370" w:rsidRDefault="000824AA" w:rsidP="000824AA">
      <w:pPr>
        <w:pStyle w:val="Abbinder"/>
        <w:spacing w:after="120"/>
        <w:rPr>
          <w:lang w:val="en-US"/>
        </w:rPr>
      </w:pPr>
      <w:r w:rsidRPr="000824AA">
        <w:rPr>
          <w:u w:val="single"/>
          <w:lang w:val="en-GB"/>
        </w:rPr>
        <w:t>Contact for journalists:</w:t>
      </w:r>
      <w:r>
        <w:rPr>
          <w:cs/>
          <w:lang w:val="en-GB"/>
        </w:rPr>
        <w:br/>
      </w:r>
      <w:r>
        <w:rPr>
          <w:lang w:val="en-GB"/>
        </w:rPr>
        <w:t xml:space="preserve">Ute Panzer, Vice President Marketing and Communications, ENGEL AUSTRIA GmbH, </w:t>
      </w:r>
      <w:r>
        <w:rPr>
          <w:cs/>
          <w:lang w:val="en-GB"/>
        </w:rPr>
        <w:br/>
      </w:r>
      <w:r>
        <w:rPr>
          <w:lang w:val="en-GB"/>
        </w:rPr>
        <w:t>Ludwig-Engel-</w:t>
      </w:r>
      <w:proofErr w:type="spellStart"/>
      <w:r>
        <w:rPr>
          <w:lang w:val="en-GB"/>
        </w:rPr>
        <w:t>Straße</w:t>
      </w:r>
      <w:proofErr w:type="spellEnd"/>
      <w:r>
        <w:rPr>
          <w:lang w:val="en-GB"/>
        </w:rPr>
        <w:t xml:space="preserve"> 1, A-4311 </w:t>
      </w:r>
      <w:proofErr w:type="spellStart"/>
      <w:r>
        <w:rPr>
          <w:lang w:val="en-GB"/>
        </w:rPr>
        <w:t>Schwertberg</w:t>
      </w:r>
      <w:proofErr w:type="spellEnd"/>
      <w:r>
        <w:rPr>
          <w:lang w:val="en-GB"/>
        </w:rPr>
        <w:t xml:space="preserve">/Austria, </w:t>
      </w:r>
      <w:r>
        <w:rPr>
          <w:cs/>
          <w:lang w:val="en-GB"/>
        </w:rPr>
        <w:br/>
      </w:r>
      <w:r>
        <w:rPr>
          <w:lang w:val="en-GB"/>
        </w:rPr>
        <w:t xml:space="preserve">Tel.: +43 (0)50/620-3800, Fax: -3009, E-mail: ute.panzer@engel.at </w:t>
      </w:r>
    </w:p>
    <w:p w14:paraId="2145C63B" w14:textId="77777777" w:rsidR="00903B91" w:rsidRPr="004E2370" w:rsidRDefault="000824AA" w:rsidP="000824AA">
      <w:pPr>
        <w:pStyle w:val="Abbinder"/>
        <w:spacing w:after="120"/>
        <w:rPr>
          <w:lang w:val="en-US"/>
        </w:rPr>
      </w:pPr>
      <w:r>
        <w:rPr>
          <w:lang w:val="en-GB"/>
        </w:rPr>
        <w:t xml:space="preserve">Susanne Zinckgraf, Manager Public Relations, ENGEL AUSTRIA GmbH, </w:t>
      </w:r>
      <w:r>
        <w:rPr>
          <w:cs/>
          <w:lang w:val="en-GB"/>
        </w:rPr>
        <w:br/>
      </w:r>
      <w:r>
        <w:rPr>
          <w:lang w:val="en-GB"/>
        </w:rPr>
        <w:t xml:space="preserve">Ludwig-Engel-Strasse 1, A-4311 </w:t>
      </w:r>
      <w:proofErr w:type="spellStart"/>
      <w:r>
        <w:rPr>
          <w:lang w:val="en-GB"/>
        </w:rPr>
        <w:t>Schwertberg</w:t>
      </w:r>
      <w:proofErr w:type="spellEnd"/>
      <w:r>
        <w:rPr>
          <w:lang w:val="en-GB"/>
        </w:rPr>
        <w:t>, Austria</w:t>
      </w:r>
      <w:r>
        <w:rPr>
          <w:cs/>
          <w:lang w:val="en-GB"/>
        </w:rPr>
        <w:br/>
      </w:r>
      <w:r>
        <w:rPr>
          <w:lang w:val="en-GB"/>
        </w:rPr>
        <w:t>PR Office: Theodor-</w:t>
      </w:r>
      <w:proofErr w:type="spellStart"/>
      <w:r>
        <w:rPr>
          <w:lang w:val="en-GB"/>
        </w:rPr>
        <w:t>Heuss</w:t>
      </w:r>
      <w:proofErr w:type="spellEnd"/>
      <w:r>
        <w:rPr>
          <w:lang w:val="en-GB"/>
        </w:rPr>
        <w:t xml:space="preserve">-Strasse 85, D-67435 Neustadt, Germany, </w:t>
      </w:r>
      <w:r>
        <w:rPr>
          <w:cs/>
          <w:lang w:val="en-GB"/>
        </w:rPr>
        <w:br/>
      </w:r>
      <w:r>
        <w:rPr>
          <w:lang w:val="en-GB"/>
        </w:rPr>
        <w:t>tel.: +49 (0)6327 976 9902, fax: -03, e-mail: susanne.zinckgraf@engel.at</w:t>
      </w:r>
    </w:p>
    <w:p w14:paraId="0CD279D0" w14:textId="77777777" w:rsidR="00903B91" w:rsidRPr="004E2370" w:rsidRDefault="000824AA" w:rsidP="000824AA">
      <w:pPr>
        <w:pStyle w:val="Abbinder"/>
        <w:spacing w:after="120"/>
        <w:rPr>
          <w:lang w:val="en-US"/>
        </w:rPr>
      </w:pPr>
      <w:r w:rsidRPr="000824AA">
        <w:rPr>
          <w:u w:val="single"/>
          <w:lang w:val="en-GB"/>
        </w:rPr>
        <w:t>Contact for readers:</w:t>
      </w:r>
      <w:r>
        <w:rPr>
          <w:cs/>
          <w:lang w:val="en-GB"/>
        </w:rPr>
        <w:br/>
      </w:r>
      <w:r>
        <w:rPr>
          <w:lang w:val="en-GB"/>
        </w:rPr>
        <w:t xml:space="preserve">ENGEL AUSTRIA GmbH, Ludwig-Engel-Strasse 1, A-4311 </w:t>
      </w:r>
      <w:proofErr w:type="spellStart"/>
      <w:r>
        <w:rPr>
          <w:lang w:val="en-GB"/>
        </w:rPr>
        <w:t>Schwertberg</w:t>
      </w:r>
      <w:proofErr w:type="spellEnd"/>
      <w:r>
        <w:rPr>
          <w:lang w:val="en-GB"/>
        </w:rPr>
        <w:t>, Austria,</w:t>
      </w:r>
      <w:r>
        <w:rPr>
          <w:cs/>
          <w:lang w:val="en-GB"/>
        </w:rPr>
        <w:br/>
      </w:r>
      <w:r>
        <w:rPr>
          <w:lang w:val="en-GB"/>
        </w:rPr>
        <w:t xml:space="preserve">Tel.: +43 (0)50 6200, fax: -3009, e-mail: </w:t>
      </w:r>
      <w:hyperlink r:id="rId7" w:history="1">
        <w:r w:rsidRPr="000824AA">
          <w:rPr>
            <w:lang w:val="en-GB"/>
          </w:rPr>
          <w:t>sales@engel.at</w:t>
        </w:r>
      </w:hyperlink>
    </w:p>
    <w:p w14:paraId="0197D2C5" w14:textId="77777777" w:rsidR="00903B91" w:rsidRPr="004E2370" w:rsidRDefault="000824AA" w:rsidP="000824AA">
      <w:pPr>
        <w:spacing w:after="120" w:line="240" w:lineRule="auto"/>
        <w:rPr>
          <w:sz w:val="20"/>
          <w:lang w:val="en-US"/>
        </w:rPr>
      </w:pPr>
      <w:r w:rsidRPr="000824AA">
        <w:rPr>
          <w:sz w:val="20"/>
          <w:u w:val="single"/>
          <w:lang w:val="en-GB"/>
        </w:rPr>
        <w:t>Legal notice:</w:t>
      </w:r>
      <w:r w:rsidRPr="000824AA">
        <w:rPr>
          <w:sz w:val="20"/>
          <w:u w:val="single"/>
          <w:cs/>
          <w:lang w:val="en-GB"/>
        </w:rPr>
        <w:br/>
      </w:r>
      <w:r w:rsidRPr="000824AA">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387D7781" w14:textId="77777777" w:rsidR="0030527B" w:rsidRPr="00585B22" w:rsidRDefault="00903B91" w:rsidP="00C222CB">
      <w:pPr>
        <w:pStyle w:val="Abbinder"/>
        <w:spacing w:after="120"/>
      </w:pPr>
      <w:hyperlink r:id="rId8" w:history="1">
        <w:r w:rsidR="000824AA" w:rsidRPr="000824AA">
          <w:rPr>
            <w:lang w:val="en-GB"/>
          </w:rPr>
          <w:t>www.engelglobal.com</w:t>
        </w:r>
      </w:hyperlink>
    </w:p>
    <w:sectPr w:rsidR="0030527B" w:rsidRPr="00585B22" w:rsidSect="00427C15">
      <w:headerReference w:type="default" r:id="rId9"/>
      <w:footerReference w:type="default" r:id="rId10"/>
      <w:pgSz w:w="11906" w:h="16838"/>
      <w:pgMar w:top="3261"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7C6DA" w14:textId="77777777" w:rsidR="000566E5" w:rsidRDefault="000566E5">
      <w:r>
        <w:separator/>
      </w:r>
    </w:p>
  </w:endnote>
  <w:endnote w:type="continuationSeparator" w:id="0">
    <w:p w14:paraId="6987695A" w14:textId="77777777" w:rsidR="000566E5" w:rsidRDefault="00056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7594" w14:textId="77777777" w:rsidR="000F73E4" w:rsidRPr="00386D9C" w:rsidRDefault="000F73E4" w:rsidP="00B116DF">
    <w:pPr>
      <w:pStyle w:val="Fuzeile"/>
      <w:jc w:val="center"/>
      <w:rPr>
        <w:sz w:val="18"/>
        <w:szCs w:val="18"/>
      </w:rPr>
    </w:pPr>
    <w:r w:rsidRPr="000824AA">
      <w:rPr>
        <w:rStyle w:val="Seitenzahl"/>
        <w:sz w:val="18"/>
        <w:szCs w:val="18"/>
        <w:lang w:val="en-GB"/>
      </w:rPr>
      <w:fldChar w:fldCharType="begin"/>
    </w:r>
    <w:r w:rsidRPr="000824AA">
      <w:rPr>
        <w:rStyle w:val="Seitenzahl"/>
        <w:sz w:val="18"/>
        <w:szCs w:val="18"/>
        <w:lang w:val="en-GB"/>
      </w:rPr>
      <w:instrText xml:space="preserve"> </w:instrText>
    </w:r>
    <w:r w:rsidR="00945639" w:rsidRPr="000824AA">
      <w:rPr>
        <w:rStyle w:val="Seitenzahl"/>
        <w:sz w:val="18"/>
        <w:szCs w:val="18"/>
        <w:lang w:val="en-GB"/>
      </w:rPr>
      <w:instrText>PAGE</w:instrText>
    </w:r>
    <w:r w:rsidRPr="000824AA">
      <w:rPr>
        <w:rStyle w:val="Seitenzahl"/>
        <w:sz w:val="18"/>
        <w:szCs w:val="18"/>
        <w:lang w:val="en-GB"/>
      </w:rPr>
      <w:instrText xml:space="preserve"> </w:instrText>
    </w:r>
    <w:r w:rsidRPr="000824AA">
      <w:rPr>
        <w:rStyle w:val="Seitenzahl"/>
        <w:sz w:val="18"/>
        <w:szCs w:val="18"/>
        <w:lang w:val="en-GB"/>
      </w:rPr>
      <w:fldChar w:fldCharType="separate"/>
    </w:r>
    <w:r w:rsidR="00E13D4B" w:rsidRPr="000824AA">
      <w:rPr>
        <w:rStyle w:val="Seitenzahl"/>
        <w:noProof/>
        <w:sz w:val="18"/>
        <w:szCs w:val="18"/>
        <w:lang w:val="en-GB"/>
      </w:rPr>
      <w:t>2</w:t>
    </w:r>
    <w:r w:rsidRPr="000824AA">
      <w:rPr>
        <w:rStyle w:val="Seitenzahl"/>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093C1" w14:textId="77777777" w:rsidR="000566E5" w:rsidRDefault="000566E5">
      <w:r>
        <w:separator/>
      </w:r>
    </w:p>
  </w:footnote>
  <w:footnote w:type="continuationSeparator" w:id="0">
    <w:p w14:paraId="0A32963E" w14:textId="77777777" w:rsidR="000566E5" w:rsidRDefault="00056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73FA" w14:textId="77777777" w:rsidR="00330AAD" w:rsidRDefault="00330AAD" w:rsidP="00330AAD">
    <w:pPr>
      <w:pStyle w:val="Kopfzeile"/>
      <w:rPr>
        <w:rFonts w:ascii="Arial Black" w:hAnsi="Arial Black"/>
        <w:lang w:val="de-AT"/>
      </w:rPr>
    </w:pPr>
  </w:p>
  <w:p w14:paraId="4CC007A0" w14:textId="77777777" w:rsidR="00330AAD" w:rsidRDefault="00B116DF" w:rsidP="00B116DF">
    <w:pPr>
      <w:pStyle w:val="Kopfzeile"/>
      <w:tabs>
        <w:tab w:val="clear" w:pos="4536"/>
        <w:tab w:val="clear" w:pos="9072"/>
        <w:tab w:val="left" w:pos="2200"/>
      </w:tabs>
      <w:rPr>
        <w:rFonts w:ascii="Arial Black" w:hAnsi="Arial Black"/>
        <w:lang w:val="de-AT"/>
      </w:rPr>
    </w:pPr>
    <w:r w:rsidRPr="000824AA">
      <w:rPr>
        <w:rFonts w:ascii="Arial Black" w:hAnsi="Arial Black"/>
        <w:lang w:val="en-GB"/>
      </w:rPr>
      <w:tab/>
    </w:r>
  </w:p>
  <w:p w14:paraId="7DF15BBD" w14:textId="77777777" w:rsidR="00330AAD" w:rsidRDefault="00330AAD" w:rsidP="00330AAD">
    <w:pPr>
      <w:pStyle w:val="Kopfzeile"/>
      <w:rPr>
        <w:rFonts w:ascii="Arial Black" w:hAnsi="Arial Black"/>
        <w:lang w:val="de-AT"/>
      </w:rPr>
    </w:pPr>
  </w:p>
  <w:p w14:paraId="2F5960F7" w14:textId="77777777" w:rsidR="00330AAD" w:rsidRDefault="000824AA" w:rsidP="000824AA">
    <w:pPr>
      <w:jc w:val="right"/>
    </w:pPr>
    <w:r w:rsidRPr="000824AA">
      <w:rPr>
        <w:sz w:val="32"/>
        <w:szCs w:val="32"/>
        <w:lang w:val="en-GB"/>
      </w:rPr>
      <w:t xml:space="preserve">press | </w:t>
    </w:r>
    <w:r w:rsidRPr="000824AA">
      <w:rPr>
        <w:rFonts w:ascii="Arial Black" w:hAnsi="Arial Black" w:cs="Arial Black"/>
        <w:color w:val="96C03A"/>
        <w:sz w:val="32"/>
        <w:szCs w:val="32"/>
        <w:lang w:val="en-GB"/>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24D83"/>
    <w:rsid w:val="000367DB"/>
    <w:rsid w:val="000566E5"/>
    <w:rsid w:val="00061FC8"/>
    <w:rsid w:val="00077C4D"/>
    <w:rsid w:val="000824AA"/>
    <w:rsid w:val="0008492E"/>
    <w:rsid w:val="00092329"/>
    <w:rsid w:val="000A409F"/>
    <w:rsid w:val="000B1FEE"/>
    <w:rsid w:val="000D64E1"/>
    <w:rsid w:val="000F3615"/>
    <w:rsid w:val="000F73E4"/>
    <w:rsid w:val="00103203"/>
    <w:rsid w:val="00115FD5"/>
    <w:rsid w:val="00124B42"/>
    <w:rsid w:val="0013483E"/>
    <w:rsid w:val="001413A4"/>
    <w:rsid w:val="00150748"/>
    <w:rsid w:val="001545FB"/>
    <w:rsid w:val="00160AFE"/>
    <w:rsid w:val="00174A5D"/>
    <w:rsid w:val="00176B68"/>
    <w:rsid w:val="00191007"/>
    <w:rsid w:val="001947D6"/>
    <w:rsid w:val="001A6570"/>
    <w:rsid w:val="001A687D"/>
    <w:rsid w:val="001B4BC9"/>
    <w:rsid w:val="001C5B8A"/>
    <w:rsid w:val="001D1F4E"/>
    <w:rsid w:val="001E4B0D"/>
    <w:rsid w:val="0021361F"/>
    <w:rsid w:val="0022162F"/>
    <w:rsid w:val="002326FE"/>
    <w:rsid w:val="00241B64"/>
    <w:rsid w:val="00245D0B"/>
    <w:rsid w:val="00263E42"/>
    <w:rsid w:val="00267298"/>
    <w:rsid w:val="002834A6"/>
    <w:rsid w:val="002A3470"/>
    <w:rsid w:val="002A3967"/>
    <w:rsid w:val="002B1C7A"/>
    <w:rsid w:val="002C0155"/>
    <w:rsid w:val="002E6A36"/>
    <w:rsid w:val="002F087C"/>
    <w:rsid w:val="003011B7"/>
    <w:rsid w:val="0030527B"/>
    <w:rsid w:val="003260DF"/>
    <w:rsid w:val="00330AAD"/>
    <w:rsid w:val="003566C9"/>
    <w:rsid w:val="00386D9C"/>
    <w:rsid w:val="004003AB"/>
    <w:rsid w:val="00405096"/>
    <w:rsid w:val="004200DA"/>
    <w:rsid w:val="00427C15"/>
    <w:rsid w:val="00440866"/>
    <w:rsid w:val="00450D9F"/>
    <w:rsid w:val="00451224"/>
    <w:rsid w:val="00461DC7"/>
    <w:rsid w:val="0046305D"/>
    <w:rsid w:val="004B1AAA"/>
    <w:rsid w:val="004D336F"/>
    <w:rsid w:val="004E2370"/>
    <w:rsid w:val="004F31A7"/>
    <w:rsid w:val="0055310E"/>
    <w:rsid w:val="0056120F"/>
    <w:rsid w:val="00564FE8"/>
    <w:rsid w:val="00565EBD"/>
    <w:rsid w:val="005835EE"/>
    <w:rsid w:val="00585B22"/>
    <w:rsid w:val="005D0C23"/>
    <w:rsid w:val="005D476E"/>
    <w:rsid w:val="005E66DC"/>
    <w:rsid w:val="00601DB7"/>
    <w:rsid w:val="00616AA5"/>
    <w:rsid w:val="00620837"/>
    <w:rsid w:val="00667846"/>
    <w:rsid w:val="00667A3E"/>
    <w:rsid w:val="00684AF9"/>
    <w:rsid w:val="006C5E44"/>
    <w:rsid w:val="006D0D63"/>
    <w:rsid w:val="006D5361"/>
    <w:rsid w:val="006E3145"/>
    <w:rsid w:val="006E3E72"/>
    <w:rsid w:val="006F7DAD"/>
    <w:rsid w:val="00730FBF"/>
    <w:rsid w:val="00772540"/>
    <w:rsid w:val="00781D03"/>
    <w:rsid w:val="007830F6"/>
    <w:rsid w:val="00785202"/>
    <w:rsid w:val="00786A3C"/>
    <w:rsid w:val="00793BEA"/>
    <w:rsid w:val="007A2336"/>
    <w:rsid w:val="007A71E3"/>
    <w:rsid w:val="007B6070"/>
    <w:rsid w:val="007C387E"/>
    <w:rsid w:val="008311DB"/>
    <w:rsid w:val="00831834"/>
    <w:rsid w:val="00840364"/>
    <w:rsid w:val="0089700B"/>
    <w:rsid w:val="008A0A87"/>
    <w:rsid w:val="008A5BEC"/>
    <w:rsid w:val="008A6B21"/>
    <w:rsid w:val="008C10C3"/>
    <w:rsid w:val="008D29E8"/>
    <w:rsid w:val="00903B91"/>
    <w:rsid w:val="0092151F"/>
    <w:rsid w:val="00945639"/>
    <w:rsid w:val="00991153"/>
    <w:rsid w:val="009949A2"/>
    <w:rsid w:val="00997D60"/>
    <w:rsid w:val="009A0F1B"/>
    <w:rsid w:val="009E278A"/>
    <w:rsid w:val="00A03105"/>
    <w:rsid w:val="00A052CD"/>
    <w:rsid w:val="00A14373"/>
    <w:rsid w:val="00A9659F"/>
    <w:rsid w:val="00AB1D7B"/>
    <w:rsid w:val="00AF082E"/>
    <w:rsid w:val="00AF42D2"/>
    <w:rsid w:val="00AF6714"/>
    <w:rsid w:val="00B116DF"/>
    <w:rsid w:val="00B27A4B"/>
    <w:rsid w:val="00B72158"/>
    <w:rsid w:val="00B727EE"/>
    <w:rsid w:val="00B758FA"/>
    <w:rsid w:val="00B77C24"/>
    <w:rsid w:val="00B813FE"/>
    <w:rsid w:val="00B8617E"/>
    <w:rsid w:val="00BA1184"/>
    <w:rsid w:val="00BD66CF"/>
    <w:rsid w:val="00C222CB"/>
    <w:rsid w:val="00C25A8C"/>
    <w:rsid w:val="00C3045A"/>
    <w:rsid w:val="00C636A6"/>
    <w:rsid w:val="00C85D47"/>
    <w:rsid w:val="00C9367E"/>
    <w:rsid w:val="00CA3FCD"/>
    <w:rsid w:val="00D035FD"/>
    <w:rsid w:val="00D67626"/>
    <w:rsid w:val="00D82CBA"/>
    <w:rsid w:val="00D92814"/>
    <w:rsid w:val="00DA2961"/>
    <w:rsid w:val="00DA3169"/>
    <w:rsid w:val="00DB5B07"/>
    <w:rsid w:val="00DD2AD8"/>
    <w:rsid w:val="00DD643E"/>
    <w:rsid w:val="00DE7085"/>
    <w:rsid w:val="00E13D4B"/>
    <w:rsid w:val="00E36B76"/>
    <w:rsid w:val="00E43489"/>
    <w:rsid w:val="00E46B4D"/>
    <w:rsid w:val="00E60FA8"/>
    <w:rsid w:val="00E77B42"/>
    <w:rsid w:val="00E824C6"/>
    <w:rsid w:val="00EA4ECD"/>
    <w:rsid w:val="00EB4A94"/>
    <w:rsid w:val="00ED4CA7"/>
    <w:rsid w:val="00ED6192"/>
    <w:rsid w:val="00F1605A"/>
    <w:rsid w:val="00F36F4C"/>
    <w:rsid w:val="00F53674"/>
    <w:rsid w:val="00F6379C"/>
    <w:rsid w:val="00F665CC"/>
    <w:rsid w:val="00FA1667"/>
    <w:rsid w:val="00FD3251"/>
    <w:rsid w:val="00FE29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F67E1"/>
  <w15:chartTrackingRefBased/>
  <w15:docId w15:val="{D06A78E8-1692-4F5F-AFDA-5B0BED76F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character" w:styleId="Kommentarzeichen">
    <w:name w:val="annotation reference"/>
    <w:rsid w:val="002C0155"/>
    <w:rPr>
      <w:sz w:val="16"/>
      <w:szCs w:val="16"/>
    </w:rPr>
  </w:style>
  <w:style w:type="paragraph" w:styleId="Kommentartext">
    <w:name w:val="annotation text"/>
    <w:basedOn w:val="Standard"/>
    <w:link w:val="KommentartextZchn"/>
    <w:rsid w:val="002C0155"/>
    <w:pPr>
      <w:spacing w:line="240" w:lineRule="auto"/>
    </w:pPr>
    <w:rPr>
      <w:rFonts w:ascii="Times New Roman" w:hAnsi="Times New Roman" w:cs="Times New Roman"/>
      <w:color w:val="auto"/>
      <w:sz w:val="20"/>
      <w:lang w:eastAsia="de-DE"/>
    </w:rPr>
  </w:style>
  <w:style w:type="character" w:customStyle="1" w:styleId="KommentartextZchn">
    <w:name w:val="Kommentartext Zchn"/>
    <w:basedOn w:val="Absatz-Standardschriftart"/>
    <w:link w:val="Kommentartext"/>
    <w:rsid w:val="002C0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ENGEL-Pressemitteilung.dot</Template>
  <TotalTime>0</TotalTime>
  <Pages>2</Pages>
  <Words>495</Words>
  <Characters>3123</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Überschrift 2 über Schrift</vt:lpstr>
    </vt:vector>
  </TitlesOfParts>
  <Company>ENGEL AUSTRIA GmbH</Company>
  <LinksUpToDate>false</LinksUpToDate>
  <CharactersWithSpaces>3611</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ENGEL WTS User</dc:creator>
  <cp:keywords/>
  <dc:description/>
  <cp:lastModifiedBy>Bettina Blaschek</cp:lastModifiedBy>
  <cp:revision>2</cp:revision>
  <cp:lastPrinted>2022-09-14T09:27:00Z</cp:lastPrinted>
  <dcterms:created xsi:type="dcterms:W3CDTF">2022-09-14T12:44:00Z</dcterms:created>
  <dcterms:modified xsi:type="dcterms:W3CDTF">2022-09-14T12:44:00Z</dcterms:modified>
</cp:coreProperties>
</file>