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B14C" w14:textId="77777777" w:rsidR="00621C9B" w:rsidRPr="00CB7D9E" w:rsidRDefault="00B27E37" w:rsidP="00B27E37">
      <w:pPr>
        <w:pStyle w:val="Vorspann"/>
        <w:spacing w:after="120"/>
        <w:rPr>
          <w:sz w:val="28"/>
          <w:szCs w:val="28"/>
          <w:lang w:val="en-US"/>
        </w:rPr>
      </w:pPr>
      <w:r w:rsidRPr="00B27E37">
        <w:rPr>
          <w:bCs/>
          <w:sz w:val="28"/>
          <w:szCs w:val="28"/>
          <w:lang w:val="fr-FR"/>
        </w:rPr>
        <w:t xml:space="preserve">Nouveau petit robot </w:t>
      </w:r>
      <w:proofErr w:type="spellStart"/>
      <w:r w:rsidRPr="00B27E37">
        <w:rPr>
          <w:bCs/>
          <w:sz w:val="28"/>
          <w:szCs w:val="28"/>
          <w:lang w:val="fr-FR"/>
        </w:rPr>
        <w:t>viper</w:t>
      </w:r>
      <w:proofErr w:type="spellEnd"/>
      <w:r w:rsidRPr="00B27E37">
        <w:rPr>
          <w:bCs/>
          <w:sz w:val="28"/>
          <w:szCs w:val="28"/>
          <w:lang w:val="fr-FR"/>
        </w:rPr>
        <w:t xml:space="preserve"> 4 avec une technique </w:t>
      </w:r>
      <w:r w:rsidR="00CB7D9E">
        <w:rPr>
          <w:bCs/>
          <w:sz w:val="28"/>
          <w:szCs w:val="28"/>
          <w:lang w:val="fr-FR"/>
        </w:rPr>
        <w:br/>
      </w:r>
      <w:r w:rsidRPr="00B27E37">
        <w:rPr>
          <w:bCs/>
          <w:sz w:val="28"/>
          <w:szCs w:val="28"/>
          <w:lang w:val="fr-FR"/>
        </w:rPr>
        <w:t>basse tension innovante</w:t>
      </w:r>
    </w:p>
    <w:p w14:paraId="6FBDA186" w14:textId="77777777" w:rsidR="00DB6D46" w:rsidRPr="00CB7D9E" w:rsidRDefault="00B27E37" w:rsidP="00B27E37">
      <w:pPr>
        <w:pStyle w:val="berschrift1"/>
        <w:rPr>
          <w:lang w:val="en-US"/>
        </w:rPr>
      </w:pPr>
      <w:r>
        <w:rPr>
          <w:szCs w:val="40"/>
          <w:lang w:val="fr-FR"/>
        </w:rPr>
        <w:t>Économise l'énergie et l'espace</w:t>
      </w:r>
    </w:p>
    <w:p w14:paraId="58EA879E" w14:textId="77777777" w:rsidR="0078296D" w:rsidRPr="00CB7D9E" w:rsidRDefault="0078296D" w:rsidP="002F06ED">
      <w:pPr>
        <w:pStyle w:val="Vorspann"/>
        <w:spacing w:after="120"/>
        <w:rPr>
          <w:lang w:val="en-US"/>
        </w:rPr>
      </w:pPr>
    </w:p>
    <w:p w14:paraId="38618EA4" w14:textId="77777777" w:rsidR="0078296D" w:rsidRPr="00CB7D9E" w:rsidRDefault="00B27E37" w:rsidP="00B27E37">
      <w:pPr>
        <w:pStyle w:val="Vorspann"/>
        <w:spacing w:after="120"/>
        <w:rPr>
          <w:lang w:val="en-US"/>
        </w:rPr>
      </w:pPr>
      <w:r>
        <w:rPr>
          <w:bCs/>
          <w:szCs w:val="24"/>
          <w:lang w:val="fr-FR"/>
        </w:rPr>
        <w:t xml:space="preserve">Avec le nouveau </w:t>
      </w:r>
      <w:proofErr w:type="spellStart"/>
      <w:r>
        <w:rPr>
          <w:bCs/>
          <w:szCs w:val="24"/>
          <w:lang w:val="fr-FR"/>
        </w:rPr>
        <w:t>viper</w:t>
      </w:r>
      <w:proofErr w:type="spellEnd"/>
      <w:r>
        <w:rPr>
          <w:bCs/>
          <w:szCs w:val="24"/>
          <w:lang w:val="fr-FR"/>
        </w:rPr>
        <w:t xml:space="preserve"> 4, ENGEL élargit sa gamme de robots linéaires pour le salon K 2022. Avec le plus petit modèle actuel du </w:t>
      </w:r>
      <w:proofErr w:type="spellStart"/>
      <w:r>
        <w:rPr>
          <w:bCs/>
          <w:szCs w:val="24"/>
          <w:lang w:val="fr-FR"/>
        </w:rPr>
        <w:t>viper</w:t>
      </w:r>
      <w:proofErr w:type="spellEnd"/>
      <w:r>
        <w:rPr>
          <w:bCs/>
          <w:szCs w:val="24"/>
          <w:lang w:val="fr-FR"/>
        </w:rPr>
        <w:t xml:space="preserve">, le constructeur de machines à injecter et expert en automatisation sort des sentiers battus. L'utilisation de la technique d'entraînement basse tension augmente nettement l'efficacité énergétique. Cette innovation est un élément supplémentaire vers la neutralité climatique dans l'industrie de la plasturgie. </w:t>
      </w:r>
    </w:p>
    <w:p w14:paraId="11AA060B" w14:textId="77777777" w:rsidR="0078296D" w:rsidRPr="00CB7D9E" w:rsidRDefault="0078296D" w:rsidP="6E1AC348">
      <w:pPr>
        <w:pStyle w:val="Vorspann"/>
        <w:rPr>
          <w:lang w:val="en-US"/>
        </w:rPr>
      </w:pPr>
    </w:p>
    <w:p w14:paraId="42B68D04" w14:textId="77777777" w:rsidR="00EC05DF" w:rsidRPr="00CB7D9E" w:rsidRDefault="00B27E37" w:rsidP="00B27E37">
      <w:pPr>
        <w:pStyle w:val="Vorspann"/>
        <w:spacing w:after="120" w:line="312" w:lineRule="auto"/>
        <w:rPr>
          <w:b w:val="0"/>
          <w:bCs/>
          <w:sz w:val="22"/>
          <w:szCs w:val="22"/>
          <w:lang w:val="en-US"/>
        </w:rPr>
      </w:pPr>
      <w:r w:rsidRPr="00B27E37">
        <w:rPr>
          <w:b w:val="0"/>
          <w:sz w:val="22"/>
          <w:szCs w:val="22"/>
          <w:lang w:val="fr-FR"/>
        </w:rPr>
        <w:t xml:space="preserve">Avec désormais huit tailles - pour des capacités de charge comprises entre 3 et 120 kg - les robots linéaires d'ENGEL s'adaptent de manière optimale à chaque tâche d'automatisation. Le nouveau </w:t>
      </w:r>
      <w:proofErr w:type="spellStart"/>
      <w:r w:rsidRPr="00B27E37">
        <w:rPr>
          <w:b w:val="0"/>
          <w:sz w:val="22"/>
          <w:szCs w:val="22"/>
          <w:lang w:val="fr-FR"/>
        </w:rPr>
        <w:t>viper</w:t>
      </w:r>
      <w:proofErr w:type="spellEnd"/>
      <w:r w:rsidRPr="00B27E37">
        <w:rPr>
          <w:b w:val="0"/>
          <w:sz w:val="22"/>
          <w:szCs w:val="22"/>
          <w:lang w:val="fr-FR"/>
        </w:rPr>
        <w:t xml:space="preserve"> 4 sera surtout utilisé pour le Pick-and-Place de petites pièces moulées. Il est conçu pour des poids de manipulation dans l'axe de pivotement de 3 kilogrammes et pour une utilisation sur des machines à injecter jusqu'à une force de fermeture de 2200 kN. Dans le cas d'un prélèvement et d'une dépose simples de composants, le </w:t>
      </w:r>
      <w:proofErr w:type="spellStart"/>
      <w:r w:rsidRPr="00B27E37">
        <w:rPr>
          <w:b w:val="0"/>
          <w:sz w:val="22"/>
          <w:szCs w:val="22"/>
          <w:lang w:val="fr-FR"/>
        </w:rPr>
        <w:t>viper</w:t>
      </w:r>
      <w:proofErr w:type="spellEnd"/>
      <w:r w:rsidRPr="00B27E37">
        <w:rPr>
          <w:b w:val="0"/>
          <w:sz w:val="22"/>
          <w:szCs w:val="22"/>
          <w:lang w:val="fr-FR"/>
        </w:rPr>
        <w:t xml:space="preserve"> 4 atteint un temps de cycle à vide de 5,5 secondes et un temps d'évacuation de moins d'une seconde. </w:t>
      </w:r>
    </w:p>
    <w:p w14:paraId="704CB50E" w14:textId="77777777" w:rsidR="00650B2A" w:rsidRPr="00CB7D9E" w:rsidRDefault="00650B2A" w:rsidP="002F06ED">
      <w:pPr>
        <w:pStyle w:val="Vorspann"/>
        <w:spacing w:after="120" w:line="312" w:lineRule="auto"/>
        <w:rPr>
          <w:b w:val="0"/>
          <w:bCs/>
          <w:sz w:val="22"/>
          <w:szCs w:val="22"/>
          <w:lang w:val="en-US"/>
        </w:rPr>
      </w:pPr>
    </w:p>
    <w:p w14:paraId="49CADBC9" w14:textId="77777777" w:rsidR="00650B2A" w:rsidRPr="00A06D57" w:rsidRDefault="00B27E37" w:rsidP="00B27E37">
      <w:pPr>
        <w:pStyle w:val="Vorspann"/>
        <w:spacing w:after="120" w:line="312" w:lineRule="auto"/>
        <w:rPr>
          <w:sz w:val="22"/>
          <w:szCs w:val="22"/>
          <w:lang w:val="de-DE"/>
        </w:rPr>
      </w:pPr>
      <w:r w:rsidRPr="00B27E37">
        <w:rPr>
          <w:bCs/>
          <w:sz w:val="22"/>
          <w:szCs w:val="22"/>
          <w:lang w:val="fr-FR"/>
        </w:rPr>
        <w:t>Interrupteur à économie d'énergie pour le vide</w:t>
      </w:r>
    </w:p>
    <w:p w14:paraId="065E980C" w14:textId="77777777" w:rsidR="00621C9B" w:rsidRPr="00CB7D9E" w:rsidRDefault="00B27E37" w:rsidP="00B27E37">
      <w:pPr>
        <w:pStyle w:val="Vorspann"/>
        <w:spacing w:after="120" w:line="312" w:lineRule="auto"/>
        <w:rPr>
          <w:b w:val="0"/>
          <w:bCs/>
          <w:sz w:val="22"/>
          <w:szCs w:val="22"/>
          <w:lang w:val="en-US"/>
        </w:rPr>
      </w:pPr>
      <w:r w:rsidRPr="00B27E37">
        <w:rPr>
          <w:b w:val="0"/>
          <w:sz w:val="22"/>
          <w:szCs w:val="22"/>
          <w:lang w:val="fr-FR"/>
        </w:rPr>
        <w:t xml:space="preserve">La particularité du nouveau </w:t>
      </w:r>
      <w:proofErr w:type="spellStart"/>
      <w:r w:rsidRPr="00B27E37">
        <w:rPr>
          <w:b w:val="0"/>
          <w:sz w:val="22"/>
          <w:szCs w:val="22"/>
          <w:lang w:val="fr-FR"/>
        </w:rPr>
        <w:t>viper</w:t>
      </w:r>
      <w:proofErr w:type="spellEnd"/>
      <w:r w:rsidRPr="00B27E37">
        <w:rPr>
          <w:b w:val="0"/>
          <w:sz w:val="22"/>
          <w:szCs w:val="22"/>
          <w:lang w:val="fr-FR"/>
        </w:rPr>
        <w:t xml:space="preserve"> 4 est sa très faible consommation d'énergie. Pour un cycle standard de 6 secondes avec des courses entièrement déployées et une dynamique maximale, la consommation d'énergie est de 200 Wh. Le petit robot consomme donc tout juste autant d'énergie qu'un poste de travail CAO de bureau traditionnel. Le </w:t>
      </w:r>
      <w:proofErr w:type="spellStart"/>
      <w:r w:rsidRPr="00B27E37">
        <w:rPr>
          <w:b w:val="0"/>
          <w:sz w:val="22"/>
          <w:szCs w:val="22"/>
          <w:lang w:val="fr-FR"/>
        </w:rPr>
        <w:t>viper</w:t>
      </w:r>
      <w:proofErr w:type="spellEnd"/>
      <w:r w:rsidRPr="00B27E37">
        <w:rPr>
          <w:b w:val="0"/>
          <w:sz w:val="22"/>
          <w:szCs w:val="22"/>
          <w:lang w:val="fr-FR"/>
        </w:rPr>
        <w:t xml:space="preserve"> 4 dispose pour cela d'une technique d'entraînement de 48 V et peut être alimenté en monophasé avec une tension alternative de 230 V. </w:t>
      </w:r>
    </w:p>
    <w:p w14:paraId="75FBB8A8" w14:textId="77777777" w:rsidR="00650B2A" w:rsidRPr="00CB7D9E" w:rsidRDefault="00B27E37" w:rsidP="00B27E37">
      <w:pPr>
        <w:pStyle w:val="Vorspann"/>
        <w:spacing w:after="120" w:line="312" w:lineRule="auto"/>
        <w:rPr>
          <w:b w:val="0"/>
          <w:bCs/>
          <w:sz w:val="22"/>
          <w:szCs w:val="22"/>
          <w:lang w:val="fr-FR"/>
        </w:rPr>
      </w:pPr>
      <w:r w:rsidRPr="00B27E37">
        <w:rPr>
          <w:b w:val="0"/>
          <w:sz w:val="22"/>
          <w:szCs w:val="22"/>
          <w:lang w:val="fr-FR"/>
        </w:rPr>
        <w:t xml:space="preserve">Pour la première fois, tous les circuits de vide sont équipés de série d'une fonction d'économie d'énergie. La sous-pression est alors commandée en fonction des besoins au moyen d'une programmation de déroulement. En fonction de l'application, cela réduit jusqu'à 80 % l'énergie nécessaire pour les circuits de vide. D'autres avantages sont la réduction de </w:t>
      </w:r>
      <w:r w:rsidRPr="00B27E37">
        <w:rPr>
          <w:b w:val="0"/>
          <w:sz w:val="22"/>
          <w:szCs w:val="22"/>
          <w:lang w:val="fr-FR"/>
        </w:rPr>
        <w:lastRenderedPageBreak/>
        <w:t xml:space="preserve">l'encrassement des filtres à air et le fonctionnement nettement plus silencieux des robots. ENGEL lance ici une nouvelle tendance pour les robots linéaires. À l'avenir, tous les modèles ENGEL </w:t>
      </w:r>
      <w:proofErr w:type="spellStart"/>
      <w:r w:rsidRPr="00B27E37">
        <w:rPr>
          <w:b w:val="0"/>
          <w:sz w:val="22"/>
          <w:szCs w:val="22"/>
          <w:lang w:val="fr-FR"/>
        </w:rPr>
        <w:t>viper</w:t>
      </w:r>
      <w:proofErr w:type="spellEnd"/>
      <w:r w:rsidRPr="00B27E37">
        <w:rPr>
          <w:b w:val="0"/>
          <w:sz w:val="22"/>
          <w:szCs w:val="22"/>
          <w:lang w:val="fr-FR"/>
        </w:rPr>
        <w:t xml:space="preserve"> seront équipés de série de la technique du vide à faible consommation d'énergie. </w:t>
      </w:r>
    </w:p>
    <w:p w14:paraId="54E7FCFE" w14:textId="77777777" w:rsidR="000D5B4C" w:rsidRPr="00CB7D9E" w:rsidRDefault="00621C9B" w:rsidP="00650B2A">
      <w:pPr>
        <w:pStyle w:val="Vorspann"/>
        <w:spacing w:after="120" w:line="312" w:lineRule="auto"/>
        <w:rPr>
          <w:b w:val="0"/>
          <w:sz w:val="22"/>
          <w:szCs w:val="22"/>
          <w:lang w:val="fr-FR"/>
        </w:rPr>
      </w:pPr>
      <w:r w:rsidRPr="00B27E37" w:rsidDel="0062432D">
        <w:rPr>
          <w:b w:val="0"/>
          <w:sz w:val="22"/>
          <w:szCs w:val="22"/>
          <w:lang w:val="fr-FR"/>
        </w:rPr>
        <w:t xml:space="preserve"> </w:t>
      </w:r>
    </w:p>
    <w:p w14:paraId="62E16EC5" w14:textId="77777777" w:rsidR="000D5B4C" w:rsidRPr="00CB7D9E" w:rsidRDefault="00B27E37" w:rsidP="00B27E37">
      <w:pPr>
        <w:pStyle w:val="Vorspann"/>
        <w:spacing w:after="120" w:line="312" w:lineRule="auto"/>
        <w:rPr>
          <w:bCs/>
          <w:sz w:val="22"/>
          <w:szCs w:val="22"/>
          <w:lang w:val="en-US"/>
        </w:rPr>
      </w:pPr>
      <w:r w:rsidRPr="00B27E37">
        <w:rPr>
          <w:bCs/>
          <w:sz w:val="22"/>
          <w:szCs w:val="22"/>
          <w:lang w:val="fr-FR"/>
        </w:rPr>
        <w:t>Intégration extrêmement compacte</w:t>
      </w:r>
    </w:p>
    <w:p w14:paraId="7D6354E1" w14:textId="77777777" w:rsidR="00333844" w:rsidRPr="00CB7D9E" w:rsidRDefault="00B27E37" w:rsidP="00B27E37">
      <w:pPr>
        <w:pStyle w:val="Vorspann"/>
        <w:spacing w:after="120" w:line="312" w:lineRule="auto"/>
        <w:rPr>
          <w:b w:val="0"/>
          <w:sz w:val="22"/>
          <w:szCs w:val="22"/>
          <w:lang w:val="fr-FR"/>
        </w:rPr>
      </w:pPr>
      <w:r w:rsidRPr="00B27E37">
        <w:rPr>
          <w:b w:val="0"/>
          <w:sz w:val="22"/>
          <w:szCs w:val="22"/>
          <w:lang w:val="fr-FR"/>
        </w:rPr>
        <w:t xml:space="preserve">Avec sa construction compacte, le </w:t>
      </w:r>
      <w:proofErr w:type="spellStart"/>
      <w:r w:rsidRPr="00B27E37">
        <w:rPr>
          <w:b w:val="0"/>
          <w:sz w:val="22"/>
          <w:szCs w:val="22"/>
          <w:lang w:val="fr-FR"/>
        </w:rPr>
        <w:t>viper</w:t>
      </w:r>
      <w:proofErr w:type="spellEnd"/>
      <w:r w:rsidRPr="00B27E37">
        <w:rPr>
          <w:b w:val="0"/>
          <w:sz w:val="22"/>
          <w:szCs w:val="22"/>
          <w:lang w:val="fr-FR"/>
        </w:rPr>
        <w:t xml:space="preserve"> 4 marque des points, notamment en combinaison avec des machines à injecter sans colonnes. Pour le prélèvement horizontal sur les machines à injecter ENGEL </w:t>
      </w:r>
      <w:proofErr w:type="spellStart"/>
      <w:r w:rsidRPr="00B27E37">
        <w:rPr>
          <w:b w:val="0"/>
          <w:sz w:val="22"/>
          <w:szCs w:val="22"/>
          <w:lang w:val="fr-FR"/>
        </w:rPr>
        <w:t>victory</w:t>
      </w:r>
      <w:proofErr w:type="spellEnd"/>
      <w:r w:rsidRPr="00B27E37">
        <w:rPr>
          <w:b w:val="0"/>
          <w:sz w:val="22"/>
          <w:szCs w:val="22"/>
          <w:lang w:val="fr-FR"/>
        </w:rPr>
        <w:t xml:space="preserve"> ou ENGEL e-motion TL, par exemple, le </w:t>
      </w:r>
      <w:proofErr w:type="spellStart"/>
      <w:r w:rsidRPr="00B27E37">
        <w:rPr>
          <w:b w:val="0"/>
          <w:sz w:val="22"/>
          <w:szCs w:val="22"/>
          <w:lang w:val="fr-FR"/>
        </w:rPr>
        <w:t>viper</w:t>
      </w:r>
      <w:proofErr w:type="spellEnd"/>
      <w:r w:rsidRPr="00B27E37">
        <w:rPr>
          <w:b w:val="0"/>
          <w:sz w:val="22"/>
          <w:szCs w:val="22"/>
          <w:lang w:val="fr-FR"/>
        </w:rPr>
        <w:t> 4 est disponible dans une version avec une course Y raccourcie. Il s'intègre alors nettement plus bas dans la machine à injecter et peut supporter plus de 30 % de poids supplémentaire. De plus, il atteint des cycles à vie encore plus courts et une durée de vie plus longue. L'évacuation horizontale donne des bords inférieurs du chemin de roulement de grue très bas et permet ainsi une automatisation efficace même dans des espaces restreints.</w:t>
      </w:r>
    </w:p>
    <w:p w14:paraId="66BC295B" w14:textId="77777777" w:rsidR="00B77ABE" w:rsidRPr="00A06D57" w:rsidRDefault="00B27E37" w:rsidP="00B27E37">
      <w:pPr>
        <w:pStyle w:val="Vorspann"/>
        <w:spacing w:after="120" w:line="312" w:lineRule="auto"/>
        <w:rPr>
          <w:b w:val="0"/>
          <w:sz w:val="22"/>
          <w:szCs w:val="22"/>
          <w:lang w:val="de-DE"/>
        </w:rPr>
      </w:pPr>
      <w:r w:rsidRPr="00B27E37">
        <w:rPr>
          <w:b w:val="0"/>
          <w:sz w:val="22"/>
          <w:szCs w:val="22"/>
          <w:lang w:val="fr-FR"/>
        </w:rPr>
        <w:t xml:space="preserve">Comme les modèles plus grands, le nouveau </w:t>
      </w:r>
      <w:proofErr w:type="spellStart"/>
      <w:r w:rsidRPr="00B27E37">
        <w:rPr>
          <w:b w:val="0"/>
          <w:sz w:val="22"/>
          <w:szCs w:val="22"/>
          <w:lang w:val="fr-FR"/>
        </w:rPr>
        <w:t>viper</w:t>
      </w:r>
      <w:proofErr w:type="spellEnd"/>
      <w:r w:rsidRPr="00B27E37">
        <w:rPr>
          <w:b w:val="0"/>
          <w:sz w:val="22"/>
          <w:szCs w:val="22"/>
          <w:lang w:val="fr-FR"/>
        </w:rPr>
        <w:t xml:space="preserve"> 4 est équipé des systèmes d'assistance intelligents </w:t>
      </w:r>
      <w:proofErr w:type="spellStart"/>
      <w:r w:rsidRPr="00B27E37">
        <w:rPr>
          <w:b w:val="0"/>
          <w:sz w:val="22"/>
          <w:szCs w:val="22"/>
          <w:lang w:val="fr-FR"/>
        </w:rPr>
        <w:t>iQ</w:t>
      </w:r>
      <w:proofErr w:type="spellEnd"/>
      <w:r w:rsidRPr="00B27E37">
        <w:rPr>
          <w:b w:val="0"/>
          <w:sz w:val="22"/>
          <w:szCs w:val="22"/>
          <w:lang w:val="fr-FR"/>
        </w:rPr>
        <w:t xml:space="preserve"> motion control et </w:t>
      </w:r>
      <w:proofErr w:type="spellStart"/>
      <w:r w:rsidRPr="00B27E37">
        <w:rPr>
          <w:b w:val="0"/>
          <w:sz w:val="22"/>
          <w:szCs w:val="22"/>
          <w:lang w:val="fr-FR"/>
        </w:rPr>
        <w:t>iQ</w:t>
      </w:r>
      <w:proofErr w:type="spellEnd"/>
      <w:r w:rsidRPr="00B27E37">
        <w:rPr>
          <w:b w:val="0"/>
          <w:sz w:val="22"/>
          <w:szCs w:val="22"/>
          <w:lang w:val="fr-FR"/>
        </w:rPr>
        <w:t xml:space="preserve"> vibration control et peut être entièrement intégré dans la commande CC300 des machines à injecter ENGEL. Une version individuelle est également disponible. </w:t>
      </w:r>
    </w:p>
    <w:p w14:paraId="5B8B7E5E" w14:textId="77777777" w:rsidR="00617DAA" w:rsidRPr="00A06D57" w:rsidRDefault="00B27E37" w:rsidP="00B27E37">
      <w:pPr>
        <w:autoSpaceDE w:val="0"/>
        <w:autoSpaceDN w:val="0"/>
        <w:adjustRightInd w:val="0"/>
        <w:spacing w:after="120" w:line="360" w:lineRule="auto"/>
        <w:rPr>
          <w:rFonts w:cs="HelveticaNeue-Light"/>
          <w:b/>
          <w:color w:val="AADC46"/>
          <w:spacing w:val="2"/>
          <w:sz w:val="28"/>
          <w:szCs w:val="28"/>
        </w:rPr>
      </w:pPr>
      <w:r w:rsidRPr="00B27E37">
        <w:rPr>
          <w:b/>
          <w:bCs/>
          <w:color w:val="AADC46"/>
          <w:spacing w:val="2"/>
          <w:sz w:val="28"/>
          <w:szCs w:val="28"/>
          <w:lang w:val="fr-FR"/>
        </w:rPr>
        <w:t>ENGEL au salon K 2022, Hall 15, stand C58</w:t>
      </w:r>
    </w:p>
    <w:p w14:paraId="117BD516" w14:textId="77777777" w:rsidR="009C7B2F" w:rsidRPr="00A06D57" w:rsidRDefault="009C7B2F" w:rsidP="001A00B3">
      <w:pPr>
        <w:spacing w:line="240" w:lineRule="auto"/>
        <w:rPr>
          <w:noProof/>
          <w:sz w:val="20"/>
          <w:lang w:eastAsia="de-DE"/>
        </w:rPr>
      </w:pPr>
    </w:p>
    <w:p w14:paraId="56AA66E9" w14:textId="77777777" w:rsidR="00E261F4" w:rsidRPr="00A06D57" w:rsidRDefault="00B43FAB" w:rsidP="00590B1D">
      <w:pPr>
        <w:spacing w:after="120" w:line="240" w:lineRule="auto"/>
        <w:rPr>
          <w:noProof/>
          <w:sz w:val="20"/>
          <w:lang w:eastAsia="de-DE"/>
        </w:rPr>
      </w:pPr>
      <w:r>
        <w:rPr>
          <w:noProof/>
          <w:sz w:val="20"/>
          <w:lang w:val="fr-FR" w:eastAsia="de-DE"/>
        </w:rPr>
        <w:t>&lt;&lt;Photo&gt;&gt;</w:t>
      </w:r>
    </w:p>
    <w:p w14:paraId="623AE224" w14:textId="77777777" w:rsidR="00590B1D" w:rsidRPr="00A06D57" w:rsidRDefault="00B27E37" w:rsidP="00CB7D9E">
      <w:pPr>
        <w:spacing w:after="120" w:line="240" w:lineRule="auto"/>
        <w:ind w:right="4108"/>
        <w:rPr>
          <w:noProof/>
          <w:sz w:val="20"/>
          <w:lang w:eastAsia="de-DE"/>
        </w:rPr>
      </w:pPr>
      <w:r w:rsidRPr="00B27E37">
        <w:rPr>
          <w:noProof/>
          <w:sz w:val="20"/>
          <w:lang w:val="fr-FR" w:eastAsia="de-DE"/>
        </w:rPr>
        <w:t>Avec le nouveau viper 4, ENGEL complète sa gamme de robots linéaires vers le bas et augmente nettement l'efficacité énergétique de l'automatisation.</w:t>
      </w:r>
    </w:p>
    <w:p w14:paraId="080275B1" w14:textId="77777777" w:rsidR="003C42EA" w:rsidRPr="00A06D57" w:rsidRDefault="00B27E37" w:rsidP="00B27E37">
      <w:pPr>
        <w:spacing w:after="120" w:line="240" w:lineRule="auto"/>
        <w:ind w:right="3400"/>
        <w:rPr>
          <w:sz w:val="20"/>
        </w:rPr>
      </w:pPr>
      <w:r w:rsidRPr="00B27E37">
        <w:rPr>
          <w:sz w:val="20"/>
          <w:lang w:val="fr-FR"/>
        </w:rPr>
        <w:t>Photo : ENGEL</w:t>
      </w:r>
    </w:p>
    <w:p w14:paraId="6169CF61" w14:textId="77777777" w:rsidR="00D90626" w:rsidRPr="00A06D57" w:rsidRDefault="00D90626" w:rsidP="00590B1D">
      <w:pPr>
        <w:spacing w:after="120" w:line="240" w:lineRule="auto"/>
        <w:ind w:right="3400"/>
        <w:rPr>
          <w:sz w:val="20"/>
        </w:rPr>
      </w:pPr>
    </w:p>
    <w:p w14:paraId="3345B267" w14:textId="77777777" w:rsidR="00590B1D" w:rsidRPr="00A06D57" w:rsidRDefault="00B27E37" w:rsidP="00B27E37">
      <w:pPr>
        <w:pStyle w:val="Abbinder-headline"/>
        <w:spacing w:after="120"/>
      </w:pPr>
      <w:r>
        <w:rPr>
          <w:bCs/>
          <w:lang w:val="fr-FR"/>
        </w:rPr>
        <w:t>ENGEL AUSTRIA GmbH</w:t>
      </w:r>
    </w:p>
    <w:p w14:paraId="13D9DE0E" w14:textId="77777777" w:rsidR="00590B1D" w:rsidRPr="00CB7D9E" w:rsidRDefault="00B27E37" w:rsidP="00B27E37">
      <w:pPr>
        <w:pStyle w:val="Abbinder"/>
        <w:spacing w:after="120"/>
        <w:rPr>
          <w:lang w:val="fr-FR"/>
        </w:rPr>
      </w:pPr>
      <w:r>
        <w:rPr>
          <w:lang w:val="fr-FR"/>
        </w:rPr>
        <w:t xml:space="preserve">ENGEL est l'un des principaux fabricants de machines destinées à la plasturgie. Le groupe ENGEL fournit aujourd'hui toutes les technologies pour la transformation du plastique : des machines à injecter pour les thermoplastiques et les élastomères aux systèmes d’automatisation, avec des composants individuels particulièrement compétitifs et très appréciés. Avec neuf sites de production en Europe, en Amérique du Nord et en Asie (Chine, Corée) ainsi que des filiales et des représentations commerciales dans plus de 85 pays, ENGEL offre à ses clients une assistance </w:t>
      </w:r>
      <w:r>
        <w:rPr>
          <w:lang w:val="fr-FR"/>
        </w:rPr>
        <w:lastRenderedPageBreak/>
        <w:t>optimale aux quatre coins du monde afin de leur assurer compétitivité et réussite grâce à des technologies de pointe et des unités de production ultramodernes.</w:t>
      </w:r>
    </w:p>
    <w:p w14:paraId="28288140" w14:textId="77777777" w:rsidR="00590B1D" w:rsidRPr="00CB7D9E" w:rsidRDefault="00B27E37" w:rsidP="00B27E37">
      <w:pPr>
        <w:pStyle w:val="Abbinder"/>
        <w:spacing w:after="120"/>
        <w:rPr>
          <w:lang w:val="fr-FR"/>
        </w:rPr>
      </w:pPr>
      <w:r w:rsidRPr="00B27E37">
        <w:rPr>
          <w:u w:val="single"/>
          <w:lang w:val="fr-FR"/>
        </w:rPr>
        <w:t>Contact presse :</w:t>
      </w:r>
      <w:r w:rsidRPr="00B27E37">
        <w:rPr>
          <w:u w:val="single"/>
          <w:cs/>
          <w:lang w:val="fr-FR"/>
        </w:rPr>
        <w:br/>
      </w:r>
      <w:r>
        <w:rPr>
          <w:lang w:val="fr-FR"/>
        </w:rPr>
        <w:t>Ute Panzer, directrice Marketing et communication, ENGEL AUSTRIA GmbH,</w:t>
      </w:r>
      <w:r>
        <w:rPr>
          <w:cs/>
          <w:lang w:val="fr-FR"/>
        </w:rPr>
        <w:br/>
      </w:r>
      <w:r>
        <w:rPr>
          <w:lang w:val="fr-FR"/>
        </w:rPr>
        <w:t>Ludwig-Engel-</w:t>
      </w:r>
      <w:proofErr w:type="spellStart"/>
      <w:r>
        <w:rPr>
          <w:lang w:val="fr-FR"/>
        </w:rPr>
        <w:t>Straße</w:t>
      </w:r>
      <w:proofErr w:type="spellEnd"/>
      <w:r>
        <w:rPr>
          <w:lang w:val="fr-FR"/>
        </w:rPr>
        <w:t xml:space="preserve"> 1, A-4311 </w:t>
      </w:r>
      <w:proofErr w:type="spellStart"/>
      <w:r>
        <w:rPr>
          <w:lang w:val="fr-FR"/>
        </w:rPr>
        <w:t>Schwertberg</w:t>
      </w:r>
      <w:proofErr w:type="spellEnd"/>
      <w:r>
        <w:rPr>
          <w:lang w:val="fr-FR"/>
        </w:rPr>
        <w:t>/Autriche,</w:t>
      </w:r>
      <w:r>
        <w:rPr>
          <w:cs/>
          <w:lang w:val="fr-FR"/>
        </w:rPr>
        <w:br/>
      </w:r>
      <w:r>
        <w:rPr>
          <w:lang w:val="fr-FR"/>
        </w:rPr>
        <w:t>tél. : +43 (0)50/620-3800, fax : -3009, e-mail : ute.panzer@engel.at</w:t>
      </w:r>
    </w:p>
    <w:p w14:paraId="34F336A3" w14:textId="77777777" w:rsidR="00590B1D" w:rsidRPr="00CB7D9E" w:rsidRDefault="00B27E37" w:rsidP="00B27E37">
      <w:pPr>
        <w:pStyle w:val="Abbinder"/>
        <w:spacing w:after="120"/>
        <w:rPr>
          <w:lang w:val="fr-FR"/>
        </w:rPr>
      </w:pPr>
      <w:r>
        <w:rPr>
          <w:lang w:val="fr-FR"/>
        </w:rPr>
        <w:t>Susanne Zinckgraf, responsable Relations publiques, ENGEL AUSTRIA GmbH,</w:t>
      </w:r>
      <w:r>
        <w:rPr>
          <w:cs/>
          <w:lang w:val="fr-FR"/>
        </w:rPr>
        <w:br/>
      </w:r>
      <w:r>
        <w:rPr>
          <w:lang w:val="fr-FR"/>
        </w:rPr>
        <w:t>Ludwig-Engel-</w:t>
      </w:r>
      <w:proofErr w:type="spellStart"/>
      <w:r>
        <w:rPr>
          <w:lang w:val="fr-FR"/>
        </w:rPr>
        <w:t>Straße</w:t>
      </w:r>
      <w:proofErr w:type="spellEnd"/>
      <w:r>
        <w:rPr>
          <w:lang w:val="fr-FR"/>
        </w:rPr>
        <w:t xml:space="preserve"> 1, A-4311 </w:t>
      </w:r>
      <w:proofErr w:type="spellStart"/>
      <w:r>
        <w:rPr>
          <w:lang w:val="fr-FR"/>
        </w:rPr>
        <w:t>Schwertberg</w:t>
      </w:r>
      <w:proofErr w:type="spellEnd"/>
      <w:r>
        <w:rPr>
          <w:lang w:val="fr-FR"/>
        </w:rPr>
        <w:t>/Autriche</w:t>
      </w:r>
      <w:r>
        <w:rPr>
          <w:cs/>
          <w:lang w:val="fr-FR"/>
        </w:rPr>
        <w:br/>
      </w:r>
      <w:r>
        <w:rPr>
          <w:lang w:val="fr-FR"/>
        </w:rPr>
        <w:t>PR-Office : Theodor-Heuss-</w:t>
      </w:r>
      <w:proofErr w:type="spellStart"/>
      <w:r>
        <w:rPr>
          <w:lang w:val="fr-FR"/>
        </w:rPr>
        <w:t>Str</w:t>
      </w:r>
      <w:proofErr w:type="spellEnd"/>
      <w:r>
        <w:rPr>
          <w:lang w:val="fr-FR"/>
        </w:rPr>
        <w:t>. 85, D-67435 Neustadt/Allemagne,</w:t>
      </w:r>
      <w:r>
        <w:rPr>
          <w:cs/>
          <w:lang w:val="fr-FR"/>
        </w:rPr>
        <w:br/>
      </w:r>
      <w:r>
        <w:rPr>
          <w:lang w:val="fr-FR"/>
        </w:rPr>
        <w:t>tél. : +49 (0)6327/97699-02, fax : -03, e-mail : susanne.zinckgraf@engel.at</w:t>
      </w:r>
    </w:p>
    <w:p w14:paraId="7183E281" w14:textId="77777777" w:rsidR="00590B1D" w:rsidRPr="00A06D57" w:rsidRDefault="00B27E37" w:rsidP="00B27E37">
      <w:pPr>
        <w:pStyle w:val="Abbinder"/>
        <w:spacing w:after="120"/>
      </w:pPr>
      <w:r w:rsidRPr="00B27E37">
        <w:rPr>
          <w:u w:val="single"/>
          <w:lang w:val="fr-FR"/>
        </w:rPr>
        <w:t>Contact public :</w:t>
      </w:r>
      <w:r w:rsidRPr="00B27E37">
        <w:rPr>
          <w:u w:val="single"/>
          <w:cs/>
          <w:lang w:val="fr-FR"/>
        </w:rPr>
        <w:br/>
      </w:r>
      <w:r>
        <w:rPr>
          <w:lang w:val="fr-FR"/>
        </w:rPr>
        <w:t>ENGEL AUSTRIA GmbH, Ludwig-Engel-</w:t>
      </w:r>
      <w:proofErr w:type="spellStart"/>
      <w:r>
        <w:rPr>
          <w:lang w:val="fr-FR"/>
        </w:rPr>
        <w:t>Straße</w:t>
      </w:r>
      <w:proofErr w:type="spellEnd"/>
      <w:r>
        <w:rPr>
          <w:lang w:val="fr-FR"/>
        </w:rPr>
        <w:t xml:space="preserve"> 1, A-4311 </w:t>
      </w:r>
      <w:proofErr w:type="spellStart"/>
      <w:r>
        <w:rPr>
          <w:lang w:val="fr-FR"/>
        </w:rPr>
        <w:t>Schwertberg</w:t>
      </w:r>
      <w:proofErr w:type="spellEnd"/>
      <w:r>
        <w:rPr>
          <w:lang w:val="fr-FR"/>
        </w:rPr>
        <w:t>/Autriche,</w:t>
      </w:r>
      <w:r>
        <w:rPr>
          <w:cs/>
          <w:lang w:val="fr-FR"/>
        </w:rPr>
        <w:br/>
      </w:r>
      <w:r>
        <w:rPr>
          <w:lang w:val="fr-FR"/>
        </w:rPr>
        <w:t xml:space="preserve">tél. : +43 (0)50/620-0, fax : -3009, e-mail : </w:t>
      </w:r>
      <w:hyperlink r:id="rId11" w:history="1">
        <w:r w:rsidRPr="00B27E37">
          <w:rPr>
            <w:lang w:val="fr-FR"/>
          </w:rPr>
          <w:t>sales@engel.at</w:t>
        </w:r>
      </w:hyperlink>
    </w:p>
    <w:p w14:paraId="6B956027" w14:textId="77777777" w:rsidR="00590B1D" w:rsidRPr="00CB7D9E" w:rsidRDefault="00B27E37" w:rsidP="00B27E37">
      <w:pPr>
        <w:spacing w:after="120" w:line="240" w:lineRule="auto"/>
        <w:rPr>
          <w:sz w:val="20"/>
          <w:lang w:val="en-US"/>
        </w:rPr>
      </w:pPr>
      <w:r w:rsidRPr="00B27E37">
        <w:rPr>
          <w:sz w:val="20"/>
          <w:u w:val="single"/>
          <w:lang w:val="fr-FR"/>
        </w:rPr>
        <w:t>Mention légale :</w:t>
      </w:r>
      <w:r w:rsidRPr="00B27E37">
        <w:rPr>
          <w:sz w:val="20"/>
          <w:u w:val="single"/>
          <w:cs/>
          <w:lang w:val="fr-FR"/>
        </w:rPr>
        <w:br/>
      </w:r>
      <w:r w:rsidRPr="00B27E37">
        <w:rPr>
          <w:sz w:val="20"/>
          <w:lang w:val="fr-FR"/>
        </w:rPr>
        <w:t xml:space="preserve">Les noms d'usage, noms commerciaux, désignations de produits, etc. cités dans le présent communiqué de presse peuvent être des marques, même sans symbole particulier, et faire l'objet d'une protection à ce titre. </w:t>
      </w:r>
    </w:p>
    <w:p w14:paraId="5C96AA95" w14:textId="77777777" w:rsidR="002F06ED" w:rsidRPr="009C7B2F" w:rsidRDefault="00590B1D" w:rsidP="00590B1D">
      <w:pPr>
        <w:pStyle w:val="Abbinder"/>
        <w:spacing w:after="120"/>
        <w:rPr>
          <w:noProof/>
          <w:lang w:eastAsia="de-DE"/>
        </w:rPr>
      </w:pPr>
      <w:hyperlink r:id="rId12" w:history="1">
        <w:r w:rsidR="00B27E37" w:rsidRPr="00B27E37">
          <w:rPr>
            <w:lang w:val="fr-FR"/>
          </w:rPr>
          <w:t>www.engelglobal.com</w:t>
        </w:r>
      </w:hyperlink>
    </w:p>
    <w:sectPr w:rsidR="002F06ED" w:rsidRPr="009C7B2F" w:rsidSect="00150DB8">
      <w:headerReference w:type="default" r:id="rId13"/>
      <w:footerReference w:type="default" r:id="rId14"/>
      <w:pgSz w:w="11906" w:h="16838"/>
      <w:pgMar w:top="3261"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0108" w14:textId="77777777" w:rsidR="009275A0" w:rsidRDefault="009275A0">
      <w:r>
        <w:separator/>
      </w:r>
    </w:p>
  </w:endnote>
  <w:endnote w:type="continuationSeparator" w:id="0">
    <w:p w14:paraId="59D8F97E" w14:textId="77777777" w:rsidR="009275A0" w:rsidRDefault="0092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7301" w14:textId="77777777" w:rsidR="00A613FE" w:rsidRPr="00386D9C" w:rsidRDefault="00A613FE" w:rsidP="00B116DF">
    <w:pPr>
      <w:pStyle w:val="Fuzeile"/>
      <w:jc w:val="center"/>
      <w:rPr>
        <w:sz w:val="18"/>
        <w:szCs w:val="18"/>
      </w:rPr>
    </w:pPr>
    <w:r w:rsidRPr="00B27E37">
      <w:rPr>
        <w:rStyle w:val="Seitenzahl"/>
        <w:sz w:val="18"/>
        <w:szCs w:val="18"/>
        <w:lang w:val="fr-FR"/>
      </w:rPr>
      <w:fldChar w:fldCharType="begin"/>
    </w:r>
    <w:r w:rsidRPr="00B27E37">
      <w:rPr>
        <w:rStyle w:val="Seitenzahl"/>
        <w:sz w:val="18"/>
        <w:szCs w:val="18"/>
        <w:lang w:val="fr-FR"/>
      </w:rPr>
      <w:instrText xml:space="preserve"> PAGE </w:instrText>
    </w:r>
    <w:r w:rsidRPr="00B27E37">
      <w:rPr>
        <w:rStyle w:val="Seitenzahl"/>
        <w:sz w:val="18"/>
        <w:szCs w:val="18"/>
        <w:lang w:val="fr-FR"/>
      </w:rPr>
      <w:fldChar w:fldCharType="separate"/>
    </w:r>
    <w:r w:rsidR="00386FD7" w:rsidRPr="00B27E37">
      <w:rPr>
        <w:rStyle w:val="Seitenzahl"/>
        <w:noProof/>
        <w:sz w:val="18"/>
        <w:szCs w:val="18"/>
        <w:lang w:val="fr-FR"/>
      </w:rPr>
      <w:t>1</w:t>
    </w:r>
    <w:r w:rsidRPr="00B27E37">
      <w:rPr>
        <w:rStyle w:val="Seitenzahl"/>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F3A7" w14:textId="77777777" w:rsidR="009275A0" w:rsidRDefault="009275A0">
      <w:r>
        <w:separator/>
      </w:r>
    </w:p>
  </w:footnote>
  <w:footnote w:type="continuationSeparator" w:id="0">
    <w:p w14:paraId="3D1B04F2" w14:textId="77777777" w:rsidR="009275A0" w:rsidRDefault="00927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F44A" w14:textId="77777777" w:rsidR="00A613FE" w:rsidRDefault="00A613FE" w:rsidP="00330AAD">
    <w:pPr>
      <w:pStyle w:val="Kopfzeile"/>
      <w:rPr>
        <w:rFonts w:ascii="Arial Black" w:hAnsi="Arial Black"/>
        <w:lang w:val="de-AT"/>
      </w:rPr>
    </w:pPr>
  </w:p>
  <w:p w14:paraId="3AE7AA4D" w14:textId="77777777" w:rsidR="00A613FE" w:rsidRDefault="00A613FE" w:rsidP="00B116DF">
    <w:pPr>
      <w:pStyle w:val="Kopfzeile"/>
      <w:tabs>
        <w:tab w:val="clear" w:pos="4536"/>
        <w:tab w:val="clear" w:pos="9072"/>
        <w:tab w:val="left" w:pos="2200"/>
      </w:tabs>
      <w:rPr>
        <w:rFonts w:ascii="Arial Black" w:hAnsi="Arial Black"/>
        <w:lang w:val="de-AT"/>
      </w:rPr>
    </w:pPr>
    <w:r w:rsidRPr="00B27E37">
      <w:rPr>
        <w:rFonts w:ascii="Arial Black" w:hAnsi="Arial Black"/>
        <w:lang w:val="fr-FR"/>
      </w:rPr>
      <w:tab/>
    </w:r>
  </w:p>
  <w:p w14:paraId="647D29A2" w14:textId="77777777" w:rsidR="00A613FE" w:rsidRDefault="00A613FE" w:rsidP="00330AAD">
    <w:pPr>
      <w:pStyle w:val="Kopfzeile"/>
      <w:rPr>
        <w:rFonts w:ascii="Arial Black" w:hAnsi="Arial Black"/>
        <w:lang w:val="de-AT"/>
      </w:rPr>
    </w:pPr>
  </w:p>
  <w:p w14:paraId="30B307A4" w14:textId="77777777" w:rsidR="00A613FE" w:rsidRDefault="00B27E37" w:rsidP="00B27E37">
    <w:pPr>
      <w:jc w:val="right"/>
    </w:pPr>
    <w:r w:rsidRPr="00B27E37">
      <w:rPr>
        <w:rFonts w:ascii="Arial Black" w:hAnsi="Arial Black" w:cs="Arial Black"/>
        <w:color w:val="96C03A"/>
        <w:sz w:val="32"/>
        <w:szCs w:val="32"/>
        <w:lang w:val="fr-FR"/>
      </w:rPr>
      <w:t>Communiqué</w:t>
    </w:r>
    <w:r w:rsidRPr="00B27E37">
      <w:rPr>
        <w:sz w:val="32"/>
        <w:szCs w:val="32"/>
        <w:lang w:val="fr-FR"/>
      </w:rPr>
      <w:t xml:space="preserve"> |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D59DA"/>
    <w:multiLevelType w:val="hybridMultilevel"/>
    <w:tmpl w:val="A9686E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2A676E7"/>
    <w:multiLevelType w:val="hybridMultilevel"/>
    <w:tmpl w:val="9CE230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5940CB2"/>
    <w:multiLevelType w:val="hybridMultilevel"/>
    <w:tmpl w:val="6F8846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6D4691D"/>
    <w:multiLevelType w:val="hybridMultilevel"/>
    <w:tmpl w:val="84A89B8E"/>
    <w:lvl w:ilvl="0" w:tplc="EDB02FA4">
      <w:start w:val="1"/>
      <w:numFmt w:val="bullet"/>
      <w:pStyle w:val="Listenabsatz"/>
      <w:lvlText w:val=""/>
      <w:lvlJc w:val="left"/>
      <w:pPr>
        <w:ind w:left="720" w:hanging="360"/>
      </w:pPr>
      <w:rPr>
        <w:rFonts w:ascii="Wingdings" w:hAnsi="Wingdings" w:hint="default"/>
        <w:sz w:val="18"/>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73627DC"/>
    <w:multiLevelType w:val="hybridMultilevel"/>
    <w:tmpl w:val="C7D27F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88509404">
    <w:abstractNumId w:val="3"/>
  </w:num>
  <w:num w:numId="2" w16cid:durableId="976883305">
    <w:abstractNumId w:val="2"/>
  </w:num>
  <w:num w:numId="3" w16cid:durableId="363285961">
    <w:abstractNumId w:val="1"/>
  </w:num>
  <w:num w:numId="4" w16cid:durableId="1407921855">
    <w:abstractNumId w:val="0"/>
  </w:num>
  <w:num w:numId="5" w16cid:durableId="346516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24F75"/>
    <w:rsid w:val="000367DB"/>
    <w:rsid w:val="00060AD9"/>
    <w:rsid w:val="00061FC8"/>
    <w:rsid w:val="00071E4F"/>
    <w:rsid w:val="0008774A"/>
    <w:rsid w:val="00092329"/>
    <w:rsid w:val="00096486"/>
    <w:rsid w:val="000A409F"/>
    <w:rsid w:val="000A6DD5"/>
    <w:rsid w:val="000B11FB"/>
    <w:rsid w:val="000B1FEE"/>
    <w:rsid w:val="000B6DE8"/>
    <w:rsid w:val="000B7F69"/>
    <w:rsid w:val="000D5B4C"/>
    <w:rsid w:val="000D64E1"/>
    <w:rsid w:val="000E574F"/>
    <w:rsid w:val="000F3615"/>
    <w:rsid w:val="000F45D7"/>
    <w:rsid w:val="000F73E4"/>
    <w:rsid w:val="00103203"/>
    <w:rsid w:val="00114552"/>
    <w:rsid w:val="00115FD5"/>
    <w:rsid w:val="0011642F"/>
    <w:rsid w:val="00116675"/>
    <w:rsid w:val="00117645"/>
    <w:rsid w:val="00124924"/>
    <w:rsid w:val="001263F5"/>
    <w:rsid w:val="0012729F"/>
    <w:rsid w:val="00133151"/>
    <w:rsid w:val="00150748"/>
    <w:rsid w:val="00150DB8"/>
    <w:rsid w:val="00155799"/>
    <w:rsid w:val="00155D32"/>
    <w:rsid w:val="00175B6A"/>
    <w:rsid w:val="00176B68"/>
    <w:rsid w:val="0018588D"/>
    <w:rsid w:val="00193A97"/>
    <w:rsid w:val="001947D6"/>
    <w:rsid w:val="001956C4"/>
    <w:rsid w:val="001A00B3"/>
    <w:rsid w:val="001A6570"/>
    <w:rsid w:val="001A687D"/>
    <w:rsid w:val="001B557D"/>
    <w:rsid w:val="001B5708"/>
    <w:rsid w:val="001C5B8A"/>
    <w:rsid w:val="001D0D1D"/>
    <w:rsid w:val="001D1F4E"/>
    <w:rsid w:val="001D261B"/>
    <w:rsid w:val="001D5820"/>
    <w:rsid w:val="001E4B0D"/>
    <w:rsid w:val="00206717"/>
    <w:rsid w:val="0021250C"/>
    <w:rsid w:val="00213D5E"/>
    <w:rsid w:val="00215395"/>
    <w:rsid w:val="0021731D"/>
    <w:rsid w:val="00217608"/>
    <w:rsid w:val="0022288E"/>
    <w:rsid w:val="00226612"/>
    <w:rsid w:val="002326FE"/>
    <w:rsid w:val="00237044"/>
    <w:rsid w:val="002402EC"/>
    <w:rsid w:val="00241B64"/>
    <w:rsid w:val="00245D0B"/>
    <w:rsid w:val="00255AE2"/>
    <w:rsid w:val="00256369"/>
    <w:rsid w:val="002629BA"/>
    <w:rsid w:val="00262E92"/>
    <w:rsid w:val="00266DEC"/>
    <w:rsid w:val="00267298"/>
    <w:rsid w:val="00273AE8"/>
    <w:rsid w:val="002755E1"/>
    <w:rsid w:val="002834A6"/>
    <w:rsid w:val="00285ADD"/>
    <w:rsid w:val="00292943"/>
    <w:rsid w:val="002945EE"/>
    <w:rsid w:val="002A3967"/>
    <w:rsid w:val="002B1C7A"/>
    <w:rsid w:val="002B64EE"/>
    <w:rsid w:val="002E6A36"/>
    <w:rsid w:val="002E6B67"/>
    <w:rsid w:val="002F06ED"/>
    <w:rsid w:val="002F087C"/>
    <w:rsid w:val="003011B7"/>
    <w:rsid w:val="0030527B"/>
    <w:rsid w:val="0031403A"/>
    <w:rsid w:val="003260DF"/>
    <w:rsid w:val="00330AAD"/>
    <w:rsid w:val="00333844"/>
    <w:rsid w:val="003566C9"/>
    <w:rsid w:val="00362EF7"/>
    <w:rsid w:val="0036560F"/>
    <w:rsid w:val="003729B5"/>
    <w:rsid w:val="00380FCC"/>
    <w:rsid w:val="00383614"/>
    <w:rsid w:val="00386D9C"/>
    <w:rsid w:val="00386FD7"/>
    <w:rsid w:val="003C42EA"/>
    <w:rsid w:val="003C506A"/>
    <w:rsid w:val="003D3815"/>
    <w:rsid w:val="003E1605"/>
    <w:rsid w:val="004003AB"/>
    <w:rsid w:val="00405096"/>
    <w:rsid w:val="00434BD1"/>
    <w:rsid w:val="0043716F"/>
    <w:rsid w:val="00440866"/>
    <w:rsid w:val="00443254"/>
    <w:rsid w:val="00450D9F"/>
    <w:rsid w:val="00451224"/>
    <w:rsid w:val="00452EAF"/>
    <w:rsid w:val="00455F4E"/>
    <w:rsid w:val="00462484"/>
    <w:rsid w:val="0046305D"/>
    <w:rsid w:val="00465815"/>
    <w:rsid w:val="004667BE"/>
    <w:rsid w:val="00476D0B"/>
    <w:rsid w:val="004774AA"/>
    <w:rsid w:val="00487E1E"/>
    <w:rsid w:val="00494449"/>
    <w:rsid w:val="004B1AAA"/>
    <w:rsid w:val="004D0DDA"/>
    <w:rsid w:val="004D336F"/>
    <w:rsid w:val="004F54D9"/>
    <w:rsid w:val="004F57EB"/>
    <w:rsid w:val="004F696D"/>
    <w:rsid w:val="00531221"/>
    <w:rsid w:val="005366E7"/>
    <w:rsid w:val="005461FD"/>
    <w:rsid w:val="005477C0"/>
    <w:rsid w:val="00551F3A"/>
    <w:rsid w:val="00564FE8"/>
    <w:rsid w:val="00567873"/>
    <w:rsid w:val="0057653F"/>
    <w:rsid w:val="00581B3E"/>
    <w:rsid w:val="0058449A"/>
    <w:rsid w:val="00585B22"/>
    <w:rsid w:val="00590B1D"/>
    <w:rsid w:val="005A7710"/>
    <w:rsid w:val="005C06CB"/>
    <w:rsid w:val="005C0C99"/>
    <w:rsid w:val="005C508D"/>
    <w:rsid w:val="005C685D"/>
    <w:rsid w:val="005D4E15"/>
    <w:rsid w:val="005D56C5"/>
    <w:rsid w:val="005E66DC"/>
    <w:rsid w:val="005F4883"/>
    <w:rsid w:val="00601DB7"/>
    <w:rsid w:val="00617DAA"/>
    <w:rsid w:val="00620837"/>
    <w:rsid w:val="00621C9B"/>
    <w:rsid w:val="0062432D"/>
    <w:rsid w:val="006254FE"/>
    <w:rsid w:val="00625D5A"/>
    <w:rsid w:val="006313E0"/>
    <w:rsid w:val="00641012"/>
    <w:rsid w:val="0064280A"/>
    <w:rsid w:val="00650B2A"/>
    <w:rsid w:val="00667846"/>
    <w:rsid w:val="00667A3E"/>
    <w:rsid w:val="006745A3"/>
    <w:rsid w:val="00676743"/>
    <w:rsid w:val="00684AF9"/>
    <w:rsid w:val="00685511"/>
    <w:rsid w:val="00696165"/>
    <w:rsid w:val="006A43A8"/>
    <w:rsid w:val="006B4596"/>
    <w:rsid w:val="006B74D4"/>
    <w:rsid w:val="006D587D"/>
    <w:rsid w:val="006E3145"/>
    <w:rsid w:val="006E5616"/>
    <w:rsid w:val="006E6308"/>
    <w:rsid w:val="006F3A63"/>
    <w:rsid w:val="006F3DF7"/>
    <w:rsid w:val="006F5E47"/>
    <w:rsid w:val="006F7DAD"/>
    <w:rsid w:val="00715568"/>
    <w:rsid w:val="00717A6E"/>
    <w:rsid w:val="00730FBF"/>
    <w:rsid w:val="00754735"/>
    <w:rsid w:val="00767E02"/>
    <w:rsid w:val="0077141C"/>
    <w:rsid w:val="00772540"/>
    <w:rsid w:val="00776737"/>
    <w:rsid w:val="00781D03"/>
    <w:rsid w:val="0078296D"/>
    <w:rsid w:val="007830F6"/>
    <w:rsid w:val="00785202"/>
    <w:rsid w:val="00790A73"/>
    <w:rsid w:val="007A5529"/>
    <w:rsid w:val="007A6BB2"/>
    <w:rsid w:val="007A71E3"/>
    <w:rsid w:val="007C387E"/>
    <w:rsid w:val="007C4250"/>
    <w:rsid w:val="007C60F4"/>
    <w:rsid w:val="007C77A9"/>
    <w:rsid w:val="007D5EF7"/>
    <w:rsid w:val="007F0945"/>
    <w:rsid w:val="007F0E40"/>
    <w:rsid w:val="007F2226"/>
    <w:rsid w:val="008048CE"/>
    <w:rsid w:val="008247DB"/>
    <w:rsid w:val="00825A3E"/>
    <w:rsid w:val="00835244"/>
    <w:rsid w:val="00835571"/>
    <w:rsid w:val="00840364"/>
    <w:rsid w:val="00856CF8"/>
    <w:rsid w:val="00866F2A"/>
    <w:rsid w:val="0087202C"/>
    <w:rsid w:val="00875BDF"/>
    <w:rsid w:val="00891240"/>
    <w:rsid w:val="008A62B9"/>
    <w:rsid w:val="008A6B21"/>
    <w:rsid w:val="008C10C3"/>
    <w:rsid w:val="008C4427"/>
    <w:rsid w:val="008C6060"/>
    <w:rsid w:val="008D29E8"/>
    <w:rsid w:val="008F515D"/>
    <w:rsid w:val="0090307F"/>
    <w:rsid w:val="00906780"/>
    <w:rsid w:val="009213CD"/>
    <w:rsid w:val="0092151F"/>
    <w:rsid w:val="0092372C"/>
    <w:rsid w:val="009275A0"/>
    <w:rsid w:val="00941F80"/>
    <w:rsid w:val="00945639"/>
    <w:rsid w:val="00991153"/>
    <w:rsid w:val="009929DA"/>
    <w:rsid w:val="00997D60"/>
    <w:rsid w:val="009A0E81"/>
    <w:rsid w:val="009A0F1B"/>
    <w:rsid w:val="009A34F1"/>
    <w:rsid w:val="009A6104"/>
    <w:rsid w:val="009B0DEB"/>
    <w:rsid w:val="009B27F2"/>
    <w:rsid w:val="009C32C3"/>
    <w:rsid w:val="009C6634"/>
    <w:rsid w:val="009C7B2F"/>
    <w:rsid w:val="009D1D7B"/>
    <w:rsid w:val="009E357F"/>
    <w:rsid w:val="009E3942"/>
    <w:rsid w:val="009E3971"/>
    <w:rsid w:val="009E52D8"/>
    <w:rsid w:val="009E5E1C"/>
    <w:rsid w:val="009F7833"/>
    <w:rsid w:val="00A03105"/>
    <w:rsid w:val="00A033EF"/>
    <w:rsid w:val="00A052CD"/>
    <w:rsid w:val="00A067BF"/>
    <w:rsid w:val="00A06D57"/>
    <w:rsid w:val="00A1350B"/>
    <w:rsid w:val="00A14373"/>
    <w:rsid w:val="00A35632"/>
    <w:rsid w:val="00A3722B"/>
    <w:rsid w:val="00A50696"/>
    <w:rsid w:val="00A5416A"/>
    <w:rsid w:val="00A613FE"/>
    <w:rsid w:val="00A63500"/>
    <w:rsid w:val="00A742E1"/>
    <w:rsid w:val="00A84B97"/>
    <w:rsid w:val="00A86116"/>
    <w:rsid w:val="00A93739"/>
    <w:rsid w:val="00A9559E"/>
    <w:rsid w:val="00A955AE"/>
    <w:rsid w:val="00A9659F"/>
    <w:rsid w:val="00AB1D7B"/>
    <w:rsid w:val="00AB6B9C"/>
    <w:rsid w:val="00AF082E"/>
    <w:rsid w:val="00AF6714"/>
    <w:rsid w:val="00B06609"/>
    <w:rsid w:val="00B116DF"/>
    <w:rsid w:val="00B22EE2"/>
    <w:rsid w:val="00B243D9"/>
    <w:rsid w:val="00B24F97"/>
    <w:rsid w:val="00B27890"/>
    <w:rsid w:val="00B27A4B"/>
    <w:rsid w:val="00B27E37"/>
    <w:rsid w:val="00B43FAB"/>
    <w:rsid w:val="00B46F0C"/>
    <w:rsid w:val="00B55562"/>
    <w:rsid w:val="00B60F64"/>
    <w:rsid w:val="00B71443"/>
    <w:rsid w:val="00B727EE"/>
    <w:rsid w:val="00B730FF"/>
    <w:rsid w:val="00B77ABE"/>
    <w:rsid w:val="00B77C24"/>
    <w:rsid w:val="00B813FE"/>
    <w:rsid w:val="00B8617E"/>
    <w:rsid w:val="00B8625F"/>
    <w:rsid w:val="00B95D49"/>
    <w:rsid w:val="00B960C5"/>
    <w:rsid w:val="00B96A4E"/>
    <w:rsid w:val="00BA1184"/>
    <w:rsid w:val="00BC0EAA"/>
    <w:rsid w:val="00BC4552"/>
    <w:rsid w:val="00BC6200"/>
    <w:rsid w:val="00BD2025"/>
    <w:rsid w:val="00BD7E4B"/>
    <w:rsid w:val="00BE0B83"/>
    <w:rsid w:val="00BF07DE"/>
    <w:rsid w:val="00BF3DEC"/>
    <w:rsid w:val="00C10C1F"/>
    <w:rsid w:val="00C25A8C"/>
    <w:rsid w:val="00C3045A"/>
    <w:rsid w:val="00C32143"/>
    <w:rsid w:val="00C3494C"/>
    <w:rsid w:val="00C37E90"/>
    <w:rsid w:val="00C4659A"/>
    <w:rsid w:val="00C47082"/>
    <w:rsid w:val="00C505A0"/>
    <w:rsid w:val="00C56B9E"/>
    <w:rsid w:val="00C600EE"/>
    <w:rsid w:val="00C636A6"/>
    <w:rsid w:val="00C87825"/>
    <w:rsid w:val="00C9111B"/>
    <w:rsid w:val="00C9367E"/>
    <w:rsid w:val="00C97040"/>
    <w:rsid w:val="00C97A05"/>
    <w:rsid w:val="00CA34C3"/>
    <w:rsid w:val="00CA3FCD"/>
    <w:rsid w:val="00CA5D20"/>
    <w:rsid w:val="00CB6CEE"/>
    <w:rsid w:val="00CB7D9E"/>
    <w:rsid w:val="00CC0B3C"/>
    <w:rsid w:val="00CC66E6"/>
    <w:rsid w:val="00CC6AAC"/>
    <w:rsid w:val="00CC7316"/>
    <w:rsid w:val="00CD0CEA"/>
    <w:rsid w:val="00CD13D6"/>
    <w:rsid w:val="00CE6F7D"/>
    <w:rsid w:val="00CF3484"/>
    <w:rsid w:val="00CF371F"/>
    <w:rsid w:val="00CF7DCF"/>
    <w:rsid w:val="00D065B9"/>
    <w:rsid w:val="00D06F67"/>
    <w:rsid w:val="00D1235B"/>
    <w:rsid w:val="00D14206"/>
    <w:rsid w:val="00D33CDD"/>
    <w:rsid w:val="00D53CDE"/>
    <w:rsid w:val="00D6437A"/>
    <w:rsid w:val="00D64FFB"/>
    <w:rsid w:val="00D67065"/>
    <w:rsid w:val="00D754F2"/>
    <w:rsid w:val="00D827B9"/>
    <w:rsid w:val="00D82CBA"/>
    <w:rsid w:val="00D842C0"/>
    <w:rsid w:val="00D90626"/>
    <w:rsid w:val="00D92814"/>
    <w:rsid w:val="00D950BE"/>
    <w:rsid w:val="00DA2961"/>
    <w:rsid w:val="00DA3169"/>
    <w:rsid w:val="00DB507C"/>
    <w:rsid w:val="00DB5B07"/>
    <w:rsid w:val="00DB6D46"/>
    <w:rsid w:val="00DB7FB5"/>
    <w:rsid w:val="00DC6923"/>
    <w:rsid w:val="00DD2AD8"/>
    <w:rsid w:val="00DE5BB1"/>
    <w:rsid w:val="00DE7085"/>
    <w:rsid w:val="00DE7242"/>
    <w:rsid w:val="00DF479F"/>
    <w:rsid w:val="00E05ACA"/>
    <w:rsid w:val="00E13D4B"/>
    <w:rsid w:val="00E248FA"/>
    <w:rsid w:val="00E261F4"/>
    <w:rsid w:val="00E3512D"/>
    <w:rsid w:val="00E4219A"/>
    <w:rsid w:val="00E43489"/>
    <w:rsid w:val="00E46B4D"/>
    <w:rsid w:val="00E60FA8"/>
    <w:rsid w:val="00E62317"/>
    <w:rsid w:val="00E634E2"/>
    <w:rsid w:val="00E77B42"/>
    <w:rsid w:val="00E824C6"/>
    <w:rsid w:val="00E901E9"/>
    <w:rsid w:val="00E94544"/>
    <w:rsid w:val="00EA1A47"/>
    <w:rsid w:val="00EA5B0A"/>
    <w:rsid w:val="00EB4A94"/>
    <w:rsid w:val="00EC05DF"/>
    <w:rsid w:val="00ED5575"/>
    <w:rsid w:val="00ED6192"/>
    <w:rsid w:val="00EE3654"/>
    <w:rsid w:val="00EF1BCE"/>
    <w:rsid w:val="00EF4BB0"/>
    <w:rsid w:val="00F0239E"/>
    <w:rsid w:val="00F12061"/>
    <w:rsid w:val="00F1605A"/>
    <w:rsid w:val="00F168DC"/>
    <w:rsid w:val="00F2513B"/>
    <w:rsid w:val="00F25F56"/>
    <w:rsid w:val="00F30743"/>
    <w:rsid w:val="00F36F4C"/>
    <w:rsid w:val="00F435FF"/>
    <w:rsid w:val="00F44F96"/>
    <w:rsid w:val="00F53674"/>
    <w:rsid w:val="00F5627A"/>
    <w:rsid w:val="00F571C7"/>
    <w:rsid w:val="00F612EF"/>
    <w:rsid w:val="00F61460"/>
    <w:rsid w:val="00F6379C"/>
    <w:rsid w:val="00F901B8"/>
    <w:rsid w:val="00F97C7B"/>
    <w:rsid w:val="00FA0AFA"/>
    <w:rsid w:val="00FA0B93"/>
    <w:rsid w:val="00FA2958"/>
    <w:rsid w:val="00FA60E1"/>
    <w:rsid w:val="00FD3251"/>
    <w:rsid w:val="00FD5725"/>
    <w:rsid w:val="00FF3125"/>
    <w:rsid w:val="3955E3B9"/>
    <w:rsid w:val="6E1AC3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1CA6A"/>
  <w15:chartTrackingRefBased/>
  <w15:docId w15:val="{009F8217-D934-4F06-89CD-A818B8CF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character" w:styleId="NichtaufgelsteErwhnung">
    <w:name w:val="Unresolved Mention"/>
    <w:uiPriority w:val="99"/>
    <w:semiHidden/>
    <w:unhideWhenUsed/>
    <w:rsid w:val="000B7F69"/>
    <w:rPr>
      <w:color w:val="605E5C"/>
      <w:shd w:val="clear" w:color="auto" w:fill="E1DFDD"/>
    </w:rPr>
  </w:style>
  <w:style w:type="character" w:styleId="Kommentarzeichen">
    <w:name w:val="annotation reference"/>
    <w:rsid w:val="006F3DF7"/>
    <w:rPr>
      <w:sz w:val="16"/>
      <w:szCs w:val="16"/>
    </w:rPr>
  </w:style>
  <w:style w:type="paragraph" w:styleId="Kommentartext">
    <w:name w:val="annotation text"/>
    <w:basedOn w:val="Standard"/>
    <w:link w:val="KommentartextZchn"/>
    <w:rsid w:val="006F3DF7"/>
    <w:pPr>
      <w:spacing w:line="240" w:lineRule="auto"/>
    </w:pPr>
    <w:rPr>
      <w:sz w:val="20"/>
    </w:rPr>
  </w:style>
  <w:style w:type="character" w:customStyle="1" w:styleId="KommentartextZchn">
    <w:name w:val="Kommentartext Zchn"/>
    <w:link w:val="Kommentartext"/>
    <w:rsid w:val="006F3DF7"/>
    <w:rPr>
      <w:rFonts w:ascii="Arial" w:hAnsi="Arial" w:cs="Arial"/>
      <w:color w:val="1A171B"/>
      <w:lang w:eastAsia="en-US"/>
    </w:rPr>
  </w:style>
  <w:style w:type="paragraph" w:styleId="Kommentarthema">
    <w:name w:val="annotation subject"/>
    <w:basedOn w:val="Kommentartext"/>
    <w:next w:val="Kommentartext"/>
    <w:link w:val="KommentarthemaZchn"/>
    <w:rsid w:val="006F3DF7"/>
    <w:rPr>
      <w:b/>
      <w:bCs/>
    </w:rPr>
  </w:style>
  <w:style w:type="character" w:customStyle="1" w:styleId="KommentarthemaZchn">
    <w:name w:val="Kommentarthema Zchn"/>
    <w:link w:val="Kommentarthema"/>
    <w:rsid w:val="006F3DF7"/>
    <w:rPr>
      <w:rFonts w:ascii="Arial" w:hAnsi="Arial" w:cs="Arial"/>
      <w:b/>
      <w:bCs/>
      <w:color w:val="1A171B"/>
      <w:lang w:eastAsia="en-US"/>
    </w:rPr>
  </w:style>
  <w:style w:type="paragraph" w:styleId="Listenabsatz">
    <w:name w:val="List Paragraph"/>
    <w:basedOn w:val="Standard"/>
    <w:uiPriority w:val="34"/>
    <w:unhideWhenUsed/>
    <w:rsid w:val="00EC05DF"/>
    <w:pPr>
      <w:numPr>
        <w:numId w:val="1"/>
      </w:numPr>
      <w:spacing w:after="40" w:line="240" w:lineRule="auto"/>
      <w:contextualSpacing/>
      <w:jc w:val="both"/>
    </w:pPr>
    <w:rPr>
      <w:rFonts w:eastAsia="Calibri" w:cs="Times New Roman"/>
      <w:color w:val="auto"/>
      <w:szCs w:val="22"/>
      <w:lang w:val="de-AT"/>
    </w:rPr>
  </w:style>
  <w:style w:type="table" w:styleId="Tabellenraster">
    <w:name w:val="Table Grid"/>
    <w:basedOn w:val="NormaleTabelle"/>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 w:id="2019965071">
      <w:bodyDiv w:val="1"/>
      <w:marLeft w:val="0"/>
      <w:marRight w:val="0"/>
      <w:marTop w:val="0"/>
      <w:marBottom w:val="0"/>
      <w:divBdr>
        <w:top w:val="none" w:sz="0" w:space="0" w:color="auto"/>
        <w:left w:val="none" w:sz="0" w:space="0" w:color="auto"/>
        <w:bottom w:val="none" w:sz="0" w:space="0" w:color="auto"/>
        <w:right w:val="none" w:sz="0" w:space="0" w:color="auto"/>
      </w:divBdr>
      <w:divsChild>
        <w:div w:id="1297376576">
          <w:marLeft w:val="288"/>
          <w:marRight w:val="0"/>
          <w:marTop w:val="200"/>
          <w:marBottom w:val="0"/>
          <w:divBdr>
            <w:top w:val="none" w:sz="0" w:space="0" w:color="auto"/>
            <w:left w:val="none" w:sz="0" w:space="0" w:color="auto"/>
            <w:bottom w:val="none" w:sz="0" w:space="0" w:color="auto"/>
            <w:right w:val="none" w:sz="0" w:space="0" w:color="auto"/>
          </w:divBdr>
        </w:div>
        <w:div w:id="1461725512">
          <w:marLeft w:val="288"/>
          <w:marRight w:val="0"/>
          <w:marTop w:val="200"/>
          <w:marBottom w:val="0"/>
          <w:divBdr>
            <w:top w:val="none" w:sz="0" w:space="0" w:color="auto"/>
            <w:left w:val="none" w:sz="0" w:space="0" w:color="auto"/>
            <w:bottom w:val="none" w:sz="0" w:space="0" w:color="auto"/>
            <w:right w:val="none" w:sz="0" w:space="0" w:color="auto"/>
          </w:divBdr>
        </w:div>
        <w:div w:id="1592810952">
          <w:marLeft w:val="288"/>
          <w:marRight w:val="0"/>
          <w:marTop w:val="200"/>
          <w:marBottom w:val="0"/>
          <w:divBdr>
            <w:top w:val="none" w:sz="0" w:space="0" w:color="auto"/>
            <w:left w:val="none" w:sz="0" w:space="0" w:color="auto"/>
            <w:bottom w:val="none" w:sz="0" w:space="0" w:color="auto"/>
            <w:right w:val="none" w:sz="0" w:space="0" w:color="auto"/>
          </w:divBdr>
        </w:div>
        <w:div w:id="1908303938">
          <w:marLeft w:val="288"/>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gelglob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es@engel.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document" ma:contentTypeID="0x010100F492B55B7BFF41F0AEC3B6DDF54B8971008833634C4B9CA34B87779BC3CF038F77" ma:contentTypeVersion="22" ma:contentTypeDescription="" ma:contentTypeScope="" ma:versionID="0062d461b0c24310b625e30ca5d7e219">
  <xsd:schema xmlns:xsd="http://www.w3.org/2001/XMLSchema" xmlns:xs="http://www.w3.org/2001/XMLSchema" xmlns:p="http://schemas.microsoft.com/office/2006/metadata/properties" xmlns:ns2="ead60ee2-ed66-4217-abfe-91ab2bc7b356" xmlns:ns3="e1c6d34a-d4a3-4abc-9ef2-8d6e7d5e0fad" targetNamespace="http://schemas.microsoft.com/office/2006/metadata/properties" ma:root="true" ma:fieldsID="42ea55487eb7005ea96ca7f08ca26009" ns2:_="" ns3:_="">
    <xsd:import namespace="ead60ee2-ed66-4217-abfe-91ab2bc7b356"/>
    <xsd:import namespace="e1c6d34a-d4a3-4abc-9ef2-8d6e7d5e0fad"/>
    <xsd:element name="properties">
      <xsd:complexType>
        <xsd:sequence>
          <xsd:element name="documentManagement">
            <xsd:complexType>
              <xsd:all>
                <xsd:element ref="ns2:pwx_DocumentClassifi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60ee2-ed66-4217-abfe-91ab2bc7b356" elementFormDefault="qualified">
    <xsd:import namespace="http://schemas.microsoft.com/office/2006/documentManagement/types"/>
    <xsd:import namespace="http://schemas.microsoft.com/office/infopath/2007/PartnerControls"/>
    <xsd:element name="pwx_DocumentClassification" ma:index="8" nillable="true" ma:displayName="Document classification" ma:description="" ma:format="Dropdown" ma:indexed="true" ma:internalName="pwx_DocumentClassification">
      <xsd:simpleType>
        <xsd:restriction base="dms:Choice">
          <xsd:enumeration value="Abnahme"/>
          <xsd:enumeration value="Agenda"/>
          <xsd:enumeration value="Angebot"/>
          <xsd:enumeration value="Arbeitsdokument"/>
          <xsd:enumeration value="Benutzerhandbücher"/>
          <xsd:enumeration value="Bestellung"/>
          <xsd:enumeration value="Betriebsdokumentation"/>
          <xsd:enumeration value="Ergebnisdokument"/>
          <xsd:enumeration value="Kalkulation"/>
          <xsd:enumeration value="Lastenheft"/>
          <xsd:enumeration value="Leistungsnachweis"/>
          <xsd:enumeration value="Lieferschein"/>
          <xsd:enumeration value="Management Summary"/>
          <xsd:enumeration value="Präsentation"/>
          <xsd:enumeration value="Projektabschluss"/>
          <xsd:enumeration value="Projektauftrag"/>
          <xsd:enumeration value="Protokoll"/>
          <xsd:enumeration value="Rechnung"/>
          <xsd:enumeration value="Schulungsunterlagen"/>
          <xsd:enumeration value="Spezifikation"/>
          <xsd:enumeration value="Statusdokument"/>
          <xsd:enumeration value="Vertrag"/>
          <xsd:enumeration value="Vorlagedokument"/>
          <xsd:enumeration value="WS - Präsentation"/>
        </xsd:restriction>
      </xsd:simpleType>
    </xsd:element>
  </xsd:schema>
  <xsd:schema xmlns:xsd="http://www.w3.org/2001/XMLSchema" xmlns:xs="http://www.w3.org/2001/XMLSchema" xmlns:dms="http://schemas.microsoft.com/office/2006/documentManagement/types" xmlns:pc="http://schemas.microsoft.com/office/infopath/2007/PartnerControls" targetNamespace="e1c6d34a-d4a3-4abc-9ef2-8d6e7d5e0fa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wx_DocumentClassification xmlns="ead60ee2-ed66-4217-abfe-91ab2bc7b356" xsi:nil="true"/>
  </documentManagement>
</p:properties>
</file>

<file path=customXml/itemProps1.xml><?xml version="1.0" encoding="utf-8"?>
<ds:datastoreItem xmlns:ds="http://schemas.openxmlformats.org/officeDocument/2006/customXml" ds:itemID="{9FD8250A-B058-4DEB-8ED2-E01FF3904A99}">
  <ds:schemaRefs>
    <ds:schemaRef ds:uri="http://schemas.openxmlformats.org/officeDocument/2006/bibliography"/>
  </ds:schemaRefs>
</ds:datastoreItem>
</file>

<file path=customXml/itemProps2.xml><?xml version="1.0" encoding="utf-8"?>
<ds:datastoreItem xmlns:ds="http://schemas.openxmlformats.org/officeDocument/2006/customXml" ds:itemID="{C0635362-29B6-4324-9480-4E15A8E8DBDB}">
  <ds:schemaRefs>
    <ds:schemaRef ds:uri="http://schemas.microsoft.com/sharepoint/v3/contenttype/forms"/>
  </ds:schemaRefs>
</ds:datastoreItem>
</file>

<file path=customXml/itemProps3.xml><?xml version="1.0" encoding="utf-8"?>
<ds:datastoreItem xmlns:ds="http://schemas.openxmlformats.org/officeDocument/2006/customXml" ds:itemID="{587142B2-7C67-47E7-B096-794F11553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60ee2-ed66-4217-abfe-91ab2bc7b356"/>
    <ds:schemaRef ds:uri="e1c6d34a-d4a3-4abc-9ef2-8d6e7d5e0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B68BC-D7D4-422C-8204-56D9F77619BF}">
  <ds:schemaRefs>
    <ds:schemaRef ds:uri="http://schemas.microsoft.com/office/2006/metadata/properties"/>
    <ds:schemaRef ds:uri="http://schemas.microsoft.com/office/infopath/2007/PartnerControls"/>
    <ds:schemaRef ds:uri="ead60ee2-ed66-4217-abfe-91ab2bc7b356"/>
  </ds:schemaRefs>
</ds:datastoreItem>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720</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Überschrift 2 über Schrift</vt:lpstr>
    </vt:vector>
  </TitlesOfParts>
  <Company>ENGEL AUSTRIA GmbH</Company>
  <LinksUpToDate>false</LinksUpToDate>
  <CharactersWithSpaces>5252</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2022-08-26T07:44:00Z</cp:lastPrinted>
  <dcterms:created xsi:type="dcterms:W3CDTF">2022-08-29T04:35:00Z</dcterms:created>
  <dcterms:modified xsi:type="dcterms:W3CDTF">2022-08-29T04:35:00Z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0x010100F492B55B7BFF41F0AEC3B6DDF54B8971008833634C4B9CA34B87779BC3CF038F77</vt:lpwstr>
  </property>
</Properties>
</file>