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175B" w14:textId="39C717C3" w:rsidR="001E1460" w:rsidRPr="00F27199" w:rsidRDefault="00EC3915" w:rsidP="001E1460">
      <w:pPr>
        <w:spacing w:after="120"/>
        <w:rPr>
          <w:b/>
          <w:bCs/>
          <w:color w:val="auto"/>
          <w:sz w:val="28"/>
          <w:szCs w:val="28"/>
          <w:lang w:val="it-IT"/>
        </w:rPr>
      </w:pPr>
      <w:r w:rsidRPr="00F27199">
        <w:rPr>
          <w:color w:val="auto"/>
          <w:sz w:val="32"/>
          <w:szCs w:val="32"/>
          <w:lang w:val="it-IT"/>
        </w:rPr>
        <w:t>Maggiore</w:t>
      </w:r>
      <w:r w:rsidR="0076650C" w:rsidRPr="00F27199">
        <w:rPr>
          <w:color w:val="auto"/>
          <w:sz w:val="32"/>
          <w:szCs w:val="32"/>
          <w:lang w:val="it-IT"/>
        </w:rPr>
        <w:t xml:space="preserve"> </w:t>
      </w:r>
      <w:r w:rsidR="001E1460" w:rsidRPr="00F27199">
        <w:rPr>
          <w:color w:val="auto"/>
          <w:sz w:val="32"/>
          <w:szCs w:val="32"/>
          <w:lang w:val="it-IT"/>
        </w:rPr>
        <w:t>produttività</w:t>
      </w:r>
      <w:r w:rsidR="0076650C" w:rsidRPr="00F27199">
        <w:rPr>
          <w:color w:val="auto"/>
          <w:sz w:val="32"/>
          <w:szCs w:val="32"/>
          <w:lang w:val="it-IT"/>
        </w:rPr>
        <w:t xml:space="preserve"> </w:t>
      </w:r>
      <w:r w:rsidR="001E1460" w:rsidRPr="00F27199">
        <w:rPr>
          <w:color w:val="auto"/>
          <w:sz w:val="32"/>
          <w:szCs w:val="32"/>
          <w:lang w:val="it-IT"/>
        </w:rPr>
        <w:t>con</w:t>
      </w:r>
      <w:r w:rsidR="0076650C" w:rsidRPr="00F27199">
        <w:rPr>
          <w:color w:val="auto"/>
          <w:sz w:val="32"/>
          <w:szCs w:val="32"/>
          <w:lang w:val="it-IT"/>
        </w:rPr>
        <w:t xml:space="preserve"> </w:t>
      </w:r>
      <w:r w:rsidR="001E1460" w:rsidRPr="00F27199">
        <w:rPr>
          <w:color w:val="auto"/>
          <w:sz w:val="32"/>
          <w:szCs w:val="32"/>
          <w:lang w:val="it-IT"/>
        </w:rPr>
        <w:t>meno</w:t>
      </w:r>
      <w:r w:rsidR="0076650C" w:rsidRPr="00F27199">
        <w:rPr>
          <w:color w:val="auto"/>
          <w:sz w:val="32"/>
          <w:szCs w:val="32"/>
          <w:lang w:val="it-IT"/>
        </w:rPr>
        <w:t xml:space="preserve"> </w:t>
      </w:r>
      <w:r w:rsidR="001E1460" w:rsidRPr="00F27199">
        <w:rPr>
          <w:color w:val="auto"/>
          <w:sz w:val="32"/>
          <w:szCs w:val="32"/>
          <w:lang w:val="it-IT"/>
        </w:rPr>
        <w:t>scarti:</w:t>
      </w:r>
      <w:r w:rsidR="001E1460" w:rsidRPr="00F27199">
        <w:rPr>
          <w:b/>
          <w:bCs/>
          <w:color w:val="auto"/>
          <w:szCs w:val="22"/>
          <w:lang w:val="it-IT"/>
        </w:rPr>
        <w:br/>
      </w:r>
      <w:r w:rsidR="008522CA" w:rsidRPr="00F27199">
        <w:rPr>
          <w:b/>
          <w:bCs/>
          <w:color w:val="auto"/>
          <w:sz w:val="28"/>
          <w:szCs w:val="28"/>
          <w:lang w:val="it-IT"/>
        </w:rPr>
        <w:t>P</w:t>
      </w:r>
      <w:r w:rsidRPr="00F27199">
        <w:rPr>
          <w:b/>
          <w:bCs/>
          <w:color w:val="auto"/>
          <w:sz w:val="28"/>
          <w:szCs w:val="28"/>
          <w:lang w:val="it-IT"/>
        </w:rPr>
        <w:t>rocessi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Pr="00F27199">
        <w:rPr>
          <w:b/>
          <w:bCs/>
          <w:color w:val="auto"/>
          <w:sz w:val="28"/>
          <w:szCs w:val="28"/>
          <w:lang w:val="it-IT"/>
        </w:rPr>
        <w:t>più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Pr="00F27199">
        <w:rPr>
          <w:b/>
          <w:bCs/>
          <w:color w:val="auto"/>
          <w:sz w:val="28"/>
          <w:szCs w:val="28"/>
          <w:lang w:val="it-IT"/>
        </w:rPr>
        <w:t>affidabili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8522CA" w:rsidRPr="00F27199">
        <w:rPr>
          <w:b/>
          <w:bCs/>
          <w:color w:val="auto"/>
          <w:sz w:val="28"/>
          <w:szCs w:val="28"/>
          <w:lang w:val="it-IT"/>
        </w:rPr>
        <w:t>grazie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8522CA" w:rsidRPr="00F27199">
        <w:rPr>
          <w:b/>
          <w:bCs/>
          <w:color w:val="auto"/>
          <w:sz w:val="28"/>
          <w:szCs w:val="28"/>
          <w:lang w:val="it-IT"/>
        </w:rPr>
        <w:t>alle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8522CA" w:rsidRPr="00F27199">
        <w:rPr>
          <w:b/>
          <w:bCs/>
          <w:color w:val="auto"/>
          <w:sz w:val="28"/>
          <w:szCs w:val="28"/>
          <w:lang w:val="it-IT"/>
        </w:rPr>
        <w:t>soluzioni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0C7083" w:rsidRPr="00F27199">
        <w:rPr>
          <w:b/>
          <w:bCs/>
          <w:color w:val="auto"/>
          <w:sz w:val="28"/>
          <w:szCs w:val="28"/>
          <w:lang w:val="it-IT"/>
        </w:rPr>
        <w:t>per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0C7083" w:rsidRPr="00F27199">
        <w:rPr>
          <w:b/>
          <w:bCs/>
          <w:color w:val="auto"/>
          <w:sz w:val="28"/>
          <w:szCs w:val="28"/>
          <w:lang w:val="it-IT"/>
        </w:rPr>
        <w:t>la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8522CA" w:rsidRPr="00F27199">
        <w:rPr>
          <w:b/>
          <w:bCs/>
          <w:color w:val="auto"/>
          <w:sz w:val="28"/>
          <w:szCs w:val="28"/>
          <w:lang w:val="it-IT"/>
        </w:rPr>
        <w:t>termoregolazione</w:t>
      </w:r>
      <w:r w:rsidR="0076650C" w:rsidRPr="00F27199">
        <w:rPr>
          <w:b/>
          <w:bCs/>
          <w:color w:val="auto"/>
          <w:sz w:val="28"/>
          <w:szCs w:val="28"/>
          <w:lang w:val="it-IT"/>
        </w:rPr>
        <w:t xml:space="preserve"> </w:t>
      </w:r>
      <w:r w:rsidR="008522CA" w:rsidRPr="00F27199">
        <w:rPr>
          <w:b/>
          <w:bCs/>
          <w:color w:val="auto"/>
          <w:sz w:val="28"/>
          <w:szCs w:val="28"/>
          <w:lang w:val="it-IT"/>
        </w:rPr>
        <w:t>ENGEL</w:t>
      </w:r>
    </w:p>
    <w:p w14:paraId="00EDD80D" w14:textId="77777777" w:rsidR="001E1460" w:rsidRPr="00F27199" w:rsidRDefault="001E1460" w:rsidP="001E1460">
      <w:pPr>
        <w:spacing w:after="120"/>
        <w:rPr>
          <w:color w:val="auto"/>
          <w:szCs w:val="22"/>
          <w:lang w:val="it-IT"/>
        </w:rPr>
      </w:pPr>
    </w:p>
    <w:p w14:paraId="1588404B" w14:textId="3D8683F9" w:rsidR="00466CD8" w:rsidRPr="00F27199" w:rsidRDefault="001E1460" w:rsidP="008522CA">
      <w:pPr>
        <w:spacing w:after="120"/>
        <w:rPr>
          <w:b/>
          <w:bCs/>
          <w:color w:val="auto"/>
          <w:szCs w:val="22"/>
          <w:lang w:val="it-IT"/>
        </w:rPr>
      </w:pPr>
      <w:r w:rsidRPr="00F27199">
        <w:rPr>
          <w:i/>
          <w:iCs/>
          <w:color w:val="auto"/>
          <w:szCs w:val="22"/>
          <w:lang w:val="it-IT"/>
        </w:rPr>
        <w:t>Schwertberg</w:t>
      </w:r>
      <w:r w:rsidR="0076650C" w:rsidRPr="00F27199">
        <w:rPr>
          <w:i/>
          <w:iCs/>
          <w:color w:val="auto"/>
          <w:szCs w:val="22"/>
          <w:lang w:val="it-IT"/>
        </w:rPr>
        <w:t xml:space="preserve"> </w:t>
      </w:r>
      <w:r w:rsidRPr="00F27199">
        <w:rPr>
          <w:i/>
          <w:iCs/>
          <w:color w:val="auto"/>
          <w:szCs w:val="22"/>
          <w:lang w:val="it-IT"/>
        </w:rPr>
        <w:t>-</w:t>
      </w:r>
      <w:r w:rsidR="0076650C" w:rsidRPr="00F27199">
        <w:rPr>
          <w:i/>
          <w:iCs/>
          <w:color w:val="auto"/>
          <w:szCs w:val="22"/>
          <w:lang w:val="it-IT"/>
        </w:rPr>
        <w:t xml:space="preserve"> </w:t>
      </w:r>
      <w:r w:rsidRPr="00F27199">
        <w:rPr>
          <w:i/>
          <w:iCs/>
          <w:color w:val="auto"/>
          <w:szCs w:val="22"/>
          <w:lang w:val="it-IT"/>
        </w:rPr>
        <w:t>Austria,</w:t>
      </w:r>
      <w:r w:rsidR="0076650C" w:rsidRPr="00F27199">
        <w:rPr>
          <w:i/>
          <w:iCs/>
          <w:color w:val="auto"/>
          <w:szCs w:val="22"/>
          <w:lang w:val="it-IT"/>
        </w:rPr>
        <w:t xml:space="preserve"> </w:t>
      </w:r>
      <w:proofErr w:type="gramStart"/>
      <w:r w:rsidRPr="00F27199">
        <w:rPr>
          <w:i/>
          <w:iCs/>
          <w:color w:val="auto"/>
          <w:szCs w:val="22"/>
          <w:lang w:val="it-IT"/>
        </w:rPr>
        <w:t>Settembre</w:t>
      </w:r>
      <w:proofErr w:type="gramEnd"/>
      <w:r w:rsidR="0076650C" w:rsidRPr="00F27199">
        <w:rPr>
          <w:i/>
          <w:iCs/>
          <w:color w:val="auto"/>
          <w:szCs w:val="22"/>
          <w:lang w:val="it-IT"/>
        </w:rPr>
        <w:t xml:space="preserve"> </w:t>
      </w:r>
      <w:r w:rsidRPr="00F27199">
        <w:rPr>
          <w:i/>
          <w:iCs/>
          <w:color w:val="auto"/>
          <w:szCs w:val="22"/>
          <w:lang w:val="it-IT"/>
        </w:rPr>
        <w:t>2025</w:t>
      </w:r>
      <w:r w:rsidRPr="00F27199">
        <w:rPr>
          <w:color w:val="auto"/>
          <w:lang w:val="it-IT"/>
        </w:rPr>
        <w:br/>
      </w:r>
      <w:r w:rsidR="00466CD8" w:rsidRPr="00F27199">
        <w:rPr>
          <w:b/>
          <w:bCs/>
          <w:color w:val="auto"/>
          <w:szCs w:val="22"/>
          <w:lang w:val="it-IT"/>
        </w:rPr>
        <w:t>Con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0E2B37" w:rsidRPr="00F27199">
        <w:rPr>
          <w:b/>
          <w:bCs/>
          <w:color w:val="auto"/>
          <w:szCs w:val="22"/>
          <w:lang w:val="it-IT"/>
        </w:rPr>
        <w:t>tecnologie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0F0D98" w:rsidRPr="00F27199">
        <w:rPr>
          <w:b/>
          <w:bCs/>
          <w:color w:val="auto"/>
          <w:szCs w:val="22"/>
          <w:lang w:val="it-IT"/>
        </w:rPr>
        <w:t>innovative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controllo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della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temperatura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degli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stampi,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occasione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K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2025</w:t>
      </w:r>
      <w:r w:rsidR="008D74C2" w:rsidRPr="00F27199">
        <w:rPr>
          <w:b/>
          <w:bCs/>
          <w:color w:val="auto"/>
          <w:szCs w:val="22"/>
          <w:lang w:val="it-IT"/>
        </w:rPr>
        <w:t>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ENGEL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stabilisce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nuovi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parametri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riferimento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termini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efficienza,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qualità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sostenibilità.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ENGEL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presenterà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un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portafoglio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completo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la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termoregolazione,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capace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coprire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un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466CD8" w:rsidRPr="00F27199">
        <w:rPr>
          <w:b/>
          <w:bCs/>
          <w:color w:val="auto"/>
          <w:szCs w:val="22"/>
          <w:lang w:val="it-IT"/>
        </w:rPr>
        <w:t>ampia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gamma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temperature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portate.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L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466CD8" w:rsidRPr="00F27199">
        <w:rPr>
          <w:b/>
          <w:bCs/>
          <w:color w:val="auto"/>
          <w:szCs w:val="22"/>
          <w:lang w:val="it-IT"/>
        </w:rPr>
        <w:t>obiettivo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è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ambizioso: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ridurre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50%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consumo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acqua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raffreddamento,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garantire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portate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elevate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introdurre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sistemi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distribuzione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dell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466CD8" w:rsidRPr="00F27199">
        <w:rPr>
          <w:b/>
          <w:bCs/>
          <w:color w:val="auto"/>
          <w:szCs w:val="22"/>
          <w:lang w:val="it-IT"/>
        </w:rPr>
        <w:t>acqua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termoregolazione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più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robusti,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equipaggiati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sensori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ultrasuoni.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ENGEL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assicura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così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un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controllo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termico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dello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stampo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affidabile,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temperature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estremamente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basse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fino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16</w:t>
      </w:r>
      <w:r w:rsidR="00024C60" w:rsidRPr="00F27199">
        <w:rPr>
          <w:b/>
          <w:bCs/>
          <w:color w:val="auto"/>
          <w:szCs w:val="22"/>
          <w:lang w:val="it-IT"/>
        </w:rPr>
        <w:t>0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°C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–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un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CE37FD" w:rsidRPr="00F27199">
        <w:rPr>
          <w:b/>
          <w:bCs/>
          <w:color w:val="auto"/>
          <w:szCs w:val="22"/>
          <w:lang w:val="it-IT"/>
        </w:rPr>
        <w:t>evoluzione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tangibile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verso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processi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stampaggio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iniezione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più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466CD8" w:rsidRPr="00F27199">
        <w:rPr>
          <w:b/>
          <w:bCs/>
          <w:color w:val="auto"/>
          <w:szCs w:val="22"/>
          <w:lang w:val="it-IT"/>
        </w:rPr>
        <w:t>stabili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E37FD" w:rsidRPr="00F27199">
        <w:rPr>
          <w:b/>
          <w:bCs/>
          <w:color w:val="auto"/>
          <w:szCs w:val="22"/>
          <w:lang w:val="it-IT"/>
        </w:rPr>
        <w:t>ed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E37FD" w:rsidRPr="00F27199">
        <w:rPr>
          <w:b/>
          <w:bCs/>
          <w:color w:val="auto"/>
          <w:szCs w:val="22"/>
          <w:lang w:val="it-IT"/>
        </w:rPr>
        <w:t>efficienti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E37FD" w:rsidRPr="00F27199">
        <w:rPr>
          <w:b/>
          <w:bCs/>
          <w:color w:val="auto"/>
          <w:szCs w:val="22"/>
          <w:lang w:val="it-IT"/>
        </w:rPr>
        <w:t>nell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CE37FD" w:rsidRPr="00F27199">
        <w:rPr>
          <w:b/>
          <w:bCs/>
          <w:color w:val="auto"/>
          <w:szCs w:val="22"/>
          <w:lang w:val="it-IT"/>
        </w:rPr>
        <w:t>uso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E37FD" w:rsidRPr="00F27199">
        <w:rPr>
          <w:b/>
          <w:bCs/>
          <w:color w:val="auto"/>
          <w:szCs w:val="22"/>
          <w:lang w:val="it-IT"/>
        </w:rPr>
        <w:t>delle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E37FD" w:rsidRPr="00F27199">
        <w:rPr>
          <w:b/>
          <w:bCs/>
          <w:color w:val="auto"/>
          <w:szCs w:val="22"/>
          <w:lang w:val="it-IT"/>
        </w:rPr>
        <w:t>risorse.</w:t>
      </w:r>
    </w:p>
    <w:p w14:paraId="588364CE" w14:textId="77777777" w:rsidR="00EE426F" w:rsidRPr="00F27199" w:rsidRDefault="00EE426F" w:rsidP="00DA1C03">
      <w:pPr>
        <w:spacing w:after="120"/>
        <w:rPr>
          <w:b/>
          <w:bCs/>
          <w:color w:val="auto"/>
          <w:szCs w:val="22"/>
          <w:lang w:val="it-IT"/>
        </w:rPr>
      </w:pPr>
    </w:p>
    <w:p w14:paraId="43E523D6" w14:textId="7DFE380B" w:rsidR="008D187D" w:rsidRPr="00F27199" w:rsidRDefault="00027D9B" w:rsidP="00DA1C03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termoregolazione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è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fattori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più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critici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influenzano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processi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stampaggio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iniezione.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È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spesso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all</w:t>
      </w:r>
      <w:r w:rsidR="0076650C" w:rsidRPr="00F27199">
        <w:rPr>
          <w:color w:val="auto"/>
          <w:szCs w:val="22"/>
          <w:lang w:val="it-IT"/>
        </w:rPr>
        <w:t>’</w:t>
      </w:r>
      <w:r w:rsidR="008D187D" w:rsidRPr="00F27199">
        <w:rPr>
          <w:color w:val="auto"/>
          <w:szCs w:val="22"/>
          <w:lang w:val="it-IT"/>
        </w:rPr>
        <w:t>origine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de</w:t>
      </w:r>
      <w:r w:rsidR="00EE6133" w:rsidRPr="00F27199">
        <w:rPr>
          <w:color w:val="auto"/>
          <w:szCs w:val="22"/>
          <w:lang w:val="it-IT"/>
        </w:rPr>
        <w:t>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EE6133" w:rsidRPr="00F27199">
        <w:rPr>
          <w:color w:val="auto"/>
          <w:szCs w:val="22"/>
          <w:lang w:val="it-IT"/>
        </w:rPr>
        <w:t>produzione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EE6133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4A4CDA" w:rsidRPr="00F27199">
        <w:rPr>
          <w:color w:val="auto"/>
          <w:szCs w:val="22"/>
          <w:lang w:val="it-IT"/>
        </w:rPr>
        <w:t>pezzi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4A4CDA" w:rsidRPr="00F27199">
        <w:rPr>
          <w:color w:val="auto"/>
          <w:szCs w:val="22"/>
          <w:lang w:val="it-IT"/>
        </w:rPr>
        <w:t>difettosi</w:t>
      </w:r>
      <w:r w:rsidR="008D187D" w:rsidRPr="00F27199">
        <w:rPr>
          <w:color w:val="auto"/>
          <w:szCs w:val="22"/>
          <w:lang w:val="it-IT"/>
        </w:rPr>
        <w:t>: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variazioni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A7639F" w:rsidRPr="00F27199">
        <w:rPr>
          <w:color w:val="auto"/>
          <w:szCs w:val="22"/>
          <w:lang w:val="it-IT"/>
        </w:rPr>
        <w:t>dell</w:t>
      </w:r>
      <w:r w:rsidR="0076650C" w:rsidRPr="00F27199">
        <w:rPr>
          <w:color w:val="auto"/>
          <w:szCs w:val="22"/>
          <w:lang w:val="it-IT"/>
        </w:rPr>
        <w:t>’</w:t>
      </w:r>
      <w:r w:rsidR="00432D20"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A7639F"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A7639F" w:rsidRPr="00F27199">
        <w:rPr>
          <w:color w:val="auto"/>
          <w:szCs w:val="22"/>
          <w:lang w:val="it-IT"/>
        </w:rPr>
        <w:t>ingresso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EE6133" w:rsidRPr="00F27199">
        <w:rPr>
          <w:color w:val="auto"/>
          <w:szCs w:val="22"/>
          <w:lang w:val="it-IT"/>
        </w:rPr>
        <w:t>d</w:t>
      </w:r>
      <w:r w:rsidR="008D187D" w:rsidRPr="00F27199">
        <w:rPr>
          <w:color w:val="auto"/>
          <w:szCs w:val="22"/>
          <w:lang w:val="it-IT"/>
        </w:rPr>
        <w:t>elle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condizioni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ambientali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possono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generare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scarti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causare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fermi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imprevisti.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3E2683" w:rsidRPr="00F27199">
        <w:rPr>
          <w:color w:val="auto"/>
          <w:szCs w:val="22"/>
          <w:lang w:val="it-IT"/>
        </w:rPr>
        <w:t>Al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3E2683" w:rsidRPr="00F27199">
        <w:rPr>
          <w:color w:val="auto"/>
          <w:szCs w:val="22"/>
          <w:lang w:val="it-IT"/>
        </w:rPr>
        <w:t>contempo,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controllo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termico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dello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stampo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rappresenta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oltre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40%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consumo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energetico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complessivo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un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impianto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E33CD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E33CD" w:rsidRPr="00F27199">
        <w:rPr>
          <w:color w:val="auto"/>
          <w:szCs w:val="22"/>
          <w:lang w:val="it-IT"/>
        </w:rPr>
        <w:t>stampaggio</w:t>
      </w:r>
      <w:r w:rsidR="008D187D" w:rsidRPr="00F27199">
        <w:rPr>
          <w:color w:val="auto"/>
          <w:szCs w:val="22"/>
          <w:lang w:val="it-IT"/>
        </w:rPr>
        <w:t>.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affronta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queste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criticit</w:t>
      </w:r>
      <w:r w:rsidR="00522B15" w:rsidRPr="00F27199">
        <w:rPr>
          <w:color w:val="auto"/>
          <w:szCs w:val="22"/>
          <w:lang w:val="it-IT"/>
        </w:rPr>
        <w:t>à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oltre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15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anni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esperienza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nell</w:t>
      </w:r>
      <w:r w:rsidR="007E33CD"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E33CD" w:rsidRPr="00F27199">
        <w:rPr>
          <w:color w:val="auto"/>
          <w:szCs w:val="22"/>
          <w:lang w:val="it-IT"/>
        </w:rPr>
        <w:t>ricerca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E33CD"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sviluppo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una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strategia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337F7" w:rsidRPr="00F27199">
        <w:rPr>
          <w:color w:val="auto"/>
          <w:szCs w:val="22"/>
          <w:lang w:val="it-IT"/>
        </w:rPr>
        <w:t>specifica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337F7"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7337F7"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monitoraggio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del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controllo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della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temperatura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integrato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nel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A1154" w:rsidRPr="004275C0">
        <w:rPr>
          <w:color w:val="auto"/>
          <w:szCs w:val="22"/>
          <w:lang w:val="it-IT"/>
        </w:rPr>
        <w:t>processo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522B15" w:rsidRPr="004275C0">
        <w:rPr>
          <w:color w:val="auto"/>
          <w:szCs w:val="22"/>
          <w:lang w:val="it-IT"/>
        </w:rPr>
        <w:t>–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FA34FF" w:rsidRPr="004275C0">
        <w:rPr>
          <w:color w:val="auto"/>
          <w:szCs w:val="22"/>
          <w:lang w:val="it-IT"/>
        </w:rPr>
        <w:t>una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FA34FF" w:rsidRPr="004275C0">
        <w:rPr>
          <w:color w:val="auto"/>
          <w:szCs w:val="22"/>
          <w:lang w:val="it-IT"/>
        </w:rPr>
        <w:t>soluzione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8D187D" w:rsidRPr="004275C0">
        <w:rPr>
          <w:color w:val="auto"/>
          <w:szCs w:val="22"/>
          <w:lang w:val="it-IT"/>
        </w:rPr>
        <w:t>posizionata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8D187D" w:rsidRPr="004275C0">
        <w:rPr>
          <w:color w:val="auto"/>
          <w:szCs w:val="22"/>
          <w:lang w:val="it-IT"/>
        </w:rPr>
        <w:t>in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8D187D" w:rsidRPr="004275C0">
        <w:rPr>
          <w:color w:val="auto"/>
          <w:szCs w:val="22"/>
          <w:lang w:val="it-IT"/>
        </w:rPr>
        <w:t>prossimità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8D187D" w:rsidRPr="004275C0">
        <w:rPr>
          <w:color w:val="auto"/>
          <w:szCs w:val="22"/>
          <w:lang w:val="it-IT"/>
        </w:rPr>
        <w:t>della</w:t>
      </w:r>
      <w:r w:rsidR="0076650C" w:rsidRPr="004275C0">
        <w:rPr>
          <w:color w:val="auto"/>
          <w:szCs w:val="22"/>
          <w:lang w:val="it-IT"/>
        </w:rPr>
        <w:t xml:space="preserve"> </w:t>
      </w:r>
      <w:r w:rsidR="008D187D" w:rsidRPr="004275C0">
        <w:rPr>
          <w:color w:val="auto"/>
          <w:szCs w:val="22"/>
          <w:lang w:val="it-IT"/>
        </w:rPr>
        <w:t>macchina</w:t>
      </w:r>
      <w:r w:rsidR="00FA34FF" w:rsidRPr="004275C0">
        <w:rPr>
          <w:color w:val="auto"/>
          <w:szCs w:val="22"/>
          <w:lang w:val="it-IT"/>
        </w:rPr>
        <w:t>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FA34FF" w:rsidRPr="00F27199">
        <w:rPr>
          <w:color w:val="auto"/>
          <w:szCs w:val="22"/>
          <w:lang w:val="it-IT"/>
        </w:rPr>
        <w:t>completamente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FA34FF" w:rsidRPr="00F27199">
        <w:rPr>
          <w:color w:val="auto"/>
          <w:szCs w:val="22"/>
          <w:lang w:val="it-IT"/>
        </w:rPr>
        <w:t>integrata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pensata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garantire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massima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affidabilità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D187D" w:rsidRPr="00F27199">
        <w:rPr>
          <w:color w:val="auto"/>
          <w:szCs w:val="22"/>
          <w:lang w:val="it-IT"/>
        </w:rPr>
        <w:t>processo.</w:t>
      </w:r>
    </w:p>
    <w:p w14:paraId="7C76A22A" w14:textId="77777777" w:rsidR="00EB1AEC" w:rsidRPr="00F27199" w:rsidRDefault="00EB1AEC" w:rsidP="00DA1C03">
      <w:pPr>
        <w:spacing w:after="120"/>
        <w:rPr>
          <w:color w:val="auto"/>
          <w:szCs w:val="22"/>
          <w:lang w:val="it-IT"/>
        </w:rPr>
      </w:pPr>
    </w:p>
    <w:p w14:paraId="4BDDBD24" w14:textId="0A008922" w:rsidR="00E237BE" w:rsidRPr="00F27199" w:rsidRDefault="00E237BE" w:rsidP="00E237BE">
      <w:pPr>
        <w:spacing w:after="120"/>
        <w:rPr>
          <w:b/>
          <w:bCs/>
          <w:color w:val="auto"/>
          <w:szCs w:val="22"/>
          <w:lang w:val="it-IT"/>
        </w:rPr>
      </w:pPr>
      <w:r w:rsidRPr="00F27199">
        <w:rPr>
          <w:b/>
          <w:bCs/>
          <w:color w:val="auto"/>
          <w:szCs w:val="22"/>
          <w:lang w:val="it-IT"/>
        </w:rPr>
        <w:t>e-</w:t>
      </w:r>
      <w:proofErr w:type="spellStart"/>
      <w:r w:rsidRPr="00F27199">
        <w:rPr>
          <w:b/>
          <w:bCs/>
          <w:color w:val="auto"/>
          <w:szCs w:val="22"/>
          <w:lang w:val="it-IT"/>
        </w:rPr>
        <w:t>flomo</w:t>
      </w:r>
      <w:proofErr w:type="spellEnd"/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ed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eco-</w:t>
      </w:r>
      <w:proofErr w:type="spellStart"/>
      <w:r w:rsidRPr="00F27199">
        <w:rPr>
          <w:b/>
          <w:bCs/>
          <w:color w:val="auto"/>
          <w:szCs w:val="22"/>
          <w:lang w:val="it-IT"/>
        </w:rPr>
        <w:t>flomo</w:t>
      </w:r>
      <w:proofErr w:type="spellEnd"/>
      <w:r w:rsidR="00B90A62" w:rsidRPr="00F27199">
        <w:rPr>
          <w:b/>
          <w:bCs/>
          <w:color w:val="auto"/>
          <w:szCs w:val="22"/>
          <w:lang w:val="it-IT"/>
        </w:rPr>
        <w:t>: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B90A62" w:rsidRPr="00F27199">
        <w:rPr>
          <w:b/>
          <w:bCs/>
          <w:color w:val="auto"/>
          <w:szCs w:val="22"/>
          <w:lang w:val="it-IT"/>
        </w:rPr>
        <w:t>sistemi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B90A62"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B90A62" w:rsidRPr="00F27199">
        <w:rPr>
          <w:b/>
          <w:bCs/>
          <w:color w:val="auto"/>
          <w:szCs w:val="22"/>
          <w:lang w:val="it-IT"/>
        </w:rPr>
        <w:t>distribuzione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B90A62" w:rsidRPr="00F27199">
        <w:rPr>
          <w:b/>
          <w:bCs/>
          <w:color w:val="auto"/>
          <w:szCs w:val="22"/>
          <w:lang w:val="it-IT"/>
        </w:rPr>
        <w:t>dell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="00B90A62" w:rsidRPr="00F27199">
        <w:rPr>
          <w:b/>
          <w:bCs/>
          <w:color w:val="auto"/>
          <w:szCs w:val="22"/>
          <w:lang w:val="it-IT"/>
        </w:rPr>
        <w:t>acqua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951375"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951375" w:rsidRPr="00F27199">
        <w:rPr>
          <w:b/>
          <w:bCs/>
          <w:color w:val="auto"/>
          <w:szCs w:val="22"/>
          <w:lang w:val="it-IT"/>
        </w:rPr>
        <w:t>la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951375" w:rsidRPr="00F27199">
        <w:rPr>
          <w:b/>
          <w:bCs/>
          <w:color w:val="auto"/>
          <w:szCs w:val="22"/>
          <w:lang w:val="it-IT"/>
        </w:rPr>
        <w:t>termoregolazione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con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sensori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ultrasuoni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temperature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fino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160 °C</w:t>
      </w:r>
    </w:p>
    <w:p w14:paraId="4781EC03" w14:textId="160B70B9" w:rsidR="005E44C5" w:rsidRPr="00F27199" w:rsidRDefault="005E44C5" w:rsidP="00E237BE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prosegue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evoluzione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linea</w:t>
      </w:r>
      <w:r w:rsidR="0076650C" w:rsidRPr="00F27199">
        <w:rPr>
          <w:color w:val="auto"/>
          <w:szCs w:val="22"/>
          <w:lang w:val="it-IT"/>
        </w:rPr>
        <w:t xml:space="preserve"> 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ed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Pr="00F27199">
        <w:rPr>
          <w:color w:val="auto"/>
          <w:szCs w:val="22"/>
          <w:lang w:val="it-IT"/>
        </w:rPr>
        <w:t>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presentando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K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2025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una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nuova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generazione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sistemi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distribuzione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termoregolazione.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impiego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materiali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innovativi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–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particolare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nei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settori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mobilità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elettrica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tecnologia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medicale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–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richiede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temperature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sempre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più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elevate.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rispondere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nuove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esigenze,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ha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sviluppato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soluzioni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capaci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operare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fino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160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°C.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Proprio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condizioni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estreme,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qualità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diventa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fattore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critico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misura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precisa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portata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può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risultare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complessa.</w:t>
      </w:r>
    </w:p>
    <w:p w14:paraId="17646A87" w14:textId="529912B7" w:rsidR="00283312" w:rsidRPr="00F27199" w:rsidRDefault="00560ADE" w:rsidP="00DA1C03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lastRenderedPageBreak/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questo,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versioni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avanzate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F6BAB"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ed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eco-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sono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ora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dotate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sensori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ultrasuoni: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una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tecnologia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misura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0174B5" w:rsidRPr="00F27199">
        <w:rPr>
          <w:color w:val="auto"/>
          <w:szCs w:val="22"/>
          <w:lang w:val="it-IT"/>
        </w:rPr>
        <w:t>contactless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garantisce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robustezza,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affidabilità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precisione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anche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portate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molto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basse.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amplia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AA3E8E" w:rsidRPr="00F27199">
        <w:rPr>
          <w:color w:val="auto"/>
          <w:szCs w:val="22"/>
          <w:lang w:val="it-IT"/>
        </w:rPr>
        <w:t>così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propria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consolidata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competenza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stabilità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processo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ed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efficienza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energetica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anche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alle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applicazioni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richiedono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temperature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molto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elevate.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Indipendentemente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dalle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specifiche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esigenze,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questa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estensione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gamma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viene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proposta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come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soluzione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integrata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completa,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perfetto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stile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“one-stop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283312" w:rsidRPr="00F27199">
        <w:rPr>
          <w:color w:val="auto"/>
          <w:szCs w:val="22"/>
          <w:lang w:val="it-IT"/>
        </w:rPr>
        <w:t>shop”.</w:t>
      </w:r>
    </w:p>
    <w:p w14:paraId="71BAB682" w14:textId="77777777" w:rsidR="00283312" w:rsidRPr="00F27199" w:rsidRDefault="00283312" w:rsidP="00DA1C03">
      <w:pPr>
        <w:spacing w:after="120"/>
        <w:rPr>
          <w:color w:val="auto"/>
          <w:szCs w:val="22"/>
          <w:lang w:val="it-IT"/>
        </w:rPr>
      </w:pPr>
    </w:p>
    <w:p w14:paraId="6F724162" w14:textId="1AA12A51" w:rsidR="00465385" w:rsidRPr="00F27199" w:rsidRDefault="00465385" w:rsidP="00465385">
      <w:pPr>
        <w:spacing w:after="120"/>
        <w:rPr>
          <w:color w:val="auto"/>
          <w:szCs w:val="22"/>
          <w:lang w:val="it-IT"/>
        </w:rPr>
      </w:pPr>
      <w:r w:rsidRPr="00F27199">
        <w:rPr>
          <w:b/>
          <w:bCs/>
          <w:color w:val="auto"/>
          <w:szCs w:val="22"/>
          <w:lang w:val="it-IT"/>
        </w:rPr>
        <w:t>e-</w:t>
      </w:r>
      <w:proofErr w:type="spellStart"/>
      <w:r w:rsidRPr="00F27199">
        <w:rPr>
          <w:b/>
          <w:bCs/>
          <w:color w:val="auto"/>
          <w:szCs w:val="22"/>
          <w:lang w:val="it-IT"/>
        </w:rPr>
        <w:t>flomo</w:t>
      </w:r>
      <w:proofErr w:type="spellEnd"/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one: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controllo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intelligente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dell</w:t>
      </w:r>
      <w:r w:rsidR="0076650C" w:rsidRPr="00F27199">
        <w:rPr>
          <w:b/>
          <w:bCs/>
          <w:color w:val="auto"/>
          <w:szCs w:val="22"/>
          <w:lang w:val="it-IT"/>
        </w:rPr>
        <w:t>’</w:t>
      </w:r>
      <w:r w:rsidRPr="00F27199">
        <w:rPr>
          <w:b/>
          <w:bCs/>
          <w:color w:val="auto"/>
          <w:szCs w:val="22"/>
          <w:lang w:val="it-IT"/>
        </w:rPr>
        <w:t>acqua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di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raffreddamento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portate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elevate</w:t>
      </w:r>
    </w:p>
    <w:p w14:paraId="0D433115" w14:textId="1DAB4F52" w:rsidR="00465385" w:rsidRPr="00F27199" w:rsidRDefault="00465385" w:rsidP="00465385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Un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altra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novità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campo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termoregolazione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è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nuovo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one,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sviluppato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appositamente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applicazioni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elevata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richiesta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come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settore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packaging.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</w:t>
      </w:r>
      <w:r w:rsidR="00C634A9"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634A9" w:rsidRPr="00F27199">
        <w:rPr>
          <w:color w:val="auto"/>
          <w:szCs w:val="22"/>
          <w:lang w:val="it-IT"/>
        </w:rPr>
        <w:t>applicazioni</w:t>
      </w:r>
      <w:r w:rsidRPr="00F27199">
        <w:rPr>
          <w:color w:val="auto"/>
          <w:szCs w:val="22"/>
          <w:lang w:val="it-IT"/>
        </w:rPr>
        <w:t>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gli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sono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spesso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alimentati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circuiti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centralizzati,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soggetti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fluttuazioni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pressione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portata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funzione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carico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produttivo.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è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grado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compensare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variazioni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pochi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secondi,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contribuendo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modo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decisivo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riduzione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degli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scarti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processo</w:t>
      </w:r>
      <w:r w:rsidR="005F17E9" w:rsidRPr="00F27199">
        <w:rPr>
          <w:color w:val="auto"/>
          <w:szCs w:val="22"/>
          <w:lang w:val="it-IT"/>
        </w:rPr>
        <w:t>.</w:t>
      </w:r>
    </w:p>
    <w:p w14:paraId="1DE45C32" w14:textId="323BC5A6" w:rsidR="008361E6" w:rsidRPr="00F27199" w:rsidRDefault="00C27E25" w:rsidP="00DA1C03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controlla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sia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portata</w:t>
      </w:r>
      <w:r w:rsidR="00672D96" w:rsidRPr="00F27199">
        <w:rPr>
          <w:color w:val="auto"/>
          <w:szCs w:val="22"/>
          <w:lang w:val="it-IT"/>
        </w:rPr>
        <w:t>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672D96" w:rsidRPr="00F27199">
        <w:rPr>
          <w:color w:val="auto"/>
          <w:szCs w:val="22"/>
          <w:lang w:val="it-IT"/>
        </w:rPr>
        <w:t>sia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758E4"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758E4" w:rsidRPr="00F27199">
        <w:rPr>
          <w:color w:val="auto"/>
          <w:szCs w:val="22"/>
          <w:lang w:val="it-IT"/>
        </w:rPr>
        <w:t>differenza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758E4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758E4" w:rsidRPr="00F27199">
        <w:rPr>
          <w:color w:val="auto"/>
          <w:szCs w:val="22"/>
          <w:lang w:val="it-IT"/>
        </w:rPr>
        <w:t>temperatura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all</w:t>
      </w:r>
      <w:r w:rsidR="0076650C" w:rsidRPr="00F27199">
        <w:rPr>
          <w:color w:val="auto"/>
          <w:szCs w:val="22"/>
          <w:lang w:val="it-IT"/>
        </w:rPr>
        <w:t>’</w:t>
      </w:r>
      <w:r w:rsidR="00CA0A44" w:rsidRPr="00F27199">
        <w:rPr>
          <w:color w:val="auto"/>
          <w:szCs w:val="22"/>
          <w:lang w:val="it-IT"/>
        </w:rPr>
        <w:t>ingresso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principale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dell</w:t>
      </w:r>
      <w:r w:rsidR="0076650C" w:rsidRPr="00F27199">
        <w:rPr>
          <w:color w:val="auto"/>
          <w:szCs w:val="22"/>
          <w:lang w:val="it-IT"/>
        </w:rPr>
        <w:t>’</w:t>
      </w:r>
      <w:r w:rsidR="00CA0A44"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raffreddamento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della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pressa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iniezione,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permettendo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una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riduzione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consumo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d</w:t>
      </w:r>
      <w:r w:rsidR="0076650C" w:rsidRPr="00F27199">
        <w:rPr>
          <w:color w:val="auto"/>
          <w:szCs w:val="22"/>
          <w:lang w:val="it-IT"/>
        </w:rPr>
        <w:t>’</w:t>
      </w:r>
      <w:r w:rsidR="00CA0A44"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fino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al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50%</w:t>
      </w:r>
      <w:r w:rsidR="00EB3316" w:rsidRPr="00F27199">
        <w:rPr>
          <w:color w:val="auto"/>
          <w:szCs w:val="22"/>
          <w:lang w:val="it-IT"/>
        </w:rPr>
        <w:t>,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un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risparmio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annuo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può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361E6" w:rsidRPr="00F27199">
        <w:rPr>
          <w:color w:val="auto"/>
          <w:szCs w:val="22"/>
          <w:lang w:val="it-IT"/>
        </w:rPr>
        <w:t>arrivare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8361E6"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CA0A44" w:rsidRPr="00F27199">
        <w:rPr>
          <w:color w:val="auto"/>
          <w:szCs w:val="22"/>
          <w:lang w:val="it-IT"/>
        </w:rPr>
        <w:t>10.000 €.</w:t>
      </w:r>
    </w:p>
    <w:p w14:paraId="74822582" w14:textId="52F58B54" w:rsidR="00F27199" w:rsidRDefault="00CA0A44" w:rsidP="004A41F4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Progettato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elevata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richiesta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476BA"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1476BA"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gestisce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portate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fino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600 l/min,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garantendo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prestazioni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="00ED7766" w:rsidRPr="00F27199">
        <w:rPr>
          <w:color w:val="auto"/>
          <w:szCs w:val="22"/>
          <w:lang w:val="it-IT"/>
        </w:rPr>
        <w:t>ottimali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anche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nelle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condizioni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più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impegnative.</w:t>
      </w:r>
    </w:p>
    <w:p w14:paraId="5C5B0575" w14:textId="77777777" w:rsidR="004A41F4" w:rsidRPr="004A41F4" w:rsidRDefault="004A41F4" w:rsidP="004A41F4">
      <w:pPr>
        <w:spacing w:after="120"/>
        <w:rPr>
          <w:color w:val="auto"/>
          <w:szCs w:val="22"/>
          <w:lang w:val="it-IT"/>
        </w:rPr>
      </w:pPr>
    </w:p>
    <w:p w14:paraId="2A1BCDE6" w14:textId="4BB832D0" w:rsidR="00DA1C03" w:rsidRPr="00F27199" w:rsidRDefault="003F4D4D" w:rsidP="00DA1C03">
      <w:pPr>
        <w:spacing w:after="120"/>
        <w:rPr>
          <w:b/>
          <w:bCs/>
          <w:color w:val="auto"/>
          <w:szCs w:val="22"/>
          <w:lang w:val="it-IT"/>
        </w:rPr>
      </w:pPr>
      <w:r w:rsidRPr="00F27199">
        <w:rPr>
          <w:b/>
          <w:bCs/>
          <w:color w:val="auto"/>
          <w:szCs w:val="22"/>
          <w:lang w:val="it-IT"/>
        </w:rPr>
        <w:t>e-</w:t>
      </w:r>
      <w:proofErr w:type="spellStart"/>
      <w:r w:rsidRPr="00F27199">
        <w:rPr>
          <w:b/>
          <w:bCs/>
          <w:color w:val="auto"/>
          <w:szCs w:val="22"/>
          <w:lang w:val="it-IT"/>
        </w:rPr>
        <w:t>flomo</w:t>
      </w:r>
      <w:proofErr w:type="spellEnd"/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ONE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3741E6" w:rsidRPr="00F27199">
        <w:rPr>
          <w:b/>
          <w:bCs/>
          <w:color w:val="auto"/>
          <w:szCs w:val="22"/>
          <w:lang w:val="it-IT"/>
        </w:rPr>
        <w:t>ed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eco-</w:t>
      </w:r>
      <w:proofErr w:type="spellStart"/>
      <w:r w:rsidRPr="00F27199">
        <w:rPr>
          <w:b/>
          <w:bCs/>
          <w:color w:val="auto"/>
          <w:szCs w:val="22"/>
          <w:lang w:val="it-IT"/>
        </w:rPr>
        <w:t>flomo</w:t>
      </w:r>
      <w:proofErr w:type="spellEnd"/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XL: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process</w:t>
      </w:r>
      <w:r w:rsidR="00C83885" w:rsidRPr="00F27199">
        <w:rPr>
          <w:b/>
          <w:bCs/>
          <w:color w:val="auto"/>
          <w:szCs w:val="22"/>
          <w:lang w:val="it-IT"/>
        </w:rPr>
        <w:t>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="00C83885" w:rsidRPr="00F27199">
        <w:rPr>
          <w:b/>
          <w:bCs/>
          <w:color w:val="auto"/>
          <w:szCs w:val="22"/>
          <w:lang w:val="it-IT"/>
        </w:rPr>
        <w:t>affidabili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ed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efficienza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energetica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per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portate</w:t>
      </w:r>
      <w:r w:rsidR="0076650C" w:rsidRPr="00F27199">
        <w:rPr>
          <w:b/>
          <w:bCs/>
          <w:color w:val="auto"/>
          <w:szCs w:val="22"/>
          <w:lang w:val="it-IT"/>
        </w:rPr>
        <w:t xml:space="preserve"> </w:t>
      </w:r>
      <w:r w:rsidRPr="00F27199">
        <w:rPr>
          <w:b/>
          <w:bCs/>
          <w:color w:val="auto"/>
          <w:szCs w:val="22"/>
          <w:lang w:val="it-IT"/>
        </w:rPr>
        <w:t>elevate</w:t>
      </w:r>
    </w:p>
    <w:p w14:paraId="05584F29" w14:textId="3CD7C4F4" w:rsidR="00C83885" w:rsidRPr="00F27199" w:rsidRDefault="005D7D0B" w:rsidP="00DA1C03">
      <w:pPr>
        <w:spacing w:after="120"/>
        <w:rPr>
          <w:color w:val="auto"/>
          <w:szCs w:val="22"/>
          <w:lang w:val="it-IT"/>
        </w:rPr>
      </w:pPr>
      <w:r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nuovo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eco-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XL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è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già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affermato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settore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packaging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come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soluzione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ad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prestazioni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impianti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produttivi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portate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acqua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fino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100 l/min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circuito.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Per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incrementare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ulteriormente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affidabilità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</w:t>
      </w:r>
      <w:r w:rsidR="000E76CC" w:rsidRPr="00F27199">
        <w:rPr>
          <w:color w:val="auto"/>
          <w:szCs w:val="22"/>
          <w:lang w:val="it-IT"/>
        </w:rPr>
        <w:t>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processo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</w:t>
      </w:r>
      <w:r w:rsidR="0076650C" w:rsidRPr="00F27199">
        <w:rPr>
          <w:color w:val="auto"/>
          <w:szCs w:val="22"/>
          <w:lang w:val="it-IT"/>
        </w:rPr>
        <w:t>’</w:t>
      </w:r>
      <w:r w:rsidRPr="00F27199">
        <w:rPr>
          <w:color w:val="auto"/>
          <w:szCs w:val="22"/>
          <w:lang w:val="it-IT"/>
        </w:rPr>
        <w:t>efficienza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energetica,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ENGEL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propone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ora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combinazione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eco-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XL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il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nuovo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e-</w:t>
      </w:r>
      <w:proofErr w:type="spellStart"/>
      <w:r w:rsidRPr="00F27199">
        <w:rPr>
          <w:color w:val="auto"/>
          <w:szCs w:val="22"/>
          <w:lang w:val="it-IT"/>
        </w:rPr>
        <w:t>flomo</w:t>
      </w:r>
      <w:proofErr w:type="spellEnd"/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one.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Questa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sinergia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consente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un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monitoraggio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preciso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dei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singoli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circuiti,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garantendo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la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massima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1B0AA0" w:rsidRPr="009721A7">
        <w:rPr>
          <w:color w:val="auto"/>
          <w:szCs w:val="22"/>
          <w:lang w:val="it-IT"/>
        </w:rPr>
        <w:t>conformità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9108FA" w:rsidRPr="009721A7">
        <w:rPr>
          <w:color w:val="auto"/>
          <w:szCs w:val="22"/>
          <w:lang w:val="it-IT"/>
        </w:rPr>
        <w:t>alle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9108FA" w:rsidRPr="009721A7">
        <w:rPr>
          <w:color w:val="auto"/>
          <w:szCs w:val="22"/>
          <w:lang w:val="it-IT"/>
        </w:rPr>
        <w:t>specifiche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9108FA" w:rsidRPr="009721A7">
        <w:rPr>
          <w:color w:val="auto"/>
          <w:szCs w:val="22"/>
          <w:lang w:val="it-IT"/>
        </w:rPr>
        <w:t>di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9108FA" w:rsidRPr="009721A7">
        <w:rPr>
          <w:color w:val="auto"/>
          <w:szCs w:val="22"/>
          <w:lang w:val="it-IT"/>
        </w:rPr>
        <w:t>qualità</w:t>
      </w:r>
      <w:r w:rsidRPr="009721A7">
        <w:rPr>
          <w:color w:val="auto"/>
          <w:szCs w:val="22"/>
          <w:lang w:val="it-IT"/>
        </w:rPr>
        <w:t>.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Al</w:t>
      </w:r>
      <w:r w:rsidR="0076650C" w:rsidRPr="009721A7">
        <w:rPr>
          <w:color w:val="auto"/>
          <w:szCs w:val="22"/>
          <w:lang w:val="it-IT"/>
        </w:rPr>
        <w:t xml:space="preserve"> </w:t>
      </w:r>
      <w:r w:rsidR="00AD4846" w:rsidRPr="009721A7">
        <w:rPr>
          <w:color w:val="auto"/>
          <w:szCs w:val="22"/>
          <w:lang w:val="it-IT"/>
        </w:rPr>
        <w:t>con</w:t>
      </w:r>
      <w:r w:rsidRPr="009721A7">
        <w:rPr>
          <w:color w:val="auto"/>
          <w:szCs w:val="22"/>
          <w:lang w:val="it-IT"/>
        </w:rPr>
        <w:t>tempo,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e-</w:t>
      </w:r>
      <w:proofErr w:type="spellStart"/>
      <w:r w:rsidRPr="009721A7">
        <w:rPr>
          <w:color w:val="auto"/>
          <w:szCs w:val="22"/>
          <w:lang w:val="it-IT"/>
        </w:rPr>
        <w:t>flomo</w:t>
      </w:r>
      <w:proofErr w:type="spellEnd"/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one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mantiene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costante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la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portata,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ottimizzando</w:t>
      </w:r>
      <w:r w:rsidR="0076650C" w:rsidRPr="009721A7">
        <w:rPr>
          <w:color w:val="auto"/>
          <w:szCs w:val="22"/>
          <w:lang w:val="it-IT"/>
        </w:rPr>
        <w:t xml:space="preserve"> </w:t>
      </w:r>
      <w:r w:rsidRPr="009721A7">
        <w:rPr>
          <w:color w:val="auto"/>
          <w:szCs w:val="22"/>
          <w:lang w:val="it-IT"/>
        </w:rPr>
        <w:t>le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prestazioni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raffreddamento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contribuendo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alla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stabilizzazione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del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processo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di</w:t>
      </w:r>
      <w:r w:rsidR="0076650C" w:rsidRPr="00F27199">
        <w:rPr>
          <w:color w:val="auto"/>
          <w:szCs w:val="22"/>
          <w:lang w:val="it-IT"/>
        </w:rPr>
        <w:t xml:space="preserve"> </w:t>
      </w:r>
      <w:r w:rsidRPr="00F27199">
        <w:rPr>
          <w:color w:val="auto"/>
          <w:szCs w:val="22"/>
          <w:lang w:val="it-IT"/>
        </w:rPr>
        <w:t>stampaggio.</w:t>
      </w:r>
    </w:p>
    <w:p w14:paraId="25465FBE" w14:textId="77777777" w:rsidR="004275C0" w:rsidRDefault="004275C0" w:rsidP="00F27199">
      <w:pPr>
        <w:spacing w:after="120"/>
        <w:rPr>
          <w:i/>
          <w:iCs/>
          <w:color w:val="auto"/>
          <w:sz w:val="20"/>
          <w:lang w:val="it-IT"/>
        </w:rPr>
      </w:pPr>
    </w:p>
    <w:p w14:paraId="630E6B02" w14:textId="135454D0" w:rsidR="00AC0585" w:rsidRPr="00F27199" w:rsidRDefault="00AC0585" w:rsidP="00F27199">
      <w:pPr>
        <w:spacing w:after="120"/>
        <w:rPr>
          <w:color w:val="auto"/>
          <w:lang w:val="it-IT"/>
        </w:rPr>
      </w:pPr>
      <w:r w:rsidRPr="00F27199">
        <w:rPr>
          <w:b/>
          <w:bCs/>
          <w:color w:val="auto"/>
          <w:lang w:val="it-IT"/>
        </w:rPr>
        <w:t>Focus</w:t>
      </w:r>
      <w:r w:rsidR="0076650C" w:rsidRPr="00F27199">
        <w:rPr>
          <w:b/>
          <w:bCs/>
          <w:color w:val="auto"/>
          <w:lang w:val="it-IT"/>
        </w:rPr>
        <w:t xml:space="preserve"> </w:t>
      </w:r>
      <w:r w:rsidRPr="00F27199">
        <w:rPr>
          <w:b/>
          <w:bCs/>
          <w:color w:val="auto"/>
          <w:lang w:val="it-IT"/>
        </w:rPr>
        <w:t>sui</w:t>
      </w:r>
      <w:r w:rsidR="0076650C" w:rsidRPr="00F27199">
        <w:rPr>
          <w:b/>
          <w:bCs/>
          <w:color w:val="auto"/>
          <w:lang w:val="it-IT"/>
        </w:rPr>
        <w:t xml:space="preserve"> </w:t>
      </w:r>
      <w:r w:rsidRPr="00F27199">
        <w:rPr>
          <w:b/>
          <w:bCs/>
          <w:color w:val="auto"/>
          <w:lang w:val="it-IT"/>
        </w:rPr>
        <w:t>vantaggi</w:t>
      </w:r>
      <w:r w:rsidR="0076650C" w:rsidRPr="00F27199">
        <w:rPr>
          <w:b/>
          <w:bCs/>
          <w:color w:val="auto"/>
          <w:lang w:val="it-IT"/>
        </w:rPr>
        <w:t xml:space="preserve"> </w:t>
      </w:r>
      <w:r w:rsidRPr="00F27199">
        <w:rPr>
          <w:b/>
          <w:bCs/>
          <w:color w:val="auto"/>
          <w:lang w:val="it-IT"/>
        </w:rPr>
        <w:t>per</w:t>
      </w:r>
      <w:r w:rsidR="0076650C" w:rsidRPr="00F27199">
        <w:rPr>
          <w:b/>
          <w:bCs/>
          <w:color w:val="auto"/>
          <w:lang w:val="it-IT"/>
        </w:rPr>
        <w:t xml:space="preserve"> </w:t>
      </w:r>
      <w:r w:rsidRPr="00F27199">
        <w:rPr>
          <w:b/>
          <w:bCs/>
          <w:color w:val="auto"/>
          <w:lang w:val="it-IT"/>
        </w:rPr>
        <w:t>il</w:t>
      </w:r>
      <w:r w:rsidR="0076650C" w:rsidRPr="00F27199">
        <w:rPr>
          <w:b/>
          <w:bCs/>
          <w:color w:val="auto"/>
          <w:lang w:val="it-IT"/>
        </w:rPr>
        <w:t xml:space="preserve"> </w:t>
      </w:r>
      <w:r w:rsidRPr="00F27199">
        <w:rPr>
          <w:b/>
          <w:bCs/>
          <w:color w:val="auto"/>
          <w:lang w:val="it-IT"/>
        </w:rPr>
        <w:t>cliente</w:t>
      </w:r>
    </w:p>
    <w:p w14:paraId="50CC3EFD" w14:textId="36ACAE0B" w:rsidR="005D340A" w:rsidRPr="00F27199" w:rsidRDefault="005D340A" w:rsidP="00AC0585">
      <w:pPr>
        <w:spacing w:after="120"/>
        <w:rPr>
          <w:color w:val="auto"/>
          <w:lang w:val="it-IT"/>
        </w:rPr>
      </w:pPr>
      <w:r w:rsidRPr="00F27199">
        <w:rPr>
          <w:color w:val="auto"/>
          <w:lang w:val="it-IT"/>
        </w:rPr>
        <w:t>Grazie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alle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nuove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soluzioni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ENGEL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per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termoregolazione,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gli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stampatori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possono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contare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su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numerosi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vantaggi: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sistemi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contribuiscono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attivamente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alla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riduzione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degli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scarti,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individuano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in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tempo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reale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criticità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nel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controllo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termico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migliorano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in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modo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duraturo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stabilità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del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processo.</w:t>
      </w:r>
      <w:r w:rsidR="0076650C" w:rsidRPr="00F27199">
        <w:rPr>
          <w:color w:val="auto"/>
          <w:lang w:val="it-IT"/>
        </w:rPr>
        <w:t xml:space="preserve"> </w:t>
      </w:r>
      <w:r w:rsidR="00A31C35" w:rsidRPr="00F27199">
        <w:rPr>
          <w:color w:val="auto"/>
          <w:lang w:val="it-IT"/>
        </w:rPr>
        <w:t>I</w:t>
      </w:r>
      <w:r w:rsidR="00773BD9" w:rsidRPr="00F27199">
        <w:rPr>
          <w:color w:val="auto"/>
          <w:lang w:val="it-IT"/>
        </w:rPr>
        <w:t>noltre</w:t>
      </w:r>
      <w:r w:rsidRPr="00F27199">
        <w:rPr>
          <w:color w:val="auto"/>
          <w:lang w:val="it-IT"/>
        </w:rPr>
        <w:t>,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permettono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ridurre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sensibilmente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consumo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acqua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</w:t>
      </w:r>
      <w:r w:rsidR="00C61FBD" w:rsidRPr="00F27199">
        <w:rPr>
          <w:color w:val="auto"/>
          <w:lang w:val="it-IT"/>
        </w:rPr>
        <w:t>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energia,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anche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in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condizioni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lastRenderedPageBreak/>
        <w:t>ambientali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variabili.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</w:t>
      </w:r>
      <w:r w:rsidR="0076650C" w:rsidRPr="00F27199">
        <w:rPr>
          <w:color w:val="auto"/>
          <w:lang w:val="it-IT"/>
        </w:rPr>
        <w:t>’</w:t>
      </w:r>
      <w:r w:rsidRPr="00F27199">
        <w:rPr>
          <w:color w:val="auto"/>
          <w:lang w:val="it-IT"/>
        </w:rPr>
        <w:t>integrazione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completa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nel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sistema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controllo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della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pressa</w:t>
      </w:r>
      <w:r w:rsidR="0076650C" w:rsidRPr="00F27199">
        <w:rPr>
          <w:color w:val="auto"/>
          <w:lang w:val="it-IT"/>
        </w:rPr>
        <w:t xml:space="preserve"> </w:t>
      </w:r>
      <w:r w:rsidR="00D6100A" w:rsidRPr="00F27199">
        <w:rPr>
          <w:color w:val="auto"/>
          <w:lang w:val="it-IT"/>
        </w:rPr>
        <w:t>a</w:t>
      </w:r>
      <w:r w:rsidR="0076650C" w:rsidRPr="00F27199">
        <w:rPr>
          <w:color w:val="auto"/>
          <w:lang w:val="it-IT"/>
        </w:rPr>
        <w:t xml:space="preserve"> </w:t>
      </w:r>
      <w:r w:rsidR="00D6100A" w:rsidRPr="00F27199">
        <w:rPr>
          <w:color w:val="auto"/>
          <w:lang w:val="it-IT"/>
        </w:rPr>
        <w:t>iniezione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semplifica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</w:t>
      </w:r>
      <w:r w:rsidR="0076650C" w:rsidRPr="00F27199">
        <w:rPr>
          <w:color w:val="auto"/>
          <w:lang w:val="it-IT"/>
        </w:rPr>
        <w:t>’</w:t>
      </w:r>
      <w:r w:rsidRPr="00F27199">
        <w:rPr>
          <w:color w:val="auto"/>
          <w:lang w:val="it-IT"/>
        </w:rPr>
        <w:t>operatività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riduce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rischio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di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errore.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ENGEL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offre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così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una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soluzione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end-to-end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che</w:t>
      </w:r>
      <w:r w:rsidR="0076650C" w:rsidRPr="00F27199">
        <w:rPr>
          <w:color w:val="auto"/>
          <w:lang w:val="it-IT"/>
        </w:rPr>
        <w:t xml:space="preserve"> </w:t>
      </w:r>
      <w:r w:rsidR="00D77557" w:rsidRPr="00F27199">
        <w:rPr>
          <w:color w:val="auto"/>
          <w:lang w:val="it-IT"/>
        </w:rPr>
        <w:t>migliora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in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modo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sostenibile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sia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qualità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sia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l</w:t>
      </w:r>
      <w:r w:rsidR="0076650C" w:rsidRPr="00F27199">
        <w:rPr>
          <w:color w:val="auto"/>
          <w:lang w:val="it-IT"/>
        </w:rPr>
        <w:t>’</w:t>
      </w:r>
      <w:r w:rsidRPr="00F27199">
        <w:rPr>
          <w:color w:val="auto"/>
          <w:lang w:val="it-IT"/>
        </w:rPr>
        <w:t>efficienza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economica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della</w:t>
      </w:r>
      <w:r w:rsidR="0076650C" w:rsidRPr="00F27199">
        <w:rPr>
          <w:color w:val="auto"/>
          <w:lang w:val="it-IT"/>
        </w:rPr>
        <w:t xml:space="preserve"> </w:t>
      </w:r>
      <w:r w:rsidRPr="00F27199">
        <w:rPr>
          <w:color w:val="auto"/>
          <w:lang w:val="it-IT"/>
        </w:rPr>
        <w:t>produzione.</w:t>
      </w:r>
    </w:p>
    <w:p w14:paraId="4B80DF1F" w14:textId="77777777" w:rsidR="006A448F" w:rsidRPr="00F82D87" w:rsidRDefault="006A448F" w:rsidP="006A448F">
      <w:pPr>
        <w:spacing w:after="120"/>
        <w:rPr>
          <w:lang w:val="it-IT"/>
        </w:rPr>
      </w:pPr>
    </w:p>
    <w:p w14:paraId="29FC8C4B" w14:textId="75805156" w:rsidR="006A448F" w:rsidRPr="009028BE" w:rsidRDefault="006A448F" w:rsidP="006A448F">
      <w:pPr>
        <w:spacing w:after="120"/>
        <w:rPr>
          <w:b/>
          <w:bCs/>
          <w:color w:val="92D050"/>
          <w:szCs w:val="22"/>
          <w:u w:val="single"/>
          <w:lang w:val="it-IT"/>
        </w:rPr>
      </w:pPr>
      <w:hyperlink r:id="rId8" w:history="1">
        <w:r w:rsidRPr="009028BE">
          <w:rPr>
            <w:rStyle w:val="Hyperlink"/>
            <w:b/>
            <w:bCs/>
            <w:color w:val="92D050"/>
            <w:szCs w:val="22"/>
            <w:lang w:val="it-IT"/>
          </w:rPr>
          <w:t>Vi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="00067A0D">
          <w:rPr>
            <w:rStyle w:val="Hyperlink"/>
            <w:b/>
            <w:bCs/>
            <w:color w:val="92D050"/>
            <w:szCs w:val="22"/>
            <w:lang w:val="it-IT"/>
          </w:rPr>
          <w:t>aspettiamo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al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K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2025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di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Düsseldorf,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Padiglione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15,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Stand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B42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&amp;</w:t>
        </w:r>
        <w:r w:rsidR="0076650C">
          <w:rPr>
            <w:rStyle w:val="Hyperlink"/>
            <w:b/>
            <w:bCs/>
            <w:color w:val="92D050"/>
            <w:szCs w:val="22"/>
            <w:lang w:val="it-IT"/>
          </w:rPr>
          <w:t xml:space="preserve"> </w:t>
        </w:r>
        <w:r w:rsidRPr="009028BE">
          <w:rPr>
            <w:rStyle w:val="Hyperlink"/>
            <w:b/>
            <w:bCs/>
            <w:color w:val="92D050"/>
            <w:szCs w:val="22"/>
            <w:lang w:val="it-IT"/>
          </w:rPr>
          <w:t>C58</w:t>
        </w:r>
      </w:hyperlink>
    </w:p>
    <w:p w14:paraId="589EDF87" w14:textId="77777777" w:rsidR="006A448F" w:rsidRDefault="006A448F" w:rsidP="006A448F">
      <w:pPr>
        <w:spacing w:after="120"/>
        <w:rPr>
          <w:lang w:val="it-IT"/>
        </w:rPr>
      </w:pPr>
    </w:p>
    <w:p w14:paraId="33729CE0" w14:textId="5C8DF2F9" w:rsidR="004A41F4" w:rsidRPr="009028BE" w:rsidRDefault="004A41F4" w:rsidP="006A448F">
      <w:pPr>
        <w:spacing w:after="120"/>
        <w:rPr>
          <w:lang w:val="it-IT"/>
        </w:rPr>
      </w:pPr>
      <w:r w:rsidRPr="00E87503">
        <w:rPr>
          <w:szCs w:val="22"/>
          <w:lang w:val="it-IT"/>
        </w:rPr>
        <w:t>Immagini</w:t>
      </w:r>
    </w:p>
    <w:p w14:paraId="4AFA25AA" w14:textId="77777777" w:rsidR="004A41F4" w:rsidRDefault="004A41F4" w:rsidP="004A41F4">
      <w:pPr>
        <w:spacing w:after="120"/>
        <w:rPr>
          <w:i/>
          <w:iCs/>
          <w:color w:val="auto"/>
          <w:sz w:val="20"/>
          <w:lang w:val="it-IT"/>
        </w:rPr>
      </w:pPr>
      <w:r w:rsidRPr="00F27199">
        <w:rPr>
          <w:b/>
          <w:bCs/>
          <w:i/>
          <w:iCs/>
          <w:color w:val="auto"/>
          <w:sz w:val="20"/>
          <w:lang w:val="it-IT"/>
        </w:rPr>
        <w:t xml:space="preserve">Live al K 2025 un’applicazione per il packaging: </w:t>
      </w:r>
      <w:r w:rsidRPr="00F27199">
        <w:rPr>
          <w:i/>
          <w:iCs/>
          <w:color w:val="auto"/>
          <w:sz w:val="20"/>
          <w:lang w:val="it-IT"/>
        </w:rPr>
        <w:t>il nuovo ENGEL e-</w:t>
      </w:r>
      <w:proofErr w:type="spellStart"/>
      <w:r w:rsidRPr="00F27199">
        <w:rPr>
          <w:i/>
          <w:iCs/>
          <w:color w:val="auto"/>
          <w:sz w:val="20"/>
          <w:lang w:val="it-IT"/>
        </w:rPr>
        <w:t>flomo</w:t>
      </w:r>
      <w:proofErr w:type="spellEnd"/>
      <w:r w:rsidRPr="00F27199">
        <w:rPr>
          <w:i/>
          <w:iCs/>
          <w:color w:val="auto"/>
          <w:sz w:val="20"/>
          <w:lang w:val="it-IT"/>
        </w:rPr>
        <w:t xml:space="preserve"> one sarà in funzione su una ENGEL e-</w:t>
      </w:r>
      <w:proofErr w:type="spellStart"/>
      <w:r w:rsidRPr="00F27199">
        <w:rPr>
          <w:i/>
          <w:iCs/>
          <w:color w:val="auto"/>
          <w:sz w:val="20"/>
          <w:lang w:val="it-IT"/>
        </w:rPr>
        <w:t>motion</w:t>
      </w:r>
      <w:proofErr w:type="spellEnd"/>
      <w:r w:rsidRPr="00F27199">
        <w:rPr>
          <w:i/>
          <w:iCs/>
          <w:color w:val="auto"/>
          <w:sz w:val="20"/>
          <w:lang w:val="it-IT"/>
        </w:rPr>
        <w:t xml:space="preserve"> 420 con una riduzione fino al 50% del consumo di acqua di raffreddamento.</w:t>
      </w:r>
    </w:p>
    <w:p w14:paraId="61F2266B" w14:textId="4D034B4F" w:rsidR="006A448F" w:rsidRPr="004A41F4" w:rsidRDefault="004A41F4" w:rsidP="006A448F">
      <w:pPr>
        <w:spacing w:after="120"/>
        <w:rPr>
          <w:i/>
          <w:iCs/>
          <w:color w:val="auto"/>
          <w:sz w:val="20"/>
          <w:lang w:val="it-IT"/>
        </w:rPr>
      </w:pPr>
      <w:r w:rsidRPr="00F27199">
        <w:rPr>
          <w:b/>
          <w:bCs/>
          <w:i/>
          <w:iCs/>
          <w:color w:val="auto"/>
          <w:sz w:val="20"/>
          <w:lang w:val="it-IT"/>
        </w:rPr>
        <w:t>Riduce le perdite di pressione e migliora l’efficienza energetica</w:t>
      </w:r>
      <w:r w:rsidRPr="00F27199">
        <w:rPr>
          <w:i/>
          <w:iCs/>
          <w:color w:val="auto"/>
          <w:sz w:val="20"/>
          <w:lang w:val="it-IT"/>
        </w:rPr>
        <w:t>: eco-</w:t>
      </w:r>
      <w:proofErr w:type="spellStart"/>
      <w:r w:rsidRPr="00F27199">
        <w:rPr>
          <w:i/>
          <w:iCs/>
          <w:color w:val="auto"/>
          <w:sz w:val="20"/>
          <w:lang w:val="it-IT"/>
        </w:rPr>
        <w:t>flomo</w:t>
      </w:r>
      <w:proofErr w:type="spellEnd"/>
      <w:r w:rsidRPr="00F27199">
        <w:rPr>
          <w:i/>
          <w:iCs/>
          <w:color w:val="auto"/>
          <w:sz w:val="20"/>
          <w:lang w:val="it-IT"/>
        </w:rPr>
        <w:t xml:space="preserve"> XL assicura la massima affidabilità di processo e previene le variazioni di temperatura grazie a portate fino a 100 l/min per circuito</w:t>
      </w:r>
      <w:r w:rsidRPr="00F27199">
        <w:rPr>
          <w:i/>
          <w:iCs/>
          <w:color w:val="auto"/>
          <w:sz w:val="20"/>
          <w:lang w:val="it-IT"/>
        </w:rPr>
        <w:br/>
      </w:r>
    </w:p>
    <w:p w14:paraId="45B94C9B" w14:textId="77777777" w:rsidR="004A41F4" w:rsidRPr="009028BE" w:rsidRDefault="004A41F4" w:rsidP="006A448F">
      <w:pPr>
        <w:spacing w:after="120"/>
        <w:rPr>
          <w:i/>
          <w:iCs/>
          <w:sz w:val="20"/>
          <w:lang w:val="it-IT"/>
        </w:rPr>
      </w:pPr>
    </w:p>
    <w:p w14:paraId="21B8B1B0" w14:textId="358DB0B7" w:rsidR="006A448F" w:rsidRPr="00E87503" w:rsidRDefault="006A448F" w:rsidP="006A448F">
      <w:pPr>
        <w:spacing w:after="120"/>
        <w:rPr>
          <w:szCs w:val="22"/>
          <w:lang w:val="it-IT"/>
        </w:rPr>
      </w:pPr>
      <w:r w:rsidRPr="00E87503">
        <w:rPr>
          <w:szCs w:val="22"/>
          <w:lang w:val="it-IT"/>
        </w:rPr>
        <w:t>Immagini:</w:t>
      </w:r>
      <w:r w:rsidR="0076650C">
        <w:rPr>
          <w:szCs w:val="22"/>
          <w:lang w:val="it-IT"/>
        </w:rPr>
        <w:t xml:space="preserve"> </w:t>
      </w:r>
      <w:r w:rsidRPr="00E87503">
        <w:rPr>
          <w:szCs w:val="22"/>
          <w:lang w:val="it-IT"/>
        </w:rPr>
        <w:t>ENGEL</w:t>
      </w:r>
    </w:p>
    <w:p w14:paraId="29AB0A5A" w14:textId="77777777" w:rsidR="006A448F" w:rsidRPr="00E87503" w:rsidRDefault="006A448F" w:rsidP="006A448F">
      <w:pPr>
        <w:spacing w:after="120"/>
        <w:rPr>
          <w:szCs w:val="22"/>
          <w:lang w:val="it-IT"/>
        </w:rPr>
      </w:pPr>
    </w:p>
    <w:p w14:paraId="21B8F1CB" w14:textId="27BF58B7" w:rsidR="006A448F" w:rsidRPr="00E87503" w:rsidRDefault="006A448F" w:rsidP="006A448F">
      <w:pPr>
        <w:spacing w:after="120"/>
        <w:rPr>
          <w:b/>
          <w:bCs/>
          <w:iCs/>
          <w:sz w:val="20"/>
          <w:lang w:val="it-IT"/>
        </w:rPr>
      </w:pPr>
      <w:r w:rsidRPr="00E87503">
        <w:rPr>
          <w:b/>
          <w:bCs/>
          <w:iCs/>
          <w:sz w:val="20"/>
          <w:lang w:val="it-IT"/>
        </w:rPr>
        <w:t>ENGEL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E87503">
        <w:rPr>
          <w:b/>
          <w:bCs/>
          <w:iCs/>
          <w:sz w:val="20"/>
          <w:lang w:val="it-IT"/>
        </w:rPr>
        <w:t>AUSTRIA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E87503">
        <w:rPr>
          <w:b/>
          <w:bCs/>
          <w:iCs/>
          <w:sz w:val="20"/>
          <w:lang w:val="it-IT"/>
        </w:rPr>
        <w:t>GmbH</w:t>
      </w:r>
    </w:p>
    <w:p w14:paraId="4F20BD15" w14:textId="53F47B45" w:rsidR="006A448F" w:rsidRPr="005E67E5" w:rsidRDefault="006A448F" w:rsidP="006A448F">
      <w:pPr>
        <w:spacing w:after="120"/>
        <w:rPr>
          <w:iCs/>
          <w:sz w:val="20"/>
          <w:lang w:val="it-IT"/>
        </w:rPr>
      </w:pPr>
      <w:r>
        <w:rPr>
          <w:sz w:val="20"/>
          <w:lang w:val="it-IT"/>
        </w:rPr>
        <w:t>ENGEL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è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uno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dei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principali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costruttori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mondiali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macchine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per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la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lavorazione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delle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materie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plastiche.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Oggi,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qualità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fornitore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unico,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Gruppo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ENGEL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offre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un</w:t>
      </w:r>
      <w:r w:rsidR="0076650C">
        <w:rPr>
          <w:sz w:val="20"/>
          <w:lang w:val="it-IT"/>
        </w:rPr>
        <w:t>’</w:t>
      </w:r>
      <w:r>
        <w:rPr>
          <w:sz w:val="20"/>
          <w:lang w:val="it-IT"/>
        </w:rPr>
        <w:t>ampia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gamma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soluzioni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tecnologiche: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dalle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celle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produzione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completamente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automatizzate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per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lo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stampaggio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iniezione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termoplastici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ed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elastomeri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alle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presse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iniezione,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robot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altre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attrezzature.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dieci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stabilimenti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produttivi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Europa,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Nord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America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Asia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(Cina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Corea),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oltre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filiali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rappresentanti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più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85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paesi,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ENGEL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assicura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suoi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clienti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le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tecnologie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avanzate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supporto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necessario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per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competere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successo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nel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mercato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mondiale</w:t>
      </w:r>
      <w:r w:rsidRPr="005E67E5">
        <w:rPr>
          <w:iCs/>
          <w:sz w:val="20"/>
          <w:lang w:val="it-IT"/>
        </w:rPr>
        <w:t>.</w:t>
      </w:r>
    </w:p>
    <w:p w14:paraId="36029B48" w14:textId="77777777" w:rsidR="006A448F" w:rsidRPr="005E67E5" w:rsidRDefault="006A448F" w:rsidP="006A448F">
      <w:pPr>
        <w:spacing w:after="120"/>
        <w:rPr>
          <w:b/>
          <w:bCs/>
          <w:iCs/>
          <w:sz w:val="20"/>
          <w:lang w:val="it-IT"/>
        </w:rPr>
      </w:pPr>
    </w:p>
    <w:p w14:paraId="1D0BEC08" w14:textId="54BD00F4" w:rsidR="006A448F" w:rsidRPr="0056101D" w:rsidRDefault="006A448F" w:rsidP="006A448F">
      <w:pPr>
        <w:spacing w:after="120"/>
        <w:rPr>
          <w:iCs/>
          <w:sz w:val="20"/>
          <w:lang w:val="it-IT"/>
        </w:rPr>
      </w:pPr>
      <w:r w:rsidRPr="0056101D">
        <w:rPr>
          <w:b/>
          <w:bCs/>
          <w:iCs/>
          <w:sz w:val="20"/>
          <w:lang w:val="it-IT"/>
        </w:rPr>
        <w:t>Contatto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56101D">
        <w:rPr>
          <w:b/>
          <w:bCs/>
          <w:iCs/>
          <w:sz w:val="20"/>
          <w:lang w:val="it-IT"/>
        </w:rPr>
        <w:t>per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56101D">
        <w:rPr>
          <w:b/>
          <w:bCs/>
          <w:iCs/>
          <w:sz w:val="20"/>
          <w:lang w:val="it-IT"/>
        </w:rPr>
        <w:t>i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56101D">
        <w:rPr>
          <w:b/>
          <w:bCs/>
          <w:iCs/>
          <w:sz w:val="20"/>
          <w:lang w:val="it-IT"/>
        </w:rPr>
        <w:t>giornalisti:</w:t>
      </w:r>
      <w:r w:rsidR="0076650C">
        <w:rPr>
          <w:b/>
          <w:bCs/>
          <w:iCs/>
          <w:sz w:val="20"/>
          <w:lang w:val="it-IT"/>
        </w:rPr>
        <w:t xml:space="preserve"> </w:t>
      </w:r>
      <w:r w:rsidRPr="0056101D">
        <w:rPr>
          <w:b/>
          <w:bCs/>
          <w:iCs/>
          <w:sz w:val="20"/>
          <w:lang w:val="it-IT"/>
        </w:rPr>
        <w:br/>
      </w:r>
      <w:r w:rsidRPr="0056101D">
        <w:rPr>
          <w:iCs/>
          <w:sz w:val="20"/>
          <w:lang w:val="it-IT"/>
        </w:rPr>
        <w:t>Tobias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Neumann,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Responsabile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Uffic</w:t>
      </w:r>
      <w:r>
        <w:rPr>
          <w:iCs/>
          <w:sz w:val="20"/>
          <w:lang w:val="it-IT"/>
        </w:rPr>
        <w:t>i</w:t>
      </w:r>
      <w:r w:rsidRPr="0056101D">
        <w:rPr>
          <w:iCs/>
          <w:sz w:val="20"/>
          <w:lang w:val="it-IT"/>
        </w:rPr>
        <w:t>o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Stampa,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ENGEL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AUSTRIA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GmbH</w:t>
      </w:r>
      <w:r w:rsidRPr="0056101D">
        <w:rPr>
          <w:iCs/>
          <w:sz w:val="20"/>
          <w:lang w:val="it-IT"/>
        </w:rPr>
        <w:br/>
        <w:t>Ludwig-Engel-</w:t>
      </w:r>
      <w:proofErr w:type="spellStart"/>
      <w:r w:rsidRPr="0056101D">
        <w:rPr>
          <w:iCs/>
          <w:sz w:val="20"/>
          <w:lang w:val="it-IT"/>
        </w:rPr>
        <w:t>Strasse</w:t>
      </w:r>
      <w:proofErr w:type="spellEnd"/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1,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A-4311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Schwertberg,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Austria</w:t>
      </w:r>
      <w:r w:rsidR="0076650C">
        <w:rPr>
          <w:iCs/>
          <w:sz w:val="20"/>
          <w:lang w:val="it-IT"/>
        </w:rPr>
        <w:t xml:space="preserve"> </w:t>
      </w:r>
      <w:bookmarkStart w:id="0" w:name="_Hlk130909927"/>
      <w:r w:rsidRPr="0056101D">
        <w:rPr>
          <w:iCs/>
          <w:sz w:val="20"/>
          <w:lang w:val="it-IT"/>
        </w:rPr>
        <w:br/>
        <w:t>Tel.: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+43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(0)50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6207</w:t>
      </w:r>
      <w:r w:rsidR="0076650C">
        <w:rPr>
          <w:iCs/>
          <w:sz w:val="20"/>
          <w:lang w:val="it-IT"/>
        </w:rPr>
        <w:t xml:space="preserve"> </w:t>
      </w:r>
      <w:r w:rsidRPr="0056101D">
        <w:rPr>
          <w:iCs/>
          <w:sz w:val="20"/>
          <w:lang w:val="it-IT"/>
        </w:rPr>
        <w:t>3807</w:t>
      </w:r>
      <w:r w:rsidR="0076650C">
        <w:rPr>
          <w:iCs/>
          <w:sz w:val="20"/>
          <w:lang w:val="it-IT"/>
        </w:rPr>
        <w:t xml:space="preserve"> </w:t>
      </w:r>
      <w:proofErr w:type="gramStart"/>
      <w:r w:rsidRPr="0056101D">
        <w:rPr>
          <w:iCs/>
          <w:sz w:val="20"/>
          <w:lang w:val="it-IT"/>
        </w:rPr>
        <w:t>email</w:t>
      </w:r>
      <w:proofErr w:type="gramEnd"/>
      <w:r w:rsidRPr="0056101D">
        <w:rPr>
          <w:iCs/>
          <w:sz w:val="20"/>
          <w:lang w:val="it-IT"/>
        </w:rPr>
        <w:t>:</w:t>
      </w:r>
      <w:r w:rsidR="0076650C">
        <w:rPr>
          <w:iCs/>
          <w:sz w:val="20"/>
          <w:lang w:val="it-IT"/>
        </w:rPr>
        <w:t xml:space="preserve"> </w:t>
      </w:r>
      <w:hyperlink r:id="rId9" w:history="1">
        <w:r w:rsidRPr="0056101D">
          <w:rPr>
            <w:rStyle w:val="Hyperlink"/>
            <w:iCs/>
            <w:color w:val="000000"/>
            <w:sz w:val="20"/>
            <w:lang w:val="it-IT"/>
          </w:rPr>
          <w:t>tobias.neumann@engel.at</w:t>
        </w:r>
      </w:hyperlink>
      <w:r w:rsidR="0076650C">
        <w:rPr>
          <w:iCs/>
          <w:sz w:val="20"/>
          <w:lang w:val="it-IT"/>
        </w:rPr>
        <w:t xml:space="preserve"> </w:t>
      </w:r>
    </w:p>
    <w:p w14:paraId="6D6A9E55" w14:textId="77777777" w:rsidR="006A448F" w:rsidRPr="0056101D" w:rsidRDefault="006A448F" w:rsidP="006A448F">
      <w:pPr>
        <w:tabs>
          <w:tab w:val="left" w:pos="1210"/>
        </w:tabs>
        <w:spacing w:after="120"/>
        <w:rPr>
          <w:b/>
          <w:bCs/>
          <w:iCs/>
          <w:sz w:val="20"/>
          <w:lang w:val="it-IT"/>
        </w:rPr>
      </w:pPr>
    </w:p>
    <w:bookmarkEnd w:id="0"/>
    <w:p w14:paraId="2E492242" w14:textId="2DD30453" w:rsidR="006A448F" w:rsidRPr="00F91D14" w:rsidRDefault="006A448F" w:rsidP="006A448F">
      <w:pPr>
        <w:spacing w:after="120"/>
        <w:rPr>
          <w:sz w:val="20"/>
          <w:lang w:val="it-IT"/>
        </w:rPr>
      </w:pPr>
      <w:r w:rsidRPr="00F91D14">
        <w:rPr>
          <w:sz w:val="20"/>
          <w:u w:val="single"/>
          <w:lang w:val="it-IT"/>
        </w:rPr>
        <w:t>Nota</w:t>
      </w:r>
      <w:r w:rsidR="0076650C">
        <w:rPr>
          <w:sz w:val="20"/>
          <w:u w:val="single"/>
          <w:lang w:val="it-IT"/>
        </w:rPr>
        <w:t xml:space="preserve"> </w:t>
      </w:r>
      <w:r w:rsidRPr="00F91D14">
        <w:rPr>
          <w:sz w:val="20"/>
          <w:u w:val="single"/>
          <w:lang w:val="it-IT"/>
        </w:rPr>
        <w:t>legale:</w:t>
      </w:r>
      <w:r w:rsidRPr="00F91D14">
        <w:rPr>
          <w:sz w:val="20"/>
          <w:u w:val="single"/>
          <w:lang w:val="it-IT"/>
        </w:rPr>
        <w:br/>
      </w:r>
      <w:r>
        <w:rPr>
          <w:sz w:val="20"/>
          <w:lang w:val="it-IT"/>
        </w:rPr>
        <w:t>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nomi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comuni,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nomi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commerciali,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nomi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dei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prodotti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simili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citati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questo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comunicato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stampa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sono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protetti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da</w:t>
      </w:r>
      <w:r w:rsidR="0076650C"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copyright</w:t>
      </w:r>
      <w:proofErr w:type="gramEnd"/>
      <w:r>
        <w:rPr>
          <w:sz w:val="20"/>
          <w:lang w:val="it-IT"/>
        </w:rPr>
        <w:t>.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Possono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anche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includere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marchi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registrati</w:t>
      </w:r>
      <w:r w:rsidR="0076650C">
        <w:rPr>
          <w:sz w:val="20"/>
          <w:lang w:val="it-IT"/>
        </w:rPr>
        <w:t xml:space="preserve"> </w:t>
      </w:r>
      <w:proofErr w:type="gramStart"/>
      <w:r>
        <w:rPr>
          <w:sz w:val="20"/>
          <w:lang w:val="it-IT"/>
        </w:rPr>
        <w:t>e</w:t>
      </w:r>
      <w:proofErr w:type="gramEnd"/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essere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protetti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come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tali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senza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essere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specificamente</w:t>
      </w:r>
      <w:r w:rsidR="0076650C">
        <w:rPr>
          <w:sz w:val="20"/>
          <w:lang w:val="it-IT"/>
        </w:rPr>
        <w:t xml:space="preserve"> </w:t>
      </w:r>
      <w:r>
        <w:rPr>
          <w:sz w:val="20"/>
          <w:lang w:val="it-IT"/>
        </w:rPr>
        <w:t>evidenziati</w:t>
      </w:r>
      <w:r w:rsidRPr="00F91D14">
        <w:rPr>
          <w:sz w:val="20"/>
          <w:lang w:val="it-IT"/>
        </w:rPr>
        <w:t>.</w:t>
      </w:r>
    </w:p>
    <w:p w14:paraId="4301E790" w14:textId="74B57ACA" w:rsidR="0030527B" w:rsidRPr="006A448F" w:rsidRDefault="006A448F" w:rsidP="008D5EBB">
      <w:pPr>
        <w:spacing w:after="120"/>
        <w:rPr>
          <w:color w:val="92D050"/>
          <w:lang w:val="de-AT"/>
        </w:rPr>
      </w:pPr>
      <w:r w:rsidRPr="00391393">
        <w:rPr>
          <w:color w:val="92D050"/>
          <w:lang w:val="de-AT"/>
        </w:rPr>
        <w:t>www.engelglobal.com</w:t>
      </w:r>
    </w:p>
    <w:sectPr w:rsidR="0030527B" w:rsidRPr="006A448F" w:rsidSect="004A41F4">
      <w:headerReference w:type="default" r:id="rId10"/>
      <w:footerReference w:type="default" r:id="rId11"/>
      <w:pgSz w:w="11906" w:h="16838"/>
      <w:pgMar w:top="2269" w:right="707" w:bottom="1418" w:left="1418" w:header="1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41BD" w14:textId="77777777" w:rsidR="00626390" w:rsidRDefault="00626390">
      <w:r>
        <w:separator/>
      </w:r>
    </w:p>
  </w:endnote>
  <w:endnote w:type="continuationSeparator" w:id="0">
    <w:p w14:paraId="25499104" w14:textId="77777777" w:rsidR="00626390" w:rsidRDefault="006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AF7D" w14:textId="77777777" w:rsidR="00626390" w:rsidRDefault="00626390">
      <w:r>
        <w:separator/>
      </w:r>
    </w:p>
  </w:footnote>
  <w:footnote w:type="continuationSeparator" w:id="0">
    <w:p w14:paraId="48A38B79" w14:textId="77777777" w:rsidR="00626390" w:rsidRDefault="006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2622550F" w:rsidR="00330AAD" w:rsidRDefault="000A409F" w:rsidP="000A409F">
    <w:pPr>
      <w:jc w:val="right"/>
    </w:pPr>
    <w:r w:rsidRPr="000A409F">
      <w:rPr>
        <w:sz w:val="32"/>
        <w:szCs w:val="22"/>
      </w:rPr>
      <w:t>press</w:t>
    </w:r>
    <w:r w:rsidR="0076650C">
      <w:rPr>
        <w:sz w:val="32"/>
        <w:szCs w:val="22"/>
      </w:rPr>
      <w:t xml:space="preserve"> </w:t>
    </w:r>
    <w:r w:rsidRPr="000A409F">
      <w:rPr>
        <w:sz w:val="32"/>
        <w:szCs w:val="22"/>
      </w:rPr>
      <w:t>|</w:t>
    </w:r>
    <w:r w:rsidR="0076650C">
      <w:rPr>
        <w:sz w:val="32"/>
        <w:szCs w:val="22"/>
      </w:rPr>
      <w:t xml:space="preserve"> </w:t>
    </w:r>
    <w:r w:rsidR="008D5EBB">
      <w:rPr>
        <w:rFonts w:ascii="Arial Black" w:hAnsi="Arial Black"/>
        <w:color w:val="81B73E"/>
        <w:sz w:val="32"/>
        <w:szCs w:val="22"/>
      </w:rPr>
      <w:t>release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736609"/>
    <w:multiLevelType w:val="multilevel"/>
    <w:tmpl w:val="45D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1"/>
  </w:num>
  <w:num w:numId="2" w16cid:durableId="2145922539">
    <w:abstractNumId w:val="8"/>
  </w:num>
  <w:num w:numId="3" w16cid:durableId="283393075">
    <w:abstractNumId w:val="3"/>
  </w:num>
  <w:num w:numId="4" w16cid:durableId="1338265463">
    <w:abstractNumId w:val="5"/>
  </w:num>
  <w:num w:numId="5" w16cid:durableId="332143203">
    <w:abstractNumId w:val="0"/>
  </w:num>
  <w:num w:numId="6" w16cid:durableId="505368808">
    <w:abstractNumId w:val="2"/>
  </w:num>
  <w:num w:numId="7" w16cid:durableId="1066339603">
    <w:abstractNumId w:val="6"/>
  </w:num>
  <w:num w:numId="8" w16cid:durableId="1110584406">
    <w:abstractNumId w:val="4"/>
  </w:num>
  <w:num w:numId="9" w16cid:durableId="795375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172AA"/>
    <w:rsid w:val="000174B5"/>
    <w:rsid w:val="00024C60"/>
    <w:rsid w:val="00025395"/>
    <w:rsid w:val="00025A78"/>
    <w:rsid w:val="000262B1"/>
    <w:rsid w:val="00027D9B"/>
    <w:rsid w:val="000367DB"/>
    <w:rsid w:val="000435EF"/>
    <w:rsid w:val="000467D4"/>
    <w:rsid w:val="0005248C"/>
    <w:rsid w:val="00057DFE"/>
    <w:rsid w:val="00061FC8"/>
    <w:rsid w:val="00064998"/>
    <w:rsid w:val="00064BEF"/>
    <w:rsid w:val="00067A0D"/>
    <w:rsid w:val="00076606"/>
    <w:rsid w:val="000823E0"/>
    <w:rsid w:val="0008365F"/>
    <w:rsid w:val="00090455"/>
    <w:rsid w:val="00091D0C"/>
    <w:rsid w:val="00092329"/>
    <w:rsid w:val="00093FB9"/>
    <w:rsid w:val="000954E2"/>
    <w:rsid w:val="000A1851"/>
    <w:rsid w:val="000A2855"/>
    <w:rsid w:val="000A409F"/>
    <w:rsid w:val="000A54A9"/>
    <w:rsid w:val="000A6E7D"/>
    <w:rsid w:val="000B1FEE"/>
    <w:rsid w:val="000B4A72"/>
    <w:rsid w:val="000B514D"/>
    <w:rsid w:val="000C16EC"/>
    <w:rsid w:val="000C7083"/>
    <w:rsid w:val="000D14B2"/>
    <w:rsid w:val="000D3FE9"/>
    <w:rsid w:val="000D52B9"/>
    <w:rsid w:val="000D64E1"/>
    <w:rsid w:val="000D67D0"/>
    <w:rsid w:val="000E2B37"/>
    <w:rsid w:val="000E6E1D"/>
    <w:rsid w:val="000E76CC"/>
    <w:rsid w:val="000F0D98"/>
    <w:rsid w:val="000F3478"/>
    <w:rsid w:val="000F3615"/>
    <w:rsid w:val="000F609A"/>
    <w:rsid w:val="000F6E88"/>
    <w:rsid w:val="000F73E4"/>
    <w:rsid w:val="00102622"/>
    <w:rsid w:val="00103203"/>
    <w:rsid w:val="00107FA8"/>
    <w:rsid w:val="00111A5F"/>
    <w:rsid w:val="00115FD5"/>
    <w:rsid w:val="001212C5"/>
    <w:rsid w:val="00134125"/>
    <w:rsid w:val="0013655D"/>
    <w:rsid w:val="00141247"/>
    <w:rsid w:val="00143E19"/>
    <w:rsid w:val="001476BA"/>
    <w:rsid w:val="00150748"/>
    <w:rsid w:val="001538E4"/>
    <w:rsid w:val="00154D92"/>
    <w:rsid w:val="001646C4"/>
    <w:rsid w:val="00173426"/>
    <w:rsid w:val="001757ED"/>
    <w:rsid w:val="001758E4"/>
    <w:rsid w:val="00176B68"/>
    <w:rsid w:val="00182ECD"/>
    <w:rsid w:val="00187841"/>
    <w:rsid w:val="001947D6"/>
    <w:rsid w:val="001A0ED9"/>
    <w:rsid w:val="001A429D"/>
    <w:rsid w:val="001A6570"/>
    <w:rsid w:val="001A687D"/>
    <w:rsid w:val="001B0AA0"/>
    <w:rsid w:val="001C2A03"/>
    <w:rsid w:val="001C2E04"/>
    <w:rsid w:val="001C5B8A"/>
    <w:rsid w:val="001C77ED"/>
    <w:rsid w:val="001D0402"/>
    <w:rsid w:val="001D1F4E"/>
    <w:rsid w:val="001D3D5F"/>
    <w:rsid w:val="001E1460"/>
    <w:rsid w:val="001E1F1C"/>
    <w:rsid w:val="001E25E6"/>
    <w:rsid w:val="001E4B0D"/>
    <w:rsid w:val="001E7B67"/>
    <w:rsid w:val="001F22E3"/>
    <w:rsid w:val="00200A0F"/>
    <w:rsid w:val="00206056"/>
    <w:rsid w:val="00213A93"/>
    <w:rsid w:val="002228C0"/>
    <w:rsid w:val="00223F7A"/>
    <w:rsid w:val="00225B70"/>
    <w:rsid w:val="00227B5E"/>
    <w:rsid w:val="00227BF3"/>
    <w:rsid w:val="002326FE"/>
    <w:rsid w:val="0023362F"/>
    <w:rsid w:val="00235450"/>
    <w:rsid w:val="0024024B"/>
    <w:rsid w:val="00241B64"/>
    <w:rsid w:val="00245D0B"/>
    <w:rsid w:val="002502B7"/>
    <w:rsid w:val="00251CD1"/>
    <w:rsid w:val="00251DA7"/>
    <w:rsid w:val="00266B45"/>
    <w:rsid w:val="00267298"/>
    <w:rsid w:val="002701D8"/>
    <w:rsid w:val="00274F2C"/>
    <w:rsid w:val="00275321"/>
    <w:rsid w:val="00275F4C"/>
    <w:rsid w:val="00282F55"/>
    <w:rsid w:val="00283312"/>
    <w:rsid w:val="002834A6"/>
    <w:rsid w:val="002843DC"/>
    <w:rsid w:val="00285E24"/>
    <w:rsid w:val="00291D8A"/>
    <w:rsid w:val="002920FE"/>
    <w:rsid w:val="00293AE2"/>
    <w:rsid w:val="00296D79"/>
    <w:rsid w:val="002A03A5"/>
    <w:rsid w:val="002A3967"/>
    <w:rsid w:val="002A558F"/>
    <w:rsid w:val="002B1C7A"/>
    <w:rsid w:val="002B5771"/>
    <w:rsid w:val="002C2AB5"/>
    <w:rsid w:val="002E57A0"/>
    <w:rsid w:val="002E6A36"/>
    <w:rsid w:val="002F087C"/>
    <w:rsid w:val="002F4BD3"/>
    <w:rsid w:val="002F596D"/>
    <w:rsid w:val="002F69C0"/>
    <w:rsid w:val="0030078E"/>
    <w:rsid w:val="003011B7"/>
    <w:rsid w:val="0030196B"/>
    <w:rsid w:val="0030292A"/>
    <w:rsid w:val="00304A41"/>
    <w:rsid w:val="0030527B"/>
    <w:rsid w:val="003071D0"/>
    <w:rsid w:val="003077D4"/>
    <w:rsid w:val="003151BF"/>
    <w:rsid w:val="003260DF"/>
    <w:rsid w:val="003273C3"/>
    <w:rsid w:val="00330AAD"/>
    <w:rsid w:val="003524A7"/>
    <w:rsid w:val="00353819"/>
    <w:rsid w:val="00353C33"/>
    <w:rsid w:val="00353C52"/>
    <w:rsid w:val="00353D48"/>
    <w:rsid w:val="003540D7"/>
    <w:rsid w:val="00354800"/>
    <w:rsid w:val="003566C9"/>
    <w:rsid w:val="00356DFB"/>
    <w:rsid w:val="003707E7"/>
    <w:rsid w:val="00372E35"/>
    <w:rsid w:val="00373012"/>
    <w:rsid w:val="003741E6"/>
    <w:rsid w:val="00374742"/>
    <w:rsid w:val="00380443"/>
    <w:rsid w:val="00386BD0"/>
    <w:rsid w:val="00386D9C"/>
    <w:rsid w:val="003905A4"/>
    <w:rsid w:val="00391598"/>
    <w:rsid w:val="00391CA5"/>
    <w:rsid w:val="003942A6"/>
    <w:rsid w:val="003A1C60"/>
    <w:rsid w:val="003B74B8"/>
    <w:rsid w:val="003C40A4"/>
    <w:rsid w:val="003C66D9"/>
    <w:rsid w:val="003C6D4B"/>
    <w:rsid w:val="003D02B7"/>
    <w:rsid w:val="003E2683"/>
    <w:rsid w:val="003F4D4D"/>
    <w:rsid w:val="004003AB"/>
    <w:rsid w:val="00400A9A"/>
    <w:rsid w:val="00400F17"/>
    <w:rsid w:val="00405096"/>
    <w:rsid w:val="004116E3"/>
    <w:rsid w:val="00415125"/>
    <w:rsid w:val="004166F3"/>
    <w:rsid w:val="0041671C"/>
    <w:rsid w:val="00425F90"/>
    <w:rsid w:val="004275C0"/>
    <w:rsid w:val="00430A89"/>
    <w:rsid w:val="00431C85"/>
    <w:rsid w:val="00432D20"/>
    <w:rsid w:val="004378FC"/>
    <w:rsid w:val="00440866"/>
    <w:rsid w:val="00442618"/>
    <w:rsid w:val="00450D9F"/>
    <w:rsid w:val="00451224"/>
    <w:rsid w:val="004512EA"/>
    <w:rsid w:val="00456A23"/>
    <w:rsid w:val="00462CAC"/>
    <w:rsid w:val="0046305D"/>
    <w:rsid w:val="00465385"/>
    <w:rsid w:val="00466CD8"/>
    <w:rsid w:val="00470E7D"/>
    <w:rsid w:val="00474D30"/>
    <w:rsid w:val="00474E5A"/>
    <w:rsid w:val="00475D95"/>
    <w:rsid w:val="004921E6"/>
    <w:rsid w:val="00492F7E"/>
    <w:rsid w:val="00496BCB"/>
    <w:rsid w:val="004A41F4"/>
    <w:rsid w:val="004A4CDA"/>
    <w:rsid w:val="004A7CB5"/>
    <w:rsid w:val="004B1AAA"/>
    <w:rsid w:val="004C3E12"/>
    <w:rsid w:val="004C7426"/>
    <w:rsid w:val="004D336F"/>
    <w:rsid w:val="004E32A3"/>
    <w:rsid w:val="004F1D5C"/>
    <w:rsid w:val="004F7238"/>
    <w:rsid w:val="004F7548"/>
    <w:rsid w:val="005226F9"/>
    <w:rsid w:val="00522B15"/>
    <w:rsid w:val="00534E1B"/>
    <w:rsid w:val="005418DC"/>
    <w:rsid w:val="00543572"/>
    <w:rsid w:val="005459B9"/>
    <w:rsid w:val="00547F31"/>
    <w:rsid w:val="005569E8"/>
    <w:rsid w:val="00560ADE"/>
    <w:rsid w:val="0056296A"/>
    <w:rsid w:val="00564FE8"/>
    <w:rsid w:val="00566BD6"/>
    <w:rsid w:val="00570E90"/>
    <w:rsid w:val="005724E7"/>
    <w:rsid w:val="005729EB"/>
    <w:rsid w:val="00573E63"/>
    <w:rsid w:val="00574E03"/>
    <w:rsid w:val="005765BE"/>
    <w:rsid w:val="00582AC4"/>
    <w:rsid w:val="00585B22"/>
    <w:rsid w:val="005878E6"/>
    <w:rsid w:val="005979E2"/>
    <w:rsid w:val="005A1154"/>
    <w:rsid w:val="005A7780"/>
    <w:rsid w:val="005A7FAC"/>
    <w:rsid w:val="005B100F"/>
    <w:rsid w:val="005B581D"/>
    <w:rsid w:val="005B6800"/>
    <w:rsid w:val="005C2ECC"/>
    <w:rsid w:val="005C4D50"/>
    <w:rsid w:val="005D2A0E"/>
    <w:rsid w:val="005D340A"/>
    <w:rsid w:val="005D7D0B"/>
    <w:rsid w:val="005E44C5"/>
    <w:rsid w:val="005E66DC"/>
    <w:rsid w:val="005E7DD6"/>
    <w:rsid w:val="005F00D0"/>
    <w:rsid w:val="005F1075"/>
    <w:rsid w:val="005F17E9"/>
    <w:rsid w:val="005F1E9C"/>
    <w:rsid w:val="005F2931"/>
    <w:rsid w:val="005F3391"/>
    <w:rsid w:val="00601DB7"/>
    <w:rsid w:val="00620837"/>
    <w:rsid w:val="00625812"/>
    <w:rsid w:val="00626390"/>
    <w:rsid w:val="00631F9B"/>
    <w:rsid w:val="00644BBD"/>
    <w:rsid w:val="00646F37"/>
    <w:rsid w:val="00654F6E"/>
    <w:rsid w:val="00657B9A"/>
    <w:rsid w:val="006620E9"/>
    <w:rsid w:val="00667846"/>
    <w:rsid w:val="00667A3E"/>
    <w:rsid w:val="00667A62"/>
    <w:rsid w:val="00672D96"/>
    <w:rsid w:val="00675D24"/>
    <w:rsid w:val="006760BF"/>
    <w:rsid w:val="006813B6"/>
    <w:rsid w:val="00684AF9"/>
    <w:rsid w:val="0068754D"/>
    <w:rsid w:val="00691F7E"/>
    <w:rsid w:val="00695AE4"/>
    <w:rsid w:val="006A0E1D"/>
    <w:rsid w:val="006A448F"/>
    <w:rsid w:val="006A473D"/>
    <w:rsid w:val="006A4DC8"/>
    <w:rsid w:val="006B10D5"/>
    <w:rsid w:val="006D1A9E"/>
    <w:rsid w:val="006D5FA8"/>
    <w:rsid w:val="006E3145"/>
    <w:rsid w:val="006E59E4"/>
    <w:rsid w:val="006F7DAD"/>
    <w:rsid w:val="00700E85"/>
    <w:rsid w:val="00705E2A"/>
    <w:rsid w:val="00706D86"/>
    <w:rsid w:val="00716498"/>
    <w:rsid w:val="00716ACF"/>
    <w:rsid w:val="00720BB7"/>
    <w:rsid w:val="00721F3E"/>
    <w:rsid w:val="00723D85"/>
    <w:rsid w:val="007245DC"/>
    <w:rsid w:val="00727E3F"/>
    <w:rsid w:val="007302B6"/>
    <w:rsid w:val="00730FBF"/>
    <w:rsid w:val="007337F7"/>
    <w:rsid w:val="0073763D"/>
    <w:rsid w:val="00737B8C"/>
    <w:rsid w:val="00741C4D"/>
    <w:rsid w:val="00743470"/>
    <w:rsid w:val="00762756"/>
    <w:rsid w:val="00764EF8"/>
    <w:rsid w:val="0076650C"/>
    <w:rsid w:val="00767302"/>
    <w:rsid w:val="0076781C"/>
    <w:rsid w:val="00772540"/>
    <w:rsid w:val="00773BD9"/>
    <w:rsid w:val="00775346"/>
    <w:rsid w:val="0077728B"/>
    <w:rsid w:val="00781D03"/>
    <w:rsid w:val="007830F6"/>
    <w:rsid w:val="00785202"/>
    <w:rsid w:val="007A71E3"/>
    <w:rsid w:val="007B4D14"/>
    <w:rsid w:val="007B7E68"/>
    <w:rsid w:val="007C1729"/>
    <w:rsid w:val="007C387E"/>
    <w:rsid w:val="007C40E7"/>
    <w:rsid w:val="007D34A3"/>
    <w:rsid w:val="007E05FA"/>
    <w:rsid w:val="007E0A41"/>
    <w:rsid w:val="007E0C09"/>
    <w:rsid w:val="007E33CD"/>
    <w:rsid w:val="007E7327"/>
    <w:rsid w:val="007F4949"/>
    <w:rsid w:val="0080068D"/>
    <w:rsid w:val="0080148D"/>
    <w:rsid w:val="0080651D"/>
    <w:rsid w:val="00815994"/>
    <w:rsid w:val="00823730"/>
    <w:rsid w:val="00825B85"/>
    <w:rsid w:val="00827D3D"/>
    <w:rsid w:val="00833755"/>
    <w:rsid w:val="008361E6"/>
    <w:rsid w:val="008370A6"/>
    <w:rsid w:val="00840364"/>
    <w:rsid w:val="00841CFF"/>
    <w:rsid w:val="00846BC7"/>
    <w:rsid w:val="008522CA"/>
    <w:rsid w:val="00866E1F"/>
    <w:rsid w:val="00867250"/>
    <w:rsid w:val="008676A7"/>
    <w:rsid w:val="00872BF4"/>
    <w:rsid w:val="00874FC0"/>
    <w:rsid w:val="0087542E"/>
    <w:rsid w:val="008915D8"/>
    <w:rsid w:val="0089160E"/>
    <w:rsid w:val="00894861"/>
    <w:rsid w:val="0089498F"/>
    <w:rsid w:val="008A6B21"/>
    <w:rsid w:val="008B23C6"/>
    <w:rsid w:val="008B4A01"/>
    <w:rsid w:val="008C10C3"/>
    <w:rsid w:val="008C1C63"/>
    <w:rsid w:val="008D187D"/>
    <w:rsid w:val="008D29E8"/>
    <w:rsid w:val="008D38E1"/>
    <w:rsid w:val="008D5EBB"/>
    <w:rsid w:val="008D74C2"/>
    <w:rsid w:val="008E3C49"/>
    <w:rsid w:val="008F3B7C"/>
    <w:rsid w:val="008F3EDA"/>
    <w:rsid w:val="00903B91"/>
    <w:rsid w:val="0090684B"/>
    <w:rsid w:val="0091017F"/>
    <w:rsid w:val="00910664"/>
    <w:rsid w:val="009108FA"/>
    <w:rsid w:val="0091536B"/>
    <w:rsid w:val="0092151F"/>
    <w:rsid w:val="00930D8A"/>
    <w:rsid w:val="0093197D"/>
    <w:rsid w:val="0093294C"/>
    <w:rsid w:val="00933095"/>
    <w:rsid w:val="009418AB"/>
    <w:rsid w:val="009419AC"/>
    <w:rsid w:val="0094340A"/>
    <w:rsid w:val="00945639"/>
    <w:rsid w:val="009460E5"/>
    <w:rsid w:val="0095052D"/>
    <w:rsid w:val="00951375"/>
    <w:rsid w:val="009519A9"/>
    <w:rsid w:val="00961849"/>
    <w:rsid w:val="00963085"/>
    <w:rsid w:val="009721A7"/>
    <w:rsid w:val="00975CDF"/>
    <w:rsid w:val="00984AC7"/>
    <w:rsid w:val="00991153"/>
    <w:rsid w:val="009949A2"/>
    <w:rsid w:val="00997D60"/>
    <w:rsid w:val="009A0F1B"/>
    <w:rsid w:val="009C0B21"/>
    <w:rsid w:val="009C1E87"/>
    <w:rsid w:val="009C5C79"/>
    <w:rsid w:val="009C5EEB"/>
    <w:rsid w:val="009D25D2"/>
    <w:rsid w:val="009D260B"/>
    <w:rsid w:val="009D6732"/>
    <w:rsid w:val="009D7F1A"/>
    <w:rsid w:val="009F03EA"/>
    <w:rsid w:val="009F13D0"/>
    <w:rsid w:val="00A021C5"/>
    <w:rsid w:val="00A03105"/>
    <w:rsid w:val="00A0482A"/>
    <w:rsid w:val="00A052CD"/>
    <w:rsid w:val="00A11EEE"/>
    <w:rsid w:val="00A14373"/>
    <w:rsid w:val="00A169EC"/>
    <w:rsid w:val="00A31C35"/>
    <w:rsid w:val="00A3397D"/>
    <w:rsid w:val="00A40938"/>
    <w:rsid w:val="00A41DCC"/>
    <w:rsid w:val="00A44E6E"/>
    <w:rsid w:val="00A5459A"/>
    <w:rsid w:val="00A663E1"/>
    <w:rsid w:val="00A7179D"/>
    <w:rsid w:val="00A720F7"/>
    <w:rsid w:val="00A7639F"/>
    <w:rsid w:val="00A80D9E"/>
    <w:rsid w:val="00A90DD1"/>
    <w:rsid w:val="00A9659F"/>
    <w:rsid w:val="00AA0153"/>
    <w:rsid w:val="00AA3E8E"/>
    <w:rsid w:val="00AB1D7B"/>
    <w:rsid w:val="00AB4E8C"/>
    <w:rsid w:val="00AC0585"/>
    <w:rsid w:val="00AC3F7C"/>
    <w:rsid w:val="00AD4846"/>
    <w:rsid w:val="00AE2FAB"/>
    <w:rsid w:val="00AE4701"/>
    <w:rsid w:val="00AF082E"/>
    <w:rsid w:val="00AF6714"/>
    <w:rsid w:val="00B04143"/>
    <w:rsid w:val="00B061E7"/>
    <w:rsid w:val="00B110A7"/>
    <w:rsid w:val="00B116DF"/>
    <w:rsid w:val="00B11943"/>
    <w:rsid w:val="00B177DF"/>
    <w:rsid w:val="00B27579"/>
    <w:rsid w:val="00B2772E"/>
    <w:rsid w:val="00B27A4B"/>
    <w:rsid w:val="00B30507"/>
    <w:rsid w:val="00B30517"/>
    <w:rsid w:val="00B36631"/>
    <w:rsid w:val="00B41910"/>
    <w:rsid w:val="00B42353"/>
    <w:rsid w:val="00B57308"/>
    <w:rsid w:val="00B607CB"/>
    <w:rsid w:val="00B643ED"/>
    <w:rsid w:val="00B727EE"/>
    <w:rsid w:val="00B728AF"/>
    <w:rsid w:val="00B758FA"/>
    <w:rsid w:val="00B76DE3"/>
    <w:rsid w:val="00B77C24"/>
    <w:rsid w:val="00B813FE"/>
    <w:rsid w:val="00B8565A"/>
    <w:rsid w:val="00B8617E"/>
    <w:rsid w:val="00B86DAB"/>
    <w:rsid w:val="00B90A62"/>
    <w:rsid w:val="00B90F78"/>
    <w:rsid w:val="00BA1184"/>
    <w:rsid w:val="00BA13C6"/>
    <w:rsid w:val="00BA141B"/>
    <w:rsid w:val="00BB562E"/>
    <w:rsid w:val="00BB5F4E"/>
    <w:rsid w:val="00BC6852"/>
    <w:rsid w:val="00C023E3"/>
    <w:rsid w:val="00C02511"/>
    <w:rsid w:val="00C027BB"/>
    <w:rsid w:val="00C11A1D"/>
    <w:rsid w:val="00C12D2D"/>
    <w:rsid w:val="00C25A8C"/>
    <w:rsid w:val="00C2626D"/>
    <w:rsid w:val="00C27E25"/>
    <w:rsid w:val="00C3045A"/>
    <w:rsid w:val="00C331EA"/>
    <w:rsid w:val="00C4180B"/>
    <w:rsid w:val="00C454EB"/>
    <w:rsid w:val="00C52403"/>
    <w:rsid w:val="00C55080"/>
    <w:rsid w:val="00C56C1D"/>
    <w:rsid w:val="00C607D1"/>
    <w:rsid w:val="00C61FBD"/>
    <w:rsid w:val="00C634A9"/>
    <w:rsid w:val="00C636A6"/>
    <w:rsid w:val="00C741D9"/>
    <w:rsid w:val="00C7442D"/>
    <w:rsid w:val="00C75EA9"/>
    <w:rsid w:val="00C83885"/>
    <w:rsid w:val="00C9367E"/>
    <w:rsid w:val="00C9728D"/>
    <w:rsid w:val="00CA0A44"/>
    <w:rsid w:val="00CA3FCD"/>
    <w:rsid w:val="00CA5730"/>
    <w:rsid w:val="00CB3B4B"/>
    <w:rsid w:val="00CC4754"/>
    <w:rsid w:val="00CD2205"/>
    <w:rsid w:val="00CD4C7D"/>
    <w:rsid w:val="00CE18EA"/>
    <w:rsid w:val="00CE2D93"/>
    <w:rsid w:val="00CE37FD"/>
    <w:rsid w:val="00CE3FC4"/>
    <w:rsid w:val="00CE5B30"/>
    <w:rsid w:val="00CF6BAB"/>
    <w:rsid w:val="00CF71D4"/>
    <w:rsid w:val="00D066D7"/>
    <w:rsid w:val="00D067EE"/>
    <w:rsid w:val="00D23A05"/>
    <w:rsid w:val="00D315B6"/>
    <w:rsid w:val="00D34FAA"/>
    <w:rsid w:val="00D372D9"/>
    <w:rsid w:val="00D42943"/>
    <w:rsid w:val="00D43C53"/>
    <w:rsid w:val="00D53C12"/>
    <w:rsid w:val="00D6100A"/>
    <w:rsid w:val="00D65BD0"/>
    <w:rsid w:val="00D67626"/>
    <w:rsid w:val="00D7070B"/>
    <w:rsid w:val="00D70DC5"/>
    <w:rsid w:val="00D739D5"/>
    <w:rsid w:val="00D77557"/>
    <w:rsid w:val="00D82CBA"/>
    <w:rsid w:val="00D836B4"/>
    <w:rsid w:val="00D86A6C"/>
    <w:rsid w:val="00D91DDC"/>
    <w:rsid w:val="00D92814"/>
    <w:rsid w:val="00D9383B"/>
    <w:rsid w:val="00DA0C6A"/>
    <w:rsid w:val="00DA1C03"/>
    <w:rsid w:val="00DA2961"/>
    <w:rsid w:val="00DA3169"/>
    <w:rsid w:val="00DB5B07"/>
    <w:rsid w:val="00DB73B9"/>
    <w:rsid w:val="00DC60C8"/>
    <w:rsid w:val="00DD2AD8"/>
    <w:rsid w:val="00DD7516"/>
    <w:rsid w:val="00DE7085"/>
    <w:rsid w:val="00DE7819"/>
    <w:rsid w:val="00DE7CCC"/>
    <w:rsid w:val="00DF2179"/>
    <w:rsid w:val="00DF4F83"/>
    <w:rsid w:val="00E13D4B"/>
    <w:rsid w:val="00E14E73"/>
    <w:rsid w:val="00E22B18"/>
    <w:rsid w:val="00E2311F"/>
    <w:rsid w:val="00E237BE"/>
    <w:rsid w:val="00E36457"/>
    <w:rsid w:val="00E40E45"/>
    <w:rsid w:val="00E43489"/>
    <w:rsid w:val="00E4511B"/>
    <w:rsid w:val="00E46B4D"/>
    <w:rsid w:val="00E50862"/>
    <w:rsid w:val="00E60FA8"/>
    <w:rsid w:val="00E62EA8"/>
    <w:rsid w:val="00E64005"/>
    <w:rsid w:val="00E64608"/>
    <w:rsid w:val="00E64BFB"/>
    <w:rsid w:val="00E712CA"/>
    <w:rsid w:val="00E77B42"/>
    <w:rsid w:val="00E824C6"/>
    <w:rsid w:val="00E9191A"/>
    <w:rsid w:val="00E91D47"/>
    <w:rsid w:val="00E927C0"/>
    <w:rsid w:val="00E9382F"/>
    <w:rsid w:val="00EA2A42"/>
    <w:rsid w:val="00EA3AC7"/>
    <w:rsid w:val="00EA72A8"/>
    <w:rsid w:val="00EB11B8"/>
    <w:rsid w:val="00EB1AEC"/>
    <w:rsid w:val="00EB3316"/>
    <w:rsid w:val="00EB4A94"/>
    <w:rsid w:val="00EC2BC5"/>
    <w:rsid w:val="00EC334F"/>
    <w:rsid w:val="00EC346D"/>
    <w:rsid w:val="00EC3915"/>
    <w:rsid w:val="00EC583D"/>
    <w:rsid w:val="00EC5E30"/>
    <w:rsid w:val="00ED0C8F"/>
    <w:rsid w:val="00ED120D"/>
    <w:rsid w:val="00ED6192"/>
    <w:rsid w:val="00ED6A83"/>
    <w:rsid w:val="00ED7766"/>
    <w:rsid w:val="00EE1A82"/>
    <w:rsid w:val="00EE426F"/>
    <w:rsid w:val="00EE4979"/>
    <w:rsid w:val="00EE6133"/>
    <w:rsid w:val="00EE7DF1"/>
    <w:rsid w:val="00EF1692"/>
    <w:rsid w:val="00EF2B22"/>
    <w:rsid w:val="00EF3554"/>
    <w:rsid w:val="00EF3EEB"/>
    <w:rsid w:val="00EF6A7B"/>
    <w:rsid w:val="00F06B72"/>
    <w:rsid w:val="00F138DD"/>
    <w:rsid w:val="00F1496F"/>
    <w:rsid w:val="00F156FA"/>
    <w:rsid w:val="00F1605A"/>
    <w:rsid w:val="00F27199"/>
    <w:rsid w:val="00F32F95"/>
    <w:rsid w:val="00F33879"/>
    <w:rsid w:val="00F35C3F"/>
    <w:rsid w:val="00F36F4C"/>
    <w:rsid w:val="00F407F6"/>
    <w:rsid w:val="00F436C7"/>
    <w:rsid w:val="00F45225"/>
    <w:rsid w:val="00F460DD"/>
    <w:rsid w:val="00F53674"/>
    <w:rsid w:val="00F6379C"/>
    <w:rsid w:val="00F67A16"/>
    <w:rsid w:val="00F80B09"/>
    <w:rsid w:val="00F94DB5"/>
    <w:rsid w:val="00F9686B"/>
    <w:rsid w:val="00FA1036"/>
    <w:rsid w:val="00FA2E6A"/>
    <w:rsid w:val="00FA34FF"/>
    <w:rsid w:val="00FA3568"/>
    <w:rsid w:val="00FA547E"/>
    <w:rsid w:val="00FC193C"/>
    <w:rsid w:val="00FD17D9"/>
    <w:rsid w:val="00FD3251"/>
    <w:rsid w:val="00FE1208"/>
    <w:rsid w:val="00FE457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5488228F-692F-4305-BE0C-90A50985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C7083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BesuchterLink">
    <w:name w:val="FollowedHyperlink"/>
    <w:basedOn w:val="Absatz-Standardschriftart"/>
    <w:rsid w:val="000D52B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en/fairs-events/K202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bias.neumann@engel.at" TargetMode="Externa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65653A-01FD-4489-931A-19CCEF18825B}"/>
</file>

<file path=customXml/itemProps3.xml><?xml version="1.0" encoding="utf-8"?>
<ds:datastoreItem xmlns:ds="http://schemas.openxmlformats.org/officeDocument/2006/customXml" ds:itemID="{025BD4C6-5D01-49BD-ADB8-6F4B11BDE7CF}"/>
</file>

<file path=customXml/itemProps4.xml><?xml version="1.0" encoding="utf-8"?>
<ds:datastoreItem xmlns:ds="http://schemas.openxmlformats.org/officeDocument/2006/customXml" ds:itemID="{2FE78D60-8C29-4E80-9543-AFCDCE2620D6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3</Pages>
  <Words>1009</Words>
  <Characters>6282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Pressemitteilung</vt:lpstr>
      <vt:lpstr>Überschrift 2 über Schrift</vt:lpstr>
    </vt:vector>
  </TitlesOfParts>
  <Company>ENGEL AUSTRIA GmbH</Company>
  <LinksUpToDate>false</LinksUpToDate>
  <CharactersWithSpaces>7277</CharactersWithSpaces>
  <SharedDoc>false</SharedDoc>
  <HLinks>
    <vt:vector size="24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3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4063354</vt:i4>
      </vt:variant>
      <vt:variant>
        <vt:i4>0</vt:i4>
      </vt:variant>
      <vt:variant>
        <vt:i4>0</vt:i4>
      </vt:variant>
      <vt:variant>
        <vt:i4>5</vt:i4>
      </vt:variant>
      <vt:variant>
        <vt:lpwstr>https://event.engelglobal.com/ENGELDigiDays2024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Dreiling Anna</cp:lastModifiedBy>
  <cp:revision>2</cp:revision>
  <cp:lastPrinted>2025-09-30T04:57:00Z</cp:lastPrinted>
  <dcterms:created xsi:type="dcterms:W3CDTF">2025-09-30T04:58:00Z</dcterms:created>
  <dcterms:modified xsi:type="dcterms:W3CDTF">2025-09-30T04:58:00Z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