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3A14" w14:textId="77777777" w:rsidR="008C10C3" w:rsidRPr="00C80948" w:rsidRDefault="00F45104" w:rsidP="00F45104">
      <w:pPr>
        <w:pStyle w:val="berschrift2"/>
        <w:rPr>
          <w:lang w:val="es-ES"/>
        </w:rPr>
      </w:pPr>
      <w:r w:rsidRPr="00C80948">
        <w:rPr>
          <w:iCs w:val="0"/>
          <w:lang w:val="es-ES"/>
        </w:rPr>
        <w:t>El centro-planta piloto Fraunhofer ha puesto en funcionamiento dos máquinas ENGEL para el desarrollo de la construcción ligera</w:t>
      </w:r>
    </w:p>
    <w:p w14:paraId="292DFC1D" w14:textId="77777777" w:rsidR="008C10C3" w:rsidRPr="00C80948" w:rsidRDefault="00F45104" w:rsidP="00F45104">
      <w:pPr>
        <w:pStyle w:val="berschrift1"/>
        <w:rPr>
          <w:lang w:val="es-ES"/>
        </w:rPr>
      </w:pPr>
      <w:r w:rsidRPr="00C80948">
        <w:rPr>
          <w:szCs w:val="40"/>
          <w:lang w:val="es-ES"/>
        </w:rPr>
        <w:t>Los compuestos termoplásticos</w:t>
      </w:r>
      <w:r w:rsidR="00985EF7">
        <w:rPr>
          <w:szCs w:val="40"/>
          <w:lang w:val="es-ES"/>
        </w:rPr>
        <w:t xml:space="preserve"> </w:t>
      </w:r>
      <w:r w:rsidRPr="00C80948">
        <w:rPr>
          <w:szCs w:val="40"/>
          <w:lang w:val="es-ES"/>
        </w:rPr>
        <w:t>en primer plano</w:t>
      </w:r>
    </w:p>
    <w:p w14:paraId="642DBF1F" w14:textId="77777777" w:rsidR="006E3145" w:rsidRPr="00C80948" w:rsidRDefault="006E3145" w:rsidP="006E3145">
      <w:pPr>
        <w:pStyle w:val="berschrift3"/>
        <w:rPr>
          <w:lang w:val="es-ES"/>
        </w:rPr>
      </w:pPr>
    </w:p>
    <w:p w14:paraId="4A09F941" w14:textId="77777777" w:rsidR="006E3145" w:rsidRPr="00C80948" w:rsidRDefault="00F45104" w:rsidP="00F45104">
      <w:pPr>
        <w:rPr>
          <w:lang w:val="es-ES"/>
        </w:rPr>
      </w:pPr>
      <w:r w:rsidRPr="00C80948">
        <w:rPr>
          <w:szCs w:val="22"/>
          <w:lang w:val="es-ES"/>
        </w:rPr>
        <w:t>Schwertberg, Austria – Noviembre de 2021</w:t>
      </w:r>
    </w:p>
    <w:p w14:paraId="7BAC0927" w14:textId="77777777" w:rsidR="00D855E5" w:rsidRPr="00C80948" w:rsidRDefault="00F45104" w:rsidP="00F45104">
      <w:pPr>
        <w:pStyle w:val="Vorspann"/>
        <w:rPr>
          <w:lang w:val="es-ES"/>
        </w:rPr>
      </w:pPr>
      <w:r w:rsidRPr="00C80948">
        <w:rPr>
          <w:bCs/>
          <w:szCs w:val="24"/>
          <w:lang w:val="es-ES"/>
        </w:rPr>
        <w:t>El Fraunhofer PAZ, un centro-planta piloto para síntesis y tratamiento de polímeros ubicado en Schkopau,</w:t>
      </w:r>
      <w:r w:rsidR="00C80948" w:rsidRPr="00C80948">
        <w:rPr>
          <w:iCs/>
          <w:lang w:val="es-ES"/>
        </w:rPr>
        <w:t xml:space="preserve"> Alemania,</w:t>
      </w:r>
      <w:r w:rsidRPr="00C80948">
        <w:rPr>
          <w:bCs/>
          <w:szCs w:val="24"/>
          <w:lang w:val="es-ES"/>
        </w:rPr>
        <w:t xml:space="preserve"> ha inaugurado a principios de noviembre una ampliación que potenciará la investigación y el desarrollo de aplicaciones de construcción ligera con compuestos termoplásticos. Para realizar los proyectos de sus clientes, el centro tiene dos celdas ultramodernas, integradas y totalmente automatizadas que producen componentes funcionales de compuestos de fibras. Ambos equipos son de ENGEL. </w:t>
      </w:r>
    </w:p>
    <w:p w14:paraId="11E81582" w14:textId="77777777" w:rsidR="00D12AC4" w:rsidRPr="00C80948" w:rsidRDefault="00D12AC4" w:rsidP="00D12AC4">
      <w:pPr>
        <w:pStyle w:val="Vorspann"/>
        <w:rPr>
          <w:b w:val="0"/>
          <w:sz w:val="22"/>
          <w:lang w:val="es-ES"/>
        </w:rPr>
      </w:pPr>
    </w:p>
    <w:p w14:paraId="0F8DC4EA" w14:textId="77777777" w:rsidR="00B0206D" w:rsidRPr="00C80948" w:rsidRDefault="00B0206D" w:rsidP="00616916">
      <w:pPr>
        <w:spacing w:after="120"/>
        <w:rPr>
          <w:lang w:val="es-ES"/>
        </w:rPr>
      </w:pPr>
    </w:p>
    <w:p w14:paraId="4CC810AF" w14:textId="77777777" w:rsidR="00D855E5" w:rsidRPr="00C80948" w:rsidRDefault="00F45104" w:rsidP="00F45104">
      <w:pPr>
        <w:spacing w:after="120"/>
        <w:rPr>
          <w:lang w:val="es-ES"/>
        </w:rPr>
      </w:pPr>
      <w:r w:rsidRPr="00C80948">
        <w:rPr>
          <w:szCs w:val="22"/>
          <w:lang w:val="es-ES"/>
        </w:rPr>
        <w:t>"ENGEL posee amplios conocimientos de construcción ligera con compuestos termoplásticos y una larga experiencia en moldeo por inyección y automatización de procesos de producción en serie. Estas, exactamente, son las condiciones necesarias para idear procedimientos de producción en serie altamente rentables para la industria automotriz y aeroespacial", dijo Franz Füreder, Vice President Automotive de ENGEL, en su saludo inaugural. "Los dos nuevos equipos ENGEL del Fraunhofer PAZ permiten combinar procesos basados en compuestos termoplásticos con diversas tecnologías de moldeo por inyección, como el espumado o la compresión".</w:t>
      </w:r>
    </w:p>
    <w:p w14:paraId="3234F4F3" w14:textId="77777777" w:rsidR="00D9302F" w:rsidRPr="00C80948" w:rsidRDefault="00D9302F" w:rsidP="00616916">
      <w:pPr>
        <w:spacing w:after="120"/>
        <w:rPr>
          <w:lang w:val="es-ES"/>
        </w:rPr>
      </w:pPr>
    </w:p>
    <w:p w14:paraId="34A5CCEB" w14:textId="77777777" w:rsidR="00D9302F" w:rsidRPr="00C80948" w:rsidRDefault="00F45104" w:rsidP="00F45104">
      <w:pPr>
        <w:spacing w:after="120"/>
        <w:rPr>
          <w:b/>
          <w:bCs/>
          <w:lang w:val="es-ES"/>
        </w:rPr>
      </w:pPr>
      <w:r w:rsidRPr="00C80948">
        <w:rPr>
          <w:b/>
          <w:bCs/>
          <w:szCs w:val="22"/>
          <w:lang w:val="es-ES"/>
        </w:rPr>
        <w:t>La vista puesta en toda la cadena de valor</w:t>
      </w:r>
    </w:p>
    <w:p w14:paraId="57B32784" w14:textId="77777777" w:rsidR="006A3AFE" w:rsidRPr="00C80948" w:rsidRDefault="00F45104" w:rsidP="00F45104">
      <w:pPr>
        <w:spacing w:after="120"/>
        <w:rPr>
          <w:lang w:val="es-ES"/>
        </w:rPr>
      </w:pPr>
      <w:r w:rsidRPr="00C80948">
        <w:rPr>
          <w:szCs w:val="22"/>
          <w:lang w:val="es-ES"/>
        </w:rPr>
        <w:t xml:space="preserve">Desde el monómero, pasando por la síntesis de polímeros y el procesamiento piloto de plásticos, hasta el componente verificado producible en serie, el Fraunhofer PAZ desarrolla nuevos procedimientos y tecnologías de fabricación a lo largo de toda la cadena de valor de los componentes de construcción ligera. Gracias a este enfoque interdisciplinario y a su </w:t>
      </w:r>
      <w:r w:rsidRPr="00C80948">
        <w:rPr>
          <w:szCs w:val="22"/>
          <w:lang w:val="es-ES"/>
        </w:rPr>
        <w:lastRenderedPageBreak/>
        <w:t xml:space="preserve">tamaño, este centro de investigación es único en Europa. La construcción ligera basada en termoplásticos es una de sus principales áreas de desarrollo. </w:t>
      </w:r>
    </w:p>
    <w:p w14:paraId="0EFFCC1F" w14:textId="77777777" w:rsidR="006A3AFE" w:rsidRPr="00C80948" w:rsidRDefault="00F45104" w:rsidP="00F45104">
      <w:pPr>
        <w:spacing w:after="120"/>
        <w:rPr>
          <w:lang w:val="es-ES"/>
        </w:rPr>
      </w:pPr>
      <w:r w:rsidRPr="00C80948">
        <w:rPr>
          <w:szCs w:val="22"/>
          <w:lang w:val="es-ES"/>
        </w:rPr>
        <w:t>También ENGEL fomenta un mayor uso de termoplásticos en aplicaciones de construcción ligera. Sobre todo por dos motivos. Como subraya Füreder: "Por un lado, los compuestos termoplásticos rentabilizan la producción en serie. Por otro, se pueden reincorporar fácilmente al ciclo de vida de los materiales".</w:t>
      </w:r>
    </w:p>
    <w:p w14:paraId="06467A96" w14:textId="77777777" w:rsidR="00D9302F" w:rsidRPr="00C80948" w:rsidRDefault="00D9302F" w:rsidP="00616916">
      <w:pPr>
        <w:spacing w:after="120"/>
        <w:rPr>
          <w:b/>
          <w:bCs/>
          <w:lang w:val="es-ES"/>
        </w:rPr>
      </w:pPr>
    </w:p>
    <w:p w14:paraId="58D97E3E" w14:textId="77777777" w:rsidR="00D9302F" w:rsidRPr="00C80948" w:rsidRDefault="00F45104" w:rsidP="00F45104">
      <w:pPr>
        <w:spacing w:after="120"/>
        <w:rPr>
          <w:b/>
          <w:bCs/>
          <w:lang w:val="es-ES"/>
        </w:rPr>
      </w:pPr>
      <w:r w:rsidRPr="00C80948">
        <w:rPr>
          <w:b/>
          <w:bCs/>
          <w:szCs w:val="22"/>
          <w:lang w:val="es-ES"/>
        </w:rPr>
        <w:t>v-duo y duo: dos soluciones versátiles</w:t>
      </w:r>
    </w:p>
    <w:p w14:paraId="2ACD01BE" w14:textId="77777777" w:rsidR="00C47896" w:rsidRPr="00C80948" w:rsidRDefault="00F45104" w:rsidP="00F45104">
      <w:pPr>
        <w:spacing w:after="120"/>
        <w:rPr>
          <w:lang w:val="es-ES"/>
        </w:rPr>
      </w:pPr>
      <w:r w:rsidRPr="00C80948">
        <w:rPr>
          <w:szCs w:val="22"/>
          <w:lang w:val="es-ES"/>
        </w:rPr>
        <w:t>Ambas celdas de producción de ENGEL son soluciones llave en mano integradas y completas. Una máquina vertical ENGEL v-duo 700 se ha combinado con un robot articulado ENGEL easix y un horno de infrarrojos grande también desarrollado y producido por ENGEL. El corazón de ambas celdas de producción es una máquina de moldeo por inyección ENGEL duo 900 con unidad de cierre horizontal con dos robots ENGEL easix. Encima de la unidad de cierre hay un horno de infrarrojos vertical que permite el tratamiento en caliente especialmente rápido de chapas orgánicas y piezas brutas de cintas UD. Además, ENGEL ha integrado paquetes de tecnología de moldeo por inyección, por ejemplo para el espumado físico.</w:t>
      </w:r>
    </w:p>
    <w:p w14:paraId="15C89B1C" w14:textId="77777777" w:rsidR="00F4386F" w:rsidRPr="00C80948" w:rsidRDefault="00F45104" w:rsidP="00F45104">
      <w:pPr>
        <w:spacing w:after="120"/>
        <w:rPr>
          <w:lang w:val="es-ES"/>
        </w:rPr>
      </w:pPr>
      <w:r w:rsidRPr="00C80948">
        <w:rPr>
          <w:szCs w:val="22"/>
          <w:lang w:val="es-ES"/>
        </w:rPr>
        <w:t>"Fraunhofer optó conscientemente por dos máquinas de distinto tipo que se utilizan mucho en la industria automotriz mundial", comenta Claus Wilde, Director General de ENGEL Deutschland. "Para cada componente es posible evaluar específicamente qué tipo de máquina y tecnología hace el proceso de producción más eficiente y rentable".</w:t>
      </w:r>
    </w:p>
    <w:p w14:paraId="4BF346C8" w14:textId="77777777" w:rsidR="008A222B" w:rsidRPr="00C80948" w:rsidRDefault="00F45104" w:rsidP="00F45104">
      <w:pPr>
        <w:spacing w:after="120"/>
        <w:rPr>
          <w:lang w:val="es-ES"/>
        </w:rPr>
      </w:pPr>
      <w:r w:rsidRPr="00C80948">
        <w:rPr>
          <w:szCs w:val="22"/>
          <w:lang w:val="es-ES"/>
        </w:rPr>
        <w:t xml:space="preserve">De cara al futuro, ENGEL y Fraunhofer PAZ tienen previsto colaborar estrechamente en diversos proyectos de desarrollo. De hecho, en el Fraunhofer PAZ de Schkopau, ya se están preparando algunos eventos conjuntos en torno al tema de la construcción ligera con compuestos termoplásticos. </w:t>
      </w:r>
    </w:p>
    <w:p w14:paraId="4EEF36AE" w14:textId="77777777" w:rsidR="00B727EE" w:rsidRPr="00C80948" w:rsidRDefault="00B727EE" w:rsidP="00585B22">
      <w:pPr>
        <w:rPr>
          <w:lang w:val="es-ES"/>
        </w:rPr>
      </w:pPr>
    </w:p>
    <w:p w14:paraId="4A118AC0" w14:textId="77777777" w:rsidR="00F4386F" w:rsidRPr="00985EF7" w:rsidRDefault="00985EF7" w:rsidP="00C80948">
      <w:pPr>
        <w:spacing w:after="120" w:line="240" w:lineRule="auto"/>
        <w:rPr>
          <w:lang w:val="es-ES"/>
        </w:rPr>
      </w:pPr>
      <w:r w:rsidRPr="00985EF7">
        <w:rPr>
          <w:lang w:val="es-ES"/>
        </w:rPr>
        <w:t>&lt;&lt;Image</w:t>
      </w:r>
      <w:r>
        <w:rPr>
          <w:lang w:val="es-ES"/>
        </w:rPr>
        <w:t>n&gt;&gt;</w:t>
      </w:r>
    </w:p>
    <w:p w14:paraId="1E04C3EA" w14:textId="77777777" w:rsidR="00FC2CA0" w:rsidRPr="00C80948" w:rsidRDefault="00F45104" w:rsidP="00C80948">
      <w:pPr>
        <w:spacing w:after="120" w:line="240" w:lineRule="auto"/>
        <w:rPr>
          <w:sz w:val="20"/>
          <w:lang w:val="es-ES"/>
        </w:rPr>
      </w:pPr>
      <w:r w:rsidRPr="00C80948">
        <w:rPr>
          <w:sz w:val="20"/>
          <w:lang w:val="es-ES"/>
        </w:rPr>
        <w:t>En el futuro, colaborarán estrechamente: (de izquierda a derecha) Prof. Peter Michel, director del área de negocio Aplicaciones con Polímeros del Fraunhofer IMWS y responsable del área de procesamiento de polímeros en el Fraunhofer PAZ, Claus Wilde, Director General de ENGEL Deutschland, y Franz Füreder, Vice President de Business Unit Automotive de ENGEL AUSTRIA.</w:t>
      </w:r>
    </w:p>
    <w:p w14:paraId="37DCAB85" w14:textId="77777777" w:rsidR="00FC2CA0" w:rsidRDefault="00F45104" w:rsidP="00C80948">
      <w:pPr>
        <w:spacing w:after="120" w:line="240" w:lineRule="auto"/>
        <w:rPr>
          <w:sz w:val="20"/>
        </w:rPr>
      </w:pPr>
      <w:r w:rsidRPr="00C80948">
        <w:rPr>
          <w:sz w:val="20"/>
          <w:lang w:val="es-ES"/>
        </w:rPr>
        <w:t xml:space="preserve">Imagen: </w:t>
      </w:r>
      <w:r w:rsidR="00C80948" w:rsidRPr="00B94346">
        <w:rPr>
          <w:sz w:val="20"/>
        </w:rPr>
        <w:t>Fraunhofer IMWS/Lynn Tiller</w:t>
      </w:r>
    </w:p>
    <w:p w14:paraId="27ACDA0B" w14:textId="77777777" w:rsidR="00C80948" w:rsidRPr="00C80948" w:rsidRDefault="00C80948" w:rsidP="00C80948">
      <w:pPr>
        <w:spacing w:after="120" w:line="240" w:lineRule="auto"/>
        <w:rPr>
          <w:lang w:val="es-ES"/>
        </w:rPr>
      </w:pPr>
    </w:p>
    <w:p w14:paraId="2D35B1D6" w14:textId="77777777" w:rsidR="00903B91" w:rsidRPr="00C80948" w:rsidRDefault="00F45104" w:rsidP="00F45104">
      <w:pPr>
        <w:pStyle w:val="Abbinder-headline"/>
        <w:spacing w:after="120"/>
        <w:rPr>
          <w:lang w:val="es-ES"/>
        </w:rPr>
      </w:pPr>
      <w:r w:rsidRPr="00C80948">
        <w:rPr>
          <w:bCs/>
          <w:lang w:val="es-ES"/>
        </w:rPr>
        <w:t>ENGEL AUSTRIA GmbH</w:t>
      </w:r>
    </w:p>
    <w:p w14:paraId="7FF43069" w14:textId="77777777" w:rsidR="00903B91" w:rsidRPr="00C80948" w:rsidRDefault="00F45104" w:rsidP="00F45104">
      <w:pPr>
        <w:pStyle w:val="Abbinder"/>
        <w:spacing w:after="120"/>
        <w:rPr>
          <w:lang w:val="es-ES"/>
        </w:rPr>
      </w:pPr>
      <w:r w:rsidRPr="00C80948">
        <w:rPr>
          <w:lang w:val="es-ES"/>
        </w:rPr>
        <w:t>ENGEL es uno de los líderes mundiales en la fabricación de máquinas para el procesamiento de plásticos. Hoy en día, el grupo ENGEL ofrece una gama completa de módulos de tecnología para el procesamiento de plásticos como único proveedor: máquinas de moldeo por inyección de termoplásticos y elastómeros, y la automatización con la garantía de que los componentes individuales también son competitivos y exitosos en el mercado mundial. Con nueve plantas de producción en Europa, Norteamérica y Asia (China y Corea), así como sucursales y oficinas de representación en más de 85 países, ENGEL ofrece a sus clientes de todo el mundo una asistencia óptima que les permite ser competitivos y eficaces empleando las nuevas tecnologías y las más modernas instalaciones de producción.</w:t>
      </w:r>
    </w:p>
    <w:p w14:paraId="55F22BE5" w14:textId="77777777" w:rsidR="00903B91" w:rsidRPr="00C80948" w:rsidRDefault="00F45104" w:rsidP="00F45104">
      <w:pPr>
        <w:pStyle w:val="Abbinder"/>
        <w:spacing w:after="120"/>
        <w:rPr>
          <w:lang w:val="es-ES"/>
        </w:rPr>
      </w:pPr>
      <w:r w:rsidRPr="00C80948">
        <w:rPr>
          <w:u w:val="single"/>
          <w:lang w:val="es-ES"/>
        </w:rPr>
        <w:t>Contacto para la prensa:</w:t>
      </w:r>
      <w:r w:rsidRPr="00C80948">
        <w:rPr>
          <w:cs/>
          <w:lang w:val="es-ES"/>
        </w:rPr>
        <w:br/>
      </w:r>
      <w:r w:rsidRPr="00C80948">
        <w:rPr>
          <w:lang w:val="es-ES"/>
        </w:rPr>
        <w:t xml:space="preserve">Ute Panzer, Directora de Área Marketing y Comunicación, ENGEL AUSTRIA GmbH, </w:t>
      </w:r>
      <w:r w:rsidRPr="00C80948">
        <w:rPr>
          <w:cs/>
          <w:lang w:val="es-ES"/>
        </w:rPr>
        <w:br/>
      </w:r>
      <w:r w:rsidRPr="00C80948">
        <w:rPr>
          <w:lang w:val="es-ES"/>
        </w:rPr>
        <w:t xml:space="preserve">Ludwig-Engel-Straße 1, A-4311 Schwertberg/Austria, </w:t>
      </w:r>
      <w:r w:rsidRPr="00C80948">
        <w:rPr>
          <w:cs/>
          <w:lang w:val="es-ES"/>
        </w:rPr>
        <w:br/>
      </w:r>
      <w:r w:rsidRPr="00C80948">
        <w:rPr>
          <w:lang w:val="es-ES"/>
        </w:rPr>
        <w:t>Tel.: +43 (0)50/620-3800, Fax: -3009, Correo electrónico: ute.panzer@engel.at</w:t>
      </w:r>
    </w:p>
    <w:p w14:paraId="468AE4DB" w14:textId="77777777" w:rsidR="00903B91" w:rsidRPr="00C80948" w:rsidRDefault="00F45104" w:rsidP="00F45104">
      <w:pPr>
        <w:pStyle w:val="Abbinder"/>
        <w:spacing w:after="120"/>
        <w:rPr>
          <w:lang w:val="es-ES"/>
        </w:rPr>
      </w:pPr>
      <w:r w:rsidRPr="00C80948">
        <w:t xml:space="preserve">Susanne Zinckgraf, Manager Public Relations, ENGEL AUSTRIA GmbH, </w:t>
      </w:r>
      <w:r w:rsidRPr="00C80948">
        <w:rPr>
          <w:cs/>
          <w:lang w:val="es-ES"/>
        </w:rPr>
        <w:br/>
      </w:r>
      <w:r w:rsidRPr="00C80948">
        <w:t>Ludwig-Engel-Straße 1, A-4311 Schwertberg/Austria</w:t>
      </w:r>
      <w:r w:rsidRPr="00C80948">
        <w:rPr>
          <w:cs/>
          <w:lang w:val="es-ES"/>
        </w:rPr>
        <w:br/>
      </w:r>
      <w:r w:rsidRPr="00C80948">
        <w:t xml:space="preserve">PR-Office: Theodor-Heuss-Str. </w:t>
      </w:r>
      <w:r w:rsidRPr="00C80948">
        <w:rPr>
          <w:lang w:val="es-ES"/>
        </w:rPr>
        <w:t xml:space="preserve">85, D-67435 Neustadt/Alemania, </w:t>
      </w:r>
      <w:r w:rsidRPr="00C80948">
        <w:rPr>
          <w:cs/>
          <w:lang w:val="es-ES"/>
        </w:rPr>
        <w:br/>
      </w:r>
      <w:r w:rsidRPr="00C80948">
        <w:rPr>
          <w:lang w:val="es-ES"/>
        </w:rPr>
        <w:t>Tel.: +49 (0)6327/97699-02, Fax: -03, Correo electrónico: susanne.zinckgraf@engel.at</w:t>
      </w:r>
    </w:p>
    <w:p w14:paraId="597A7847" w14:textId="77777777" w:rsidR="00903B91" w:rsidRPr="00C80948" w:rsidRDefault="00F45104" w:rsidP="00F45104">
      <w:pPr>
        <w:pStyle w:val="Abbinder"/>
        <w:spacing w:after="120"/>
        <w:rPr>
          <w:lang w:val="es-ES"/>
        </w:rPr>
      </w:pPr>
      <w:r w:rsidRPr="00C80948">
        <w:rPr>
          <w:u w:val="single"/>
          <w:lang w:val="es-ES"/>
        </w:rPr>
        <w:t>Contacto para los lectores:</w:t>
      </w:r>
      <w:r w:rsidRPr="00C80948">
        <w:rPr>
          <w:cs/>
          <w:lang w:val="es-ES"/>
        </w:rPr>
        <w:br/>
      </w:r>
      <w:r w:rsidRPr="00C80948">
        <w:rPr>
          <w:lang w:val="es-ES"/>
        </w:rPr>
        <w:t>ENGEL AUSTRIA GmbH, Ludwig-Engel-Straße 1, A-4311 Schwertberg/Austria</w:t>
      </w:r>
      <w:r w:rsidRPr="00C80948">
        <w:rPr>
          <w:cs/>
          <w:lang w:val="es-ES"/>
        </w:rPr>
        <w:br/>
      </w:r>
      <w:r w:rsidRPr="00C80948">
        <w:rPr>
          <w:lang w:val="es-ES"/>
        </w:rPr>
        <w:t xml:space="preserve">Tel.: +43 (0)50/620-0, Fax: -3009, Correo electrónico: </w:t>
      </w:r>
      <w:hyperlink r:id="rId7" w:history="1">
        <w:r w:rsidRPr="00C80948">
          <w:rPr>
            <w:lang w:val="es-ES"/>
          </w:rPr>
          <w:t>sales@engel.at</w:t>
        </w:r>
      </w:hyperlink>
    </w:p>
    <w:p w14:paraId="4A652A03" w14:textId="77777777" w:rsidR="00903B91" w:rsidRPr="00C80948" w:rsidRDefault="00F45104" w:rsidP="00F45104">
      <w:pPr>
        <w:spacing w:after="120" w:line="240" w:lineRule="auto"/>
        <w:rPr>
          <w:sz w:val="20"/>
          <w:lang w:val="es-ES"/>
        </w:rPr>
      </w:pPr>
      <w:r w:rsidRPr="00C80948">
        <w:rPr>
          <w:sz w:val="20"/>
          <w:u w:val="single"/>
          <w:lang w:val="es-ES"/>
        </w:rPr>
        <w:t>Aviso legal:</w:t>
      </w:r>
      <w:r w:rsidRPr="00C80948">
        <w:rPr>
          <w:sz w:val="20"/>
          <w:u w:val="single"/>
          <w:cs/>
          <w:lang w:val="es-ES"/>
        </w:rPr>
        <w:br/>
      </w:r>
      <w:r w:rsidRPr="00C80948">
        <w:rPr>
          <w:sz w:val="20"/>
          <w:lang w:val="es-ES"/>
        </w:rPr>
        <w:t xml:space="preserve">Los nombres generales, nombres comerciales, denominaciones de productos y similares citados en este comunicado de prensa pueden ser marcas y estar protegidas como tales aunque no se señale expresamente. </w:t>
      </w:r>
    </w:p>
    <w:p w14:paraId="26099659" w14:textId="77777777" w:rsidR="00245D0B" w:rsidRPr="00585B22" w:rsidRDefault="00903B91" w:rsidP="00903B91">
      <w:pPr>
        <w:pStyle w:val="Abbinder"/>
        <w:spacing w:after="120"/>
      </w:pPr>
      <w:hyperlink r:id="rId8" w:history="1">
        <w:r w:rsidR="00F45104" w:rsidRPr="00C80948">
          <w:rPr>
            <w:lang w:val="es-ES"/>
          </w:rPr>
          <w:t>www.engelglobal.com</w:t>
        </w:r>
      </w:hyperlink>
    </w:p>
    <w:p w14:paraId="58D9A554" w14:textId="77777777" w:rsidR="0030527B" w:rsidRPr="00585B22" w:rsidRDefault="0030527B" w:rsidP="00AB1D7B">
      <w:pPr>
        <w:pStyle w:val="Abbinder"/>
      </w:pPr>
    </w:p>
    <w:sectPr w:rsidR="0030527B" w:rsidRPr="00585B22" w:rsidSect="00985EF7">
      <w:headerReference w:type="default" r:id="rId9"/>
      <w:footerReference w:type="default" r:id="rId10"/>
      <w:pgSz w:w="11906" w:h="16838"/>
      <w:pgMar w:top="3544"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9AD9" w14:textId="77777777" w:rsidR="00C01EC0" w:rsidRDefault="00C01EC0">
      <w:r>
        <w:separator/>
      </w:r>
    </w:p>
  </w:endnote>
  <w:endnote w:type="continuationSeparator" w:id="0">
    <w:p w14:paraId="3EB77BE0" w14:textId="77777777" w:rsidR="00C01EC0" w:rsidRDefault="00C0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9624" w14:textId="77777777" w:rsidR="000F73E4" w:rsidRPr="00386D9C" w:rsidRDefault="000F73E4" w:rsidP="00B116DF">
    <w:pPr>
      <w:pStyle w:val="Fuzeile"/>
      <w:jc w:val="center"/>
      <w:rPr>
        <w:sz w:val="18"/>
        <w:szCs w:val="18"/>
      </w:rPr>
    </w:pPr>
    <w:r w:rsidRPr="00F45104">
      <w:rPr>
        <w:rStyle w:val="Seitenzahl"/>
        <w:sz w:val="18"/>
        <w:szCs w:val="18"/>
        <w:lang w:val="es-ES"/>
      </w:rPr>
      <w:fldChar w:fldCharType="begin"/>
    </w:r>
    <w:r w:rsidRPr="00F45104">
      <w:rPr>
        <w:rStyle w:val="Seitenzahl"/>
        <w:sz w:val="18"/>
        <w:szCs w:val="18"/>
        <w:lang w:val="es-ES"/>
      </w:rPr>
      <w:instrText xml:space="preserve"> </w:instrText>
    </w:r>
    <w:r w:rsidR="00945639" w:rsidRPr="00F45104">
      <w:rPr>
        <w:rStyle w:val="Seitenzahl"/>
        <w:sz w:val="18"/>
        <w:szCs w:val="18"/>
        <w:lang w:val="es-ES"/>
      </w:rPr>
      <w:instrText>PAGE</w:instrText>
    </w:r>
    <w:r w:rsidRPr="00F45104">
      <w:rPr>
        <w:rStyle w:val="Seitenzahl"/>
        <w:sz w:val="18"/>
        <w:szCs w:val="18"/>
        <w:lang w:val="es-ES"/>
      </w:rPr>
      <w:instrText xml:space="preserve"> </w:instrText>
    </w:r>
    <w:r w:rsidRPr="00F45104">
      <w:rPr>
        <w:rStyle w:val="Seitenzahl"/>
        <w:sz w:val="18"/>
        <w:szCs w:val="18"/>
        <w:lang w:val="es-ES"/>
      </w:rPr>
      <w:fldChar w:fldCharType="separate"/>
    </w:r>
    <w:r w:rsidR="00E13D4B" w:rsidRPr="00F45104">
      <w:rPr>
        <w:rStyle w:val="Seitenzahl"/>
        <w:noProof/>
        <w:sz w:val="18"/>
        <w:szCs w:val="18"/>
        <w:lang w:val="es-ES"/>
      </w:rPr>
      <w:t>2</w:t>
    </w:r>
    <w:r w:rsidRPr="00F45104">
      <w:rPr>
        <w:rStyle w:val="Seitenzahl"/>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7F71" w14:textId="77777777" w:rsidR="00C01EC0" w:rsidRDefault="00C01EC0">
      <w:r>
        <w:separator/>
      </w:r>
    </w:p>
  </w:footnote>
  <w:footnote w:type="continuationSeparator" w:id="0">
    <w:p w14:paraId="7202704D" w14:textId="77777777" w:rsidR="00C01EC0" w:rsidRDefault="00C0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4010" w14:textId="77777777" w:rsidR="00330AAD" w:rsidRDefault="00330AAD" w:rsidP="00330AAD">
    <w:pPr>
      <w:pStyle w:val="Kopfzeile"/>
      <w:rPr>
        <w:rFonts w:ascii="Arial Black" w:hAnsi="Arial Black"/>
        <w:lang w:val="de-AT"/>
      </w:rPr>
    </w:pPr>
  </w:p>
  <w:p w14:paraId="3AB47829" w14:textId="77777777" w:rsidR="00330AAD" w:rsidRDefault="00B116DF" w:rsidP="00B116DF">
    <w:pPr>
      <w:pStyle w:val="Kopfzeile"/>
      <w:tabs>
        <w:tab w:val="clear" w:pos="4536"/>
        <w:tab w:val="clear" w:pos="9072"/>
        <w:tab w:val="left" w:pos="2200"/>
      </w:tabs>
      <w:rPr>
        <w:rFonts w:ascii="Arial Black" w:hAnsi="Arial Black"/>
        <w:lang w:val="de-AT"/>
      </w:rPr>
    </w:pPr>
    <w:r w:rsidRPr="00F45104">
      <w:rPr>
        <w:rFonts w:ascii="Arial Black" w:hAnsi="Arial Black"/>
        <w:lang w:val="es-ES"/>
      </w:rPr>
      <w:tab/>
    </w:r>
  </w:p>
  <w:p w14:paraId="38728846" w14:textId="77777777" w:rsidR="00330AAD" w:rsidRDefault="00330AAD" w:rsidP="00330AAD">
    <w:pPr>
      <w:pStyle w:val="Kopfzeile"/>
      <w:rPr>
        <w:rFonts w:ascii="Arial Black" w:hAnsi="Arial Black"/>
        <w:lang w:val="de-AT"/>
      </w:rPr>
    </w:pPr>
  </w:p>
  <w:p w14:paraId="1CE2B4EE" w14:textId="77777777" w:rsidR="00330AAD" w:rsidRDefault="00F45104" w:rsidP="00F45104">
    <w:pPr>
      <w:jc w:val="right"/>
    </w:pPr>
    <w:r w:rsidRPr="00F45104">
      <w:rPr>
        <w:rFonts w:ascii="Arial Black" w:hAnsi="Arial Black" w:cs="Arial Black"/>
        <w:color w:val="96C03A"/>
        <w:sz w:val="32"/>
        <w:szCs w:val="32"/>
        <w:lang w:val="es-ES"/>
      </w:rPr>
      <w:t>comunicado</w:t>
    </w:r>
    <w:r w:rsidRPr="00F45104">
      <w:rPr>
        <w:sz w:val="32"/>
        <w:szCs w:val="32"/>
        <w:lang w:val="es-ES"/>
      </w:rPr>
      <w:t xml:space="preserve"> |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82AFE"/>
    <w:rsid w:val="00092329"/>
    <w:rsid w:val="00097A37"/>
    <w:rsid w:val="000A409F"/>
    <w:rsid w:val="000B1FEE"/>
    <w:rsid w:val="000D64E1"/>
    <w:rsid w:val="000F3615"/>
    <w:rsid w:val="000F73E4"/>
    <w:rsid w:val="00103203"/>
    <w:rsid w:val="00115FD5"/>
    <w:rsid w:val="00150748"/>
    <w:rsid w:val="00176B68"/>
    <w:rsid w:val="00186AB8"/>
    <w:rsid w:val="00187841"/>
    <w:rsid w:val="001947D6"/>
    <w:rsid w:val="001A6570"/>
    <w:rsid w:val="001A687D"/>
    <w:rsid w:val="001C5B8A"/>
    <w:rsid w:val="001D1F4E"/>
    <w:rsid w:val="001D4C0A"/>
    <w:rsid w:val="001E4B0D"/>
    <w:rsid w:val="00217454"/>
    <w:rsid w:val="00221551"/>
    <w:rsid w:val="002326FE"/>
    <w:rsid w:val="00241B64"/>
    <w:rsid w:val="00245D0B"/>
    <w:rsid w:val="00267298"/>
    <w:rsid w:val="002834A6"/>
    <w:rsid w:val="0029565F"/>
    <w:rsid w:val="002A3967"/>
    <w:rsid w:val="002B1C7A"/>
    <w:rsid w:val="002C7D8C"/>
    <w:rsid w:val="002E4ACF"/>
    <w:rsid w:val="002E6299"/>
    <w:rsid w:val="002E6A36"/>
    <w:rsid w:val="002F087C"/>
    <w:rsid w:val="003011B7"/>
    <w:rsid w:val="0030527B"/>
    <w:rsid w:val="003260DF"/>
    <w:rsid w:val="00330AAD"/>
    <w:rsid w:val="003566C9"/>
    <w:rsid w:val="0038208E"/>
    <w:rsid w:val="00386D9C"/>
    <w:rsid w:val="00391750"/>
    <w:rsid w:val="004003AB"/>
    <w:rsid w:val="00405096"/>
    <w:rsid w:val="00440866"/>
    <w:rsid w:val="00450D9F"/>
    <w:rsid w:val="00451224"/>
    <w:rsid w:val="004529EB"/>
    <w:rsid w:val="0046305D"/>
    <w:rsid w:val="00483EB1"/>
    <w:rsid w:val="004B1AAA"/>
    <w:rsid w:val="004D336F"/>
    <w:rsid w:val="00564FE8"/>
    <w:rsid w:val="00585B22"/>
    <w:rsid w:val="005A6069"/>
    <w:rsid w:val="005E66DC"/>
    <w:rsid w:val="00601DB7"/>
    <w:rsid w:val="00616916"/>
    <w:rsid w:val="00620837"/>
    <w:rsid w:val="00667846"/>
    <w:rsid w:val="00667A3E"/>
    <w:rsid w:val="00684AF9"/>
    <w:rsid w:val="006A3AFE"/>
    <w:rsid w:val="006E3145"/>
    <w:rsid w:val="006F7DAD"/>
    <w:rsid w:val="00730FBF"/>
    <w:rsid w:val="00734D21"/>
    <w:rsid w:val="00772540"/>
    <w:rsid w:val="00781D03"/>
    <w:rsid w:val="007830F6"/>
    <w:rsid w:val="00785202"/>
    <w:rsid w:val="007A71E3"/>
    <w:rsid w:val="007C387E"/>
    <w:rsid w:val="00821C13"/>
    <w:rsid w:val="00840364"/>
    <w:rsid w:val="00863AA0"/>
    <w:rsid w:val="008A222B"/>
    <w:rsid w:val="008A6B21"/>
    <w:rsid w:val="008C10C3"/>
    <w:rsid w:val="008D29E8"/>
    <w:rsid w:val="009030A4"/>
    <w:rsid w:val="00903B91"/>
    <w:rsid w:val="0092151F"/>
    <w:rsid w:val="00940F8E"/>
    <w:rsid w:val="00945639"/>
    <w:rsid w:val="00985EF7"/>
    <w:rsid w:val="00991153"/>
    <w:rsid w:val="009949A2"/>
    <w:rsid w:val="00997D60"/>
    <w:rsid w:val="009A0F1B"/>
    <w:rsid w:val="009C5EEB"/>
    <w:rsid w:val="00A03105"/>
    <w:rsid w:val="00A052CD"/>
    <w:rsid w:val="00A14373"/>
    <w:rsid w:val="00A23602"/>
    <w:rsid w:val="00A3179F"/>
    <w:rsid w:val="00A442DB"/>
    <w:rsid w:val="00A9659F"/>
    <w:rsid w:val="00AB1D7B"/>
    <w:rsid w:val="00AB1F23"/>
    <w:rsid w:val="00AB2708"/>
    <w:rsid w:val="00AC24F1"/>
    <w:rsid w:val="00AE2E06"/>
    <w:rsid w:val="00AF082E"/>
    <w:rsid w:val="00AF6714"/>
    <w:rsid w:val="00B0206D"/>
    <w:rsid w:val="00B116DF"/>
    <w:rsid w:val="00B27A4B"/>
    <w:rsid w:val="00B57D19"/>
    <w:rsid w:val="00B727EE"/>
    <w:rsid w:val="00B758FA"/>
    <w:rsid w:val="00B77C24"/>
    <w:rsid w:val="00B813FE"/>
    <w:rsid w:val="00B8617E"/>
    <w:rsid w:val="00BA1184"/>
    <w:rsid w:val="00BC7C8A"/>
    <w:rsid w:val="00C01EC0"/>
    <w:rsid w:val="00C247F8"/>
    <w:rsid w:val="00C25A8C"/>
    <w:rsid w:val="00C3045A"/>
    <w:rsid w:val="00C47896"/>
    <w:rsid w:val="00C636A6"/>
    <w:rsid w:val="00C80948"/>
    <w:rsid w:val="00C9367E"/>
    <w:rsid w:val="00CA3FCD"/>
    <w:rsid w:val="00D077F8"/>
    <w:rsid w:val="00D12AC4"/>
    <w:rsid w:val="00D33C73"/>
    <w:rsid w:val="00D4299A"/>
    <w:rsid w:val="00D67626"/>
    <w:rsid w:val="00D82CBA"/>
    <w:rsid w:val="00D855E5"/>
    <w:rsid w:val="00D92814"/>
    <w:rsid w:val="00D9302F"/>
    <w:rsid w:val="00DA2961"/>
    <w:rsid w:val="00DA3169"/>
    <w:rsid w:val="00DB4BE8"/>
    <w:rsid w:val="00DB5B07"/>
    <w:rsid w:val="00DC489F"/>
    <w:rsid w:val="00DD1F40"/>
    <w:rsid w:val="00DD2AD8"/>
    <w:rsid w:val="00DE7085"/>
    <w:rsid w:val="00E05C78"/>
    <w:rsid w:val="00E13D4B"/>
    <w:rsid w:val="00E30C91"/>
    <w:rsid w:val="00E43489"/>
    <w:rsid w:val="00E46B4D"/>
    <w:rsid w:val="00E60FA8"/>
    <w:rsid w:val="00E77B42"/>
    <w:rsid w:val="00E824C6"/>
    <w:rsid w:val="00EB4A94"/>
    <w:rsid w:val="00ED6192"/>
    <w:rsid w:val="00EE74D9"/>
    <w:rsid w:val="00F1605A"/>
    <w:rsid w:val="00F36F4C"/>
    <w:rsid w:val="00F4386F"/>
    <w:rsid w:val="00F44791"/>
    <w:rsid w:val="00F45104"/>
    <w:rsid w:val="00F53674"/>
    <w:rsid w:val="00F6379C"/>
    <w:rsid w:val="00F83D7D"/>
    <w:rsid w:val="00FC2CA0"/>
    <w:rsid w:val="00FD3251"/>
    <w:rsid w:val="00FF5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930AB"/>
  <w15:chartTrackingRefBased/>
  <w15:docId w15:val="{C4A220DF-A79C-4D0E-ACDB-80C4A4B0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CABF014-A04C-4D9D-A4C3-38926A47F158}"/>
</file>

<file path=customXml/itemProps3.xml><?xml version="1.0" encoding="utf-8"?>
<ds:datastoreItem xmlns:ds="http://schemas.openxmlformats.org/officeDocument/2006/customXml" ds:itemID="{C88AFE12-F85E-4F4B-98E2-3BB45317CFE1}"/>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789</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5755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2021-11-09T08:31:00Z</cp:lastPrinted>
  <dcterms:created xsi:type="dcterms:W3CDTF">2021-11-09T09:28:00Z</dcterms:created>
  <dcterms:modified xsi:type="dcterms:W3CDTF">2021-11-09T09:28:00Z</dcterms:modified>
</cp:coreProperties>
</file>