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61D6B" w14:textId="77777777" w:rsidR="008C10C3" w:rsidRPr="00B616E7" w:rsidRDefault="001E7FB1" w:rsidP="001E7FB1">
      <w:pPr>
        <w:pStyle w:val="berschrift2"/>
        <w:rPr>
          <w:lang w:val="pl-PL"/>
        </w:rPr>
      </w:pPr>
      <w:r>
        <w:rPr>
          <w:iCs w:val="0"/>
          <w:lang w:val="pl-PL"/>
        </w:rPr>
        <w:t xml:space="preserve">ENGEL na targach Fakuma 2021 </w:t>
      </w:r>
    </w:p>
    <w:p w14:paraId="0B63706F" w14:textId="77777777" w:rsidR="006E3145" w:rsidRPr="00B616E7" w:rsidRDefault="001E7FB1" w:rsidP="001E7FB1">
      <w:pPr>
        <w:pStyle w:val="berschrift1"/>
        <w:rPr>
          <w:lang w:val="pl-PL"/>
        </w:rPr>
      </w:pPr>
      <w:r>
        <w:rPr>
          <w:szCs w:val="40"/>
          <w:lang w:val="pl-PL"/>
        </w:rPr>
        <w:t>Europa na fali koniunktury</w:t>
      </w:r>
    </w:p>
    <w:p w14:paraId="00DD0EA5" w14:textId="77777777" w:rsidR="00065293" w:rsidRPr="00B616E7" w:rsidRDefault="00065293" w:rsidP="00065293">
      <w:pPr>
        <w:rPr>
          <w:lang w:val="pl-PL"/>
        </w:rPr>
      </w:pPr>
    </w:p>
    <w:p w14:paraId="3B878BE2" w14:textId="77777777" w:rsidR="006E3145" w:rsidRPr="00B616E7" w:rsidRDefault="001E7FB1" w:rsidP="001E7FB1">
      <w:pPr>
        <w:rPr>
          <w:lang w:val="pl-PL"/>
        </w:rPr>
      </w:pPr>
      <w:r>
        <w:rPr>
          <w:szCs w:val="22"/>
          <w:lang w:val="pl-PL"/>
        </w:rPr>
        <w:t>Schwertberg/Austria – październik 2021</w:t>
      </w:r>
    </w:p>
    <w:p w14:paraId="5A0E42EE" w14:textId="77777777" w:rsidR="00CA3FCD" w:rsidRPr="00B616E7" w:rsidRDefault="001E7FB1" w:rsidP="001E7FB1">
      <w:pPr>
        <w:pStyle w:val="Vorspann"/>
        <w:rPr>
          <w:lang w:val="pl-PL"/>
        </w:rPr>
      </w:pPr>
      <w:r>
        <w:rPr>
          <w:bCs/>
          <w:szCs w:val="24"/>
          <w:lang w:val="pl-PL"/>
        </w:rPr>
        <w:t>W świetnym nastroju ENGEL zaczyna targi Fakuma 2021, które potrwają pięć dni. „Cieszymy się, że znów możemy osobiście porozmawiać z naszymi klientami i partnerami. Po dłuższej absencji targowej, chęć przeżywania na żywo wszystkiego na żywo jest bardzo duża”, mówi dr Christoph Steger, CSO Grupy ENGEL, podczas inauguracji w Friedrichshafen. Nawet jeżeli skutki pandemii wciąż uniemożliwiają niektórym podróż, ENGEL liczy na duże zainteresowanie. „Rynek odbudowuje się szybciej niż oczekiwano”, mówi Steger. „Popyt jest ogromny, branża tworzyw sztucznych stara się dynamicznie sprostać wyzwaniom cyfryzacji, zmianom klimatu i transformacji przemysłu samochodowego”. Fakuma oferuje tu wiele odpowiedzi w kwestiach dotyczących technologii.</w:t>
      </w:r>
    </w:p>
    <w:p w14:paraId="702A83FE" w14:textId="77777777" w:rsidR="00103203" w:rsidRPr="00B616E7" w:rsidRDefault="00103203" w:rsidP="008C10C3">
      <w:pPr>
        <w:rPr>
          <w:lang w:val="pl-PL"/>
        </w:rPr>
      </w:pPr>
    </w:p>
    <w:p w14:paraId="2A1697D1" w14:textId="77777777" w:rsidR="00A41918" w:rsidRPr="00B616E7" w:rsidRDefault="00A41918" w:rsidP="008C10C3">
      <w:pPr>
        <w:rPr>
          <w:lang w:val="pl-PL"/>
        </w:rPr>
      </w:pPr>
    </w:p>
    <w:p w14:paraId="3FCB002C" w14:textId="77777777" w:rsidR="00C63E4D" w:rsidRPr="00B616E7" w:rsidRDefault="001E7FB1" w:rsidP="001E7FB1">
      <w:pPr>
        <w:spacing w:after="120"/>
        <w:rPr>
          <w:lang w:val="pl-PL"/>
        </w:rPr>
      </w:pPr>
      <w:r>
        <w:rPr>
          <w:szCs w:val="22"/>
          <w:lang w:val="pl-PL"/>
        </w:rPr>
        <w:t xml:space="preserve">„Wychodzimy z założenia, że do końca roku obrachunkowego, w marcu przyszłego roku uda nam się zwiększyć liczbę zamówień o około 30 procent w porównaniu do poprzedniego roku”, podkreśla Steger. „Dzięki temu będziemy mogli zamknąć rok 2021/22 z obrotami na poziomie zbliżonym do czasów sprzed kryzysu”. W zeszłym roku finansowym 2020/21 Grupa ENGEL osiągnęła obroty w wysokości 1,1 mld euro. Wcześniej, w roku 2019/20, wynosiły one 1,3 mld euro. </w:t>
      </w:r>
    </w:p>
    <w:p w14:paraId="69D26A41" w14:textId="77777777" w:rsidR="006E3145" w:rsidRPr="00B616E7" w:rsidRDefault="001E7FB1" w:rsidP="001E7FB1">
      <w:pPr>
        <w:spacing w:after="120"/>
        <w:rPr>
          <w:lang w:val="pl-PL"/>
        </w:rPr>
      </w:pPr>
      <w:r>
        <w:rPr>
          <w:szCs w:val="22"/>
          <w:lang w:val="pl-PL"/>
        </w:rPr>
        <w:t xml:space="preserve">W dalszej perspektywie nadal widać trudności i sporą niepewność. Czynniki ryzyka to między innymi brak materiałów, ogromne wzrosty cen surowców i trwająca wciąż pandemia koronawirusa. </w:t>
      </w:r>
    </w:p>
    <w:p w14:paraId="48432A63" w14:textId="77777777" w:rsidR="00A41918" w:rsidRPr="00B616E7" w:rsidRDefault="00A41918" w:rsidP="00882CDE">
      <w:pPr>
        <w:spacing w:after="120"/>
        <w:rPr>
          <w:lang w:val="pl-PL"/>
        </w:rPr>
      </w:pPr>
    </w:p>
    <w:p w14:paraId="53BDEB95" w14:textId="77777777" w:rsidR="00A41918" w:rsidRPr="00B616E7" w:rsidRDefault="001E7FB1" w:rsidP="001E7FB1">
      <w:pPr>
        <w:spacing w:after="120"/>
        <w:rPr>
          <w:b/>
          <w:bCs/>
          <w:lang w:val="pl-PL"/>
        </w:rPr>
      </w:pPr>
      <w:r w:rsidRPr="001E7FB1">
        <w:rPr>
          <w:b/>
          <w:bCs/>
          <w:szCs w:val="22"/>
          <w:lang w:val="pl-PL"/>
        </w:rPr>
        <w:t>Koniec zastoju inwestycyjnego w branży motoryzacyjnej</w:t>
      </w:r>
    </w:p>
    <w:p w14:paraId="3803A83E" w14:textId="77777777" w:rsidR="00A457ED" w:rsidRPr="00B616E7" w:rsidRDefault="001E7FB1" w:rsidP="001E7FB1">
      <w:pPr>
        <w:spacing w:after="120"/>
        <w:rPr>
          <w:lang w:val="pl-PL"/>
        </w:rPr>
      </w:pPr>
      <w:r>
        <w:rPr>
          <w:szCs w:val="22"/>
          <w:lang w:val="pl-PL"/>
        </w:rPr>
        <w:t xml:space="preserve">Przemysł samochodowy wraca ze zdwojoną siłą. „Zastój się skończył, znowu pojawiają się inwestycje i to na całym świecie”, relacjonuje Steger. „W centrum uwagi jest teraz oczywiście elektromobilność, która wymaga innowacyjnych rozwiązań wtryskowych”. Wpływ na </w:t>
      </w:r>
      <w:r>
        <w:rPr>
          <w:szCs w:val="22"/>
          <w:lang w:val="pl-PL"/>
        </w:rPr>
        <w:lastRenderedPageBreak/>
        <w:t>inwestycje w technologie wtryskowe ma jednak również to, że w niektórych zakładach taśmy produkcyjne stoją z powodu braku mikroprocesorów. Na jak długo zahamuje to wzrost, pokażą następne tygodnie i miesiące.</w:t>
      </w:r>
    </w:p>
    <w:p w14:paraId="7F5A28B0" w14:textId="77777777" w:rsidR="00A41918" w:rsidRPr="00B616E7" w:rsidRDefault="001E7FB1" w:rsidP="001E7FB1">
      <w:pPr>
        <w:spacing w:after="120"/>
        <w:rPr>
          <w:lang w:val="pl-PL"/>
        </w:rPr>
      </w:pPr>
      <w:r>
        <w:rPr>
          <w:szCs w:val="22"/>
          <w:lang w:val="pl-PL"/>
        </w:rPr>
        <w:t>W jednostce biznesowej technical moulding, zajmującej się między innymi artykułami sportowymi i hobbystycznymi, artykułami gospodarstwa domowego oraz produktami dla przemysłu budowlanego i logistyki, wciąż można odczuć wzrost popytu wywołany przez pandemię. Mimo że wkrótce w większości branż trzeba się będzie liczyć z nasyceniem rynków. Z powodu silnego rozwoju technical moulding dogonił branżę motoryzacyjną pod względem udziału w obrotach ENGEL. Prawdopodobnie także w kolejnych latach osiągnie porównywalny poziom. Obok silnego przemysłu budowlanego i logistycznego duży potencjał kryje w sobie modernizacja parków maszynowych, którą można aktualnie odnotować w wielu zakładach.</w:t>
      </w:r>
    </w:p>
    <w:p w14:paraId="40D7E3CB" w14:textId="77777777" w:rsidR="00075A96" w:rsidRPr="00B616E7" w:rsidRDefault="001E7FB1" w:rsidP="001E7FB1">
      <w:pPr>
        <w:spacing w:after="120"/>
        <w:rPr>
          <w:lang w:val="pl-PL"/>
        </w:rPr>
      </w:pPr>
      <w:r>
        <w:rPr>
          <w:szCs w:val="22"/>
          <w:lang w:val="pl-PL"/>
        </w:rPr>
        <w:t xml:space="preserve">Technika medyczna rozwija się cały czas od wielu lat, a z powodu COVID-19 nabrała dodatkowego przyspieszenia. W międzyczasie normalizuje się popyt w dziedzinie diagnostyki. Tutaj wpływ na dalszy wzrost mają choroby cywilizacyjne jak cukrzyca czy choroby dróg oddechowych. </w:t>
      </w:r>
    </w:p>
    <w:p w14:paraId="354AC654" w14:textId="77777777" w:rsidR="00385A2F" w:rsidRPr="00B616E7" w:rsidRDefault="001E7FB1" w:rsidP="001E7FB1">
      <w:pPr>
        <w:spacing w:after="120"/>
        <w:rPr>
          <w:lang w:val="pl-PL"/>
        </w:rPr>
      </w:pPr>
      <w:r>
        <w:rPr>
          <w:szCs w:val="22"/>
          <w:lang w:val="pl-PL"/>
        </w:rPr>
        <w:t xml:space="preserve">Packaging utrzymuje się na stałym poziomie. Tu mówimy przede wszytskim o innowacyjnych rozwiązaniach, stawiające na zrównoważony rozwój i gospodarkę obiegu zamkniętego, mające potencjał na przyszłość. W centrum zainteresowania są wtryskarki napędzane elektrycznie. </w:t>
      </w:r>
    </w:p>
    <w:p w14:paraId="10A7475B" w14:textId="77777777" w:rsidR="007955B8" w:rsidRPr="00B616E7" w:rsidRDefault="001E7FB1" w:rsidP="001E7FB1">
      <w:pPr>
        <w:spacing w:after="120"/>
        <w:rPr>
          <w:lang w:val="pl-PL"/>
        </w:rPr>
      </w:pPr>
      <w:r>
        <w:rPr>
          <w:szCs w:val="22"/>
          <w:lang w:val="pl-PL"/>
        </w:rPr>
        <w:t xml:space="preserve">W branży teletronics wzrost liczby zleceń wiąże się przede wszystkim z pojedynczymi dużymi projektami dla nowych produktów. Rosnące zapotrzebowanie na wtyczki można zauważyć zwłaszcza w Europie. Napędzane jest ono przez rozbudowę 5G oraz trend zastosowań cloud i smart home. Z kolei silny popyt na duże maszyny jest związany z tendencją do kupowania coraz większych telewizorów. Maszyny pionowe korzystają aktualnie z nowych zastosowań czujników. </w:t>
      </w:r>
    </w:p>
    <w:p w14:paraId="7C69226E" w14:textId="77777777" w:rsidR="00BE414E" w:rsidRPr="00B616E7" w:rsidRDefault="00BE414E" w:rsidP="00882CDE">
      <w:pPr>
        <w:spacing w:after="120"/>
        <w:rPr>
          <w:lang w:val="pl-PL"/>
        </w:rPr>
      </w:pPr>
    </w:p>
    <w:p w14:paraId="685AD4E3" w14:textId="77777777" w:rsidR="00BE414E" w:rsidRPr="00B616E7" w:rsidRDefault="001E7FB1" w:rsidP="001E7FB1">
      <w:pPr>
        <w:spacing w:after="120"/>
        <w:rPr>
          <w:b/>
          <w:bCs/>
          <w:lang w:val="pl-PL"/>
        </w:rPr>
      </w:pPr>
      <w:r w:rsidRPr="001E7FB1">
        <w:rPr>
          <w:b/>
          <w:bCs/>
          <w:szCs w:val="22"/>
          <w:lang w:val="pl-PL"/>
        </w:rPr>
        <w:t>Silny wzrost w Europie Zachodniej i Ameryce Północnej</w:t>
      </w:r>
    </w:p>
    <w:p w14:paraId="7FA5FD46" w14:textId="77777777" w:rsidR="00CC2D50" w:rsidRPr="00B616E7" w:rsidRDefault="001E7FB1" w:rsidP="001E7FB1">
      <w:pPr>
        <w:spacing w:after="120"/>
        <w:rPr>
          <w:lang w:val="pl-PL"/>
        </w:rPr>
      </w:pPr>
      <w:r>
        <w:rPr>
          <w:szCs w:val="22"/>
          <w:lang w:val="pl-PL"/>
        </w:rPr>
        <w:t xml:space="preserve">Po wielu trudnych miesiącach od kwietnia do września 2020 roku biznes w Ameryce Północnej i Chinach, znów nabrał dynamiki. Europa dołączyła z niewielkim opóźnieniem, teraz jest jednak znów „w formie”, mówi Christoph Steger. Zwłaszcza w Europie Zachodniej </w:t>
      </w:r>
      <w:r>
        <w:rPr>
          <w:szCs w:val="22"/>
          <w:lang w:val="pl-PL"/>
        </w:rPr>
        <w:lastRenderedPageBreak/>
        <w:t xml:space="preserve">popyt w pierwszej połowie 2021 roku jest na rekordowym poziomie. Europa Wschodnia zyskuje bardzo na relokacji zakładów produkcyjnych. Dodatkowo niedobór wykwalifikowanej siły roboczej przyczynia się do wzrostu poziomu automatyzacji. </w:t>
      </w:r>
    </w:p>
    <w:p w14:paraId="1DF26D74" w14:textId="77777777" w:rsidR="00090C7D" w:rsidRPr="00B616E7" w:rsidRDefault="001E7FB1" w:rsidP="001E7FB1">
      <w:pPr>
        <w:spacing w:after="120"/>
        <w:rPr>
          <w:lang w:val="pl-PL"/>
        </w:rPr>
      </w:pPr>
      <w:r>
        <w:rPr>
          <w:szCs w:val="22"/>
          <w:lang w:val="pl-PL"/>
        </w:rPr>
        <w:t xml:space="preserve">W Ameryce Północnej Grupa ENGEL odnotowała bardzo dobre pierwsze półrocze ze wzrostem we wszystkich branżach. Także w tym regionie można zauważyć trend reshoringu. Jednocześnie cyfryzacja zapewnia wyższą produktywność, racjonalną pod względem kosztów. </w:t>
      </w:r>
    </w:p>
    <w:p w14:paraId="785DBAE7" w14:textId="77777777" w:rsidR="00C903BB" w:rsidRPr="00B616E7" w:rsidRDefault="001E7FB1" w:rsidP="001E7FB1">
      <w:pPr>
        <w:spacing w:after="120"/>
        <w:rPr>
          <w:lang w:val="pl-PL"/>
        </w:rPr>
      </w:pPr>
      <w:r>
        <w:rPr>
          <w:szCs w:val="22"/>
          <w:lang w:val="pl-PL"/>
        </w:rPr>
        <w:t xml:space="preserve">W Azji największą siłą napędową wzrostu są Chiny. Kraj ten wykazuje znaczny wzrost w stosunku do poprzedniego roku, nie osiągnął jeszcze jednak poziomu z czasów przed kryzysem. </w:t>
      </w:r>
    </w:p>
    <w:p w14:paraId="3ED81FDC" w14:textId="77777777" w:rsidR="008C0188" w:rsidRPr="00B616E7" w:rsidRDefault="001E7FB1" w:rsidP="001E7FB1">
      <w:pPr>
        <w:spacing w:after="120"/>
        <w:rPr>
          <w:lang w:val="pl-PL"/>
        </w:rPr>
      </w:pPr>
      <w:r>
        <w:rPr>
          <w:szCs w:val="22"/>
          <w:lang w:val="pl-PL"/>
        </w:rPr>
        <w:t xml:space="preserve">Potencjał pojawia się w Indiach, gdzie przetwórcy inwestują w modernizację i rozbudowę zdolności produkcyjnych. Państwowe programy pomocowe wspierają projekty reshoringowe, stawiając sobie za cel zmniejszenie zależności od Chin. </w:t>
      </w:r>
    </w:p>
    <w:p w14:paraId="044B2327" w14:textId="77777777" w:rsidR="006149C0" w:rsidRPr="00B616E7" w:rsidRDefault="001E7FB1" w:rsidP="001E7FB1">
      <w:pPr>
        <w:spacing w:after="120"/>
        <w:rPr>
          <w:lang w:val="pl-PL"/>
        </w:rPr>
      </w:pPr>
      <w:r>
        <w:rPr>
          <w:szCs w:val="22"/>
          <w:lang w:val="pl-PL"/>
        </w:rPr>
        <w:t xml:space="preserve">W Azji Południowo-Wschodniej i Ameryce Łacińskiej nie widać jeszcze wzrostu gospodarczego. W tych krajach hamują go nadal wysokie liczby zakażeń i bardzo niska wyszczepialność. Jeżeli chodzi o Meksyk, Brazylię i Kolumbię, ENGEL patrzy jednak z optymizmem na drugą połowę roku. </w:t>
      </w:r>
    </w:p>
    <w:p w14:paraId="519035AE" w14:textId="77777777" w:rsidR="00622B44" w:rsidRPr="00B616E7" w:rsidRDefault="00622B44" w:rsidP="00882CDE">
      <w:pPr>
        <w:spacing w:after="120"/>
        <w:rPr>
          <w:b/>
          <w:bCs/>
          <w:lang w:val="pl-PL"/>
        </w:rPr>
      </w:pPr>
    </w:p>
    <w:p w14:paraId="24683BFD" w14:textId="77777777" w:rsidR="0083122E" w:rsidRPr="00B616E7" w:rsidRDefault="001E7FB1" w:rsidP="001E7FB1">
      <w:pPr>
        <w:spacing w:after="120"/>
        <w:rPr>
          <w:b/>
          <w:bCs/>
          <w:lang w:val="pl-PL"/>
        </w:rPr>
      </w:pPr>
      <w:r w:rsidRPr="001E7FB1">
        <w:rPr>
          <w:b/>
          <w:bCs/>
          <w:szCs w:val="22"/>
          <w:lang w:val="pl-PL"/>
        </w:rPr>
        <w:t>Deficyt materiałów to największe wyzwanie</w:t>
      </w:r>
    </w:p>
    <w:p w14:paraId="4DD22257" w14:textId="77777777" w:rsidR="0083122E" w:rsidRPr="00B616E7" w:rsidRDefault="001E7FB1" w:rsidP="001E7FB1">
      <w:pPr>
        <w:spacing w:after="120"/>
        <w:rPr>
          <w:lang w:val="pl-PL"/>
        </w:rPr>
      </w:pPr>
      <w:r>
        <w:rPr>
          <w:szCs w:val="22"/>
          <w:lang w:val="pl-PL"/>
        </w:rPr>
        <w:t>Zaskakująco szybki rozkwit, a jednocześnie niepewne widoki na przyszłość charakteryzują zmienioną w dalszej perspektywie sytuację na rynku. „Rynki stają się nieprzewidywalne i wymagają od nas więcej elastyczności”, mówi Steger. „Na to się przygotowujemy”.</w:t>
      </w:r>
    </w:p>
    <w:p w14:paraId="117C3DBF" w14:textId="77777777" w:rsidR="0083122E" w:rsidRPr="00B616E7" w:rsidRDefault="001E7FB1" w:rsidP="001E7FB1">
      <w:pPr>
        <w:spacing w:after="120"/>
        <w:rPr>
          <w:lang w:val="pl-PL"/>
        </w:rPr>
      </w:pPr>
      <w:r>
        <w:rPr>
          <w:szCs w:val="22"/>
          <w:lang w:val="pl-PL"/>
        </w:rPr>
        <w:t>Niedobory dostaw surowców i komponentów stanowią obecnie największe wyzwanie. Z powodu COVID-19 i zmienionego przez pandemię zachowania konsumentów zmniejszyła się zwłaszcza liczba dostępnych na rynku półprzewodników. Do tego dochodzi zwiększone zapotrzebowanie po zakończeniu lockdownu, którego dotychczasowa oferta nie jest w stanie pokryć. Podobna sytuacja dotyczy stali i produktów stalowych. „Dzięki bardzo dobrej współpracy z naszymi dostawcami i globalnej sieci zakładów możemy jednak w znacznej mierze uniknąć opóźnień w dostawach”, podkreśla Steger.</w:t>
      </w:r>
    </w:p>
    <w:p w14:paraId="66598F91" w14:textId="77777777" w:rsidR="00E3066B" w:rsidRPr="00B616E7" w:rsidRDefault="00E3066B" w:rsidP="00882CDE">
      <w:pPr>
        <w:spacing w:after="120"/>
        <w:rPr>
          <w:lang w:val="pl-PL"/>
        </w:rPr>
      </w:pPr>
    </w:p>
    <w:p w14:paraId="14E59CF2" w14:textId="77777777" w:rsidR="00FE45B6" w:rsidRPr="00B616E7" w:rsidRDefault="001E7FB1" w:rsidP="001E7FB1">
      <w:pPr>
        <w:spacing w:after="120"/>
        <w:rPr>
          <w:b/>
          <w:bCs/>
          <w:lang w:val="pl-PL"/>
        </w:rPr>
      </w:pPr>
      <w:r w:rsidRPr="001E7FB1">
        <w:rPr>
          <w:b/>
          <w:bCs/>
          <w:szCs w:val="22"/>
          <w:lang w:val="pl-PL"/>
        </w:rPr>
        <w:lastRenderedPageBreak/>
        <w:t>Cyfryzacja dla zrównoważonej przyszłości</w:t>
      </w:r>
    </w:p>
    <w:p w14:paraId="47C2BFA3" w14:textId="77777777" w:rsidR="00E3066B" w:rsidRPr="00B616E7" w:rsidRDefault="001E7FB1" w:rsidP="001E7FB1">
      <w:pPr>
        <w:spacing w:after="120"/>
        <w:rPr>
          <w:lang w:val="pl-PL"/>
        </w:rPr>
      </w:pPr>
      <w:r>
        <w:rPr>
          <w:szCs w:val="22"/>
          <w:lang w:val="pl-PL"/>
        </w:rPr>
        <w:t xml:space="preserve">Transformacja samochodów, zrównoważony rozwój i cyfryzacja to trzy duże czynniki wpływające na innowacje, które zyskują na dynamice wraz z rozkwitem gospodarczym. „Targi Fakuma odbywają się w idealnym momencie”, mówi Steger. </w:t>
      </w:r>
    </w:p>
    <w:p w14:paraId="153EB43F" w14:textId="77777777" w:rsidR="002E6467" w:rsidRPr="00B616E7" w:rsidRDefault="001E7FB1" w:rsidP="001E7FB1">
      <w:pPr>
        <w:spacing w:after="120"/>
        <w:rPr>
          <w:lang w:val="pl-PL"/>
        </w:rPr>
      </w:pPr>
      <w:r>
        <w:rPr>
          <w:szCs w:val="22"/>
          <w:lang w:val="pl-PL"/>
        </w:rPr>
        <w:t>COVID-19 wyraźnie pokazał korzyści procesów cyfrowych i znaczenie cyfryzacji dla konkurencyjności. Penetracja rynku rozwiązań cyfrowych przyspieszyła. Ogólnie rzecz biorąc, stopień dojrzałości cyfrowej procesów wtryskowych jest jeszcze zróżnicowany. „Dla wszystkich stopni dojrzałości mamy do dyspozycji szerokie spektrum wypróbowanych w praktyce, a także nowych, cyfrowych rozwiązań”, mówi Steger. „Aktywnie staramy się o wykorzystanie szansy i o przygotowanie produkcji wtryskowych uwzględniających konkurencyjność, ale przede wszystkim dbamy o zrównoważony rozwój w kontekście przyszłych oczekiwań”.</w:t>
      </w:r>
    </w:p>
    <w:p w14:paraId="21959B2C" w14:textId="77777777" w:rsidR="00B20673" w:rsidRPr="00B616E7" w:rsidRDefault="001E7FB1" w:rsidP="001E7FB1">
      <w:pPr>
        <w:spacing w:after="120"/>
        <w:rPr>
          <w:szCs w:val="22"/>
          <w:lang w:val="pl-PL"/>
        </w:rPr>
      </w:pPr>
      <w:r>
        <w:rPr>
          <w:szCs w:val="22"/>
          <w:lang w:val="pl-PL"/>
        </w:rPr>
        <w:t xml:space="preserve">Cyfryzacja jest ważnym prekursorem gospodarki obiegu zamkniętego – wyraźnie pokazuje to stoisko targowe ENGEL na Fakuma 2021. „Cyfryzacja pomaga nam wykorzystać cały potencjał wtryskarek, a dzięki temu pozwala na efektywniejszą produkcję”, mówi Steger. </w:t>
      </w:r>
    </w:p>
    <w:p w14:paraId="036EA900" w14:textId="77777777" w:rsidR="00B20673" w:rsidRPr="00B616E7" w:rsidRDefault="00B20673" w:rsidP="00882CDE">
      <w:pPr>
        <w:spacing w:after="120"/>
        <w:rPr>
          <w:szCs w:val="22"/>
          <w:lang w:val="pl-PL"/>
        </w:rPr>
      </w:pPr>
    </w:p>
    <w:p w14:paraId="47561973" w14:textId="77777777" w:rsidR="00B4103B" w:rsidRPr="00B20673" w:rsidRDefault="00FE3D9E" w:rsidP="00B20673">
      <w:pPr>
        <w:spacing w:after="120" w:line="240" w:lineRule="auto"/>
        <w:rPr>
          <w:sz w:val="20"/>
        </w:rPr>
      </w:pPr>
      <w:r>
        <w:rPr>
          <w:sz w:val="20"/>
        </w:rPr>
        <w:t>&lt;&lt;</w:t>
      </w:r>
      <w:r w:rsidRPr="001E7FB1">
        <w:rPr>
          <w:sz w:val="20"/>
          <w:lang w:val="pl-PL"/>
        </w:rPr>
        <w:t>Zdjęcia:</w:t>
      </w:r>
      <w:r>
        <w:rPr>
          <w:sz w:val="20"/>
          <w:lang w:val="pl-PL"/>
        </w:rPr>
        <w:t>&gt;&gt;</w:t>
      </w:r>
    </w:p>
    <w:p w14:paraId="4D1B304F" w14:textId="77777777" w:rsidR="00B20673" w:rsidRPr="00B616E7" w:rsidRDefault="001E7FB1" w:rsidP="001E7FB1">
      <w:pPr>
        <w:spacing w:after="120" w:line="240" w:lineRule="auto"/>
        <w:ind w:right="1699"/>
        <w:rPr>
          <w:sz w:val="20"/>
          <w:lang w:val="pl-PL"/>
        </w:rPr>
      </w:pPr>
      <w:r w:rsidRPr="001E7FB1">
        <w:rPr>
          <w:sz w:val="20"/>
          <w:lang w:val="pl-PL"/>
        </w:rPr>
        <w:t>„Zastój się skończył, znowu pojawiają się inwestycje i to na całym świecie”, mówi Dr. Christoph Steger, CSO Grupy ENGEL.</w:t>
      </w:r>
    </w:p>
    <w:p w14:paraId="2719373E" w14:textId="77777777" w:rsidR="00B20673" w:rsidRPr="00B20673" w:rsidRDefault="00B20673" w:rsidP="00B20673">
      <w:pPr>
        <w:spacing w:after="120" w:line="240" w:lineRule="auto"/>
        <w:rPr>
          <w:sz w:val="20"/>
        </w:rPr>
      </w:pPr>
    </w:p>
    <w:p w14:paraId="0D69189F" w14:textId="77777777" w:rsidR="00B20673" w:rsidRPr="00B616E7" w:rsidRDefault="001E7FB1" w:rsidP="00B616E7">
      <w:pPr>
        <w:spacing w:after="120" w:line="240" w:lineRule="auto"/>
        <w:ind w:right="3683"/>
        <w:rPr>
          <w:sz w:val="20"/>
          <w:lang w:val="pl-PL"/>
        </w:rPr>
      </w:pPr>
      <w:r w:rsidRPr="001E7FB1">
        <w:rPr>
          <w:sz w:val="20"/>
          <w:lang w:val="pl-PL"/>
        </w:rPr>
        <w:t>Odnotowano 30-procentowy wzrost liczby zamówień w stosunku do poprzedniego roku: ENGEL z siedzibą w Schwertberg, Austria.</w:t>
      </w:r>
    </w:p>
    <w:p w14:paraId="13E25019" w14:textId="77777777" w:rsidR="00B20673" w:rsidRPr="00B616E7" w:rsidRDefault="001E7FB1" w:rsidP="001E7FB1">
      <w:pPr>
        <w:spacing w:after="120" w:line="240" w:lineRule="auto"/>
        <w:rPr>
          <w:sz w:val="20"/>
          <w:lang w:val="pl-PL"/>
        </w:rPr>
      </w:pPr>
      <w:r w:rsidRPr="001E7FB1">
        <w:rPr>
          <w:sz w:val="20"/>
          <w:lang w:val="pl-PL"/>
        </w:rPr>
        <w:t>Zdjęcia: ENGEL</w:t>
      </w:r>
    </w:p>
    <w:p w14:paraId="6C279BBB" w14:textId="77777777" w:rsidR="00B20673" w:rsidRPr="00B616E7" w:rsidRDefault="00B20673" w:rsidP="00882CDE">
      <w:pPr>
        <w:spacing w:after="120"/>
        <w:rPr>
          <w:lang w:val="pl-PL"/>
        </w:rPr>
      </w:pPr>
    </w:p>
    <w:p w14:paraId="468E4E2B" w14:textId="77777777" w:rsidR="00903B91" w:rsidRPr="00B616E7" w:rsidRDefault="001E7FB1" w:rsidP="001E7FB1">
      <w:pPr>
        <w:pStyle w:val="Abbinder-headline"/>
        <w:spacing w:after="120"/>
        <w:rPr>
          <w:lang w:val="pl-PL"/>
        </w:rPr>
      </w:pPr>
      <w:r>
        <w:rPr>
          <w:bCs/>
          <w:lang w:val="pl-PL"/>
        </w:rPr>
        <w:t>ENGEL AUSTRIA GmbH</w:t>
      </w:r>
    </w:p>
    <w:p w14:paraId="5C599D90" w14:textId="77777777" w:rsidR="00903B91" w:rsidRPr="00B616E7" w:rsidRDefault="001E7FB1" w:rsidP="001E7FB1">
      <w:pPr>
        <w:pStyle w:val="Abbinder"/>
        <w:spacing w:after="120"/>
        <w:rPr>
          <w:lang w:val="pl-PL"/>
        </w:rPr>
      </w:pPr>
      <w:r>
        <w:rPr>
          <w:lang w:val="pl-PL"/>
        </w:rPr>
        <w:t xml:space="preserve">ENGEL jest jednym z wiodących przedsiębiorstw w dziedzinie produkcji maszyn do przetwórstwa tworzyw sztucznych. Grupa ENGEL oferuje obecnie wszystkie moduły technologiczne do przetwórstwa tworzyw sztucznych z jednego źródła: wtryskarki do tworzyw termoplastycznych i elastomerów oraz technikę automatyzacji, przy czym również pojedyncze komponenty są konkurencyjne i odnoszą sukcesy na rynku. Dziewięć zakładów produkcyjnych w Europie, Ameryce Północnej i Azji (Chiny, Korea), a także oddziały i przedstawicielstwa w ponad 85 krajach stanowią gwarancję, że firma ENGEL oferuje swoim klientom optymalne wsparcie na całym świecie, </w:t>
      </w:r>
      <w:r>
        <w:rPr>
          <w:lang w:val="pl-PL"/>
        </w:rPr>
        <w:lastRenderedPageBreak/>
        <w:t>umożliwiając im konkurencyjność i odnoszenie sukcesów przy wykorzystaniu nowych technologii oraz najnowocześniejszych urządzeń produkcyjnych.</w:t>
      </w:r>
    </w:p>
    <w:p w14:paraId="74FE8443" w14:textId="77777777" w:rsidR="00903B91" w:rsidRPr="00B616E7" w:rsidRDefault="001E7FB1" w:rsidP="001E7FB1">
      <w:pPr>
        <w:pStyle w:val="Abbinder"/>
        <w:spacing w:after="120"/>
        <w:rPr>
          <w:lang w:val="pl-PL"/>
        </w:rPr>
      </w:pPr>
      <w:r w:rsidRPr="001E7FB1">
        <w:rPr>
          <w:u w:val="single"/>
          <w:lang w:val="pl-PL"/>
        </w:rPr>
        <w:t>Kontakt dla dziennikarzy:</w:t>
      </w:r>
      <w:r>
        <w:rPr>
          <w:cs/>
          <w:lang w:val="pl-PL"/>
        </w:rPr>
        <w:br/>
      </w:r>
      <w:r>
        <w:rPr>
          <w:lang w:val="pl-PL"/>
        </w:rPr>
        <w:t xml:space="preserve">Ute Panzer, dyrektor działu marketingu i komunikacji, ENGEL AUSTRIA GmbH, </w:t>
      </w:r>
      <w:r>
        <w:rPr>
          <w:cs/>
          <w:lang w:val="pl-PL"/>
        </w:rPr>
        <w:br/>
      </w:r>
      <w:r>
        <w:rPr>
          <w:lang w:val="pl-PL"/>
        </w:rPr>
        <w:t xml:space="preserve">Ludwig-Engel-Straße 1, A-4311 Schwertberg/Austria, </w:t>
      </w:r>
      <w:r>
        <w:rPr>
          <w:cs/>
          <w:lang w:val="pl-PL"/>
        </w:rPr>
        <w:br/>
      </w:r>
      <w:r>
        <w:rPr>
          <w:lang w:val="pl-PL"/>
        </w:rPr>
        <w:t xml:space="preserve">Tel.: +43 (0)50/620-3800, Faks: -3009, E-mail: ute.panzer@engel.at </w:t>
      </w:r>
    </w:p>
    <w:p w14:paraId="6324EE35" w14:textId="77777777" w:rsidR="00903B91" w:rsidRDefault="001E7FB1" w:rsidP="001E7FB1">
      <w:pPr>
        <w:pStyle w:val="Abbinder"/>
        <w:spacing w:after="120"/>
      </w:pPr>
      <w:r w:rsidRPr="00B616E7">
        <w:t xml:space="preserve">Susanne Zinckgraf, Manager Public Relations, ENGEL AUSTRIA GmbH, </w:t>
      </w:r>
      <w:r>
        <w:rPr>
          <w:cs/>
          <w:lang w:val="pl-PL"/>
        </w:rPr>
        <w:br/>
      </w:r>
      <w:r w:rsidRPr="00B616E7">
        <w:t>Ludwig-Engel-Straße 1, A-4311 Schwertberg/Austria</w:t>
      </w:r>
      <w:r>
        <w:rPr>
          <w:cs/>
          <w:lang w:val="pl-PL"/>
        </w:rPr>
        <w:br/>
      </w:r>
      <w:r w:rsidRPr="00B616E7">
        <w:t xml:space="preserve">PR-Office: Theodor-Heuss-Str. 85, D-67435 Neustadt/Germany, </w:t>
      </w:r>
      <w:r>
        <w:rPr>
          <w:cs/>
          <w:lang w:val="pl-PL"/>
        </w:rPr>
        <w:br/>
      </w:r>
      <w:r w:rsidRPr="00B616E7">
        <w:t xml:space="preserve">Tel.: +49 (0)6327/97699-02, </w:t>
      </w:r>
      <w:proofErr w:type="spellStart"/>
      <w:r w:rsidRPr="00B616E7">
        <w:t>Faks</w:t>
      </w:r>
      <w:proofErr w:type="spellEnd"/>
      <w:r w:rsidRPr="00B616E7">
        <w:t xml:space="preserve">: -03, </w:t>
      </w:r>
      <w:proofErr w:type="spellStart"/>
      <w:r w:rsidRPr="00B616E7">
        <w:t>E-mail</w:t>
      </w:r>
      <w:proofErr w:type="spellEnd"/>
      <w:r w:rsidRPr="00B616E7">
        <w:t>: susanne.zinckgraf@engel.at</w:t>
      </w:r>
    </w:p>
    <w:p w14:paraId="1AD34870" w14:textId="77777777" w:rsidR="00903B91" w:rsidRDefault="001E7FB1" w:rsidP="001E7FB1">
      <w:pPr>
        <w:pStyle w:val="Abbinder"/>
        <w:spacing w:after="120"/>
      </w:pPr>
      <w:r w:rsidRPr="00B616E7">
        <w:rPr>
          <w:u w:val="single"/>
        </w:rPr>
        <w:t xml:space="preserve">Kontakt </w:t>
      </w:r>
      <w:proofErr w:type="spellStart"/>
      <w:r w:rsidRPr="00B616E7">
        <w:rPr>
          <w:u w:val="single"/>
        </w:rPr>
        <w:t>dla</w:t>
      </w:r>
      <w:proofErr w:type="spellEnd"/>
      <w:r w:rsidRPr="00B616E7">
        <w:rPr>
          <w:u w:val="single"/>
        </w:rPr>
        <w:t xml:space="preserve"> </w:t>
      </w:r>
      <w:proofErr w:type="spellStart"/>
      <w:r w:rsidRPr="00B616E7">
        <w:rPr>
          <w:u w:val="single"/>
        </w:rPr>
        <w:t>czytelników</w:t>
      </w:r>
      <w:proofErr w:type="spellEnd"/>
      <w:r w:rsidRPr="00B616E7">
        <w:rPr>
          <w:u w:val="single"/>
        </w:rPr>
        <w:t>:</w:t>
      </w:r>
      <w:r>
        <w:rPr>
          <w:cs/>
          <w:lang w:val="pl-PL"/>
        </w:rPr>
        <w:br/>
      </w:r>
      <w:r w:rsidRPr="00B616E7">
        <w:t>ENGEL AUSTRIA GmbH, Ludwig-Engel-Straße 1, A-4311 Schwertberg/Austria,</w:t>
      </w:r>
      <w:r>
        <w:rPr>
          <w:cs/>
          <w:lang w:val="pl-PL"/>
        </w:rPr>
        <w:br/>
      </w:r>
      <w:r w:rsidRPr="00B616E7">
        <w:t xml:space="preserve">Tel.: +43 (0)50/620-0, </w:t>
      </w:r>
      <w:proofErr w:type="spellStart"/>
      <w:r w:rsidRPr="00B616E7">
        <w:t>Faks</w:t>
      </w:r>
      <w:proofErr w:type="spellEnd"/>
      <w:r w:rsidRPr="00B616E7">
        <w:t xml:space="preserve">: -3009, </w:t>
      </w:r>
      <w:proofErr w:type="spellStart"/>
      <w:r w:rsidRPr="00B616E7">
        <w:t>E-mail</w:t>
      </w:r>
      <w:proofErr w:type="spellEnd"/>
      <w:r w:rsidRPr="00B616E7">
        <w:t xml:space="preserve">: </w:t>
      </w:r>
      <w:hyperlink r:id="rId8" w:history="1">
        <w:r w:rsidRPr="00B616E7">
          <w:t>sales@engel.at</w:t>
        </w:r>
      </w:hyperlink>
    </w:p>
    <w:p w14:paraId="368EBAB8" w14:textId="77777777" w:rsidR="00903B91" w:rsidRPr="00B616E7" w:rsidRDefault="001E7FB1" w:rsidP="001E7FB1">
      <w:pPr>
        <w:spacing w:after="120" w:line="240" w:lineRule="auto"/>
        <w:rPr>
          <w:sz w:val="20"/>
          <w:lang w:val="pl-PL"/>
        </w:rPr>
      </w:pPr>
      <w:r w:rsidRPr="001E7FB1">
        <w:rPr>
          <w:sz w:val="20"/>
          <w:u w:val="single"/>
          <w:lang w:val="pl-PL"/>
        </w:rPr>
        <w:t>Informacja prawna:</w:t>
      </w:r>
      <w:r w:rsidRPr="001E7FB1">
        <w:rPr>
          <w:sz w:val="20"/>
          <w:u w:val="single"/>
          <w:cs/>
          <w:lang w:val="pl-PL"/>
        </w:rPr>
        <w:br/>
      </w:r>
      <w:r w:rsidRPr="001E7FB1">
        <w:rPr>
          <w:sz w:val="20"/>
          <w:lang w:val="pl-PL"/>
        </w:rPr>
        <w:t xml:space="preserve">Wymienione w tej informacji prasowej nazwy użytkowe, nazwy handlowe, nazwy towarów itp., również bez szczególnego oznakowania, mogą być markami i jako takie podlegać ochronie prawnej. </w:t>
      </w:r>
    </w:p>
    <w:p w14:paraId="1C9DEA01" w14:textId="77777777" w:rsidR="0030527B" w:rsidRPr="00585B22" w:rsidRDefault="00903B91" w:rsidP="00B20673">
      <w:pPr>
        <w:pStyle w:val="Abbinder"/>
        <w:spacing w:after="120"/>
      </w:pPr>
      <w:hyperlink r:id="rId9" w:history="1">
        <w:r w:rsidR="001E7FB1" w:rsidRPr="001E7FB1">
          <w:rPr>
            <w:lang w:val="pl-PL"/>
          </w:rPr>
          <w:t>www.engelglobal.com</w:t>
        </w:r>
      </w:hyperlink>
    </w:p>
    <w:sectPr w:rsidR="0030527B" w:rsidRPr="00585B22" w:rsidSect="00C63E4D">
      <w:headerReference w:type="default" r:id="rId10"/>
      <w:footerReference w:type="default" r:id="rId11"/>
      <w:pgSz w:w="11906" w:h="16838"/>
      <w:pgMar w:top="3119" w:right="1418" w:bottom="269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1DA70" w14:textId="77777777" w:rsidR="00B36A8C" w:rsidRDefault="00B36A8C">
      <w:r>
        <w:separator/>
      </w:r>
    </w:p>
  </w:endnote>
  <w:endnote w:type="continuationSeparator" w:id="0">
    <w:p w14:paraId="45B43D25" w14:textId="77777777" w:rsidR="00B36A8C" w:rsidRDefault="00B3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45">
    <w:altName w:val="Arial"/>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A95F" w14:textId="77777777" w:rsidR="000F73E4" w:rsidRPr="00386D9C" w:rsidRDefault="000F73E4" w:rsidP="00B116DF">
    <w:pPr>
      <w:pStyle w:val="Fuzeile"/>
      <w:jc w:val="center"/>
      <w:rPr>
        <w:sz w:val="18"/>
        <w:szCs w:val="18"/>
      </w:rPr>
    </w:pPr>
    <w:r w:rsidRPr="001E7FB1">
      <w:rPr>
        <w:rStyle w:val="Seitenzahl"/>
        <w:sz w:val="18"/>
        <w:szCs w:val="18"/>
        <w:lang w:val="pl-PL"/>
      </w:rPr>
      <w:fldChar w:fldCharType="begin"/>
    </w:r>
    <w:r w:rsidRPr="001E7FB1">
      <w:rPr>
        <w:rStyle w:val="Seitenzahl"/>
        <w:sz w:val="18"/>
        <w:szCs w:val="18"/>
        <w:lang w:val="pl-PL"/>
      </w:rPr>
      <w:instrText xml:space="preserve"> </w:instrText>
    </w:r>
    <w:r w:rsidR="00945639" w:rsidRPr="001E7FB1">
      <w:rPr>
        <w:rStyle w:val="Seitenzahl"/>
        <w:sz w:val="18"/>
        <w:szCs w:val="18"/>
        <w:lang w:val="pl-PL"/>
      </w:rPr>
      <w:instrText>PAGE</w:instrText>
    </w:r>
    <w:r w:rsidRPr="001E7FB1">
      <w:rPr>
        <w:rStyle w:val="Seitenzahl"/>
        <w:sz w:val="18"/>
        <w:szCs w:val="18"/>
        <w:lang w:val="pl-PL"/>
      </w:rPr>
      <w:instrText xml:space="preserve"> </w:instrText>
    </w:r>
    <w:r w:rsidRPr="001E7FB1">
      <w:rPr>
        <w:rStyle w:val="Seitenzahl"/>
        <w:sz w:val="18"/>
        <w:szCs w:val="18"/>
        <w:lang w:val="pl-PL"/>
      </w:rPr>
      <w:fldChar w:fldCharType="separate"/>
    </w:r>
    <w:r w:rsidR="00E13D4B" w:rsidRPr="001E7FB1">
      <w:rPr>
        <w:rStyle w:val="Seitenzahl"/>
        <w:noProof/>
        <w:sz w:val="18"/>
        <w:szCs w:val="18"/>
        <w:lang w:val="pl-PL"/>
      </w:rPr>
      <w:t>2</w:t>
    </w:r>
    <w:r w:rsidRPr="001E7FB1">
      <w:rPr>
        <w:rStyle w:val="Seitenzahl"/>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7EACB" w14:textId="77777777" w:rsidR="00B36A8C" w:rsidRDefault="00B36A8C">
      <w:r>
        <w:separator/>
      </w:r>
    </w:p>
  </w:footnote>
  <w:footnote w:type="continuationSeparator" w:id="0">
    <w:p w14:paraId="25FD7BB1" w14:textId="77777777" w:rsidR="00B36A8C" w:rsidRDefault="00B36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280B" w14:textId="77777777" w:rsidR="00330AAD" w:rsidRDefault="00330AAD" w:rsidP="00330AAD">
    <w:pPr>
      <w:pStyle w:val="Kopfzeile"/>
      <w:rPr>
        <w:rFonts w:ascii="Arial Black" w:hAnsi="Arial Black"/>
        <w:lang w:val="de-AT"/>
      </w:rPr>
    </w:pPr>
  </w:p>
  <w:p w14:paraId="65E434DE" w14:textId="77777777" w:rsidR="00330AAD" w:rsidRDefault="00B116DF" w:rsidP="00B116DF">
    <w:pPr>
      <w:pStyle w:val="Kopfzeile"/>
      <w:tabs>
        <w:tab w:val="clear" w:pos="4536"/>
        <w:tab w:val="clear" w:pos="9072"/>
        <w:tab w:val="left" w:pos="2200"/>
      </w:tabs>
      <w:rPr>
        <w:rFonts w:ascii="Arial Black" w:hAnsi="Arial Black"/>
        <w:lang w:val="de-AT"/>
      </w:rPr>
    </w:pPr>
    <w:r w:rsidRPr="001E7FB1">
      <w:rPr>
        <w:rFonts w:ascii="Arial Black" w:hAnsi="Arial Black"/>
        <w:lang w:val="pl-PL"/>
      </w:rPr>
      <w:tab/>
    </w:r>
  </w:p>
  <w:p w14:paraId="7ECD17C3" w14:textId="77777777" w:rsidR="00330AAD" w:rsidRDefault="00330AAD" w:rsidP="00330AAD">
    <w:pPr>
      <w:pStyle w:val="Kopfzeile"/>
      <w:rPr>
        <w:rFonts w:ascii="Arial Black" w:hAnsi="Arial Black"/>
        <w:lang w:val="de-AT"/>
      </w:rPr>
    </w:pPr>
  </w:p>
  <w:p w14:paraId="1D15A25B" w14:textId="77777777" w:rsidR="00330AAD" w:rsidRDefault="001E7FB1" w:rsidP="001E7FB1">
    <w:pPr>
      <w:jc w:val="right"/>
    </w:pPr>
    <w:r w:rsidRPr="001E7FB1">
      <w:rPr>
        <w:sz w:val="32"/>
        <w:szCs w:val="32"/>
        <w:lang w:val="pl-PL"/>
      </w:rPr>
      <w:t xml:space="preserve">Informacja | </w:t>
    </w:r>
    <w:r w:rsidRPr="001E7FB1">
      <w:rPr>
        <w:rFonts w:ascii="Arial Black" w:hAnsi="Arial Black" w:cs="Arial Black"/>
        <w:color w:val="96C03A"/>
        <w:sz w:val="32"/>
        <w:szCs w:val="32"/>
        <w:lang w:val="pl-PL"/>
      </w:rPr>
      <w:t>dla prasy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652"/>
    <w:multiLevelType w:val="hybridMultilevel"/>
    <w:tmpl w:val="2B3E6F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905166"/>
    <w:multiLevelType w:val="hybridMultilevel"/>
    <w:tmpl w:val="FEAA6624"/>
    <w:lvl w:ilvl="0" w:tplc="EEDC36FA">
      <w:start w:val="1"/>
      <w:numFmt w:val="bullet"/>
      <w:lvlText w:val=""/>
      <w:lvlJc w:val="left"/>
      <w:pPr>
        <w:tabs>
          <w:tab w:val="num" w:pos="720"/>
        </w:tabs>
        <w:ind w:left="720" w:hanging="360"/>
      </w:pPr>
      <w:rPr>
        <w:rFonts w:ascii="Wingdings" w:hAnsi="Wingdings" w:hint="default"/>
      </w:rPr>
    </w:lvl>
    <w:lvl w:ilvl="1" w:tplc="A3824A0A" w:tentative="1">
      <w:start w:val="1"/>
      <w:numFmt w:val="bullet"/>
      <w:lvlText w:val=""/>
      <w:lvlJc w:val="left"/>
      <w:pPr>
        <w:tabs>
          <w:tab w:val="num" w:pos="1440"/>
        </w:tabs>
        <w:ind w:left="1440" w:hanging="360"/>
      </w:pPr>
      <w:rPr>
        <w:rFonts w:ascii="Wingdings" w:hAnsi="Wingdings" w:hint="default"/>
      </w:rPr>
    </w:lvl>
    <w:lvl w:ilvl="2" w:tplc="D93C6818" w:tentative="1">
      <w:start w:val="1"/>
      <w:numFmt w:val="bullet"/>
      <w:lvlText w:val=""/>
      <w:lvlJc w:val="left"/>
      <w:pPr>
        <w:tabs>
          <w:tab w:val="num" w:pos="2160"/>
        </w:tabs>
        <w:ind w:left="2160" w:hanging="360"/>
      </w:pPr>
      <w:rPr>
        <w:rFonts w:ascii="Wingdings" w:hAnsi="Wingdings" w:hint="default"/>
      </w:rPr>
    </w:lvl>
    <w:lvl w:ilvl="3" w:tplc="E1BC9646" w:tentative="1">
      <w:start w:val="1"/>
      <w:numFmt w:val="bullet"/>
      <w:lvlText w:val=""/>
      <w:lvlJc w:val="left"/>
      <w:pPr>
        <w:tabs>
          <w:tab w:val="num" w:pos="2880"/>
        </w:tabs>
        <w:ind w:left="2880" w:hanging="360"/>
      </w:pPr>
      <w:rPr>
        <w:rFonts w:ascii="Wingdings" w:hAnsi="Wingdings" w:hint="default"/>
      </w:rPr>
    </w:lvl>
    <w:lvl w:ilvl="4" w:tplc="9A984606" w:tentative="1">
      <w:start w:val="1"/>
      <w:numFmt w:val="bullet"/>
      <w:lvlText w:val=""/>
      <w:lvlJc w:val="left"/>
      <w:pPr>
        <w:tabs>
          <w:tab w:val="num" w:pos="3600"/>
        </w:tabs>
        <w:ind w:left="3600" w:hanging="360"/>
      </w:pPr>
      <w:rPr>
        <w:rFonts w:ascii="Wingdings" w:hAnsi="Wingdings" w:hint="default"/>
      </w:rPr>
    </w:lvl>
    <w:lvl w:ilvl="5" w:tplc="D542C45A" w:tentative="1">
      <w:start w:val="1"/>
      <w:numFmt w:val="bullet"/>
      <w:lvlText w:val=""/>
      <w:lvlJc w:val="left"/>
      <w:pPr>
        <w:tabs>
          <w:tab w:val="num" w:pos="4320"/>
        </w:tabs>
        <w:ind w:left="4320" w:hanging="360"/>
      </w:pPr>
      <w:rPr>
        <w:rFonts w:ascii="Wingdings" w:hAnsi="Wingdings" w:hint="default"/>
      </w:rPr>
    </w:lvl>
    <w:lvl w:ilvl="6" w:tplc="270A2846" w:tentative="1">
      <w:start w:val="1"/>
      <w:numFmt w:val="bullet"/>
      <w:lvlText w:val=""/>
      <w:lvlJc w:val="left"/>
      <w:pPr>
        <w:tabs>
          <w:tab w:val="num" w:pos="5040"/>
        </w:tabs>
        <w:ind w:left="5040" w:hanging="360"/>
      </w:pPr>
      <w:rPr>
        <w:rFonts w:ascii="Wingdings" w:hAnsi="Wingdings" w:hint="default"/>
      </w:rPr>
    </w:lvl>
    <w:lvl w:ilvl="7" w:tplc="934A1998" w:tentative="1">
      <w:start w:val="1"/>
      <w:numFmt w:val="bullet"/>
      <w:lvlText w:val=""/>
      <w:lvlJc w:val="left"/>
      <w:pPr>
        <w:tabs>
          <w:tab w:val="num" w:pos="5760"/>
        </w:tabs>
        <w:ind w:left="5760" w:hanging="360"/>
      </w:pPr>
      <w:rPr>
        <w:rFonts w:ascii="Wingdings" w:hAnsi="Wingdings" w:hint="default"/>
      </w:rPr>
    </w:lvl>
    <w:lvl w:ilvl="8" w:tplc="5CDCE7F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E62948"/>
    <w:multiLevelType w:val="hybridMultilevel"/>
    <w:tmpl w:val="F7DC35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3A4449"/>
    <w:multiLevelType w:val="hybridMultilevel"/>
    <w:tmpl w:val="D97617CA"/>
    <w:lvl w:ilvl="0" w:tplc="11962506">
      <w:start w:val="1"/>
      <w:numFmt w:val="bullet"/>
      <w:lvlText w:val=""/>
      <w:lvlJc w:val="left"/>
      <w:pPr>
        <w:tabs>
          <w:tab w:val="num" w:pos="720"/>
        </w:tabs>
        <w:ind w:left="720" w:hanging="360"/>
      </w:pPr>
      <w:rPr>
        <w:rFonts w:ascii="Wingdings" w:hAnsi="Wingdings" w:hint="default"/>
      </w:rPr>
    </w:lvl>
    <w:lvl w:ilvl="1" w:tplc="CE981F88" w:tentative="1">
      <w:start w:val="1"/>
      <w:numFmt w:val="bullet"/>
      <w:lvlText w:val=""/>
      <w:lvlJc w:val="left"/>
      <w:pPr>
        <w:tabs>
          <w:tab w:val="num" w:pos="1440"/>
        </w:tabs>
        <w:ind w:left="1440" w:hanging="360"/>
      </w:pPr>
      <w:rPr>
        <w:rFonts w:ascii="Wingdings" w:hAnsi="Wingdings" w:hint="default"/>
      </w:rPr>
    </w:lvl>
    <w:lvl w:ilvl="2" w:tplc="F3A22A9E" w:tentative="1">
      <w:start w:val="1"/>
      <w:numFmt w:val="bullet"/>
      <w:lvlText w:val=""/>
      <w:lvlJc w:val="left"/>
      <w:pPr>
        <w:tabs>
          <w:tab w:val="num" w:pos="2160"/>
        </w:tabs>
        <w:ind w:left="2160" w:hanging="360"/>
      </w:pPr>
      <w:rPr>
        <w:rFonts w:ascii="Wingdings" w:hAnsi="Wingdings" w:hint="default"/>
      </w:rPr>
    </w:lvl>
    <w:lvl w:ilvl="3" w:tplc="72661F2C" w:tentative="1">
      <w:start w:val="1"/>
      <w:numFmt w:val="bullet"/>
      <w:lvlText w:val=""/>
      <w:lvlJc w:val="left"/>
      <w:pPr>
        <w:tabs>
          <w:tab w:val="num" w:pos="2880"/>
        </w:tabs>
        <w:ind w:left="2880" w:hanging="360"/>
      </w:pPr>
      <w:rPr>
        <w:rFonts w:ascii="Wingdings" w:hAnsi="Wingdings" w:hint="default"/>
      </w:rPr>
    </w:lvl>
    <w:lvl w:ilvl="4" w:tplc="31C01360" w:tentative="1">
      <w:start w:val="1"/>
      <w:numFmt w:val="bullet"/>
      <w:lvlText w:val=""/>
      <w:lvlJc w:val="left"/>
      <w:pPr>
        <w:tabs>
          <w:tab w:val="num" w:pos="3600"/>
        </w:tabs>
        <w:ind w:left="3600" w:hanging="360"/>
      </w:pPr>
      <w:rPr>
        <w:rFonts w:ascii="Wingdings" w:hAnsi="Wingdings" w:hint="default"/>
      </w:rPr>
    </w:lvl>
    <w:lvl w:ilvl="5" w:tplc="96FCD3C6" w:tentative="1">
      <w:start w:val="1"/>
      <w:numFmt w:val="bullet"/>
      <w:lvlText w:val=""/>
      <w:lvlJc w:val="left"/>
      <w:pPr>
        <w:tabs>
          <w:tab w:val="num" w:pos="4320"/>
        </w:tabs>
        <w:ind w:left="4320" w:hanging="360"/>
      </w:pPr>
      <w:rPr>
        <w:rFonts w:ascii="Wingdings" w:hAnsi="Wingdings" w:hint="default"/>
      </w:rPr>
    </w:lvl>
    <w:lvl w:ilvl="6" w:tplc="D488F018" w:tentative="1">
      <w:start w:val="1"/>
      <w:numFmt w:val="bullet"/>
      <w:lvlText w:val=""/>
      <w:lvlJc w:val="left"/>
      <w:pPr>
        <w:tabs>
          <w:tab w:val="num" w:pos="5040"/>
        </w:tabs>
        <w:ind w:left="5040" w:hanging="360"/>
      </w:pPr>
      <w:rPr>
        <w:rFonts w:ascii="Wingdings" w:hAnsi="Wingdings" w:hint="default"/>
      </w:rPr>
    </w:lvl>
    <w:lvl w:ilvl="7" w:tplc="47085B4A" w:tentative="1">
      <w:start w:val="1"/>
      <w:numFmt w:val="bullet"/>
      <w:lvlText w:val=""/>
      <w:lvlJc w:val="left"/>
      <w:pPr>
        <w:tabs>
          <w:tab w:val="num" w:pos="5760"/>
        </w:tabs>
        <w:ind w:left="5760" w:hanging="360"/>
      </w:pPr>
      <w:rPr>
        <w:rFonts w:ascii="Wingdings" w:hAnsi="Wingdings" w:hint="default"/>
      </w:rPr>
    </w:lvl>
    <w:lvl w:ilvl="8" w:tplc="C3E8423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C4008D"/>
    <w:multiLevelType w:val="hybridMultilevel"/>
    <w:tmpl w:val="80AA9664"/>
    <w:lvl w:ilvl="0" w:tplc="E028FDD6">
      <w:start w:val="1"/>
      <w:numFmt w:val="bullet"/>
      <w:lvlText w:val=""/>
      <w:lvlJc w:val="left"/>
      <w:pPr>
        <w:tabs>
          <w:tab w:val="num" w:pos="720"/>
        </w:tabs>
        <w:ind w:left="720" w:hanging="360"/>
      </w:pPr>
      <w:rPr>
        <w:rFonts w:ascii="Wingdings" w:hAnsi="Wingdings" w:hint="default"/>
      </w:rPr>
    </w:lvl>
    <w:lvl w:ilvl="1" w:tplc="9B8A7344" w:tentative="1">
      <w:start w:val="1"/>
      <w:numFmt w:val="bullet"/>
      <w:lvlText w:val=""/>
      <w:lvlJc w:val="left"/>
      <w:pPr>
        <w:tabs>
          <w:tab w:val="num" w:pos="1440"/>
        </w:tabs>
        <w:ind w:left="1440" w:hanging="360"/>
      </w:pPr>
      <w:rPr>
        <w:rFonts w:ascii="Wingdings" w:hAnsi="Wingdings" w:hint="default"/>
      </w:rPr>
    </w:lvl>
    <w:lvl w:ilvl="2" w:tplc="8E0E1A20" w:tentative="1">
      <w:start w:val="1"/>
      <w:numFmt w:val="bullet"/>
      <w:lvlText w:val=""/>
      <w:lvlJc w:val="left"/>
      <w:pPr>
        <w:tabs>
          <w:tab w:val="num" w:pos="2160"/>
        </w:tabs>
        <w:ind w:left="2160" w:hanging="360"/>
      </w:pPr>
      <w:rPr>
        <w:rFonts w:ascii="Wingdings" w:hAnsi="Wingdings" w:hint="default"/>
      </w:rPr>
    </w:lvl>
    <w:lvl w:ilvl="3" w:tplc="8990DE38" w:tentative="1">
      <w:start w:val="1"/>
      <w:numFmt w:val="bullet"/>
      <w:lvlText w:val=""/>
      <w:lvlJc w:val="left"/>
      <w:pPr>
        <w:tabs>
          <w:tab w:val="num" w:pos="2880"/>
        </w:tabs>
        <w:ind w:left="2880" w:hanging="360"/>
      </w:pPr>
      <w:rPr>
        <w:rFonts w:ascii="Wingdings" w:hAnsi="Wingdings" w:hint="default"/>
      </w:rPr>
    </w:lvl>
    <w:lvl w:ilvl="4" w:tplc="B7FA65FE" w:tentative="1">
      <w:start w:val="1"/>
      <w:numFmt w:val="bullet"/>
      <w:lvlText w:val=""/>
      <w:lvlJc w:val="left"/>
      <w:pPr>
        <w:tabs>
          <w:tab w:val="num" w:pos="3600"/>
        </w:tabs>
        <w:ind w:left="3600" w:hanging="360"/>
      </w:pPr>
      <w:rPr>
        <w:rFonts w:ascii="Wingdings" w:hAnsi="Wingdings" w:hint="default"/>
      </w:rPr>
    </w:lvl>
    <w:lvl w:ilvl="5" w:tplc="4CD05680" w:tentative="1">
      <w:start w:val="1"/>
      <w:numFmt w:val="bullet"/>
      <w:lvlText w:val=""/>
      <w:lvlJc w:val="left"/>
      <w:pPr>
        <w:tabs>
          <w:tab w:val="num" w:pos="4320"/>
        </w:tabs>
        <w:ind w:left="4320" w:hanging="360"/>
      </w:pPr>
      <w:rPr>
        <w:rFonts w:ascii="Wingdings" w:hAnsi="Wingdings" w:hint="default"/>
      </w:rPr>
    </w:lvl>
    <w:lvl w:ilvl="6" w:tplc="02DABA5A" w:tentative="1">
      <w:start w:val="1"/>
      <w:numFmt w:val="bullet"/>
      <w:lvlText w:val=""/>
      <w:lvlJc w:val="left"/>
      <w:pPr>
        <w:tabs>
          <w:tab w:val="num" w:pos="5040"/>
        </w:tabs>
        <w:ind w:left="5040" w:hanging="360"/>
      </w:pPr>
      <w:rPr>
        <w:rFonts w:ascii="Wingdings" w:hAnsi="Wingdings" w:hint="default"/>
      </w:rPr>
    </w:lvl>
    <w:lvl w:ilvl="7" w:tplc="B9EE6D84" w:tentative="1">
      <w:start w:val="1"/>
      <w:numFmt w:val="bullet"/>
      <w:lvlText w:val=""/>
      <w:lvlJc w:val="left"/>
      <w:pPr>
        <w:tabs>
          <w:tab w:val="num" w:pos="5760"/>
        </w:tabs>
        <w:ind w:left="5760" w:hanging="360"/>
      </w:pPr>
      <w:rPr>
        <w:rFonts w:ascii="Wingdings" w:hAnsi="Wingdings" w:hint="default"/>
      </w:rPr>
    </w:lvl>
    <w:lvl w:ilvl="8" w:tplc="BA0E3CE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6447A2"/>
    <w:multiLevelType w:val="hybridMultilevel"/>
    <w:tmpl w:val="9F786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3EE6EA7"/>
    <w:multiLevelType w:val="hybridMultilevel"/>
    <w:tmpl w:val="B1F0E7B2"/>
    <w:lvl w:ilvl="0" w:tplc="5DB2E81C">
      <w:start w:val="1"/>
      <w:numFmt w:val="bullet"/>
      <w:lvlText w:val=""/>
      <w:lvlJc w:val="left"/>
      <w:pPr>
        <w:tabs>
          <w:tab w:val="num" w:pos="720"/>
        </w:tabs>
        <w:ind w:left="720" w:hanging="360"/>
      </w:pPr>
      <w:rPr>
        <w:rFonts w:ascii="Wingdings" w:hAnsi="Wingdings" w:hint="default"/>
      </w:rPr>
    </w:lvl>
    <w:lvl w:ilvl="1" w:tplc="06180412" w:tentative="1">
      <w:start w:val="1"/>
      <w:numFmt w:val="bullet"/>
      <w:lvlText w:val=""/>
      <w:lvlJc w:val="left"/>
      <w:pPr>
        <w:tabs>
          <w:tab w:val="num" w:pos="1440"/>
        </w:tabs>
        <w:ind w:left="1440" w:hanging="360"/>
      </w:pPr>
      <w:rPr>
        <w:rFonts w:ascii="Wingdings" w:hAnsi="Wingdings" w:hint="default"/>
      </w:rPr>
    </w:lvl>
    <w:lvl w:ilvl="2" w:tplc="5DECC530" w:tentative="1">
      <w:start w:val="1"/>
      <w:numFmt w:val="bullet"/>
      <w:lvlText w:val=""/>
      <w:lvlJc w:val="left"/>
      <w:pPr>
        <w:tabs>
          <w:tab w:val="num" w:pos="2160"/>
        </w:tabs>
        <w:ind w:left="2160" w:hanging="360"/>
      </w:pPr>
      <w:rPr>
        <w:rFonts w:ascii="Wingdings" w:hAnsi="Wingdings" w:hint="default"/>
      </w:rPr>
    </w:lvl>
    <w:lvl w:ilvl="3" w:tplc="653E6AA6" w:tentative="1">
      <w:start w:val="1"/>
      <w:numFmt w:val="bullet"/>
      <w:lvlText w:val=""/>
      <w:lvlJc w:val="left"/>
      <w:pPr>
        <w:tabs>
          <w:tab w:val="num" w:pos="2880"/>
        </w:tabs>
        <w:ind w:left="2880" w:hanging="360"/>
      </w:pPr>
      <w:rPr>
        <w:rFonts w:ascii="Wingdings" w:hAnsi="Wingdings" w:hint="default"/>
      </w:rPr>
    </w:lvl>
    <w:lvl w:ilvl="4" w:tplc="C4FEC2DE" w:tentative="1">
      <w:start w:val="1"/>
      <w:numFmt w:val="bullet"/>
      <w:lvlText w:val=""/>
      <w:lvlJc w:val="left"/>
      <w:pPr>
        <w:tabs>
          <w:tab w:val="num" w:pos="3600"/>
        </w:tabs>
        <w:ind w:left="3600" w:hanging="360"/>
      </w:pPr>
      <w:rPr>
        <w:rFonts w:ascii="Wingdings" w:hAnsi="Wingdings" w:hint="default"/>
      </w:rPr>
    </w:lvl>
    <w:lvl w:ilvl="5" w:tplc="52DC4D32" w:tentative="1">
      <w:start w:val="1"/>
      <w:numFmt w:val="bullet"/>
      <w:lvlText w:val=""/>
      <w:lvlJc w:val="left"/>
      <w:pPr>
        <w:tabs>
          <w:tab w:val="num" w:pos="4320"/>
        </w:tabs>
        <w:ind w:left="4320" w:hanging="360"/>
      </w:pPr>
      <w:rPr>
        <w:rFonts w:ascii="Wingdings" w:hAnsi="Wingdings" w:hint="default"/>
      </w:rPr>
    </w:lvl>
    <w:lvl w:ilvl="6" w:tplc="DBD8A14E" w:tentative="1">
      <w:start w:val="1"/>
      <w:numFmt w:val="bullet"/>
      <w:lvlText w:val=""/>
      <w:lvlJc w:val="left"/>
      <w:pPr>
        <w:tabs>
          <w:tab w:val="num" w:pos="5040"/>
        </w:tabs>
        <w:ind w:left="5040" w:hanging="360"/>
      </w:pPr>
      <w:rPr>
        <w:rFonts w:ascii="Wingdings" w:hAnsi="Wingdings" w:hint="default"/>
      </w:rPr>
    </w:lvl>
    <w:lvl w:ilvl="7" w:tplc="CEDA3624" w:tentative="1">
      <w:start w:val="1"/>
      <w:numFmt w:val="bullet"/>
      <w:lvlText w:val=""/>
      <w:lvlJc w:val="left"/>
      <w:pPr>
        <w:tabs>
          <w:tab w:val="num" w:pos="5760"/>
        </w:tabs>
        <w:ind w:left="5760" w:hanging="360"/>
      </w:pPr>
      <w:rPr>
        <w:rFonts w:ascii="Wingdings" w:hAnsi="Wingdings" w:hint="default"/>
      </w:rPr>
    </w:lvl>
    <w:lvl w:ilvl="8" w:tplc="635C1F1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3A32ED"/>
    <w:multiLevelType w:val="hybridMultilevel"/>
    <w:tmpl w:val="F1167268"/>
    <w:lvl w:ilvl="0" w:tplc="793438DA">
      <w:start w:val="1"/>
      <w:numFmt w:val="bullet"/>
      <w:lvlText w:val=""/>
      <w:lvlJc w:val="left"/>
      <w:pPr>
        <w:tabs>
          <w:tab w:val="num" w:pos="720"/>
        </w:tabs>
        <w:ind w:left="720" w:hanging="360"/>
      </w:pPr>
      <w:rPr>
        <w:rFonts w:ascii="Wingdings" w:hAnsi="Wingdings" w:hint="default"/>
      </w:rPr>
    </w:lvl>
    <w:lvl w:ilvl="1" w:tplc="6F8CA672" w:tentative="1">
      <w:start w:val="1"/>
      <w:numFmt w:val="bullet"/>
      <w:lvlText w:val=""/>
      <w:lvlJc w:val="left"/>
      <w:pPr>
        <w:tabs>
          <w:tab w:val="num" w:pos="1440"/>
        </w:tabs>
        <w:ind w:left="1440" w:hanging="360"/>
      </w:pPr>
      <w:rPr>
        <w:rFonts w:ascii="Wingdings" w:hAnsi="Wingdings" w:hint="default"/>
      </w:rPr>
    </w:lvl>
    <w:lvl w:ilvl="2" w:tplc="D5025F0C" w:tentative="1">
      <w:start w:val="1"/>
      <w:numFmt w:val="bullet"/>
      <w:lvlText w:val=""/>
      <w:lvlJc w:val="left"/>
      <w:pPr>
        <w:tabs>
          <w:tab w:val="num" w:pos="2160"/>
        </w:tabs>
        <w:ind w:left="2160" w:hanging="360"/>
      </w:pPr>
      <w:rPr>
        <w:rFonts w:ascii="Wingdings" w:hAnsi="Wingdings" w:hint="default"/>
      </w:rPr>
    </w:lvl>
    <w:lvl w:ilvl="3" w:tplc="A31E45F4" w:tentative="1">
      <w:start w:val="1"/>
      <w:numFmt w:val="bullet"/>
      <w:lvlText w:val=""/>
      <w:lvlJc w:val="left"/>
      <w:pPr>
        <w:tabs>
          <w:tab w:val="num" w:pos="2880"/>
        </w:tabs>
        <w:ind w:left="2880" w:hanging="360"/>
      </w:pPr>
      <w:rPr>
        <w:rFonts w:ascii="Wingdings" w:hAnsi="Wingdings" w:hint="default"/>
      </w:rPr>
    </w:lvl>
    <w:lvl w:ilvl="4" w:tplc="FB1CEA48" w:tentative="1">
      <w:start w:val="1"/>
      <w:numFmt w:val="bullet"/>
      <w:lvlText w:val=""/>
      <w:lvlJc w:val="left"/>
      <w:pPr>
        <w:tabs>
          <w:tab w:val="num" w:pos="3600"/>
        </w:tabs>
        <w:ind w:left="3600" w:hanging="360"/>
      </w:pPr>
      <w:rPr>
        <w:rFonts w:ascii="Wingdings" w:hAnsi="Wingdings" w:hint="default"/>
      </w:rPr>
    </w:lvl>
    <w:lvl w:ilvl="5" w:tplc="81F649E0" w:tentative="1">
      <w:start w:val="1"/>
      <w:numFmt w:val="bullet"/>
      <w:lvlText w:val=""/>
      <w:lvlJc w:val="left"/>
      <w:pPr>
        <w:tabs>
          <w:tab w:val="num" w:pos="4320"/>
        </w:tabs>
        <w:ind w:left="4320" w:hanging="360"/>
      </w:pPr>
      <w:rPr>
        <w:rFonts w:ascii="Wingdings" w:hAnsi="Wingdings" w:hint="default"/>
      </w:rPr>
    </w:lvl>
    <w:lvl w:ilvl="6" w:tplc="717C2416" w:tentative="1">
      <w:start w:val="1"/>
      <w:numFmt w:val="bullet"/>
      <w:lvlText w:val=""/>
      <w:lvlJc w:val="left"/>
      <w:pPr>
        <w:tabs>
          <w:tab w:val="num" w:pos="5040"/>
        </w:tabs>
        <w:ind w:left="5040" w:hanging="360"/>
      </w:pPr>
      <w:rPr>
        <w:rFonts w:ascii="Wingdings" w:hAnsi="Wingdings" w:hint="default"/>
      </w:rPr>
    </w:lvl>
    <w:lvl w:ilvl="7" w:tplc="E2045B20" w:tentative="1">
      <w:start w:val="1"/>
      <w:numFmt w:val="bullet"/>
      <w:lvlText w:val=""/>
      <w:lvlJc w:val="left"/>
      <w:pPr>
        <w:tabs>
          <w:tab w:val="num" w:pos="5760"/>
        </w:tabs>
        <w:ind w:left="5760" w:hanging="360"/>
      </w:pPr>
      <w:rPr>
        <w:rFonts w:ascii="Wingdings" w:hAnsi="Wingdings" w:hint="default"/>
      </w:rPr>
    </w:lvl>
    <w:lvl w:ilvl="8" w:tplc="473C2C6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CB249B"/>
    <w:multiLevelType w:val="hybridMultilevel"/>
    <w:tmpl w:val="21040FF8"/>
    <w:lvl w:ilvl="0" w:tplc="E054928E">
      <w:start w:val="1"/>
      <w:numFmt w:val="bullet"/>
      <w:lvlText w:val=""/>
      <w:lvlJc w:val="left"/>
      <w:pPr>
        <w:tabs>
          <w:tab w:val="num" w:pos="720"/>
        </w:tabs>
        <w:ind w:left="720" w:hanging="360"/>
      </w:pPr>
      <w:rPr>
        <w:rFonts w:ascii="Wingdings" w:hAnsi="Wingdings" w:hint="default"/>
      </w:rPr>
    </w:lvl>
    <w:lvl w:ilvl="1" w:tplc="BB343FEE" w:tentative="1">
      <w:start w:val="1"/>
      <w:numFmt w:val="bullet"/>
      <w:lvlText w:val=""/>
      <w:lvlJc w:val="left"/>
      <w:pPr>
        <w:tabs>
          <w:tab w:val="num" w:pos="1440"/>
        </w:tabs>
        <w:ind w:left="1440" w:hanging="360"/>
      </w:pPr>
      <w:rPr>
        <w:rFonts w:ascii="Wingdings" w:hAnsi="Wingdings" w:hint="default"/>
      </w:rPr>
    </w:lvl>
    <w:lvl w:ilvl="2" w:tplc="181076A8" w:tentative="1">
      <w:start w:val="1"/>
      <w:numFmt w:val="bullet"/>
      <w:lvlText w:val=""/>
      <w:lvlJc w:val="left"/>
      <w:pPr>
        <w:tabs>
          <w:tab w:val="num" w:pos="2160"/>
        </w:tabs>
        <w:ind w:left="2160" w:hanging="360"/>
      </w:pPr>
      <w:rPr>
        <w:rFonts w:ascii="Wingdings" w:hAnsi="Wingdings" w:hint="default"/>
      </w:rPr>
    </w:lvl>
    <w:lvl w:ilvl="3" w:tplc="780E20D0" w:tentative="1">
      <w:start w:val="1"/>
      <w:numFmt w:val="bullet"/>
      <w:lvlText w:val=""/>
      <w:lvlJc w:val="left"/>
      <w:pPr>
        <w:tabs>
          <w:tab w:val="num" w:pos="2880"/>
        </w:tabs>
        <w:ind w:left="2880" w:hanging="360"/>
      </w:pPr>
      <w:rPr>
        <w:rFonts w:ascii="Wingdings" w:hAnsi="Wingdings" w:hint="default"/>
      </w:rPr>
    </w:lvl>
    <w:lvl w:ilvl="4" w:tplc="2D5A23DA" w:tentative="1">
      <w:start w:val="1"/>
      <w:numFmt w:val="bullet"/>
      <w:lvlText w:val=""/>
      <w:lvlJc w:val="left"/>
      <w:pPr>
        <w:tabs>
          <w:tab w:val="num" w:pos="3600"/>
        </w:tabs>
        <w:ind w:left="3600" w:hanging="360"/>
      </w:pPr>
      <w:rPr>
        <w:rFonts w:ascii="Wingdings" w:hAnsi="Wingdings" w:hint="default"/>
      </w:rPr>
    </w:lvl>
    <w:lvl w:ilvl="5" w:tplc="E94A7E16" w:tentative="1">
      <w:start w:val="1"/>
      <w:numFmt w:val="bullet"/>
      <w:lvlText w:val=""/>
      <w:lvlJc w:val="left"/>
      <w:pPr>
        <w:tabs>
          <w:tab w:val="num" w:pos="4320"/>
        </w:tabs>
        <w:ind w:left="4320" w:hanging="360"/>
      </w:pPr>
      <w:rPr>
        <w:rFonts w:ascii="Wingdings" w:hAnsi="Wingdings" w:hint="default"/>
      </w:rPr>
    </w:lvl>
    <w:lvl w:ilvl="6" w:tplc="73A60296" w:tentative="1">
      <w:start w:val="1"/>
      <w:numFmt w:val="bullet"/>
      <w:lvlText w:val=""/>
      <w:lvlJc w:val="left"/>
      <w:pPr>
        <w:tabs>
          <w:tab w:val="num" w:pos="5040"/>
        </w:tabs>
        <w:ind w:left="5040" w:hanging="360"/>
      </w:pPr>
      <w:rPr>
        <w:rFonts w:ascii="Wingdings" w:hAnsi="Wingdings" w:hint="default"/>
      </w:rPr>
    </w:lvl>
    <w:lvl w:ilvl="7" w:tplc="85A44A10" w:tentative="1">
      <w:start w:val="1"/>
      <w:numFmt w:val="bullet"/>
      <w:lvlText w:val=""/>
      <w:lvlJc w:val="left"/>
      <w:pPr>
        <w:tabs>
          <w:tab w:val="num" w:pos="5760"/>
        </w:tabs>
        <w:ind w:left="5760" w:hanging="360"/>
      </w:pPr>
      <w:rPr>
        <w:rFonts w:ascii="Wingdings" w:hAnsi="Wingdings" w:hint="default"/>
      </w:rPr>
    </w:lvl>
    <w:lvl w:ilvl="8" w:tplc="C30AF1B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8"/>
  </w:num>
  <w:num w:numId="6">
    <w:abstractNumId w:val="7"/>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489"/>
    <w:rsid w:val="00006654"/>
    <w:rsid w:val="000367DB"/>
    <w:rsid w:val="000578AE"/>
    <w:rsid w:val="00061FC8"/>
    <w:rsid w:val="00065293"/>
    <w:rsid w:val="0006795A"/>
    <w:rsid w:val="000712F8"/>
    <w:rsid w:val="00073639"/>
    <w:rsid w:val="00075A96"/>
    <w:rsid w:val="00090C7D"/>
    <w:rsid w:val="00092329"/>
    <w:rsid w:val="000A409F"/>
    <w:rsid w:val="000B1C0B"/>
    <w:rsid w:val="000B1FEE"/>
    <w:rsid w:val="000D64E1"/>
    <w:rsid w:val="000F3615"/>
    <w:rsid w:val="000F73E4"/>
    <w:rsid w:val="00103203"/>
    <w:rsid w:val="001103AB"/>
    <w:rsid w:val="00115FD5"/>
    <w:rsid w:val="0015054F"/>
    <w:rsid w:val="00150748"/>
    <w:rsid w:val="00166115"/>
    <w:rsid w:val="0017480D"/>
    <w:rsid w:val="00176B68"/>
    <w:rsid w:val="001947D6"/>
    <w:rsid w:val="001A1446"/>
    <w:rsid w:val="001A6570"/>
    <w:rsid w:val="001A687D"/>
    <w:rsid w:val="001C5B8A"/>
    <w:rsid w:val="001D1F4E"/>
    <w:rsid w:val="001E4B0D"/>
    <w:rsid w:val="001E7FB1"/>
    <w:rsid w:val="002326FE"/>
    <w:rsid w:val="00241B64"/>
    <w:rsid w:val="00245D0B"/>
    <w:rsid w:val="00247D32"/>
    <w:rsid w:val="00256F44"/>
    <w:rsid w:val="00267298"/>
    <w:rsid w:val="002834A6"/>
    <w:rsid w:val="002A3967"/>
    <w:rsid w:val="002B1C7A"/>
    <w:rsid w:val="002D70B8"/>
    <w:rsid w:val="002E167E"/>
    <w:rsid w:val="002E6467"/>
    <w:rsid w:val="002E6A36"/>
    <w:rsid w:val="002F087C"/>
    <w:rsid w:val="003011B7"/>
    <w:rsid w:val="0030527B"/>
    <w:rsid w:val="003260DF"/>
    <w:rsid w:val="00330AAD"/>
    <w:rsid w:val="00350E12"/>
    <w:rsid w:val="003566C9"/>
    <w:rsid w:val="00385A2F"/>
    <w:rsid w:val="00386D9C"/>
    <w:rsid w:val="003F0F38"/>
    <w:rsid w:val="004003AB"/>
    <w:rsid w:val="00405096"/>
    <w:rsid w:val="004057F9"/>
    <w:rsid w:val="00440866"/>
    <w:rsid w:val="00450454"/>
    <w:rsid w:val="00450D9F"/>
    <w:rsid w:val="00451224"/>
    <w:rsid w:val="0045338C"/>
    <w:rsid w:val="004552BC"/>
    <w:rsid w:val="0046305D"/>
    <w:rsid w:val="004B1AAA"/>
    <w:rsid w:val="004D336F"/>
    <w:rsid w:val="005415C1"/>
    <w:rsid w:val="005623F9"/>
    <w:rsid w:val="00564FE8"/>
    <w:rsid w:val="0056674E"/>
    <w:rsid w:val="00585B22"/>
    <w:rsid w:val="005A620B"/>
    <w:rsid w:val="005B01FF"/>
    <w:rsid w:val="005E66DC"/>
    <w:rsid w:val="00601DB7"/>
    <w:rsid w:val="006149C0"/>
    <w:rsid w:val="00620837"/>
    <w:rsid w:val="00622B44"/>
    <w:rsid w:val="006633AC"/>
    <w:rsid w:val="00667846"/>
    <w:rsid w:val="00667A3E"/>
    <w:rsid w:val="00684AF9"/>
    <w:rsid w:val="006B4CEE"/>
    <w:rsid w:val="006C091B"/>
    <w:rsid w:val="006E3145"/>
    <w:rsid w:val="006E676C"/>
    <w:rsid w:val="006F4296"/>
    <w:rsid w:val="006F7DAD"/>
    <w:rsid w:val="00707A01"/>
    <w:rsid w:val="00730FBF"/>
    <w:rsid w:val="00772540"/>
    <w:rsid w:val="007779E3"/>
    <w:rsid w:val="00781D03"/>
    <w:rsid w:val="007830F6"/>
    <w:rsid w:val="00785202"/>
    <w:rsid w:val="007876C9"/>
    <w:rsid w:val="007955B8"/>
    <w:rsid w:val="007A71E3"/>
    <w:rsid w:val="007B46AB"/>
    <w:rsid w:val="007C387E"/>
    <w:rsid w:val="007D6C60"/>
    <w:rsid w:val="007F0C76"/>
    <w:rsid w:val="00825C04"/>
    <w:rsid w:val="0083122E"/>
    <w:rsid w:val="00840364"/>
    <w:rsid w:val="00882CDE"/>
    <w:rsid w:val="00886A23"/>
    <w:rsid w:val="008972B7"/>
    <w:rsid w:val="008A6B21"/>
    <w:rsid w:val="008C0188"/>
    <w:rsid w:val="008C10C3"/>
    <w:rsid w:val="008D29E8"/>
    <w:rsid w:val="008E0D7E"/>
    <w:rsid w:val="00903B91"/>
    <w:rsid w:val="0090542C"/>
    <w:rsid w:val="0092151F"/>
    <w:rsid w:val="00945639"/>
    <w:rsid w:val="00954395"/>
    <w:rsid w:val="00962DFC"/>
    <w:rsid w:val="00991153"/>
    <w:rsid w:val="009949A2"/>
    <w:rsid w:val="00997D60"/>
    <w:rsid w:val="009A0F1B"/>
    <w:rsid w:val="009F207B"/>
    <w:rsid w:val="00A03105"/>
    <w:rsid w:val="00A052CD"/>
    <w:rsid w:val="00A14373"/>
    <w:rsid w:val="00A23698"/>
    <w:rsid w:val="00A31AB0"/>
    <w:rsid w:val="00A37058"/>
    <w:rsid w:val="00A41918"/>
    <w:rsid w:val="00A457ED"/>
    <w:rsid w:val="00A77C8F"/>
    <w:rsid w:val="00A81624"/>
    <w:rsid w:val="00A935C0"/>
    <w:rsid w:val="00A9659F"/>
    <w:rsid w:val="00AB1D7B"/>
    <w:rsid w:val="00AB317C"/>
    <w:rsid w:val="00AB6287"/>
    <w:rsid w:val="00AC7617"/>
    <w:rsid w:val="00AD7E84"/>
    <w:rsid w:val="00AF082E"/>
    <w:rsid w:val="00AF1E8E"/>
    <w:rsid w:val="00AF6714"/>
    <w:rsid w:val="00B116DF"/>
    <w:rsid w:val="00B20673"/>
    <w:rsid w:val="00B27A4B"/>
    <w:rsid w:val="00B30B16"/>
    <w:rsid w:val="00B36A8C"/>
    <w:rsid w:val="00B4103B"/>
    <w:rsid w:val="00B616E7"/>
    <w:rsid w:val="00B727EE"/>
    <w:rsid w:val="00B758FA"/>
    <w:rsid w:val="00B77C24"/>
    <w:rsid w:val="00B813FE"/>
    <w:rsid w:val="00B84B8B"/>
    <w:rsid w:val="00B8617E"/>
    <w:rsid w:val="00BA063B"/>
    <w:rsid w:val="00BA1184"/>
    <w:rsid w:val="00BB6D13"/>
    <w:rsid w:val="00BE414E"/>
    <w:rsid w:val="00BE52D3"/>
    <w:rsid w:val="00BF6F93"/>
    <w:rsid w:val="00C026C4"/>
    <w:rsid w:val="00C25A8C"/>
    <w:rsid w:val="00C3045A"/>
    <w:rsid w:val="00C636A6"/>
    <w:rsid w:val="00C63E4D"/>
    <w:rsid w:val="00C65555"/>
    <w:rsid w:val="00C85852"/>
    <w:rsid w:val="00C903BB"/>
    <w:rsid w:val="00C9367E"/>
    <w:rsid w:val="00CA3FCD"/>
    <w:rsid w:val="00CC2D50"/>
    <w:rsid w:val="00CD1EF3"/>
    <w:rsid w:val="00CF1346"/>
    <w:rsid w:val="00D555E0"/>
    <w:rsid w:val="00D67626"/>
    <w:rsid w:val="00D82CBA"/>
    <w:rsid w:val="00D92814"/>
    <w:rsid w:val="00D96D5B"/>
    <w:rsid w:val="00D96F2C"/>
    <w:rsid w:val="00D975CB"/>
    <w:rsid w:val="00DA2961"/>
    <w:rsid w:val="00DA3169"/>
    <w:rsid w:val="00DB1FD3"/>
    <w:rsid w:val="00DB5B07"/>
    <w:rsid w:val="00DC0F58"/>
    <w:rsid w:val="00DD2AD8"/>
    <w:rsid w:val="00DE7085"/>
    <w:rsid w:val="00E056C3"/>
    <w:rsid w:val="00E13D4B"/>
    <w:rsid w:val="00E3066B"/>
    <w:rsid w:val="00E36C4A"/>
    <w:rsid w:val="00E43489"/>
    <w:rsid w:val="00E46B4D"/>
    <w:rsid w:val="00E60FA8"/>
    <w:rsid w:val="00E77B42"/>
    <w:rsid w:val="00E824C6"/>
    <w:rsid w:val="00E84B79"/>
    <w:rsid w:val="00EB4A94"/>
    <w:rsid w:val="00ED19CB"/>
    <w:rsid w:val="00ED47E5"/>
    <w:rsid w:val="00ED6192"/>
    <w:rsid w:val="00EF3E59"/>
    <w:rsid w:val="00F05A33"/>
    <w:rsid w:val="00F1605A"/>
    <w:rsid w:val="00F36F4C"/>
    <w:rsid w:val="00F53674"/>
    <w:rsid w:val="00F6379C"/>
    <w:rsid w:val="00FA2848"/>
    <w:rsid w:val="00FD3251"/>
    <w:rsid w:val="00FE3D9E"/>
    <w:rsid w:val="00FE45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3650A3"/>
  <w15:chartTrackingRefBased/>
  <w15:docId w15:val="{B4C75B62-54D5-4658-A5FE-93D7FCA7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lang w:val="de-DE" w:eastAsia="en-US"/>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
    <w:name w:val="text"/>
    <w:basedOn w:val="Standard"/>
    <w:rsid w:val="00585B22"/>
    <w:pPr>
      <w:spacing w:before="360" w:line="360" w:lineRule="auto"/>
    </w:pPr>
    <w:rPr>
      <w:rFonts w:ascii="Helvetica 45" w:hAnsi="Helvetica 45" w:cs="Times New Roman"/>
      <w:color w:val="auto"/>
      <w:sz w:val="24"/>
      <w:lang w:eastAsia="de-DE"/>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lang w:val="de-AT"/>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lang w:val="de-DE" w:eastAsia="en-US" w:bidi="ar-SA"/>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lang w:val="de-AT" w:eastAsia="en-US" w:bidi="ar-SA"/>
    </w:rPr>
  </w:style>
  <w:style w:type="character" w:customStyle="1" w:styleId="berschrift2Zchn">
    <w:name w:val="Überschrift 2 Zchn"/>
    <w:link w:val="berschrift2"/>
    <w:rsid w:val="008C10C3"/>
    <w:rPr>
      <w:rFonts w:ascii="Arial" w:hAnsi="Arial" w:cs="Arial"/>
      <w:b/>
      <w:bCs/>
      <w:iCs/>
      <w:color w:val="1A171B"/>
      <w:sz w:val="28"/>
      <w:szCs w:val="28"/>
      <w:lang w:val="de-DE" w:eastAsia="en-US" w:bidi="ar-SA"/>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lang w:val="de-DE" w:eastAsia="en-US" w:bidi="ar-SA"/>
    </w:rPr>
  </w:style>
  <w:style w:type="paragraph" w:customStyle="1" w:styleId="Vorspann">
    <w:name w:val="Vorspann"/>
    <w:basedOn w:val="Standard"/>
    <w:rsid w:val="00CA3FCD"/>
    <w:pPr>
      <w:spacing w:line="264" w:lineRule="auto"/>
    </w:pPr>
    <w:rPr>
      <w:b/>
      <w:sz w:val="24"/>
      <w:lang w:val="de-AT"/>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lang w:val="de-DE"/>
    </w:rPr>
  </w:style>
  <w:style w:type="paragraph" w:styleId="Listenabsatz">
    <w:name w:val="List Paragraph"/>
    <w:basedOn w:val="Standard"/>
    <w:uiPriority w:val="34"/>
    <w:qFormat/>
    <w:rsid w:val="00A8162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4502">
      <w:bodyDiv w:val="1"/>
      <w:marLeft w:val="0"/>
      <w:marRight w:val="0"/>
      <w:marTop w:val="0"/>
      <w:marBottom w:val="0"/>
      <w:divBdr>
        <w:top w:val="none" w:sz="0" w:space="0" w:color="auto"/>
        <w:left w:val="none" w:sz="0" w:space="0" w:color="auto"/>
        <w:bottom w:val="none" w:sz="0" w:space="0" w:color="auto"/>
        <w:right w:val="none" w:sz="0" w:space="0" w:color="auto"/>
      </w:divBdr>
      <w:divsChild>
        <w:div w:id="536430761">
          <w:marLeft w:val="288"/>
          <w:marRight w:val="0"/>
          <w:marTop w:val="200"/>
          <w:marBottom w:val="0"/>
          <w:divBdr>
            <w:top w:val="none" w:sz="0" w:space="0" w:color="auto"/>
            <w:left w:val="none" w:sz="0" w:space="0" w:color="auto"/>
            <w:bottom w:val="none" w:sz="0" w:space="0" w:color="auto"/>
            <w:right w:val="none" w:sz="0" w:space="0" w:color="auto"/>
          </w:divBdr>
        </w:div>
      </w:divsChild>
    </w:div>
    <w:div w:id="201095947">
      <w:bodyDiv w:val="1"/>
      <w:marLeft w:val="0"/>
      <w:marRight w:val="0"/>
      <w:marTop w:val="0"/>
      <w:marBottom w:val="0"/>
      <w:divBdr>
        <w:top w:val="none" w:sz="0" w:space="0" w:color="auto"/>
        <w:left w:val="none" w:sz="0" w:space="0" w:color="auto"/>
        <w:bottom w:val="none" w:sz="0" w:space="0" w:color="auto"/>
        <w:right w:val="none" w:sz="0" w:space="0" w:color="auto"/>
      </w:divBdr>
      <w:divsChild>
        <w:div w:id="558128939">
          <w:marLeft w:val="288"/>
          <w:marRight w:val="0"/>
          <w:marTop w:val="200"/>
          <w:marBottom w:val="0"/>
          <w:divBdr>
            <w:top w:val="none" w:sz="0" w:space="0" w:color="auto"/>
            <w:left w:val="none" w:sz="0" w:space="0" w:color="auto"/>
            <w:bottom w:val="none" w:sz="0" w:space="0" w:color="auto"/>
            <w:right w:val="none" w:sz="0" w:space="0" w:color="auto"/>
          </w:divBdr>
        </w:div>
      </w:divsChild>
    </w:div>
    <w:div w:id="227882463">
      <w:bodyDiv w:val="1"/>
      <w:marLeft w:val="0"/>
      <w:marRight w:val="0"/>
      <w:marTop w:val="0"/>
      <w:marBottom w:val="0"/>
      <w:divBdr>
        <w:top w:val="none" w:sz="0" w:space="0" w:color="auto"/>
        <w:left w:val="none" w:sz="0" w:space="0" w:color="auto"/>
        <w:bottom w:val="none" w:sz="0" w:space="0" w:color="auto"/>
        <w:right w:val="none" w:sz="0" w:space="0" w:color="auto"/>
      </w:divBdr>
      <w:divsChild>
        <w:div w:id="1225068068">
          <w:marLeft w:val="288"/>
          <w:marRight w:val="0"/>
          <w:marTop w:val="200"/>
          <w:marBottom w:val="0"/>
          <w:divBdr>
            <w:top w:val="none" w:sz="0" w:space="0" w:color="auto"/>
            <w:left w:val="none" w:sz="0" w:space="0" w:color="auto"/>
            <w:bottom w:val="none" w:sz="0" w:space="0" w:color="auto"/>
            <w:right w:val="none" w:sz="0" w:space="0" w:color="auto"/>
          </w:divBdr>
        </w:div>
      </w:divsChild>
    </w:div>
    <w:div w:id="320164505">
      <w:bodyDiv w:val="1"/>
      <w:marLeft w:val="0"/>
      <w:marRight w:val="0"/>
      <w:marTop w:val="0"/>
      <w:marBottom w:val="0"/>
      <w:divBdr>
        <w:top w:val="none" w:sz="0" w:space="0" w:color="auto"/>
        <w:left w:val="none" w:sz="0" w:space="0" w:color="auto"/>
        <w:bottom w:val="none" w:sz="0" w:space="0" w:color="auto"/>
        <w:right w:val="none" w:sz="0" w:space="0" w:color="auto"/>
      </w:divBdr>
    </w:div>
    <w:div w:id="489374883">
      <w:bodyDiv w:val="1"/>
      <w:marLeft w:val="0"/>
      <w:marRight w:val="0"/>
      <w:marTop w:val="0"/>
      <w:marBottom w:val="0"/>
      <w:divBdr>
        <w:top w:val="none" w:sz="0" w:space="0" w:color="auto"/>
        <w:left w:val="none" w:sz="0" w:space="0" w:color="auto"/>
        <w:bottom w:val="none" w:sz="0" w:space="0" w:color="auto"/>
        <w:right w:val="none" w:sz="0" w:space="0" w:color="auto"/>
      </w:divBdr>
      <w:divsChild>
        <w:div w:id="1449737328">
          <w:marLeft w:val="288"/>
          <w:marRight w:val="0"/>
          <w:marTop w:val="200"/>
          <w:marBottom w:val="0"/>
          <w:divBdr>
            <w:top w:val="none" w:sz="0" w:space="0" w:color="auto"/>
            <w:left w:val="none" w:sz="0" w:space="0" w:color="auto"/>
            <w:bottom w:val="none" w:sz="0" w:space="0" w:color="auto"/>
            <w:right w:val="none" w:sz="0" w:space="0" w:color="auto"/>
          </w:divBdr>
        </w:div>
      </w:divsChild>
    </w:div>
    <w:div w:id="786582295">
      <w:bodyDiv w:val="1"/>
      <w:marLeft w:val="0"/>
      <w:marRight w:val="0"/>
      <w:marTop w:val="0"/>
      <w:marBottom w:val="0"/>
      <w:divBdr>
        <w:top w:val="none" w:sz="0" w:space="0" w:color="auto"/>
        <w:left w:val="none" w:sz="0" w:space="0" w:color="auto"/>
        <w:bottom w:val="none" w:sz="0" w:space="0" w:color="auto"/>
        <w:right w:val="none" w:sz="0" w:space="0" w:color="auto"/>
      </w:divBdr>
      <w:divsChild>
        <w:div w:id="1250431889">
          <w:marLeft w:val="288"/>
          <w:marRight w:val="0"/>
          <w:marTop w:val="200"/>
          <w:marBottom w:val="0"/>
          <w:divBdr>
            <w:top w:val="none" w:sz="0" w:space="0" w:color="auto"/>
            <w:left w:val="none" w:sz="0" w:space="0" w:color="auto"/>
            <w:bottom w:val="none" w:sz="0" w:space="0" w:color="auto"/>
            <w:right w:val="none" w:sz="0" w:space="0" w:color="auto"/>
          </w:divBdr>
        </w:div>
      </w:divsChild>
    </w:div>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865945718">
      <w:bodyDiv w:val="1"/>
      <w:marLeft w:val="0"/>
      <w:marRight w:val="0"/>
      <w:marTop w:val="0"/>
      <w:marBottom w:val="0"/>
      <w:divBdr>
        <w:top w:val="none" w:sz="0" w:space="0" w:color="auto"/>
        <w:left w:val="none" w:sz="0" w:space="0" w:color="auto"/>
        <w:bottom w:val="none" w:sz="0" w:space="0" w:color="auto"/>
        <w:right w:val="none" w:sz="0" w:space="0" w:color="auto"/>
      </w:divBdr>
      <w:divsChild>
        <w:div w:id="2092308391">
          <w:marLeft w:val="288"/>
          <w:marRight w:val="0"/>
          <w:marTop w:val="200"/>
          <w:marBottom w:val="0"/>
          <w:divBdr>
            <w:top w:val="none" w:sz="0" w:space="0" w:color="auto"/>
            <w:left w:val="none" w:sz="0" w:space="0" w:color="auto"/>
            <w:bottom w:val="none" w:sz="0" w:space="0" w:color="auto"/>
            <w:right w:val="none" w:sz="0" w:space="0" w:color="auto"/>
          </w:divBdr>
        </w:div>
      </w:divsChild>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ales@engel.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gelglobal.com" TargetMode="Externa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048CC-F9CF-4F71-9BE3-3395CBDF8BC2}">
  <ds:schemaRefs>
    <ds:schemaRef ds:uri="http://schemas.openxmlformats.org/officeDocument/2006/bibliography"/>
  </ds:schemaRefs>
</ds:datastoreItem>
</file>

<file path=customXml/itemProps2.xml><?xml version="1.0" encoding="utf-8"?>
<ds:datastoreItem xmlns:ds="http://schemas.openxmlformats.org/officeDocument/2006/customXml" ds:itemID="{A481AF8F-059E-4513-B89E-0F011A61A107}"/>
</file>

<file path=customXml/itemProps3.xml><?xml version="1.0" encoding="utf-8"?>
<ds:datastoreItem xmlns:ds="http://schemas.openxmlformats.org/officeDocument/2006/customXml" ds:itemID="{1C6DD631-8EE7-42D3-85BC-EA6000870558}"/>
</file>

<file path=docProps/app.xml><?xml version="1.0" encoding="utf-8"?>
<Properties xmlns="http://schemas.openxmlformats.org/officeDocument/2006/extended-properties" xmlns:vt="http://schemas.openxmlformats.org/officeDocument/2006/docPropsVTypes">
  <Template>ENGEL-Pressemitteilung.dot</Template>
  <TotalTime>0</TotalTime>
  <Pages>5</Pages>
  <Words>1249</Words>
  <Characters>7874</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Überschrift 2 über Schrift</vt:lpstr>
      <vt:lpstr>Überschrift 2 über Schrift</vt:lpstr>
    </vt:vector>
  </TitlesOfParts>
  <Company>ENGEL AUSTRIA GmbH</Company>
  <LinksUpToDate>false</LinksUpToDate>
  <CharactersWithSpaces>9105</CharactersWithSpaces>
  <SharedDoc>false</SharedDoc>
  <HLinks>
    <vt:vector size="12"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2 über Schrift</dc:title>
  <dc:subject/>
  <dc:creator>ENGEL WTS User</dc:creator>
  <cp:keywords/>
  <dc:description/>
  <cp:lastModifiedBy>Bettina Blaschek</cp:lastModifiedBy>
  <cp:revision>2</cp:revision>
  <cp:lastPrinted>2021-10-07T07:13:00Z</cp:lastPrinted>
  <dcterms:created xsi:type="dcterms:W3CDTF">2021-10-07T09:24:00Z</dcterms:created>
  <dcterms:modified xsi:type="dcterms:W3CDTF">2021-10-07T09:24:00Z</dcterms:modified>
</cp:coreProperties>
</file>