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E767" w14:textId="77777777" w:rsidR="00786224" w:rsidRPr="00C867B1" w:rsidRDefault="00786224" w:rsidP="00A93B59">
      <w:pPr>
        <w:pStyle w:val="berschrift2"/>
        <w:suppressAutoHyphens/>
        <w:rPr>
          <w:sz w:val="16"/>
          <w:szCs w:val="16"/>
          <w:lang w:val="cs-CZ"/>
        </w:rPr>
      </w:pPr>
    </w:p>
    <w:p w14:paraId="1937E424" w14:textId="256A561A" w:rsidR="008C10C3" w:rsidRPr="00C867B1" w:rsidRDefault="00DF465D" w:rsidP="00A93B59">
      <w:pPr>
        <w:pStyle w:val="berschrift2"/>
        <w:suppressAutoHyphens/>
        <w:rPr>
          <w:lang w:val="cs-CZ"/>
        </w:rPr>
      </w:pPr>
      <w:r w:rsidRPr="00C867B1">
        <w:rPr>
          <w:lang w:val="cs-CZ"/>
        </w:rPr>
        <w:t xml:space="preserve">O 120 tun méně plastového odpadu </w:t>
      </w:r>
    </w:p>
    <w:p w14:paraId="4C421AB9" w14:textId="74CC77C3" w:rsidR="008B499B" w:rsidRPr="00C867B1" w:rsidRDefault="00DF465D" w:rsidP="00A93B59">
      <w:pPr>
        <w:suppressAutoHyphens/>
        <w:rPr>
          <w:b/>
          <w:bCs/>
          <w:sz w:val="40"/>
          <w:szCs w:val="40"/>
          <w:lang w:val="cs-CZ"/>
        </w:rPr>
      </w:pPr>
      <w:r w:rsidRPr="00C867B1">
        <w:rPr>
          <w:b/>
          <w:bCs/>
          <w:sz w:val="40"/>
          <w:szCs w:val="40"/>
          <w:lang w:val="cs-CZ"/>
        </w:rPr>
        <w:t>ENGEL je partnerem Plastic Bank</w:t>
      </w:r>
    </w:p>
    <w:p w14:paraId="10380AD4" w14:textId="77777777" w:rsidR="006E3145" w:rsidRPr="00C867B1" w:rsidRDefault="006E3145" w:rsidP="00A93B59">
      <w:pPr>
        <w:pStyle w:val="berschrift3"/>
        <w:suppressAutoHyphens/>
        <w:rPr>
          <w:szCs w:val="22"/>
          <w:lang w:val="cs-CZ"/>
        </w:rPr>
      </w:pPr>
    </w:p>
    <w:p w14:paraId="51042102" w14:textId="227EB1F1" w:rsidR="006E3145" w:rsidRPr="00C867B1" w:rsidRDefault="006E3145" w:rsidP="00A93B59">
      <w:pPr>
        <w:suppressAutoHyphens/>
        <w:rPr>
          <w:lang w:val="cs-CZ"/>
        </w:rPr>
      </w:pPr>
      <w:r w:rsidRPr="00C867B1">
        <w:rPr>
          <w:lang w:val="cs-CZ"/>
        </w:rPr>
        <w:t>Schwertberg, Rakousko – červen 2021</w:t>
      </w:r>
    </w:p>
    <w:p w14:paraId="6D76810E" w14:textId="50465C11" w:rsidR="00654A75" w:rsidRPr="00C867B1" w:rsidRDefault="00654A75" w:rsidP="00A93B59">
      <w:pPr>
        <w:pStyle w:val="Vorspann"/>
        <w:suppressAutoHyphens/>
        <w:rPr>
          <w:lang w:val="cs-CZ"/>
        </w:rPr>
      </w:pPr>
      <w:r w:rsidRPr="00C867B1">
        <w:rPr>
          <w:lang w:val="cs-CZ"/>
        </w:rPr>
        <w:t xml:space="preserve">ENGEL podporuje práci ekologické organizace Plastic Bank v Indonésii. V rámci spolupráce financuje výrobce vstřikovacích strojů sběr nejméně 120 tun plastového odpadu za účelem recyklace suroviny a zároveň přispívá k boji proti chudobě. </w:t>
      </w:r>
    </w:p>
    <w:p w14:paraId="0B37A36F" w14:textId="708588FA" w:rsidR="006B4EDB" w:rsidRPr="00C867B1" w:rsidRDefault="006B4EDB" w:rsidP="00A93B59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</w:p>
    <w:p w14:paraId="607F5C5E" w14:textId="069C9CE9" w:rsidR="00CB2CF0" w:rsidRPr="00C867B1" w:rsidRDefault="00282B83" w:rsidP="00A93B59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  <w:r w:rsidRPr="00C867B1">
        <w:rPr>
          <w:b w:val="0"/>
          <w:bCs/>
          <w:sz w:val="22"/>
          <w:szCs w:val="22"/>
          <w:lang w:val="cs-CZ"/>
        </w:rPr>
        <w:t>„Jsme součástí plastikářského průmyslu, odpovídáme proto za vybudování oběhového hospodářství pro plasty. Tento cíl je pro nás velmi důležitý,“ zdůrazňuje Dr. Stefan Engleder, generální ředitel skupiny ENGEL se sídlem v rakouském Schwertbergu, a objasňuje: „Potřebujeme jak technologie, tak odhodlání a spolupráci hráčů na trhu na mezinárodní úrovni. Právě proto podporujeme práci organizací, jako je Plastic Bank. Tento model nás přesvědčil. Je založen na systému pobídek, který ukazuje, že hospodářství a ochrana klimatu mohou jít ruku v ruce. To prospívá i místnímu obyvatelstvu.“</w:t>
      </w:r>
    </w:p>
    <w:p w14:paraId="6CCEF5F9" w14:textId="5ABF327D" w:rsidR="00DF465D" w:rsidRPr="00C867B1" w:rsidRDefault="00DF465D" w:rsidP="00A93B59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</w:p>
    <w:p w14:paraId="7400C7F0" w14:textId="3DAB45E1" w:rsidR="00DF465D" w:rsidRPr="00C867B1" w:rsidRDefault="002B54D6" w:rsidP="00A93B59">
      <w:pPr>
        <w:pStyle w:val="Vorspann"/>
        <w:suppressAutoHyphens/>
        <w:spacing w:after="120" w:line="312" w:lineRule="auto"/>
        <w:rPr>
          <w:sz w:val="22"/>
          <w:szCs w:val="22"/>
          <w:lang w:val="cs-CZ"/>
        </w:rPr>
      </w:pPr>
      <w:r w:rsidRPr="00C867B1">
        <w:rPr>
          <w:sz w:val="22"/>
          <w:szCs w:val="22"/>
          <w:lang w:val="cs-CZ"/>
        </w:rPr>
        <w:t>Podpora budování recyklačních kapacit</w:t>
      </w:r>
    </w:p>
    <w:p w14:paraId="24A441C7" w14:textId="08272E6A" w:rsidR="00360DDC" w:rsidRPr="00C867B1" w:rsidRDefault="001C2EC6" w:rsidP="00A93B59">
      <w:pPr>
        <w:suppressAutoHyphens/>
        <w:spacing w:after="120"/>
        <w:rPr>
          <w:lang w:val="cs-CZ"/>
        </w:rPr>
      </w:pPr>
      <w:r w:rsidRPr="00C867B1">
        <w:rPr>
          <w:lang w:val="cs-CZ"/>
        </w:rPr>
        <w:t xml:space="preserve">Indonésie je jedním z největších světových producentů plastového odpadu, a proto je středem pozornosti i pro Plastic Bank. Bez fungujícího systému nakládání s odpady se v mnoha rozvojových zemích stále likviduje velké množství odpadu do moře. Plastic Bank se sídlem v kanadském Vancouveru zakládá v těchto regionech recyklační řetězce pro plastový odpad. Za tímto účelem je od soukromých sběračů nakupován plastový odpad, který je následně zpracováván a ve formě granulí prodáván výrobním společnostem. Tímto konceptem organizace vyřešila hned několika výzev. Snižuje se vyhazování plastového odpadu do moře, je podporováno budování recyklačních kapacit a bojuje se i s chudobou místních obyvatel. Kromě místní tržní ceny dostávají sběrači od Plastic Bank také odměnu a sociální příspěvky. </w:t>
      </w:r>
    </w:p>
    <w:p w14:paraId="508C8A6C" w14:textId="77777777" w:rsidR="00582F5C" w:rsidRPr="00C867B1" w:rsidRDefault="00582F5C" w:rsidP="00A93B59">
      <w:pPr>
        <w:suppressAutoHyphens/>
        <w:spacing w:after="120"/>
        <w:rPr>
          <w:lang w:val="cs-CZ"/>
        </w:rPr>
      </w:pPr>
    </w:p>
    <w:p w14:paraId="3C06943C" w14:textId="622C50A1" w:rsidR="00582F5C" w:rsidRPr="00C867B1" w:rsidRDefault="002B54D6" w:rsidP="00A93B59">
      <w:pPr>
        <w:suppressAutoHyphens/>
        <w:spacing w:after="120"/>
        <w:rPr>
          <w:b/>
          <w:bCs/>
          <w:lang w:val="cs-CZ"/>
        </w:rPr>
      </w:pPr>
      <w:r w:rsidRPr="00C867B1">
        <w:rPr>
          <w:b/>
          <w:bCs/>
          <w:lang w:val="cs-CZ"/>
        </w:rPr>
        <w:lastRenderedPageBreak/>
        <w:t>Používání recyklovaného plastového odpadu v širším měřítku</w:t>
      </w:r>
    </w:p>
    <w:p w14:paraId="7C4C5146" w14:textId="030832A1" w:rsidR="006F5741" w:rsidRPr="00C867B1" w:rsidRDefault="006F5741" w:rsidP="00A93B59">
      <w:pPr>
        <w:suppressAutoHyphens/>
        <w:spacing w:after="120"/>
        <w:rPr>
          <w:lang w:val="cs-CZ"/>
        </w:rPr>
      </w:pPr>
      <w:r w:rsidRPr="00C867B1">
        <w:rPr>
          <w:lang w:val="cs-CZ"/>
        </w:rPr>
        <w:t xml:space="preserve">Díky svému společenskému závazku a síle technologických inovací je ENGEL jedním ze silných hnacích sil oběhového hospodářství. Tématem je již řadu let zaměření společnosti ENGEL na výzkum a vývoj. Jde mimo jiné o otevření širší škály použití zpracovaného plastového odpadu, například pomocí inteligentních asistenčních systémů se daří kompenzovat výkyvy jakosti suroviny průběžnou úpravou procesních parametrů. „Digitalizace je důležitým faktorem oběhového hospodářství,“ říká Engleder. </w:t>
      </w:r>
    </w:p>
    <w:p w14:paraId="2BEAE024" w14:textId="6CA58849" w:rsidR="00786224" w:rsidRPr="00C867B1" w:rsidRDefault="006F5741" w:rsidP="00A93B59">
      <w:pPr>
        <w:suppressAutoHyphens/>
        <w:spacing w:after="120"/>
        <w:rPr>
          <w:lang w:val="cs-CZ"/>
        </w:rPr>
      </w:pPr>
      <w:r w:rsidRPr="00C867B1">
        <w:rPr>
          <w:lang w:val="cs-CZ"/>
        </w:rPr>
        <w:t xml:space="preserve"> </w:t>
      </w:r>
    </w:p>
    <w:p w14:paraId="6E7F803C" w14:textId="1C645D17" w:rsidR="001A5BD5" w:rsidRPr="00C867B1" w:rsidRDefault="00A53947" w:rsidP="00A93B59">
      <w:pPr>
        <w:suppressAutoHyphens/>
        <w:spacing w:after="120" w:line="240" w:lineRule="auto"/>
        <w:rPr>
          <w:sz w:val="20"/>
          <w:lang w:val="cs-CZ"/>
        </w:rPr>
      </w:pPr>
      <w:r>
        <w:rPr>
          <w:sz w:val="20"/>
          <w:lang w:val="cs-CZ"/>
        </w:rPr>
        <w:t>&lt;&lt;</w:t>
      </w:r>
      <w:r w:rsidRPr="00C867B1">
        <w:rPr>
          <w:sz w:val="20"/>
          <w:lang w:val="cs-CZ"/>
        </w:rPr>
        <w:t>Obrázky</w:t>
      </w:r>
      <w:r>
        <w:rPr>
          <w:sz w:val="20"/>
          <w:lang w:val="cs-CZ"/>
        </w:rPr>
        <w:t>&gt;</w:t>
      </w:r>
    </w:p>
    <w:p w14:paraId="7A55371D" w14:textId="701E180C" w:rsidR="00C867B1" w:rsidRDefault="002B54D6" w:rsidP="00A53947">
      <w:pPr>
        <w:suppressAutoHyphens/>
        <w:spacing w:after="120" w:line="240" w:lineRule="auto"/>
        <w:rPr>
          <w:sz w:val="20"/>
          <w:lang w:val="cs-CZ"/>
        </w:rPr>
      </w:pPr>
      <w:r w:rsidRPr="00C867B1">
        <w:rPr>
          <w:sz w:val="20"/>
          <w:lang w:val="cs-CZ"/>
        </w:rPr>
        <w:t xml:space="preserve">Surovina namísto odpadu. Společnost ENGEL ve spolupráci s Plastic Bank podporuje sběr a zpracování nejméně 120 tun plastového odpadu v Indonésii. </w:t>
      </w:r>
    </w:p>
    <w:p w14:paraId="69F7A2D6" w14:textId="77777777" w:rsidR="00A53947" w:rsidRDefault="00A53947" w:rsidP="00A53947">
      <w:pPr>
        <w:spacing w:after="120" w:line="240" w:lineRule="auto"/>
        <w:rPr>
          <w:sz w:val="20"/>
          <w:lang w:val="cs-CZ"/>
        </w:rPr>
      </w:pPr>
    </w:p>
    <w:p w14:paraId="493A9F9F" w14:textId="10641148" w:rsidR="00703625" w:rsidRPr="00C867B1" w:rsidRDefault="00703625" w:rsidP="00A53947">
      <w:pPr>
        <w:spacing w:after="120" w:line="240" w:lineRule="auto"/>
        <w:rPr>
          <w:sz w:val="20"/>
          <w:lang w:val="cs-CZ"/>
        </w:rPr>
      </w:pPr>
      <w:r w:rsidRPr="00C867B1">
        <w:rPr>
          <w:sz w:val="20"/>
          <w:lang w:val="cs-CZ"/>
        </w:rPr>
        <w:t xml:space="preserve">Plastic Bank spolupracuje s průmyslovými partnery na vytvoření recyklačních řetězců pro plastový odpad v rozvojových zemích. Společnost ENGEL pomáhá organizaci finanční podporou, která umožňuje sběr a zpracování více než 120 tun plastového odpadu v Indonésii. </w:t>
      </w:r>
    </w:p>
    <w:p w14:paraId="500D2018" w14:textId="59A5D073" w:rsidR="00CD725A" w:rsidRPr="00C867B1" w:rsidRDefault="00003F62" w:rsidP="00A53947">
      <w:pPr>
        <w:suppressAutoHyphens/>
        <w:spacing w:after="120" w:line="240" w:lineRule="auto"/>
        <w:rPr>
          <w:sz w:val="20"/>
          <w:lang w:val="cs-CZ"/>
        </w:rPr>
      </w:pPr>
      <w:r w:rsidRPr="00C867B1">
        <w:rPr>
          <w:sz w:val="20"/>
          <w:lang w:val="cs-CZ"/>
        </w:rPr>
        <w:t>Obrázky: Plastic Bank</w:t>
      </w:r>
    </w:p>
    <w:p w14:paraId="22951602" w14:textId="77777777" w:rsidR="00B727EE" w:rsidRPr="00C867B1" w:rsidRDefault="00B727EE" w:rsidP="00A93B59">
      <w:pPr>
        <w:suppressAutoHyphens/>
        <w:rPr>
          <w:lang w:val="cs-CZ"/>
        </w:rPr>
      </w:pPr>
    </w:p>
    <w:p w14:paraId="4C7A03AC" w14:textId="77777777" w:rsidR="00585B22" w:rsidRPr="00C867B1" w:rsidRDefault="00585B22" w:rsidP="00A93B59">
      <w:pPr>
        <w:pStyle w:val="Abbinder-headline"/>
        <w:suppressAutoHyphens/>
        <w:spacing w:after="120"/>
        <w:rPr>
          <w:lang w:val="cs-CZ"/>
        </w:rPr>
      </w:pPr>
      <w:r w:rsidRPr="00C867B1">
        <w:rPr>
          <w:lang w:val="cs-CZ"/>
        </w:rPr>
        <w:t>ENGEL AUSTRIA GmbH</w:t>
      </w:r>
    </w:p>
    <w:p w14:paraId="7FEBB91E" w14:textId="77777777" w:rsidR="00585B22" w:rsidRPr="00C867B1" w:rsidRDefault="00585B22" w:rsidP="00A93B59">
      <w:pPr>
        <w:pStyle w:val="Abbinder"/>
        <w:suppressAutoHyphens/>
        <w:spacing w:after="120"/>
        <w:rPr>
          <w:lang w:val="cs-CZ"/>
        </w:rPr>
      </w:pPr>
      <w:r w:rsidRPr="00C867B1">
        <w:rPr>
          <w:lang w:val="cs-CZ"/>
        </w:rPr>
        <w:t>ENGEL je jednou z předních firem v oblasti výroby vstřikovacích strojů. Skupina ENGEL dnes nabízí veškeré technologické moduly pro zpracování plastů jako dodavatel z jediného zdroje: vstřikovací stroje pro termoplasty a elastomery, včetně automatizace. Jednotlivé komponenty jsou přitom samy o sobě konkurenceschopné a na trhu úspěšné. Se svými devíti výrobními závody v Evropě, Severní Americe a Asii (Čína, Korea), pobočkami a zastoupeními ve více než 85 zemích nabízí ENGEL svým zákazníkům optimální podporu na celém světě, aby byli se svými novými technologiemi a nejmodernějšími výrobními linkami konkurenceschopní a úspěšní.</w:t>
      </w:r>
    </w:p>
    <w:p w14:paraId="1129B9B9" w14:textId="77777777" w:rsidR="00155799" w:rsidRPr="00C867B1" w:rsidRDefault="00585B22" w:rsidP="00A93B59">
      <w:pPr>
        <w:pStyle w:val="Abbinder"/>
        <w:suppressAutoHyphens/>
        <w:spacing w:after="120"/>
        <w:rPr>
          <w:lang w:val="cs-CZ"/>
        </w:rPr>
      </w:pPr>
      <w:r w:rsidRPr="00C867B1">
        <w:rPr>
          <w:u w:val="single"/>
          <w:lang w:val="cs-CZ"/>
        </w:rPr>
        <w:t>Kontakt pro novináře:</w:t>
      </w:r>
      <w:r w:rsidRPr="00C867B1">
        <w:rPr>
          <w:u w:val="single"/>
          <w:lang w:val="cs-CZ"/>
        </w:rPr>
        <w:br/>
      </w:r>
      <w:r w:rsidRPr="00C867B1">
        <w:rPr>
          <w:lang w:val="cs-CZ"/>
        </w:rPr>
        <w:t xml:space="preserve">Ute Panzer, vedoucí úseku marketingu a komunikace, ENGEL AUSTRIA GmbH, </w:t>
      </w:r>
      <w:r w:rsidRPr="00C867B1">
        <w:rPr>
          <w:lang w:val="cs-CZ"/>
        </w:rPr>
        <w:br/>
        <w:t xml:space="preserve">Ludwig-Engel-Straße 1, A-4311 Schwertberg/Austria, </w:t>
      </w:r>
      <w:r w:rsidRPr="00C867B1">
        <w:rPr>
          <w:lang w:val="cs-CZ"/>
        </w:rPr>
        <w:br/>
        <w:t xml:space="preserve">Tel.: +43 (0)50/620-3800, Fax: -3009, E-mail: ute.panzer@engel.at </w:t>
      </w:r>
    </w:p>
    <w:p w14:paraId="08C6B192" w14:textId="77777777" w:rsidR="00585B22" w:rsidRPr="00C867B1" w:rsidRDefault="00585B22" w:rsidP="00A93B59">
      <w:pPr>
        <w:pStyle w:val="Abbinder"/>
        <w:suppressAutoHyphens/>
        <w:spacing w:after="120"/>
        <w:rPr>
          <w:lang w:val="cs-CZ"/>
        </w:rPr>
      </w:pPr>
      <w:r w:rsidRPr="00C867B1">
        <w:rPr>
          <w:lang w:val="cs-CZ"/>
        </w:rPr>
        <w:t xml:space="preserve">Susanne Zinckgraf, Manager Public Relations, ENGEL AUSTRIA GmbH, </w:t>
      </w:r>
      <w:r w:rsidRPr="00C867B1">
        <w:rPr>
          <w:lang w:val="cs-CZ"/>
        </w:rPr>
        <w:br/>
        <w:t>Ludwig-Engel-Straße 1, A-4311 Schwertberg/Austria</w:t>
      </w:r>
      <w:r w:rsidRPr="00C867B1">
        <w:rPr>
          <w:lang w:val="cs-CZ"/>
        </w:rPr>
        <w:br/>
        <w:t xml:space="preserve">PR-Office: Theodor-Heuss-Str. 85, D-67435 Neustadt/Germany, </w:t>
      </w:r>
      <w:r w:rsidRPr="00C867B1">
        <w:rPr>
          <w:lang w:val="cs-CZ"/>
        </w:rPr>
        <w:br/>
        <w:t>Tel.: +49 (0)6327/97699-02, Fax: -03, E-mail: susanne.zinckgraf@engel.at</w:t>
      </w:r>
    </w:p>
    <w:p w14:paraId="4996ECD4" w14:textId="77777777" w:rsidR="00A052CD" w:rsidRPr="00C867B1" w:rsidRDefault="00585B22" w:rsidP="00A93B59">
      <w:pPr>
        <w:pStyle w:val="Abbinder"/>
        <w:suppressAutoHyphens/>
        <w:spacing w:after="120"/>
        <w:rPr>
          <w:lang w:val="cs-CZ"/>
        </w:rPr>
      </w:pPr>
      <w:r w:rsidRPr="00C867B1">
        <w:rPr>
          <w:u w:val="single"/>
          <w:lang w:val="cs-CZ"/>
        </w:rPr>
        <w:t>Kontakt pro čtenáře:</w:t>
      </w:r>
      <w:r w:rsidRPr="00C867B1">
        <w:rPr>
          <w:u w:val="single"/>
          <w:lang w:val="cs-CZ"/>
        </w:rPr>
        <w:br/>
      </w:r>
      <w:r w:rsidRPr="00C867B1">
        <w:rPr>
          <w:lang w:val="cs-CZ"/>
        </w:rPr>
        <w:t>ENGEL AUSTRIA GmbH, Ludwig-Engel-Straße 1, A-4311 Schwertberg/Austria,</w:t>
      </w:r>
      <w:r w:rsidRPr="00C867B1">
        <w:rPr>
          <w:lang w:val="cs-CZ"/>
        </w:rPr>
        <w:br/>
        <w:t xml:space="preserve">Tel.: +43 (0)50/620-0, Fax: -3009, E-mail: </w:t>
      </w:r>
      <w:hyperlink r:id="rId7" w:history="1">
        <w:r w:rsidRPr="00C867B1">
          <w:rPr>
            <w:lang w:val="cs-CZ"/>
          </w:rPr>
          <w:t>sales@engel.at</w:t>
        </w:r>
      </w:hyperlink>
    </w:p>
    <w:p w14:paraId="3E086319" w14:textId="77777777" w:rsidR="00193A97" w:rsidRPr="00C867B1" w:rsidRDefault="00193A97" w:rsidP="00A93B59">
      <w:pPr>
        <w:suppressAutoHyphens/>
        <w:spacing w:after="120" w:line="240" w:lineRule="auto"/>
        <w:rPr>
          <w:sz w:val="20"/>
          <w:lang w:val="cs-CZ"/>
        </w:rPr>
      </w:pPr>
      <w:r w:rsidRPr="00C867B1">
        <w:rPr>
          <w:sz w:val="20"/>
          <w:u w:val="single"/>
          <w:lang w:val="cs-CZ"/>
        </w:rPr>
        <w:t>Právní upozornění:</w:t>
      </w:r>
      <w:r w:rsidRPr="00C867B1">
        <w:rPr>
          <w:sz w:val="20"/>
          <w:u w:val="single"/>
          <w:lang w:val="cs-CZ"/>
        </w:rPr>
        <w:br/>
      </w:r>
      <w:r w:rsidRPr="00C867B1">
        <w:rPr>
          <w:sz w:val="20"/>
          <w:lang w:val="cs-CZ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62CE8701" w14:textId="77777777" w:rsidR="0030527B" w:rsidRPr="00C867B1" w:rsidRDefault="00A53947" w:rsidP="00A93B59">
      <w:pPr>
        <w:pStyle w:val="Abbinder"/>
        <w:suppressAutoHyphens/>
        <w:spacing w:after="120"/>
        <w:rPr>
          <w:lang w:val="cs-CZ"/>
        </w:rPr>
      </w:pPr>
      <w:hyperlink r:id="rId8" w:history="1">
        <w:r w:rsidR="00945722" w:rsidRPr="00C867B1">
          <w:rPr>
            <w:lang w:val="cs-CZ"/>
          </w:rPr>
          <w:t>www.engelglobal.com</w:t>
        </w:r>
      </w:hyperlink>
    </w:p>
    <w:sectPr w:rsidR="0030527B" w:rsidRPr="00C867B1" w:rsidSect="00A53947">
      <w:headerReference w:type="default" r:id="rId9"/>
      <w:footerReference w:type="default" r:id="rId10"/>
      <w:pgSz w:w="11906" w:h="16838"/>
      <w:pgMar w:top="326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2ACD" w14:textId="77777777" w:rsidR="00AC7444" w:rsidRDefault="00AC7444">
      <w:r>
        <w:separator/>
      </w:r>
    </w:p>
  </w:endnote>
  <w:endnote w:type="continuationSeparator" w:id="0">
    <w:p w14:paraId="4E802E15" w14:textId="77777777" w:rsidR="00AC7444" w:rsidRDefault="00A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0C35" w14:textId="77777777" w:rsidR="00A613FE" w:rsidRDefault="00A613FE" w:rsidP="00330AAD">
    <w:pPr>
      <w:pStyle w:val="Fuzeile"/>
      <w:jc w:val="right"/>
    </w:pPr>
  </w:p>
  <w:p w14:paraId="3D062465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E4D9" w14:textId="77777777" w:rsidR="00AC7444" w:rsidRDefault="00AC7444">
      <w:r>
        <w:separator/>
      </w:r>
    </w:p>
  </w:footnote>
  <w:footnote w:type="continuationSeparator" w:id="0">
    <w:p w14:paraId="5051B6C6" w14:textId="77777777" w:rsidR="00AC7444" w:rsidRDefault="00AC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D7B5" w14:textId="77777777" w:rsidR="00A613FE" w:rsidRDefault="00A613FE" w:rsidP="00330AAD">
    <w:pPr>
      <w:pStyle w:val="Kopfzeile"/>
      <w:rPr>
        <w:rFonts w:ascii="Arial Black" w:hAnsi="Arial Black"/>
      </w:rPr>
    </w:pPr>
  </w:p>
  <w:p w14:paraId="144601CA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</w:rPr>
    </w:pPr>
    <w:r>
      <w:rPr>
        <w:rFonts w:ascii="Arial Black" w:hAnsi="Arial Black"/>
      </w:rPr>
      <w:tab/>
    </w:r>
  </w:p>
  <w:p w14:paraId="5CBF5D5A" w14:textId="77777777" w:rsidR="00A613FE" w:rsidRDefault="00A613FE" w:rsidP="00330AAD">
    <w:pPr>
      <w:pStyle w:val="Kopfzeile"/>
      <w:rPr>
        <w:rFonts w:ascii="Arial Black" w:hAnsi="Arial Black"/>
      </w:rPr>
    </w:pPr>
  </w:p>
  <w:p w14:paraId="346D1DAA" w14:textId="77777777" w:rsidR="00A613FE" w:rsidRDefault="00A613FE" w:rsidP="000A409F">
    <w:pPr>
      <w:jc w:val="right"/>
    </w:pPr>
    <w:proofErr w:type="spellStart"/>
    <w:r>
      <w:rPr>
        <w:rFonts w:ascii="Arial Black" w:hAnsi="Arial Black"/>
        <w:color w:val="96C03A"/>
        <w:sz w:val="32"/>
        <w:szCs w:val="22"/>
      </w:rPr>
      <w:t>Tisková</w:t>
    </w:r>
    <w:proofErr w:type="spellEnd"/>
    <w:r>
      <w:rPr>
        <w:rFonts w:ascii="Arial Black" w:hAnsi="Arial Black"/>
        <w:color w:val="96C03A"/>
        <w:sz w:val="32"/>
        <w:szCs w:val="22"/>
      </w:rPr>
      <w:t xml:space="preserve"> </w:t>
    </w:r>
    <w:r>
      <w:rPr>
        <w:sz w:val="32"/>
        <w:szCs w:val="22"/>
      </w:rPr>
      <w:t xml:space="preserve">| </w:t>
    </w:r>
    <w:proofErr w:type="spellStart"/>
    <w:r>
      <w:rPr>
        <w:sz w:val="32"/>
        <w:szCs w:val="22"/>
      </w:rPr>
      <w:t>zpráva</w:t>
    </w:r>
    <w:proofErr w:type="spellEnd"/>
    <w:r>
      <w:rPr>
        <w:rFonts w:ascii="Arial Black" w:hAnsi="Arial Black"/>
        <w:color w:val="96C03A"/>
        <w:sz w:val="3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03F62"/>
    <w:rsid w:val="000114CA"/>
    <w:rsid w:val="000254AE"/>
    <w:rsid w:val="000367DB"/>
    <w:rsid w:val="00061FC8"/>
    <w:rsid w:val="0008774A"/>
    <w:rsid w:val="00092329"/>
    <w:rsid w:val="0009428E"/>
    <w:rsid w:val="0009600D"/>
    <w:rsid w:val="000A409F"/>
    <w:rsid w:val="000A6DD5"/>
    <w:rsid w:val="000B1FEE"/>
    <w:rsid w:val="000D64E1"/>
    <w:rsid w:val="000E2ED6"/>
    <w:rsid w:val="000E3A10"/>
    <w:rsid w:val="000F3615"/>
    <w:rsid w:val="000F73E4"/>
    <w:rsid w:val="00103203"/>
    <w:rsid w:val="0010546F"/>
    <w:rsid w:val="00111133"/>
    <w:rsid w:val="00115FD5"/>
    <w:rsid w:val="00124924"/>
    <w:rsid w:val="00132903"/>
    <w:rsid w:val="00141FC0"/>
    <w:rsid w:val="00150748"/>
    <w:rsid w:val="00150DB8"/>
    <w:rsid w:val="00150E3D"/>
    <w:rsid w:val="00155799"/>
    <w:rsid w:val="00163F3A"/>
    <w:rsid w:val="00176B68"/>
    <w:rsid w:val="00193A97"/>
    <w:rsid w:val="001947D6"/>
    <w:rsid w:val="001A5BD5"/>
    <w:rsid w:val="001A6570"/>
    <w:rsid w:val="001A687D"/>
    <w:rsid w:val="001B557D"/>
    <w:rsid w:val="001C2EC6"/>
    <w:rsid w:val="001C5B8A"/>
    <w:rsid w:val="001D1F4E"/>
    <w:rsid w:val="001E4B0D"/>
    <w:rsid w:val="001F08D2"/>
    <w:rsid w:val="002326FE"/>
    <w:rsid w:val="00236447"/>
    <w:rsid w:val="00236CA5"/>
    <w:rsid w:val="002402EC"/>
    <w:rsid w:val="00240AEA"/>
    <w:rsid w:val="00241B64"/>
    <w:rsid w:val="00245D0B"/>
    <w:rsid w:val="00267298"/>
    <w:rsid w:val="00272CB4"/>
    <w:rsid w:val="00282B83"/>
    <w:rsid w:val="002834A6"/>
    <w:rsid w:val="002A3967"/>
    <w:rsid w:val="002B0A9F"/>
    <w:rsid w:val="002B1C7A"/>
    <w:rsid w:val="002B54D6"/>
    <w:rsid w:val="002B64EE"/>
    <w:rsid w:val="002B6FB7"/>
    <w:rsid w:val="002D7977"/>
    <w:rsid w:val="002E6A36"/>
    <w:rsid w:val="002F087C"/>
    <w:rsid w:val="002F26B6"/>
    <w:rsid w:val="002F773F"/>
    <w:rsid w:val="003011B7"/>
    <w:rsid w:val="0030527B"/>
    <w:rsid w:val="003260DF"/>
    <w:rsid w:val="00330AAD"/>
    <w:rsid w:val="00347D18"/>
    <w:rsid w:val="003566C9"/>
    <w:rsid w:val="00360DDC"/>
    <w:rsid w:val="00386D9C"/>
    <w:rsid w:val="003A364A"/>
    <w:rsid w:val="003A4049"/>
    <w:rsid w:val="003B7C66"/>
    <w:rsid w:val="003C3AF6"/>
    <w:rsid w:val="003E2401"/>
    <w:rsid w:val="004003AB"/>
    <w:rsid w:val="00405096"/>
    <w:rsid w:val="0040653C"/>
    <w:rsid w:val="00434BD1"/>
    <w:rsid w:val="00440866"/>
    <w:rsid w:val="00450D9F"/>
    <w:rsid w:val="00451224"/>
    <w:rsid w:val="00455621"/>
    <w:rsid w:val="004565B1"/>
    <w:rsid w:val="0046305D"/>
    <w:rsid w:val="004B1AAA"/>
    <w:rsid w:val="004B7AA0"/>
    <w:rsid w:val="004D336F"/>
    <w:rsid w:val="004F57EB"/>
    <w:rsid w:val="00534357"/>
    <w:rsid w:val="00564FE8"/>
    <w:rsid w:val="00582F5C"/>
    <w:rsid w:val="00585B22"/>
    <w:rsid w:val="00595E40"/>
    <w:rsid w:val="005C38FC"/>
    <w:rsid w:val="005E66DC"/>
    <w:rsid w:val="00601DB7"/>
    <w:rsid w:val="00620837"/>
    <w:rsid w:val="0063325A"/>
    <w:rsid w:val="00642AD7"/>
    <w:rsid w:val="0064463C"/>
    <w:rsid w:val="00654A75"/>
    <w:rsid w:val="00667846"/>
    <w:rsid w:val="00667A3E"/>
    <w:rsid w:val="006811F7"/>
    <w:rsid w:val="00684AF9"/>
    <w:rsid w:val="006B4EDB"/>
    <w:rsid w:val="006B7E19"/>
    <w:rsid w:val="006E3145"/>
    <w:rsid w:val="006F5741"/>
    <w:rsid w:val="006F7DAD"/>
    <w:rsid w:val="00703625"/>
    <w:rsid w:val="007167BC"/>
    <w:rsid w:val="0072169E"/>
    <w:rsid w:val="00730FBF"/>
    <w:rsid w:val="0075241B"/>
    <w:rsid w:val="00762F9B"/>
    <w:rsid w:val="00772540"/>
    <w:rsid w:val="00781D03"/>
    <w:rsid w:val="007830F6"/>
    <w:rsid w:val="00785202"/>
    <w:rsid w:val="00786224"/>
    <w:rsid w:val="007A35FF"/>
    <w:rsid w:val="007A5717"/>
    <w:rsid w:val="007A71E3"/>
    <w:rsid w:val="007B2B3B"/>
    <w:rsid w:val="007C387E"/>
    <w:rsid w:val="007F531C"/>
    <w:rsid w:val="00810CE6"/>
    <w:rsid w:val="00814763"/>
    <w:rsid w:val="00840364"/>
    <w:rsid w:val="00845C1C"/>
    <w:rsid w:val="00852DAC"/>
    <w:rsid w:val="008638F8"/>
    <w:rsid w:val="0087166A"/>
    <w:rsid w:val="008A6B21"/>
    <w:rsid w:val="008B25BC"/>
    <w:rsid w:val="008B499B"/>
    <w:rsid w:val="008C10C3"/>
    <w:rsid w:val="008C17B5"/>
    <w:rsid w:val="008C6997"/>
    <w:rsid w:val="008D29E8"/>
    <w:rsid w:val="008E5CCD"/>
    <w:rsid w:val="008E762E"/>
    <w:rsid w:val="00906780"/>
    <w:rsid w:val="0092151F"/>
    <w:rsid w:val="00932D19"/>
    <w:rsid w:val="00937C94"/>
    <w:rsid w:val="00945639"/>
    <w:rsid w:val="00945722"/>
    <w:rsid w:val="009466F0"/>
    <w:rsid w:val="0097495E"/>
    <w:rsid w:val="00991153"/>
    <w:rsid w:val="00997D60"/>
    <w:rsid w:val="009A0F1B"/>
    <w:rsid w:val="009C42A0"/>
    <w:rsid w:val="00A03105"/>
    <w:rsid w:val="00A052CD"/>
    <w:rsid w:val="00A1350B"/>
    <w:rsid w:val="00A14373"/>
    <w:rsid w:val="00A35632"/>
    <w:rsid w:val="00A513A6"/>
    <w:rsid w:val="00A515EE"/>
    <w:rsid w:val="00A51727"/>
    <w:rsid w:val="00A53947"/>
    <w:rsid w:val="00A57C17"/>
    <w:rsid w:val="00A613FE"/>
    <w:rsid w:val="00A674E1"/>
    <w:rsid w:val="00A93B22"/>
    <w:rsid w:val="00A93B59"/>
    <w:rsid w:val="00A9659F"/>
    <w:rsid w:val="00AB006D"/>
    <w:rsid w:val="00AB1D7B"/>
    <w:rsid w:val="00AC7444"/>
    <w:rsid w:val="00AD330A"/>
    <w:rsid w:val="00AE2BC2"/>
    <w:rsid w:val="00AF082E"/>
    <w:rsid w:val="00AF6714"/>
    <w:rsid w:val="00B116DF"/>
    <w:rsid w:val="00B142B5"/>
    <w:rsid w:val="00B27A4B"/>
    <w:rsid w:val="00B50E17"/>
    <w:rsid w:val="00B51D3C"/>
    <w:rsid w:val="00B727EE"/>
    <w:rsid w:val="00B77C24"/>
    <w:rsid w:val="00B813FE"/>
    <w:rsid w:val="00B8617E"/>
    <w:rsid w:val="00BA1184"/>
    <w:rsid w:val="00C25A8C"/>
    <w:rsid w:val="00C3045A"/>
    <w:rsid w:val="00C5019D"/>
    <w:rsid w:val="00C636A6"/>
    <w:rsid w:val="00C83AF3"/>
    <w:rsid w:val="00C867B1"/>
    <w:rsid w:val="00C9367E"/>
    <w:rsid w:val="00CA05AF"/>
    <w:rsid w:val="00CA3FCD"/>
    <w:rsid w:val="00CB0721"/>
    <w:rsid w:val="00CB2CF0"/>
    <w:rsid w:val="00CB6C08"/>
    <w:rsid w:val="00CC35D6"/>
    <w:rsid w:val="00CD3DBC"/>
    <w:rsid w:val="00CD725A"/>
    <w:rsid w:val="00D22916"/>
    <w:rsid w:val="00D60B33"/>
    <w:rsid w:val="00D82CBA"/>
    <w:rsid w:val="00D86736"/>
    <w:rsid w:val="00D92814"/>
    <w:rsid w:val="00DA2961"/>
    <w:rsid w:val="00DA3169"/>
    <w:rsid w:val="00DB5B07"/>
    <w:rsid w:val="00DB78EC"/>
    <w:rsid w:val="00DB7FB5"/>
    <w:rsid w:val="00DC3002"/>
    <w:rsid w:val="00DD2AD8"/>
    <w:rsid w:val="00DE7085"/>
    <w:rsid w:val="00DF0F80"/>
    <w:rsid w:val="00DF465D"/>
    <w:rsid w:val="00E05ACA"/>
    <w:rsid w:val="00E13D4B"/>
    <w:rsid w:val="00E376E5"/>
    <w:rsid w:val="00E43489"/>
    <w:rsid w:val="00E46B4D"/>
    <w:rsid w:val="00E602B8"/>
    <w:rsid w:val="00E60FA8"/>
    <w:rsid w:val="00E66886"/>
    <w:rsid w:val="00E77B42"/>
    <w:rsid w:val="00E824C6"/>
    <w:rsid w:val="00E94544"/>
    <w:rsid w:val="00EB4A94"/>
    <w:rsid w:val="00ED6192"/>
    <w:rsid w:val="00F1605A"/>
    <w:rsid w:val="00F36F4C"/>
    <w:rsid w:val="00F53674"/>
    <w:rsid w:val="00F6379C"/>
    <w:rsid w:val="00F66D44"/>
    <w:rsid w:val="00F97C7B"/>
    <w:rsid w:val="00FB096A"/>
    <w:rsid w:val="00FD3251"/>
    <w:rsid w:val="00FE6B19"/>
    <w:rsid w:val="00FF0E9B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BD5407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  <w:rPr>
      <w:rFonts w:ascii="Times New Roman" w:hAnsi="Times New Roman"/>
    </w:rPr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E6E7B-F1DA-4CAB-A3D3-D43F985BF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1FD8D-1DD4-4C6F-BC0E-9A450918F575}"/>
</file>

<file path=customXml/itemProps3.xml><?xml version="1.0" encoding="utf-8"?>
<ds:datastoreItem xmlns:ds="http://schemas.openxmlformats.org/officeDocument/2006/customXml" ds:itemID="{7A53F54A-CB49-478E-89F7-F24923F4D15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569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4338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2021-06-01T07:12:00Z</cp:lastPrinted>
  <dcterms:created xsi:type="dcterms:W3CDTF">2021-06-01T07:13:00Z</dcterms:created>
  <dcterms:modified xsi:type="dcterms:W3CDTF">2021-06-01T07:14:00Z</dcterms:modified>
</cp:coreProperties>
</file>