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107C" w14:textId="77777777" w:rsidR="00BC6852" w:rsidRDefault="00BC6852" w:rsidP="00BC6852">
      <w:pPr>
        <w:spacing w:after="120"/>
        <w:rPr>
          <w:szCs w:val="22"/>
        </w:rPr>
      </w:pPr>
      <w:r w:rsidRPr="00E33A0A">
        <w:rPr>
          <w:sz w:val="28"/>
          <w:szCs w:val="28"/>
        </w:rPr>
        <w:t>Vertikalmaschine für Brennstoffzellenkomponenten auf der K 2025:</w:t>
      </w:r>
      <w:r w:rsidRPr="001F349B">
        <w:rPr>
          <w:szCs w:val="22"/>
        </w:rPr>
        <w:br/>
      </w:r>
      <w:r w:rsidRPr="00E33A0A">
        <w:rPr>
          <w:b/>
          <w:bCs/>
          <w:sz w:val="28"/>
          <w:szCs w:val="28"/>
        </w:rPr>
        <w:t>ENGEL zeigt effiziente und automatisierte Produktionslösung für LSR-Präzisionsdichtungen</w:t>
      </w:r>
    </w:p>
    <w:p w14:paraId="645856C9" w14:textId="77777777" w:rsidR="00BC6852" w:rsidRPr="00C7082D" w:rsidRDefault="00BC6852" w:rsidP="00BC6852">
      <w:pPr>
        <w:spacing w:after="120"/>
        <w:rPr>
          <w:szCs w:val="22"/>
        </w:rPr>
      </w:pPr>
    </w:p>
    <w:p w14:paraId="2C065308" w14:textId="7861C35E" w:rsidR="00BC6852" w:rsidRDefault="00BC6852" w:rsidP="00BC6852">
      <w:pPr>
        <w:spacing w:after="120"/>
        <w:rPr>
          <w:b/>
          <w:bCs/>
          <w:szCs w:val="22"/>
        </w:rPr>
      </w:pPr>
      <w:r w:rsidRPr="0B5100E7">
        <w:rPr>
          <w:i/>
          <w:iCs/>
        </w:rPr>
        <w:t>Schwertberg, Juli 2025</w:t>
      </w:r>
      <w:r>
        <w:rPr>
          <w:b/>
          <w:bCs/>
          <w:szCs w:val="22"/>
        </w:rPr>
        <w:br/>
      </w:r>
      <w:r w:rsidRPr="00192C19">
        <w:rPr>
          <w:b/>
          <w:bCs/>
          <w:szCs w:val="22"/>
        </w:rPr>
        <w:t xml:space="preserve">Auf der K 2025 präsentiert ENGEL </w:t>
      </w:r>
      <w:r w:rsidRPr="002C2AB5">
        <w:rPr>
          <w:b/>
          <w:bCs/>
          <w:color w:val="000000" w:themeColor="text1"/>
          <w:szCs w:val="22"/>
        </w:rPr>
        <w:t xml:space="preserve">eine </w:t>
      </w:r>
      <w:hyperlink r:id="rId8" w:history="1">
        <w:r w:rsidRPr="002C2AB5">
          <w:rPr>
            <w:rStyle w:val="Hyperlink"/>
            <w:b/>
            <w:bCs/>
            <w:color w:val="000000" w:themeColor="text1"/>
            <w:szCs w:val="22"/>
          </w:rPr>
          <w:t>hochautomatisierte Produktionszelle</w:t>
        </w:r>
      </w:hyperlink>
      <w:r w:rsidRPr="00085379">
        <w:rPr>
          <w:b/>
          <w:bCs/>
          <w:szCs w:val="22"/>
        </w:rPr>
        <w:t>, in der Gas-Diffusions-Schichten</w:t>
      </w:r>
      <w:r w:rsidRPr="00192C19">
        <w:rPr>
          <w:b/>
          <w:bCs/>
          <w:szCs w:val="22"/>
        </w:rPr>
        <w:t xml:space="preserve"> (GDL) </w:t>
      </w:r>
      <w:r>
        <w:rPr>
          <w:b/>
          <w:bCs/>
          <w:szCs w:val="22"/>
        </w:rPr>
        <w:t>von</w:t>
      </w:r>
      <w:r w:rsidRPr="00192C19">
        <w:rPr>
          <w:b/>
          <w:bCs/>
          <w:szCs w:val="22"/>
        </w:rPr>
        <w:t xml:space="preserve"> Brennstoffzellen</w:t>
      </w:r>
      <w:r w:rsidRPr="00085379">
        <w:rPr>
          <w:b/>
          <w:bCs/>
          <w:szCs w:val="22"/>
        </w:rPr>
        <w:t xml:space="preserve"> mit einer Dichtung au</w:t>
      </w:r>
      <w:r>
        <w:rPr>
          <w:b/>
          <w:bCs/>
          <w:szCs w:val="22"/>
        </w:rPr>
        <w:t>s</w:t>
      </w:r>
      <w:r w:rsidRPr="00085379">
        <w:rPr>
          <w:b/>
          <w:bCs/>
          <w:szCs w:val="22"/>
        </w:rPr>
        <w:t xml:space="preserve"> Flüssigsilikon</w:t>
      </w:r>
      <w:r>
        <w:rPr>
          <w:b/>
          <w:bCs/>
          <w:szCs w:val="22"/>
        </w:rPr>
        <w:t xml:space="preserve"> (LSR)</w:t>
      </w:r>
      <w:r w:rsidRPr="00085379">
        <w:rPr>
          <w:b/>
          <w:bCs/>
          <w:szCs w:val="22"/>
        </w:rPr>
        <w:t xml:space="preserve"> versehen werden.</w:t>
      </w:r>
      <w:r w:rsidRPr="00192C19">
        <w:rPr>
          <w:b/>
          <w:bCs/>
          <w:szCs w:val="22"/>
        </w:rPr>
        <w:t xml:space="preserve"> Die Anwendung zeigt exemplarisch, wie sich </w:t>
      </w:r>
      <w:r>
        <w:rPr>
          <w:b/>
          <w:bCs/>
          <w:szCs w:val="22"/>
        </w:rPr>
        <w:t>d</w:t>
      </w:r>
      <w:r w:rsidRPr="00F72863">
        <w:rPr>
          <w:b/>
          <w:bCs/>
          <w:szCs w:val="22"/>
        </w:rPr>
        <w:t>urch eine hochpräzise Prozessführung</w:t>
      </w:r>
      <w:r w:rsidRPr="00192C19">
        <w:rPr>
          <w:b/>
          <w:bCs/>
          <w:szCs w:val="22"/>
        </w:rPr>
        <w:t xml:space="preserve"> empfindliche Funktionselemente aus Folienmaterial </w:t>
      </w:r>
      <w:r>
        <w:rPr>
          <w:b/>
          <w:bCs/>
          <w:szCs w:val="22"/>
        </w:rPr>
        <w:t xml:space="preserve">wirtschaftlich, </w:t>
      </w:r>
      <w:r w:rsidRPr="00192C19">
        <w:rPr>
          <w:b/>
          <w:bCs/>
          <w:szCs w:val="22"/>
        </w:rPr>
        <w:t xml:space="preserve">sicher und präzise mit </w:t>
      </w:r>
      <w:r>
        <w:rPr>
          <w:b/>
          <w:bCs/>
          <w:szCs w:val="22"/>
        </w:rPr>
        <w:t>LSR</w:t>
      </w:r>
      <w:r w:rsidRPr="00192C19">
        <w:rPr>
          <w:b/>
          <w:bCs/>
          <w:szCs w:val="22"/>
        </w:rPr>
        <w:t xml:space="preserve"> umspritzen lassen – ein Schlüsselprozess für die Serienfertigung im Bereich Wasserstoffmobilität.</w:t>
      </w:r>
    </w:p>
    <w:p w14:paraId="3735EF0D" w14:textId="0A8005D0" w:rsidR="00BC6852" w:rsidRDefault="00BC6852" w:rsidP="00BC6852">
      <w:pPr>
        <w:spacing w:after="120"/>
        <w:rPr>
          <w:szCs w:val="22"/>
        </w:rPr>
      </w:pPr>
      <w:r>
        <w:rPr>
          <w:szCs w:val="22"/>
          <w:lang w:val="de-AT"/>
        </w:rPr>
        <w:t xml:space="preserve">Die GDL-Folien sind integrale Bestandteile von </w:t>
      </w:r>
      <w:r w:rsidRPr="00D0530E">
        <w:rPr>
          <w:szCs w:val="22"/>
          <w:lang w:val="de-AT"/>
        </w:rPr>
        <w:t xml:space="preserve">Brennstoffzellen </w:t>
      </w:r>
      <w:r>
        <w:rPr>
          <w:szCs w:val="22"/>
          <w:lang w:val="de-AT"/>
        </w:rPr>
        <w:t xml:space="preserve">und </w:t>
      </w:r>
      <w:r w:rsidRPr="00643161">
        <w:rPr>
          <w:szCs w:val="22"/>
        </w:rPr>
        <w:t>vert</w:t>
      </w:r>
      <w:r>
        <w:rPr>
          <w:szCs w:val="22"/>
        </w:rPr>
        <w:t xml:space="preserve">eilen </w:t>
      </w:r>
      <w:r w:rsidRPr="00643161">
        <w:rPr>
          <w:szCs w:val="22"/>
        </w:rPr>
        <w:t>die Reaktionsgase gleichmäßig über die Katalysatorschicht und leite</w:t>
      </w:r>
      <w:r>
        <w:rPr>
          <w:szCs w:val="22"/>
        </w:rPr>
        <w:t>n</w:t>
      </w:r>
      <w:r w:rsidRPr="00643161">
        <w:rPr>
          <w:szCs w:val="22"/>
        </w:rPr>
        <w:t xml:space="preserve"> gleichzeitig Elektronen und Wasser ab</w:t>
      </w:r>
      <w:r>
        <w:rPr>
          <w:szCs w:val="22"/>
        </w:rPr>
        <w:t xml:space="preserve">. Dafür </w:t>
      </w:r>
      <w:r w:rsidRPr="00C7082D">
        <w:rPr>
          <w:szCs w:val="22"/>
        </w:rPr>
        <w:t>m</w:t>
      </w:r>
      <w:r>
        <w:rPr>
          <w:szCs w:val="22"/>
        </w:rPr>
        <w:t>ü</w:t>
      </w:r>
      <w:r w:rsidRPr="00C7082D">
        <w:rPr>
          <w:szCs w:val="22"/>
        </w:rPr>
        <w:t>ss</w:t>
      </w:r>
      <w:r>
        <w:rPr>
          <w:szCs w:val="22"/>
        </w:rPr>
        <w:t>en</w:t>
      </w:r>
      <w:r w:rsidRPr="00C7082D">
        <w:rPr>
          <w:szCs w:val="22"/>
        </w:rPr>
        <w:t xml:space="preserve"> </w:t>
      </w:r>
      <w:r>
        <w:rPr>
          <w:szCs w:val="22"/>
        </w:rPr>
        <w:t xml:space="preserve">sie </w:t>
      </w:r>
      <w:r w:rsidRPr="00C7082D">
        <w:rPr>
          <w:szCs w:val="22"/>
        </w:rPr>
        <w:t>präzise abgedichtet werden, d</w:t>
      </w:r>
      <w:r>
        <w:rPr>
          <w:szCs w:val="22"/>
        </w:rPr>
        <w:t>ürfen</w:t>
      </w:r>
      <w:r w:rsidRPr="00C7082D">
        <w:rPr>
          <w:szCs w:val="22"/>
        </w:rPr>
        <w:t xml:space="preserve"> jedoch in ihrer </w:t>
      </w:r>
      <w:r>
        <w:rPr>
          <w:szCs w:val="22"/>
        </w:rPr>
        <w:t>Diffusionsf</w:t>
      </w:r>
      <w:r w:rsidRPr="00C7082D">
        <w:rPr>
          <w:szCs w:val="22"/>
        </w:rPr>
        <w:t>unktion nicht beeinträchtigt werden.</w:t>
      </w:r>
      <w:r>
        <w:rPr>
          <w:szCs w:val="22"/>
        </w:rPr>
        <w:t xml:space="preserve"> Das stellt höchste Anforderungen, sowohl an die Präzision des Spritzgießprozesses, das Zusammenspiel zwischen Werkzeug, Maschine und Automatisierung als auch an die Wirtschaftlichkeit der Produktion - also höchste Qualität bei maximalem Output.</w:t>
      </w:r>
    </w:p>
    <w:p w14:paraId="2B209393" w14:textId="65838335" w:rsidR="00BC6852" w:rsidRDefault="00BC6852" w:rsidP="00BC6852">
      <w:pPr>
        <w:spacing w:after="120"/>
        <w:rPr>
          <w:szCs w:val="22"/>
        </w:rPr>
      </w:pPr>
      <w:r w:rsidRPr="00C7082D">
        <w:rPr>
          <w:szCs w:val="22"/>
        </w:rPr>
        <w:t xml:space="preserve">Kernstück der kompakten </w:t>
      </w:r>
      <w:r>
        <w:rPr>
          <w:szCs w:val="22"/>
        </w:rPr>
        <w:t xml:space="preserve">und </w:t>
      </w:r>
      <w:r w:rsidRPr="0089160E">
        <w:rPr>
          <w:color w:val="000000" w:themeColor="text1"/>
          <w:szCs w:val="22"/>
        </w:rPr>
        <w:t xml:space="preserve">prozesssicheren Komplettlösung hierfür ist eine vertikale ENGEL </w:t>
      </w:r>
      <w:hyperlink r:id="rId9" w:history="1">
        <w:proofErr w:type="spellStart"/>
        <w:r w:rsidRPr="0089160E">
          <w:rPr>
            <w:rStyle w:val="Hyperlink"/>
            <w:color w:val="000000" w:themeColor="text1"/>
            <w:szCs w:val="22"/>
          </w:rPr>
          <w:t>insert</w:t>
        </w:r>
        <w:proofErr w:type="spellEnd"/>
        <w:r w:rsidRPr="0089160E">
          <w:rPr>
            <w:rStyle w:val="Hyperlink"/>
            <w:color w:val="000000" w:themeColor="text1"/>
            <w:szCs w:val="22"/>
          </w:rPr>
          <w:t xml:space="preserve"> 150 Spritzgießmaschine</w:t>
        </w:r>
      </w:hyperlink>
      <w:r w:rsidRPr="0089160E">
        <w:rPr>
          <w:color w:val="000000" w:themeColor="text1"/>
          <w:szCs w:val="22"/>
        </w:rPr>
        <w:t xml:space="preserve"> mit 1.</w:t>
      </w:r>
      <w:r>
        <w:rPr>
          <w:szCs w:val="22"/>
        </w:rPr>
        <w:t>500 kN Schließkraft und</w:t>
      </w:r>
      <w:r w:rsidRPr="00C7082D">
        <w:rPr>
          <w:szCs w:val="22"/>
        </w:rPr>
        <w:t xml:space="preserve"> </w:t>
      </w:r>
      <w:r>
        <w:rPr>
          <w:szCs w:val="22"/>
        </w:rPr>
        <w:t xml:space="preserve">integriertem </w:t>
      </w:r>
      <w:r w:rsidRPr="009F3B0D">
        <w:rPr>
          <w:szCs w:val="22"/>
        </w:rPr>
        <w:t>Drehtisch</w:t>
      </w:r>
      <w:r>
        <w:rPr>
          <w:szCs w:val="22"/>
        </w:rPr>
        <w:t>.</w:t>
      </w:r>
      <w:r w:rsidRPr="00C7082D">
        <w:rPr>
          <w:szCs w:val="22"/>
        </w:rPr>
        <w:t xml:space="preserve"> D</w:t>
      </w:r>
      <w:r>
        <w:rPr>
          <w:szCs w:val="22"/>
        </w:rPr>
        <w:t>ies e</w:t>
      </w:r>
      <w:r w:rsidRPr="00C7082D">
        <w:rPr>
          <w:szCs w:val="22"/>
        </w:rPr>
        <w:t>rlaubt ein zeit</w:t>
      </w:r>
      <w:r>
        <w:rPr>
          <w:szCs w:val="22"/>
        </w:rPr>
        <w:t>gleiches</w:t>
      </w:r>
      <w:r w:rsidRPr="00C7082D">
        <w:rPr>
          <w:szCs w:val="22"/>
        </w:rPr>
        <w:t xml:space="preserve"> </w:t>
      </w:r>
      <w:r>
        <w:rPr>
          <w:szCs w:val="22"/>
        </w:rPr>
        <w:t>Einspritzen</w:t>
      </w:r>
      <w:r w:rsidRPr="00C7082D">
        <w:rPr>
          <w:szCs w:val="22"/>
        </w:rPr>
        <w:t xml:space="preserve"> und Entformen, wodurch </w:t>
      </w:r>
      <w:r>
        <w:rPr>
          <w:szCs w:val="22"/>
        </w:rPr>
        <w:t xml:space="preserve">bei einer Zykluszeit von 50 Sekunden der Output nahezu verdoppelt wird. </w:t>
      </w:r>
    </w:p>
    <w:p w14:paraId="1BCA3DAE" w14:textId="3546C33F" w:rsidR="00BC6852" w:rsidRPr="00840A7B" w:rsidRDefault="00BC6852" w:rsidP="00BC6852">
      <w:pPr>
        <w:spacing w:after="120"/>
        <w:rPr>
          <w:szCs w:val="22"/>
          <w:lang w:val="de-AT"/>
        </w:rPr>
      </w:pPr>
      <w:r w:rsidRPr="008B42B2">
        <w:rPr>
          <w:szCs w:val="22"/>
          <w:lang w:val="de-AT"/>
        </w:rPr>
        <w:t>Für die Formgebung sorgt das innovative 2-</w:t>
      </w:r>
      <w:r w:rsidRPr="00840A7B">
        <w:rPr>
          <w:szCs w:val="22"/>
          <w:lang w:val="de-AT"/>
        </w:rPr>
        <w:t>Kavitäten</w:t>
      </w:r>
      <w:r>
        <w:rPr>
          <w:szCs w:val="22"/>
          <w:lang w:val="de-AT"/>
        </w:rPr>
        <w:t>-</w:t>
      </w:r>
      <w:r w:rsidRPr="008B42B2">
        <w:rPr>
          <w:szCs w:val="22"/>
          <w:lang w:val="de-AT"/>
        </w:rPr>
        <w:t xml:space="preserve">Werkzeugkonzept von </w:t>
      </w:r>
      <w:proofErr w:type="gramStart"/>
      <w:r w:rsidRPr="008B42B2">
        <w:rPr>
          <w:szCs w:val="22"/>
          <w:lang w:val="de-AT"/>
        </w:rPr>
        <w:t>ACH Solution</w:t>
      </w:r>
      <w:proofErr w:type="gramEnd"/>
      <w:r w:rsidRPr="008B42B2">
        <w:rPr>
          <w:szCs w:val="22"/>
          <w:lang w:val="de-AT"/>
        </w:rPr>
        <w:t>.</w:t>
      </w:r>
      <w:r w:rsidRPr="008B42B2">
        <w:rPr>
          <w:szCs w:val="22"/>
          <w:lang w:val="de-AT"/>
        </w:rPr>
        <w:br/>
        <w:t>Ausgestattet mit dem ACH SERVOSHOT 2G und seiner elektrische</w:t>
      </w:r>
      <w:r>
        <w:rPr>
          <w:szCs w:val="22"/>
          <w:lang w:val="de-AT"/>
        </w:rPr>
        <w:t>n</w:t>
      </w:r>
      <w:r w:rsidRPr="008B42B2">
        <w:rPr>
          <w:szCs w:val="22"/>
          <w:lang w:val="de-AT"/>
        </w:rPr>
        <w:t xml:space="preserve"> Düsenregulierung gewährleistet es auch bei </w:t>
      </w:r>
      <w:proofErr w:type="spellStart"/>
      <w:r w:rsidRPr="008B42B2">
        <w:rPr>
          <w:szCs w:val="22"/>
          <w:lang w:val="de-AT"/>
        </w:rPr>
        <w:t>Mehrfachanspritzungen</w:t>
      </w:r>
      <w:proofErr w:type="spellEnd"/>
      <w:r w:rsidRPr="008B42B2">
        <w:rPr>
          <w:szCs w:val="22"/>
          <w:lang w:val="de-AT"/>
        </w:rPr>
        <w:t xml:space="preserve"> maximale Prozesssicherheit bei konstant hoher Teilequalität.</w:t>
      </w:r>
      <w:r>
        <w:rPr>
          <w:szCs w:val="22"/>
          <w:lang w:val="de-AT"/>
        </w:rPr>
        <w:t xml:space="preserve"> </w:t>
      </w:r>
      <w:r>
        <w:rPr>
          <w:szCs w:val="22"/>
        </w:rPr>
        <w:t xml:space="preserve">Ein </w:t>
      </w:r>
      <w:hyperlink r:id="rId10" w:history="1">
        <w:proofErr w:type="spellStart"/>
        <w:r w:rsidRPr="0089160E">
          <w:rPr>
            <w:rStyle w:val="Hyperlink"/>
            <w:color w:val="000000" w:themeColor="text1"/>
            <w:szCs w:val="22"/>
          </w:rPr>
          <w:t>easix</w:t>
        </w:r>
        <w:proofErr w:type="spellEnd"/>
        <w:r w:rsidRPr="0089160E">
          <w:rPr>
            <w:rStyle w:val="Hyperlink"/>
            <w:color w:val="000000" w:themeColor="text1"/>
            <w:szCs w:val="22"/>
          </w:rPr>
          <w:t xml:space="preserve"> Knickarmroboter</w:t>
        </w:r>
      </w:hyperlink>
      <w:r w:rsidRPr="0089160E">
        <w:rPr>
          <w:color w:val="000000" w:themeColor="text1"/>
          <w:szCs w:val="22"/>
        </w:rPr>
        <w:t xml:space="preserve"> von </w:t>
      </w:r>
      <w:r>
        <w:rPr>
          <w:szCs w:val="22"/>
        </w:rPr>
        <w:t xml:space="preserve">ENGEL übernimmt vollintegriert das gesamte Handling der Bauteile, </w:t>
      </w:r>
      <w:r w:rsidRPr="005D249E">
        <w:rPr>
          <w:szCs w:val="22"/>
        </w:rPr>
        <w:t>um Maschinen- und Automatisierungsbewegungen optimal aufeinander abzustimmen</w:t>
      </w:r>
      <w:r>
        <w:rPr>
          <w:szCs w:val="22"/>
        </w:rPr>
        <w:t xml:space="preserve">. </w:t>
      </w:r>
      <w:r w:rsidRPr="00886AAF">
        <w:rPr>
          <w:szCs w:val="22"/>
          <w:lang w:val="de-AT"/>
        </w:rPr>
        <w:t>Im ersten Schritt entnimmt er die empfindlichen</w:t>
      </w:r>
      <w:r>
        <w:rPr>
          <w:szCs w:val="22"/>
          <w:lang w:val="de-AT"/>
        </w:rPr>
        <w:t xml:space="preserve"> </w:t>
      </w:r>
      <w:r w:rsidRPr="00C7082D">
        <w:rPr>
          <w:szCs w:val="22"/>
        </w:rPr>
        <w:t>GDL-Folie</w:t>
      </w:r>
      <w:r>
        <w:rPr>
          <w:szCs w:val="22"/>
        </w:rPr>
        <w:t>n</w:t>
      </w:r>
      <w:r w:rsidRPr="00C7082D">
        <w:rPr>
          <w:szCs w:val="22"/>
        </w:rPr>
        <w:t xml:space="preserve"> aus dem Zuführsystem</w:t>
      </w:r>
      <w:r>
        <w:rPr>
          <w:szCs w:val="22"/>
        </w:rPr>
        <w:t xml:space="preserve"> und</w:t>
      </w:r>
      <w:r w:rsidRPr="00C7082D">
        <w:rPr>
          <w:szCs w:val="22"/>
        </w:rPr>
        <w:t xml:space="preserve"> positioniert sie </w:t>
      </w:r>
      <w:r>
        <w:rPr>
          <w:szCs w:val="22"/>
        </w:rPr>
        <w:t>präzise</w:t>
      </w:r>
      <w:r w:rsidRPr="00C7082D">
        <w:rPr>
          <w:szCs w:val="22"/>
        </w:rPr>
        <w:t xml:space="preserve"> i</w:t>
      </w:r>
      <w:r>
        <w:rPr>
          <w:szCs w:val="22"/>
        </w:rPr>
        <w:t>n der vorderen Station des</w:t>
      </w:r>
      <w:r w:rsidRPr="00C7082D">
        <w:rPr>
          <w:szCs w:val="22"/>
        </w:rPr>
        <w:t xml:space="preserve"> </w:t>
      </w:r>
      <w:r>
        <w:rPr>
          <w:szCs w:val="22"/>
        </w:rPr>
        <w:t>Drehtisch-</w:t>
      </w:r>
      <w:r w:rsidRPr="00C7082D">
        <w:rPr>
          <w:szCs w:val="22"/>
        </w:rPr>
        <w:t>Werkzeug</w:t>
      </w:r>
      <w:r>
        <w:rPr>
          <w:szCs w:val="22"/>
        </w:rPr>
        <w:t xml:space="preserve">s. Der Spritzvorgang erfolgt nach Drehung in der hinteren Station. Hier werden die Folien </w:t>
      </w:r>
      <w:r w:rsidRPr="00426DF3">
        <w:rPr>
          <w:szCs w:val="22"/>
          <w:lang w:val="de-AT"/>
        </w:rPr>
        <w:t xml:space="preserve">partiell mit einer </w:t>
      </w:r>
      <w:r>
        <w:rPr>
          <w:szCs w:val="22"/>
          <w:lang w:val="de-AT"/>
        </w:rPr>
        <w:t xml:space="preserve">exakt platzierten, </w:t>
      </w:r>
      <w:r w:rsidRPr="00426DF3">
        <w:rPr>
          <w:szCs w:val="22"/>
          <w:lang w:val="de-AT"/>
        </w:rPr>
        <w:t>dünnen, hochpräzisen LSR-Dichtung umspritzt</w:t>
      </w:r>
      <w:r>
        <w:rPr>
          <w:szCs w:val="22"/>
          <w:lang w:val="de-AT"/>
        </w:rPr>
        <w:t xml:space="preserve">. Zeitgleich erfolgt vorn bereits die Entnahme fertiger Bauteile und das Einlegen neuer Folien. </w:t>
      </w:r>
      <w:r w:rsidRPr="00D0530E">
        <w:rPr>
          <w:szCs w:val="22"/>
          <w:lang w:val="de-AT"/>
        </w:rPr>
        <w:t>Eine anschließend integrierte Kameraprüfung stellt die gleichmäßige Wandstärkenverteilung der LSR-Dichtung sicher und gewährleistet so höchste Bauteilqualität.</w:t>
      </w:r>
    </w:p>
    <w:p w14:paraId="38ACF66E" w14:textId="1631E823" w:rsidR="00BC6852" w:rsidRPr="00886AAF" w:rsidRDefault="00BC6852" w:rsidP="00BC6852">
      <w:pPr>
        <w:spacing w:after="120"/>
        <w:rPr>
          <w:szCs w:val="22"/>
          <w:lang w:val="de-AT"/>
        </w:rPr>
      </w:pPr>
      <w:r w:rsidRPr="00C7082D">
        <w:rPr>
          <w:szCs w:val="22"/>
        </w:rPr>
        <w:lastRenderedPageBreak/>
        <w:t>Die Automatisierung</w:t>
      </w:r>
      <w:r w:rsidRPr="007F1C34">
        <w:rPr>
          <w:szCs w:val="22"/>
          <w:lang w:val="de-AT"/>
        </w:rPr>
        <w:t xml:space="preserve"> sowie die komplette Peripherie</w:t>
      </w:r>
      <w:r>
        <w:rPr>
          <w:szCs w:val="22"/>
          <w:lang w:val="de-AT"/>
        </w:rPr>
        <w:t xml:space="preserve"> sind</w:t>
      </w:r>
      <w:r w:rsidRPr="00C7082D">
        <w:rPr>
          <w:szCs w:val="22"/>
        </w:rPr>
        <w:t xml:space="preserve"> vollständig in </w:t>
      </w:r>
      <w:r w:rsidRPr="0089160E">
        <w:rPr>
          <w:color w:val="000000" w:themeColor="text1"/>
          <w:szCs w:val="22"/>
        </w:rPr>
        <w:t xml:space="preserve">die </w:t>
      </w:r>
      <w:hyperlink r:id="rId11" w:history="1">
        <w:r w:rsidRPr="0089160E">
          <w:rPr>
            <w:rStyle w:val="Hyperlink"/>
            <w:color w:val="000000" w:themeColor="text1"/>
            <w:szCs w:val="22"/>
          </w:rPr>
          <w:t>CC300-Steuerung</w:t>
        </w:r>
      </w:hyperlink>
      <w:r w:rsidRPr="0089160E">
        <w:rPr>
          <w:color w:val="000000" w:themeColor="text1"/>
          <w:szCs w:val="22"/>
        </w:rPr>
        <w:t xml:space="preserve"> der </w:t>
      </w:r>
      <w:r w:rsidRPr="00C7082D">
        <w:rPr>
          <w:szCs w:val="22"/>
        </w:rPr>
        <w:t>Spritzgießmaschine integriert. Durch die enge Abstimmung zwischen Spritzgießprozess und Roboterbewegung ist ein reibungsloser, schneller</w:t>
      </w:r>
      <w:r>
        <w:rPr>
          <w:szCs w:val="22"/>
        </w:rPr>
        <w:t xml:space="preserve"> und effizienter</w:t>
      </w:r>
      <w:r w:rsidRPr="00C7082D">
        <w:rPr>
          <w:szCs w:val="22"/>
        </w:rPr>
        <w:t xml:space="preserve"> Ablauf gewährleistet.</w:t>
      </w:r>
    </w:p>
    <w:p w14:paraId="5E76B8F8" w14:textId="77777777" w:rsidR="00BC6852" w:rsidRPr="00362E6E" w:rsidRDefault="00BC6852" w:rsidP="00BC6852">
      <w:pPr>
        <w:spacing w:after="120"/>
        <w:rPr>
          <w:color w:val="000000" w:themeColor="text1"/>
          <w:szCs w:val="22"/>
        </w:rPr>
      </w:pPr>
      <w:r w:rsidRPr="00193F82">
        <w:rPr>
          <w:color w:val="000000" w:themeColor="text1"/>
          <w:szCs w:val="22"/>
        </w:rPr>
        <w:t xml:space="preserve">Das verwendete LSR-Material ist ein </w:t>
      </w:r>
      <w:proofErr w:type="spellStart"/>
      <w:r w:rsidRPr="00193F82">
        <w:rPr>
          <w:color w:val="000000" w:themeColor="text1"/>
          <w:szCs w:val="22"/>
        </w:rPr>
        <w:t>Elastosil</w:t>
      </w:r>
      <w:proofErr w:type="spellEnd"/>
      <w:r w:rsidRPr="00193F82">
        <w:rPr>
          <w:color w:val="000000" w:themeColor="text1"/>
          <w:szCs w:val="22"/>
        </w:rPr>
        <w:t xml:space="preserve"> LR 3003/30 von WACKER</w:t>
      </w:r>
      <w:r>
        <w:rPr>
          <w:color w:val="000000" w:themeColor="text1"/>
          <w:szCs w:val="22"/>
        </w:rPr>
        <w:t xml:space="preserve">, welches </w:t>
      </w:r>
      <w:r w:rsidRPr="00193F82">
        <w:rPr>
          <w:color w:val="000000" w:themeColor="text1"/>
          <w:szCs w:val="22"/>
        </w:rPr>
        <w:t xml:space="preserve">über ein ACH MAXIMIX 3G Pro </w:t>
      </w:r>
      <w:r>
        <w:rPr>
          <w:color w:val="000000" w:themeColor="text1"/>
          <w:szCs w:val="22"/>
        </w:rPr>
        <w:t>S</w:t>
      </w:r>
      <w:r w:rsidRPr="00193F82">
        <w:rPr>
          <w:color w:val="000000" w:themeColor="text1"/>
          <w:szCs w:val="22"/>
        </w:rPr>
        <w:t>ystem</w:t>
      </w:r>
      <w:r>
        <w:rPr>
          <w:color w:val="000000" w:themeColor="text1"/>
          <w:szCs w:val="22"/>
        </w:rPr>
        <w:t xml:space="preserve"> dosiert wird. Dieses Dosiersystem</w:t>
      </w:r>
      <w:r w:rsidRPr="00193F82">
        <w:rPr>
          <w:color w:val="000000" w:themeColor="text1"/>
          <w:szCs w:val="22"/>
        </w:rPr>
        <w:t xml:space="preserve"> </w:t>
      </w:r>
      <w:r>
        <w:rPr>
          <w:color w:val="000000" w:themeColor="text1"/>
          <w:szCs w:val="22"/>
        </w:rPr>
        <w:t>ist</w:t>
      </w:r>
      <w:r w:rsidRPr="00193F82">
        <w:rPr>
          <w:color w:val="000000" w:themeColor="text1"/>
          <w:szCs w:val="22"/>
        </w:rPr>
        <w:t xml:space="preserve"> </w:t>
      </w:r>
      <w:r>
        <w:rPr>
          <w:color w:val="000000" w:themeColor="text1"/>
          <w:szCs w:val="22"/>
        </w:rPr>
        <w:t xml:space="preserve">besonders geeignet </w:t>
      </w:r>
      <w:r w:rsidRPr="00193F82">
        <w:rPr>
          <w:color w:val="000000" w:themeColor="text1"/>
          <w:szCs w:val="22"/>
        </w:rPr>
        <w:t>für</w:t>
      </w:r>
      <w:r>
        <w:rPr>
          <w:color w:val="000000" w:themeColor="text1"/>
          <w:szCs w:val="22"/>
        </w:rPr>
        <w:t xml:space="preserve"> niedrige </w:t>
      </w:r>
      <w:r w:rsidRPr="00193F82">
        <w:rPr>
          <w:color w:val="000000" w:themeColor="text1"/>
          <w:szCs w:val="22"/>
        </w:rPr>
        <w:t>Schussgewichte</w:t>
      </w:r>
      <w:r>
        <w:rPr>
          <w:color w:val="000000" w:themeColor="text1"/>
          <w:szCs w:val="22"/>
        </w:rPr>
        <w:t xml:space="preserve"> - in diesem Fall</w:t>
      </w:r>
      <w:r w:rsidRPr="00193F82">
        <w:rPr>
          <w:color w:val="000000" w:themeColor="text1"/>
          <w:szCs w:val="22"/>
        </w:rPr>
        <w:t xml:space="preserve"> 16,8 Gramm</w:t>
      </w:r>
      <w:r>
        <w:rPr>
          <w:color w:val="000000" w:themeColor="text1"/>
          <w:szCs w:val="22"/>
        </w:rPr>
        <w:t xml:space="preserve"> -</w:t>
      </w:r>
      <w:r w:rsidRPr="00193F82">
        <w:rPr>
          <w:color w:val="000000" w:themeColor="text1"/>
          <w:szCs w:val="22"/>
        </w:rPr>
        <w:t xml:space="preserve"> und gewährleistet ein exaktes Mischungsverhältnis sowie hohe Prozessstabilität. Es </w:t>
      </w:r>
      <w:r w:rsidRPr="00193F82">
        <w:rPr>
          <w:szCs w:val="22"/>
        </w:rPr>
        <w:t>ist ebenfalls</w:t>
      </w:r>
      <w:r>
        <w:rPr>
          <w:szCs w:val="22"/>
        </w:rPr>
        <w:t xml:space="preserve"> in die CC300 Steuerung von ENGEL eingebunden</w:t>
      </w:r>
      <w:r w:rsidRPr="00C81C4D">
        <w:rPr>
          <w:szCs w:val="22"/>
        </w:rPr>
        <w:t>.</w:t>
      </w:r>
      <w:r w:rsidRPr="00C7082D">
        <w:rPr>
          <w:szCs w:val="22"/>
        </w:rPr>
        <w:t xml:space="preserve"> </w:t>
      </w:r>
      <w:r w:rsidRPr="0056045D">
        <w:rPr>
          <w:szCs w:val="22"/>
        </w:rPr>
        <w:t>Dank der Regelung des Einspritzvolumens mit</w:t>
      </w:r>
      <w:r>
        <w:rPr>
          <w:szCs w:val="22"/>
        </w:rPr>
        <w:t xml:space="preserve"> dem digitalen Assistenzsystem</w:t>
      </w:r>
      <w:r w:rsidRPr="0056045D">
        <w:rPr>
          <w:szCs w:val="22"/>
        </w:rPr>
        <w:t xml:space="preserve"> </w:t>
      </w:r>
      <w:proofErr w:type="spellStart"/>
      <w:r w:rsidRPr="0056045D">
        <w:rPr>
          <w:szCs w:val="22"/>
        </w:rPr>
        <w:t>iQ</w:t>
      </w:r>
      <w:proofErr w:type="spellEnd"/>
      <w:r w:rsidRPr="0056045D">
        <w:rPr>
          <w:szCs w:val="22"/>
        </w:rPr>
        <w:t xml:space="preserve"> </w:t>
      </w:r>
      <w:proofErr w:type="spellStart"/>
      <w:r w:rsidRPr="0056045D">
        <w:rPr>
          <w:szCs w:val="22"/>
        </w:rPr>
        <w:t>weight</w:t>
      </w:r>
      <w:proofErr w:type="spellEnd"/>
      <w:r w:rsidRPr="0056045D">
        <w:rPr>
          <w:szCs w:val="22"/>
        </w:rPr>
        <w:t xml:space="preserve"> </w:t>
      </w:r>
      <w:proofErr w:type="spellStart"/>
      <w:r w:rsidRPr="0056045D">
        <w:rPr>
          <w:szCs w:val="22"/>
        </w:rPr>
        <w:t>control</w:t>
      </w:r>
      <w:proofErr w:type="spellEnd"/>
      <w:r w:rsidRPr="0056045D">
        <w:rPr>
          <w:szCs w:val="22"/>
        </w:rPr>
        <w:t xml:space="preserve"> </w:t>
      </w:r>
      <w:r>
        <w:rPr>
          <w:szCs w:val="22"/>
        </w:rPr>
        <w:t xml:space="preserve">von ENGEL </w:t>
      </w:r>
      <w:r w:rsidRPr="0056045D">
        <w:rPr>
          <w:szCs w:val="22"/>
        </w:rPr>
        <w:t xml:space="preserve">wird die Genauigkeit des Spritzgießprozesses </w:t>
      </w:r>
      <w:r>
        <w:rPr>
          <w:szCs w:val="22"/>
        </w:rPr>
        <w:t xml:space="preserve">noch weiter </w:t>
      </w:r>
      <w:r w:rsidRPr="0056045D">
        <w:rPr>
          <w:szCs w:val="22"/>
        </w:rPr>
        <w:t xml:space="preserve">erhöht und das Gewicht der Bauteile bleibt </w:t>
      </w:r>
      <w:r>
        <w:rPr>
          <w:szCs w:val="22"/>
        </w:rPr>
        <w:t xml:space="preserve">zuverlässig </w:t>
      </w:r>
      <w:r w:rsidRPr="0056045D">
        <w:rPr>
          <w:szCs w:val="22"/>
        </w:rPr>
        <w:t>konstant.</w:t>
      </w:r>
      <w:r>
        <w:rPr>
          <w:szCs w:val="22"/>
        </w:rPr>
        <w:t xml:space="preserve"> </w:t>
      </w:r>
      <w:r w:rsidRPr="00C7082D">
        <w:rPr>
          <w:szCs w:val="22"/>
        </w:rPr>
        <w:t xml:space="preserve">Besonders wichtig bei dieser Anwendung ist eine gleichmäßige Verteilung der Dichtung ohne Überspritzen oder Fehlstellen – Anforderungen, die durch das </w:t>
      </w:r>
      <w:r w:rsidRPr="00512238">
        <w:rPr>
          <w:szCs w:val="22"/>
        </w:rPr>
        <w:t xml:space="preserve">Zusammenspiel von </w:t>
      </w:r>
      <w:r>
        <w:rPr>
          <w:szCs w:val="22"/>
        </w:rPr>
        <w:t xml:space="preserve">hochpräziser </w:t>
      </w:r>
      <w:r w:rsidRPr="00512238">
        <w:rPr>
          <w:szCs w:val="22"/>
        </w:rPr>
        <w:t>Spritzgießmaschine, digitalen Lösungen und starken Partner</w:t>
      </w:r>
      <w:r>
        <w:rPr>
          <w:szCs w:val="22"/>
        </w:rPr>
        <w:t>n</w:t>
      </w:r>
      <w:r w:rsidRPr="00C7082D">
        <w:rPr>
          <w:szCs w:val="22"/>
        </w:rPr>
        <w:t xml:space="preserve"> optimal erfüllt werden.</w:t>
      </w:r>
    </w:p>
    <w:p w14:paraId="0BA2E839" w14:textId="77777777" w:rsidR="00BC6852" w:rsidRPr="00F725D3" w:rsidRDefault="00BC6852" w:rsidP="00BC6852">
      <w:pPr>
        <w:spacing w:after="120"/>
        <w:rPr>
          <w:szCs w:val="22"/>
          <w:lang w:val="de-AT"/>
        </w:rPr>
      </w:pPr>
      <w:r w:rsidRPr="00F725D3">
        <w:rPr>
          <w:szCs w:val="22"/>
          <w:lang w:val="de-AT"/>
        </w:rPr>
        <w:t xml:space="preserve">Das vertikale Maschinenkonzept der ENGEL </w:t>
      </w:r>
      <w:proofErr w:type="spellStart"/>
      <w:r w:rsidRPr="00F725D3">
        <w:rPr>
          <w:szCs w:val="22"/>
          <w:lang w:val="de-AT"/>
        </w:rPr>
        <w:t>insert</w:t>
      </w:r>
      <w:proofErr w:type="spellEnd"/>
      <w:r w:rsidRPr="00F725D3">
        <w:rPr>
          <w:szCs w:val="22"/>
          <w:lang w:val="de-AT"/>
        </w:rPr>
        <w:t xml:space="preserve"> Baureihe bringt</w:t>
      </w:r>
      <w:r>
        <w:rPr>
          <w:szCs w:val="22"/>
          <w:lang w:val="de-AT"/>
        </w:rPr>
        <w:t xml:space="preserve"> neben der hohen Präzision den</w:t>
      </w:r>
      <w:r w:rsidRPr="00F725D3">
        <w:rPr>
          <w:szCs w:val="22"/>
          <w:lang w:val="de-AT"/>
        </w:rPr>
        <w:t xml:space="preserve"> Vorteil</w:t>
      </w:r>
      <w:r>
        <w:rPr>
          <w:szCs w:val="22"/>
          <w:lang w:val="de-AT"/>
        </w:rPr>
        <w:t xml:space="preserve"> einer sehr</w:t>
      </w:r>
      <w:r w:rsidRPr="00F725D3">
        <w:rPr>
          <w:szCs w:val="22"/>
          <w:lang w:val="de-AT"/>
        </w:rPr>
        <w:t xml:space="preserve"> kompakte</w:t>
      </w:r>
      <w:r>
        <w:rPr>
          <w:szCs w:val="22"/>
          <w:lang w:val="de-AT"/>
        </w:rPr>
        <w:t>n</w:t>
      </w:r>
      <w:r w:rsidRPr="00F725D3">
        <w:rPr>
          <w:szCs w:val="22"/>
          <w:lang w:val="de-AT"/>
        </w:rPr>
        <w:t xml:space="preserve"> Bauweise</w:t>
      </w:r>
      <w:r>
        <w:rPr>
          <w:szCs w:val="22"/>
          <w:lang w:val="de-AT"/>
        </w:rPr>
        <w:t xml:space="preserve"> mit sich</w:t>
      </w:r>
      <w:r w:rsidRPr="00F725D3">
        <w:rPr>
          <w:szCs w:val="22"/>
          <w:lang w:val="de-AT"/>
        </w:rPr>
        <w:t xml:space="preserve">. Der Schaltschrank ist direkt in die Maschine integriert, was den Footprint der gesamten Zelle erheblich verkleinert - ein entscheidender Vorteil, wenn auf begrenzter Fläche </w:t>
      </w:r>
      <w:proofErr w:type="gramStart"/>
      <w:r w:rsidRPr="00F725D3">
        <w:rPr>
          <w:szCs w:val="22"/>
          <w:lang w:val="de-AT"/>
        </w:rPr>
        <w:t>automatisiert</w:t>
      </w:r>
      <w:proofErr w:type="gramEnd"/>
      <w:r w:rsidRPr="00F725D3">
        <w:rPr>
          <w:szCs w:val="22"/>
          <w:lang w:val="de-AT"/>
        </w:rPr>
        <w:t xml:space="preserve"> produziert werden soll.</w:t>
      </w:r>
    </w:p>
    <w:p w14:paraId="03B39C4A" w14:textId="77777777" w:rsidR="00BC6852" w:rsidRDefault="00BC6852" w:rsidP="00BC6852">
      <w:pPr>
        <w:spacing w:after="120"/>
        <w:rPr>
          <w:szCs w:val="22"/>
        </w:rPr>
      </w:pPr>
      <w:r w:rsidRPr="008436E0">
        <w:rPr>
          <w:szCs w:val="22"/>
        </w:rPr>
        <w:t xml:space="preserve">ENGEL </w:t>
      </w:r>
      <w:r>
        <w:rPr>
          <w:szCs w:val="22"/>
        </w:rPr>
        <w:t>zeigt</w:t>
      </w:r>
      <w:r w:rsidRPr="008436E0">
        <w:rPr>
          <w:szCs w:val="22"/>
        </w:rPr>
        <w:t xml:space="preserve"> mit dieser Anwendung, wie sich Präzision und kurze Zykluszeiten vereinen lassen. Spritzgießmaschine, Werkzeug und Automatisierung </w:t>
      </w:r>
      <w:r>
        <w:rPr>
          <w:szCs w:val="22"/>
        </w:rPr>
        <w:t>werden</w:t>
      </w:r>
      <w:r w:rsidRPr="008436E0">
        <w:rPr>
          <w:szCs w:val="22"/>
        </w:rPr>
        <w:t xml:space="preserve"> aus einer Hand </w:t>
      </w:r>
      <w:r>
        <w:rPr>
          <w:szCs w:val="22"/>
        </w:rPr>
        <w:t xml:space="preserve">geliefert </w:t>
      </w:r>
      <w:r w:rsidRPr="008436E0">
        <w:rPr>
          <w:szCs w:val="22"/>
        </w:rPr>
        <w:t xml:space="preserve">und sind optimal aufeinander abgestimmt. Die gezeigte Lösung für das Umspritzen mit dünnen LSR-Schichten auf kleiner Fläche ist </w:t>
      </w:r>
      <w:r>
        <w:rPr>
          <w:szCs w:val="22"/>
        </w:rPr>
        <w:t xml:space="preserve">sehr </w:t>
      </w:r>
      <w:r w:rsidRPr="008436E0">
        <w:rPr>
          <w:szCs w:val="22"/>
        </w:rPr>
        <w:t>wirtschaftlich und lässt sich einfach in bestehende Fertigungskonzepte integrieren. Digitalisierung, flexible Automatisierung und stabile Prozesse machen sie zu einer zukunftssicheren Option für Brennstoffzellensysteme. ENGEL beweist damit seine Kompetenz bei Mehrkomponentenprozessen in einem dynamischen Markt mit höchsten Qualitätsanforderungen.</w:t>
      </w:r>
    </w:p>
    <w:p w14:paraId="0F8D4E5F" w14:textId="77777777" w:rsidR="00BC6852" w:rsidRPr="00C7082D" w:rsidRDefault="00BC6852" w:rsidP="00BC6852">
      <w:pPr>
        <w:spacing w:after="120"/>
        <w:rPr>
          <w:szCs w:val="22"/>
        </w:rPr>
      </w:pPr>
    </w:p>
    <w:p w14:paraId="3B8FBA3F" w14:textId="0E912F2E" w:rsidR="008E3C49" w:rsidRPr="00A7179D" w:rsidRDefault="007D420D" w:rsidP="008E3C49">
      <w:pPr>
        <w:spacing w:after="120"/>
        <w:rPr>
          <w:b/>
          <w:bCs/>
          <w:color w:val="81B73E"/>
          <w:szCs w:val="22"/>
          <w:u w:val="single"/>
          <w:lang w:val="de-AT"/>
        </w:rPr>
      </w:pPr>
      <w:hyperlink r:id="rId12" w:history="1">
        <w:r w:rsidR="008E3C49" w:rsidRPr="00A7179D">
          <w:rPr>
            <w:rStyle w:val="Hyperlink"/>
            <w:b/>
            <w:bCs/>
            <w:color w:val="81B73E"/>
            <w:szCs w:val="22"/>
            <w:lang w:val="de-AT"/>
          </w:rPr>
          <w:t>Besuchen Sie uns auf der K 2025 in Düsseldorf, Halle 15, Stand B42 &amp; C58</w:t>
        </w:r>
      </w:hyperlink>
    </w:p>
    <w:p w14:paraId="68EAF6E5" w14:textId="419F2A6E" w:rsidR="00B8565A" w:rsidRPr="005F2853" w:rsidRDefault="00B8565A" w:rsidP="005F2853">
      <w:pPr>
        <w:spacing w:after="120"/>
        <w:rPr>
          <w:szCs w:val="22"/>
          <w:lang w:val="de-AT"/>
        </w:rPr>
      </w:pPr>
    </w:p>
    <w:p w14:paraId="41690A94" w14:textId="77777777" w:rsidR="005F2853" w:rsidRPr="005F2853" w:rsidRDefault="005F2853" w:rsidP="005F2853">
      <w:pPr>
        <w:spacing w:after="120"/>
        <w:rPr>
          <w:szCs w:val="22"/>
        </w:rPr>
      </w:pPr>
      <w:r w:rsidRPr="005F2853">
        <w:rPr>
          <w:szCs w:val="22"/>
        </w:rPr>
        <w:t>Bild:</w:t>
      </w:r>
    </w:p>
    <w:p w14:paraId="0AD13421" w14:textId="295A2EE7" w:rsidR="009519A9" w:rsidRDefault="005F2853" w:rsidP="005F2853">
      <w:pPr>
        <w:spacing w:after="120"/>
        <w:rPr>
          <w:i/>
          <w:iCs/>
          <w:sz w:val="20"/>
        </w:rPr>
      </w:pPr>
      <w:r w:rsidRPr="005F2853">
        <w:rPr>
          <w:b/>
          <w:bCs/>
          <w:i/>
          <w:iCs/>
          <w:sz w:val="20"/>
        </w:rPr>
        <w:t>Hochpräzise und kompakt:</w:t>
      </w:r>
      <w:r w:rsidRPr="005F2853">
        <w:rPr>
          <w:i/>
          <w:iCs/>
          <w:sz w:val="20"/>
        </w:rPr>
        <w:t xml:space="preserve"> Die ENGEL </w:t>
      </w:r>
      <w:proofErr w:type="spellStart"/>
      <w:r w:rsidRPr="005F2853">
        <w:rPr>
          <w:i/>
          <w:iCs/>
          <w:sz w:val="20"/>
        </w:rPr>
        <w:t>insert</w:t>
      </w:r>
      <w:proofErr w:type="spellEnd"/>
      <w:r w:rsidRPr="005F2853">
        <w:rPr>
          <w:i/>
          <w:iCs/>
          <w:sz w:val="20"/>
        </w:rPr>
        <w:t xml:space="preserve"> 150 zeigt auf der K 2025 eine voll automatisierte LSR-Anwendung zur Abdichtung von GDL-Folien für Brennstoffzellen.</w:t>
      </w:r>
    </w:p>
    <w:p w14:paraId="631B9110" w14:textId="77777777" w:rsidR="005F2853" w:rsidRPr="005F2853" w:rsidRDefault="005F2853" w:rsidP="005F2853">
      <w:pPr>
        <w:spacing w:after="120"/>
        <w:rPr>
          <w:i/>
          <w:iCs/>
          <w:sz w:val="20"/>
        </w:rPr>
      </w:pPr>
    </w:p>
    <w:p w14:paraId="1574BF2B" w14:textId="5B14C906" w:rsidR="00F1496F" w:rsidRPr="00430A89" w:rsidRDefault="0091017F" w:rsidP="00206056">
      <w:pPr>
        <w:tabs>
          <w:tab w:val="left" w:pos="8140"/>
        </w:tabs>
        <w:spacing w:after="120"/>
        <w:rPr>
          <w:szCs w:val="22"/>
          <w:lang w:val="de-AT"/>
        </w:rPr>
      </w:pPr>
      <w:r w:rsidRPr="00430A89">
        <w:rPr>
          <w:szCs w:val="22"/>
          <w:lang w:val="de-AT"/>
        </w:rPr>
        <w:t>Bild: ENGEL</w:t>
      </w:r>
      <w:r w:rsidR="00206056" w:rsidRPr="00430A89">
        <w:rPr>
          <w:szCs w:val="22"/>
          <w:lang w:val="de-AT"/>
        </w:rPr>
        <w:tab/>
      </w:r>
    </w:p>
    <w:p w14:paraId="2A78628A" w14:textId="77777777" w:rsidR="00C52403" w:rsidRPr="00430A89" w:rsidRDefault="00C52403" w:rsidP="00695AE4">
      <w:pPr>
        <w:spacing w:after="120"/>
        <w:rPr>
          <w:szCs w:val="22"/>
          <w:lang w:val="de-AT"/>
        </w:rPr>
      </w:pPr>
    </w:p>
    <w:p w14:paraId="3FDB6EA1" w14:textId="77777777" w:rsidR="00695AE4" w:rsidRPr="00430A89" w:rsidRDefault="00695AE4" w:rsidP="00695AE4">
      <w:pPr>
        <w:spacing w:after="120"/>
        <w:rPr>
          <w:szCs w:val="22"/>
          <w:lang w:val="de-AT"/>
        </w:rPr>
      </w:pPr>
    </w:p>
    <w:p w14:paraId="1DBC4688" w14:textId="31A7A383" w:rsidR="001538E4" w:rsidRPr="00B607CB" w:rsidRDefault="001538E4" w:rsidP="00695AE4">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695AE4">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695AE4">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13"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695AE4">
      <w:pPr>
        <w:spacing w:after="120"/>
        <w:rPr>
          <w:b/>
          <w:bCs/>
          <w:iCs/>
          <w:sz w:val="20"/>
          <w:lang w:val="de-AT"/>
        </w:rPr>
      </w:pPr>
    </w:p>
    <w:p w14:paraId="65795133" w14:textId="627A4246" w:rsidR="00737B8C" w:rsidRDefault="001538E4" w:rsidP="00695AE4">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695AE4">
      <w:pPr>
        <w:spacing w:after="120"/>
        <w:rPr>
          <w:sz w:val="20"/>
          <w:lang w:val="de-AT"/>
        </w:rPr>
      </w:pPr>
    </w:p>
    <w:p w14:paraId="4301E790" w14:textId="6275C5DE" w:rsidR="0030527B" w:rsidRPr="00A7179D" w:rsidRDefault="007D420D" w:rsidP="00695AE4">
      <w:pPr>
        <w:spacing w:after="120"/>
        <w:rPr>
          <w:color w:val="81B73E"/>
          <w:szCs w:val="22"/>
          <w:lang w:val="de-AT"/>
        </w:rPr>
      </w:pPr>
      <w:hyperlink r:id="rId14" w:history="1">
        <w:r w:rsidR="00737B8C" w:rsidRPr="00A7179D">
          <w:rPr>
            <w:rStyle w:val="Hyperlink"/>
            <w:color w:val="81B73E"/>
            <w:szCs w:val="22"/>
            <w:lang w:val="de-AT"/>
          </w:rPr>
          <w:t>www.engelglobal.com</w:t>
        </w:r>
      </w:hyperlink>
    </w:p>
    <w:sectPr w:rsidR="0030527B" w:rsidRPr="00A7179D" w:rsidSect="000262B1">
      <w:headerReference w:type="default" r:id="rId15"/>
      <w:footerReference w:type="default" r:id="rId16"/>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A72"/>
    <w:rsid w:val="000B514D"/>
    <w:rsid w:val="000D64E1"/>
    <w:rsid w:val="000D67D0"/>
    <w:rsid w:val="000D6EFD"/>
    <w:rsid w:val="000E6E1D"/>
    <w:rsid w:val="000F3478"/>
    <w:rsid w:val="000F3615"/>
    <w:rsid w:val="000F609A"/>
    <w:rsid w:val="000F6E88"/>
    <w:rsid w:val="000F73E4"/>
    <w:rsid w:val="00103203"/>
    <w:rsid w:val="00115FD5"/>
    <w:rsid w:val="0013655D"/>
    <w:rsid w:val="00150748"/>
    <w:rsid w:val="001538E4"/>
    <w:rsid w:val="00154D92"/>
    <w:rsid w:val="001646C4"/>
    <w:rsid w:val="001757ED"/>
    <w:rsid w:val="00176B68"/>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20FE"/>
    <w:rsid w:val="002A03A5"/>
    <w:rsid w:val="002A3967"/>
    <w:rsid w:val="002B1C7A"/>
    <w:rsid w:val="002B5771"/>
    <w:rsid w:val="002C2AB5"/>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721"/>
    <w:rsid w:val="003A1C60"/>
    <w:rsid w:val="003C40A4"/>
    <w:rsid w:val="004003AB"/>
    <w:rsid w:val="00400A9A"/>
    <w:rsid w:val="00405096"/>
    <w:rsid w:val="004116E3"/>
    <w:rsid w:val="004166F3"/>
    <w:rsid w:val="0041671C"/>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F1D5C"/>
    <w:rsid w:val="004F7238"/>
    <w:rsid w:val="004F7548"/>
    <w:rsid w:val="005226F9"/>
    <w:rsid w:val="00534E1B"/>
    <w:rsid w:val="005418DC"/>
    <w:rsid w:val="00543572"/>
    <w:rsid w:val="005459B9"/>
    <w:rsid w:val="00564FE8"/>
    <w:rsid w:val="00566BD6"/>
    <w:rsid w:val="005724E7"/>
    <w:rsid w:val="005765BE"/>
    <w:rsid w:val="00585B22"/>
    <w:rsid w:val="005979E2"/>
    <w:rsid w:val="005A7FAC"/>
    <w:rsid w:val="005B100F"/>
    <w:rsid w:val="005B581D"/>
    <w:rsid w:val="005B6800"/>
    <w:rsid w:val="005C2ECC"/>
    <w:rsid w:val="005C4D50"/>
    <w:rsid w:val="005E66DC"/>
    <w:rsid w:val="005E7DD6"/>
    <w:rsid w:val="005F00D0"/>
    <w:rsid w:val="005F1E9C"/>
    <w:rsid w:val="005F2853"/>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81C"/>
    <w:rsid w:val="00772540"/>
    <w:rsid w:val="00775346"/>
    <w:rsid w:val="0077728B"/>
    <w:rsid w:val="00781D03"/>
    <w:rsid w:val="007830F6"/>
    <w:rsid w:val="00785202"/>
    <w:rsid w:val="007A71E3"/>
    <w:rsid w:val="007B4D14"/>
    <w:rsid w:val="007C387E"/>
    <w:rsid w:val="007D34A3"/>
    <w:rsid w:val="007D420D"/>
    <w:rsid w:val="007E05FA"/>
    <w:rsid w:val="007E0A41"/>
    <w:rsid w:val="007E0C09"/>
    <w:rsid w:val="007E7327"/>
    <w:rsid w:val="007F4949"/>
    <w:rsid w:val="0080068D"/>
    <w:rsid w:val="0080148D"/>
    <w:rsid w:val="00823730"/>
    <w:rsid w:val="00825B85"/>
    <w:rsid w:val="008370A6"/>
    <w:rsid w:val="00840364"/>
    <w:rsid w:val="00846BC7"/>
    <w:rsid w:val="00867250"/>
    <w:rsid w:val="00872BF4"/>
    <w:rsid w:val="00874FC0"/>
    <w:rsid w:val="0087542E"/>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010C"/>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messen-veranstaltungen/K2025/insert-210v-150-rotary-us" TargetMode="External"/><Relationship Id="rId13" Type="http://schemas.openxmlformats.org/officeDocument/2006/relationships/hyperlink" Target="mailto:tobias.neumann@engel.a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ngelglobal.com/de/at/messen-veranstaltungen/K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at/produkte/steuerung-spritzgiessmasch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elglobal.com/de/at/produkte/spritzguss-automation/knickarmroboter"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ngelglobal.com/de/at/produkte/spritzgiessmaschinen/einlegeteile-umspritzen" TargetMode="External"/><Relationship Id="rId14" Type="http://schemas.openxmlformats.org/officeDocument/2006/relationships/hyperlink" Target="http://www.engelglob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77D967B0-97A4-495D-BBAF-6B0E1327C793}"/>
</file>

<file path=customXml/itemProps3.xml><?xml version="1.0" encoding="utf-8"?>
<ds:datastoreItem xmlns:ds="http://schemas.openxmlformats.org/officeDocument/2006/customXml" ds:itemID="{AEF393E5-39BA-42AD-84F6-49CBF16EB4F7}"/>
</file>

<file path=customXml/itemProps4.xml><?xml version="1.0" encoding="utf-8"?>
<ds:datastoreItem xmlns:ds="http://schemas.openxmlformats.org/officeDocument/2006/customXml" ds:itemID="{0B937F29-D033-442F-84E1-A7018FF8EABF}"/>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738</Words>
  <Characters>5851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6576</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4</cp:revision>
  <cp:lastPrinted>2025-07-17T08:53:00Z</cp:lastPrinted>
  <dcterms:created xsi:type="dcterms:W3CDTF">2025-07-17T08:53:00Z</dcterms:created>
  <dcterms:modified xsi:type="dcterms:W3CDTF">2025-07-17T09:00:00Z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