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5B5B" w14:textId="77777777" w:rsidR="009F6F04" w:rsidRDefault="009F6F04" w:rsidP="008651B3">
      <w:pPr>
        <w:pStyle w:val="berschrift2"/>
        <w:suppressAutoHyphens/>
      </w:pPr>
    </w:p>
    <w:p w14:paraId="767D8A2C" w14:textId="77777777" w:rsidR="008C10C3" w:rsidRPr="008651B3" w:rsidRDefault="006B0D89" w:rsidP="008651B3">
      <w:pPr>
        <w:pStyle w:val="berschrift2"/>
        <w:suppressAutoHyphens/>
        <w:rPr>
          <w:lang w:val="pl-PL"/>
        </w:rPr>
      </w:pPr>
      <w:r>
        <w:rPr>
          <w:iCs w:val="0"/>
          <w:lang w:val="pl-PL"/>
        </w:rPr>
        <w:t>ENGEL tworzy nową strukturę sprzedażową dla produktów cyfrowych</w:t>
      </w:r>
    </w:p>
    <w:p w14:paraId="492AAB33" w14:textId="77777777" w:rsidR="00584DAF" w:rsidRPr="008651B3" w:rsidRDefault="006B0D89" w:rsidP="008651B3">
      <w:pPr>
        <w:pStyle w:val="berschrift1"/>
        <w:suppressAutoHyphens/>
        <w:rPr>
          <w:lang w:val="pl-PL"/>
        </w:rPr>
      </w:pPr>
      <w:r>
        <w:rPr>
          <w:szCs w:val="40"/>
          <w:lang w:val="pl-PL"/>
        </w:rPr>
        <w:t>One-Stop-Shop dedykowany transformacji cyfrowej</w:t>
      </w:r>
    </w:p>
    <w:p w14:paraId="04F6AF0E" w14:textId="77777777" w:rsidR="006E3145" w:rsidRPr="008651B3" w:rsidRDefault="006E3145" w:rsidP="008651B3">
      <w:pPr>
        <w:pStyle w:val="berschrift3"/>
        <w:suppressAutoHyphens/>
        <w:rPr>
          <w:lang w:val="pl-PL"/>
        </w:rPr>
      </w:pPr>
    </w:p>
    <w:p w14:paraId="06A6524E" w14:textId="77777777" w:rsidR="006E3145" w:rsidRPr="008651B3" w:rsidRDefault="006B0D89" w:rsidP="008651B3">
      <w:pPr>
        <w:suppressAutoHyphens/>
        <w:rPr>
          <w:lang w:val="pl-PL"/>
        </w:rPr>
      </w:pPr>
      <w:r>
        <w:rPr>
          <w:szCs w:val="22"/>
          <w:lang w:val="pl-PL"/>
        </w:rPr>
        <w:t>Schwertberg/Austria – czerwiec 2021</w:t>
      </w:r>
    </w:p>
    <w:p w14:paraId="35B01FE0" w14:textId="77777777" w:rsidR="00127A48" w:rsidRPr="008651B3" w:rsidRDefault="006B0D89" w:rsidP="008651B3">
      <w:pPr>
        <w:pStyle w:val="Vorspann"/>
        <w:suppressAutoHyphens/>
        <w:rPr>
          <w:lang w:val="pl-PL"/>
        </w:rPr>
      </w:pPr>
      <w:r>
        <w:rPr>
          <w:bCs/>
          <w:szCs w:val="24"/>
          <w:lang w:val="pl-PL"/>
        </w:rPr>
        <w:t xml:space="preserve">Tworząc nowy zespół sprzedażowy systemów cyfrowych – Digital Solutions Sales Team – Grupa ENGEL łączy działania w zakresie sprzedaży produktów cyfrowych z rozwiązaniami programu inject 4.0. Klienci mają teraz do dyspozycji jeden zcentralizowany punkt kontaktowy dla wszystkich kwestii związanych z cyfryzacją technologii produkcji wtryskowej. </w:t>
      </w:r>
    </w:p>
    <w:p w14:paraId="40C3AE4A" w14:textId="77777777" w:rsidR="00584767" w:rsidRPr="008651B3" w:rsidRDefault="00584767" w:rsidP="008651B3">
      <w:pPr>
        <w:pStyle w:val="Vorspann"/>
        <w:suppressAutoHyphens/>
        <w:spacing w:after="120" w:line="312" w:lineRule="auto"/>
        <w:rPr>
          <w:lang w:val="pl-PL"/>
        </w:rPr>
      </w:pPr>
    </w:p>
    <w:p w14:paraId="2E022586" w14:textId="77777777" w:rsidR="00584767" w:rsidRPr="008651B3" w:rsidRDefault="006B0D89" w:rsidP="008651B3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pl-PL"/>
        </w:rPr>
      </w:pPr>
      <w:r w:rsidRPr="006B0D89">
        <w:rPr>
          <w:b w:val="0"/>
          <w:sz w:val="22"/>
          <w:szCs w:val="22"/>
          <w:lang w:val="pl-PL"/>
        </w:rPr>
        <w:t xml:space="preserve">Program inject 4.0 obejmuje produkty i rozwiązania ze wszystkich trzech dziedzin smart factory: smart machine, smart production i smart service. Należą do nich między innymi inteligentne systemy asystenckie iQ, rozwiązania systemu Shopfloor Management firmy TIG, takie jak MES authentig, a także rozwiązania serwisowe e-connect, takie jak: e-connect.24 i e-connect.monitor. </w:t>
      </w:r>
    </w:p>
    <w:p w14:paraId="23665AF3" w14:textId="77777777" w:rsidR="00533082" w:rsidRPr="008651B3" w:rsidRDefault="006B0D89" w:rsidP="008651B3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pl-PL"/>
        </w:rPr>
      </w:pPr>
      <w:r w:rsidRPr="006B0D89">
        <w:rPr>
          <w:b w:val="0"/>
          <w:sz w:val="22"/>
          <w:szCs w:val="22"/>
          <w:lang w:val="pl-PL"/>
        </w:rPr>
        <w:t xml:space="preserve">"Nasi klienci otrzymują kompleksowe, dostosowane do potrzeb doradztwo w zakresie strategii cyfryzacji i związanych z nią rozwiązań", stwierdza Stefan Engleder, CEO Grupy ENGEL. "Wszystkie trzy obszary: smart machine, smart service i smart production przenikają się coraz bardziej. Koncentracja wiedzy eksperckiej w jednym zespole sprzedażowym jest zgodna z tym trendem." Rozbudowana sieć sprzedaży ENGEL jest do dyspozycji klientów na całym świecie i oferuje zarówno produkty marki ENGEL, jak i marki TIG. </w:t>
      </w:r>
    </w:p>
    <w:p w14:paraId="28BBEAE1" w14:textId="77777777" w:rsidR="009F6F04" w:rsidRPr="008651B3" w:rsidRDefault="009F6F04" w:rsidP="008651B3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pl-PL"/>
        </w:rPr>
      </w:pPr>
    </w:p>
    <w:p w14:paraId="4C2E81F8" w14:textId="77777777" w:rsidR="009F6F04" w:rsidRPr="008651B3" w:rsidRDefault="006B0D89" w:rsidP="008651B3">
      <w:pPr>
        <w:pStyle w:val="Vorspann"/>
        <w:suppressAutoHyphens/>
        <w:spacing w:after="120" w:line="312" w:lineRule="auto"/>
        <w:rPr>
          <w:sz w:val="22"/>
          <w:szCs w:val="22"/>
          <w:lang w:val="pl-PL"/>
        </w:rPr>
      </w:pPr>
      <w:r w:rsidRPr="006B0D89">
        <w:rPr>
          <w:bCs/>
          <w:sz w:val="22"/>
          <w:szCs w:val="22"/>
          <w:lang w:val="pl-PL"/>
        </w:rPr>
        <w:t>Wykorzystanie potencjału synergii zwiększa korzyści dla klientów</w:t>
      </w:r>
    </w:p>
    <w:p w14:paraId="2F3CE4D5" w14:textId="77777777" w:rsidR="00533082" w:rsidRPr="008651B3" w:rsidRDefault="006B0D89" w:rsidP="008651B3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pl-PL"/>
        </w:rPr>
      </w:pPr>
      <w:r w:rsidRPr="006B0D89">
        <w:rPr>
          <w:b w:val="0"/>
          <w:sz w:val="22"/>
          <w:szCs w:val="22"/>
          <w:lang w:val="pl-PL"/>
        </w:rPr>
        <w:t xml:space="preserve">Kierownikiem nowej struktury Digital Solutions Sales jest Hannes Zach, dotychczasowy kierownik działu sprzedaży i marketingu firmy TIG, zatrudniony od roku 2000 w koncernie </w:t>
      </w:r>
      <w:r w:rsidRPr="006B0D89">
        <w:rPr>
          <w:b w:val="0"/>
          <w:sz w:val="22"/>
          <w:szCs w:val="22"/>
          <w:lang w:val="pl-PL"/>
        </w:rPr>
        <w:lastRenderedPageBreak/>
        <w:t xml:space="preserve">ENGEL. "Rozwijając w ten sposób nasze podejście do sprzedaży wyrobów zapewniamy naszym klientom możliwość dalszej prostej i szybkiej komunikacji z naszymi specjalistami. Jesteśmy ogólnoświatowym punktem kompleksowej obsługi cyfrowej transformacji dla branży formowania wtryskowego", stwierdza Hannes Zach. </w:t>
      </w:r>
    </w:p>
    <w:p w14:paraId="4E237BC5" w14:textId="77777777" w:rsidR="006A2151" w:rsidRPr="008651B3" w:rsidRDefault="006B0D89" w:rsidP="008651B3">
      <w:pPr>
        <w:suppressAutoHyphens/>
        <w:spacing w:after="120"/>
        <w:rPr>
          <w:lang w:val="pl-PL"/>
        </w:rPr>
      </w:pPr>
      <w:r>
        <w:rPr>
          <w:szCs w:val="22"/>
          <w:lang w:val="pl-PL"/>
        </w:rPr>
        <w:t xml:space="preserve">TIG jest od roku 2016 członkiem koncernu ENGEL i będzie w dalszym ciągu prowadzić działalność jako oddzielne przedsiębiorstwo. W dziedzinach rozwoju i serwisu TIG dalej działa niezależnie od firmy ENGEL. </w:t>
      </w:r>
    </w:p>
    <w:p w14:paraId="42501DD7" w14:textId="77777777" w:rsidR="00C3045A" w:rsidRDefault="00C3045A" w:rsidP="008651B3">
      <w:pPr>
        <w:suppressAutoHyphens/>
      </w:pPr>
    </w:p>
    <w:p w14:paraId="1695A2D1" w14:textId="77777777" w:rsidR="006A2151" w:rsidRDefault="006A2151" w:rsidP="008651B3">
      <w:pPr>
        <w:suppressAutoHyphens/>
        <w:rPr>
          <w:lang w:val="en-GB"/>
        </w:rPr>
      </w:pPr>
    </w:p>
    <w:p w14:paraId="0593DA03" w14:textId="77777777" w:rsidR="00B727EE" w:rsidRPr="003011B7" w:rsidRDefault="00097AD7" w:rsidP="008651B3">
      <w:pPr>
        <w:suppressAutoHyphens/>
        <w:rPr>
          <w:lang w:val="en-GB"/>
        </w:rPr>
      </w:pPr>
      <w:r>
        <w:rPr>
          <w:sz w:val="20"/>
          <w:lang w:val="pl-PL"/>
        </w:rPr>
        <w:t>&lt;&lt;</w:t>
      </w:r>
      <w:r w:rsidRPr="006B0D89">
        <w:rPr>
          <w:sz w:val="20"/>
          <w:lang w:val="pl-PL"/>
        </w:rPr>
        <w:t>Zdjęcie</w:t>
      </w:r>
      <w:r>
        <w:rPr>
          <w:sz w:val="20"/>
          <w:lang w:val="pl-PL"/>
        </w:rPr>
        <w:t>&gt;&gt;</w:t>
      </w:r>
    </w:p>
    <w:p w14:paraId="141F4D67" w14:textId="77777777" w:rsidR="00097AD7" w:rsidRPr="008651B3" w:rsidRDefault="00097AD7" w:rsidP="00097AD7">
      <w:pPr>
        <w:spacing w:after="120" w:line="240" w:lineRule="auto"/>
        <w:rPr>
          <w:sz w:val="20"/>
          <w:lang w:val="pl-PL"/>
        </w:rPr>
      </w:pPr>
      <w:r w:rsidRPr="006B0D89">
        <w:rPr>
          <w:sz w:val="20"/>
          <w:lang w:val="pl-PL"/>
        </w:rPr>
        <w:t>"Wykorzystujemy synergię w celu zwiększenia korzyści dla naszych klientów."</w:t>
      </w:r>
    </w:p>
    <w:p w14:paraId="0FE9379F" w14:textId="77777777" w:rsidR="00097AD7" w:rsidRPr="008651B3" w:rsidRDefault="00097AD7" w:rsidP="00097AD7">
      <w:pPr>
        <w:spacing w:after="120" w:line="240" w:lineRule="auto"/>
        <w:rPr>
          <w:sz w:val="20"/>
          <w:lang w:val="pl-PL"/>
        </w:rPr>
      </w:pPr>
      <w:r w:rsidRPr="006B0D89">
        <w:rPr>
          <w:sz w:val="20"/>
          <w:lang w:val="pl-PL"/>
        </w:rPr>
        <w:t>Hannes Zach, kierownik działu Digital Solutions Sales</w:t>
      </w:r>
    </w:p>
    <w:p w14:paraId="01078204" w14:textId="77777777" w:rsidR="00097AD7" w:rsidRPr="009F6F04" w:rsidRDefault="00097AD7" w:rsidP="00097AD7">
      <w:pPr>
        <w:spacing w:after="120" w:line="240" w:lineRule="auto"/>
        <w:rPr>
          <w:sz w:val="20"/>
        </w:rPr>
      </w:pPr>
      <w:r w:rsidRPr="006B0D89">
        <w:rPr>
          <w:sz w:val="20"/>
          <w:lang w:val="pl-PL"/>
        </w:rPr>
        <w:t>Zdjęcie: ENGEL</w:t>
      </w:r>
    </w:p>
    <w:p w14:paraId="18139039" w14:textId="77777777" w:rsidR="00097AD7" w:rsidRDefault="00097AD7" w:rsidP="008651B3">
      <w:pPr>
        <w:pStyle w:val="Abbinder-headline"/>
        <w:suppressAutoHyphens/>
        <w:spacing w:after="120"/>
        <w:rPr>
          <w:bCs/>
          <w:lang w:val="pl-PL"/>
        </w:rPr>
      </w:pPr>
    </w:p>
    <w:p w14:paraId="41909A19" w14:textId="77777777" w:rsidR="00097AD7" w:rsidRDefault="00097AD7" w:rsidP="008651B3">
      <w:pPr>
        <w:pStyle w:val="Abbinder-headline"/>
        <w:suppressAutoHyphens/>
        <w:spacing w:after="120"/>
        <w:rPr>
          <w:bCs/>
          <w:lang w:val="pl-PL"/>
        </w:rPr>
      </w:pPr>
    </w:p>
    <w:p w14:paraId="637489AF" w14:textId="77777777" w:rsidR="008162C4" w:rsidRPr="008651B3" w:rsidRDefault="006B0D89" w:rsidP="008651B3">
      <w:pPr>
        <w:pStyle w:val="Abbinder-headline"/>
        <w:suppressAutoHyphens/>
        <w:spacing w:after="120"/>
        <w:rPr>
          <w:lang w:val="pl-PL"/>
        </w:rPr>
      </w:pPr>
      <w:r>
        <w:rPr>
          <w:bCs/>
          <w:lang w:val="pl-PL"/>
        </w:rPr>
        <w:t>ENGEL AUSTRIA GmbH</w:t>
      </w:r>
    </w:p>
    <w:p w14:paraId="08D2E395" w14:textId="77777777" w:rsidR="008162C4" w:rsidRPr="008651B3" w:rsidRDefault="006B0D89" w:rsidP="008651B3">
      <w:pPr>
        <w:pStyle w:val="Abbinder"/>
        <w:suppressAutoHyphens/>
        <w:spacing w:after="120"/>
        <w:rPr>
          <w:lang w:val="pl-PL"/>
        </w:rPr>
      </w:pPr>
      <w:r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</w:p>
    <w:p w14:paraId="1D7178EA" w14:textId="77777777" w:rsidR="008162C4" w:rsidRPr="008651B3" w:rsidRDefault="006B0D89" w:rsidP="008651B3">
      <w:pPr>
        <w:pStyle w:val="Abbinder"/>
        <w:suppressAutoHyphens/>
        <w:spacing w:after="120"/>
        <w:rPr>
          <w:lang w:val="pl-PL"/>
        </w:rPr>
      </w:pPr>
      <w:r w:rsidRPr="006B0D89">
        <w:rPr>
          <w:u w:val="single"/>
          <w:lang w:val="pl-PL"/>
        </w:rPr>
        <w:t>Kontakt dla dziennikarzy:</w:t>
      </w:r>
      <w:r>
        <w:rPr>
          <w:cs/>
          <w:lang w:val="pl-PL"/>
        </w:rPr>
        <w:br/>
      </w:r>
      <w:r>
        <w:rPr>
          <w:lang w:val="pl-PL"/>
        </w:rPr>
        <w:t xml:space="preserve">Ute Panzer, dyrektor działu marketingu i komunikacji, ENGEL AUSTRIA GmbH, </w:t>
      </w:r>
      <w:r>
        <w:rPr>
          <w:cs/>
          <w:lang w:val="pl-PL"/>
        </w:rPr>
        <w:br/>
      </w:r>
      <w:r>
        <w:rPr>
          <w:lang w:val="pl-PL"/>
        </w:rPr>
        <w:t xml:space="preserve">Ludwig-Engel-Straße 1, A-4311 Schwertberg/Austria, </w:t>
      </w:r>
      <w:r>
        <w:rPr>
          <w:cs/>
          <w:lang w:val="pl-PL"/>
        </w:rPr>
        <w:br/>
      </w:r>
      <w:r>
        <w:rPr>
          <w:lang w:val="pl-PL"/>
        </w:rPr>
        <w:t xml:space="preserve">Tel.: +43 (0)50/620-3800, Faks: -3009, E-mail: ute.panzer@engel.at </w:t>
      </w:r>
    </w:p>
    <w:p w14:paraId="25385BD0" w14:textId="77777777" w:rsidR="008162C4" w:rsidRPr="008651B3" w:rsidRDefault="006B0D89" w:rsidP="008651B3">
      <w:pPr>
        <w:pStyle w:val="Abbinder"/>
        <w:suppressAutoHyphens/>
        <w:spacing w:after="120"/>
        <w:rPr>
          <w:lang w:val="pl-PL"/>
        </w:rPr>
      </w:pPr>
      <w:r>
        <w:rPr>
          <w:lang w:val="pl-PL"/>
        </w:rPr>
        <w:t xml:space="preserve">Susanne Zinckgraf, Manager Public Relations, ENGEL AUSTRIA GmbH, </w:t>
      </w:r>
      <w:r>
        <w:rPr>
          <w:cs/>
          <w:lang w:val="pl-PL"/>
        </w:rPr>
        <w:br/>
      </w:r>
      <w:r>
        <w:rPr>
          <w:lang w:val="pl-PL"/>
        </w:rPr>
        <w:t>Ludwig-Engel-Straße 1, A-4311 Schwertberg/Austria</w:t>
      </w:r>
      <w:r>
        <w:rPr>
          <w:cs/>
          <w:lang w:val="pl-PL"/>
        </w:rPr>
        <w:br/>
      </w:r>
      <w:r>
        <w:rPr>
          <w:lang w:val="pl-PL"/>
        </w:rPr>
        <w:t xml:space="preserve">PR-Office: Theodor-Heuss-Str. 85, D-67435 Neustadt/Germany, </w:t>
      </w:r>
      <w:r>
        <w:rPr>
          <w:cs/>
          <w:lang w:val="pl-PL"/>
        </w:rPr>
        <w:br/>
      </w:r>
      <w:r>
        <w:rPr>
          <w:lang w:val="pl-PL"/>
        </w:rPr>
        <w:t>Tel.: +49 (0)6327/97699-02, Faks: -03, E-mail: susanne.zinckgraf@engel.at</w:t>
      </w:r>
    </w:p>
    <w:p w14:paraId="7E26F3E1" w14:textId="77777777" w:rsidR="008162C4" w:rsidRPr="008651B3" w:rsidRDefault="006B0D89" w:rsidP="008651B3">
      <w:pPr>
        <w:pStyle w:val="Abbinder"/>
        <w:suppressAutoHyphens/>
        <w:spacing w:after="120"/>
        <w:rPr>
          <w:lang w:val="pl-PL"/>
        </w:rPr>
      </w:pPr>
      <w:r w:rsidRPr="006B0D89">
        <w:rPr>
          <w:u w:val="single"/>
          <w:lang w:val="pl-PL"/>
        </w:rPr>
        <w:t>Kontakt dla czytelników:</w:t>
      </w:r>
      <w:r>
        <w:rPr>
          <w:cs/>
          <w:lang w:val="pl-PL"/>
        </w:rPr>
        <w:br/>
      </w:r>
      <w:r>
        <w:rPr>
          <w:lang w:val="pl-PL"/>
        </w:rPr>
        <w:t>ENGEL AUSTRIA GmbH, Ludwig-Engel-Straße 1, A-4311 Schwertberg/Austria,</w:t>
      </w:r>
      <w:r>
        <w:rPr>
          <w:cs/>
          <w:lang w:val="pl-PL"/>
        </w:rPr>
        <w:br/>
      </w:r>
      <w:r>
        <w:rPr>
          <w:lang w:val="pl-PL"/>
        </w:rPr>
        <w:t xml:space="preserve">Tel.: +43 (0)50/620-0, Faks: -3009, E-mail: </w:t>
      </w:r>
      <w:hyperlink r:id="rId8" w:history="1">
        <w:r w:rsidRPr="006B0D89">
          <w:rPr>
            <w:lang w:val="pl-PL"/>
          </w:rPr>
          <w:t>sales@engel.at</w:t>
        </w:r>
      </w:hyperlink>
    </w:p>
    <w:p w14:paraId="3766FD38" w14:textId="77777777" w:rsidR="008162C4" w:rsidRPr="008651B3" w:rsidRDefault="006B0D89" w:rsidP="008651B3">
      <w:pPr>
        <w:suppressAutoHyphens/>
        <w:spacing w:after="120" w:line="240" w:lineRule="auto"/>
        <w:rPr>
          <w:sz w:val="20"/>
          <w:lang w:val="pl-PL"/>
        </w:rPr>
      </w:pPr>
      <w:r w:rsidRPr="006B0D89">
        <w:rPr>
          <w:sz w:val="20"/>
          <w:u w:val="single"/>
          <w:lang w:val="pl-PL"/>
        </w:rPr>
        <w:lastRenderedPageBreak/>
        <w:t>Informacja prawna:</w:t>
      </w:r>
      <w:r w:rsidRPr="006B0D89">
        <w:rPr>
          <w:sz w:val="20"/>
          <w:u w:val="single"/>
          <w:cs/>
          <w:lang w:val="pl-PL"/>
        </w:rPr>
        <w:br/>
      </w:r>
      <w:r w:rsidRPr="006B0D89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14:paraId="050D1833" w14:textId="77777777" w:rsidR="00585B22" w:rsidRDefault="008162C4" w:rsidP="008651B3">
      <w:pPr>
        <w:pStyle w:val="Abbinder"/>
        <w:suppressAutoHyphens/>
        <w:spacing w:after="120"/>
      </w:pPr>
      <w:hyperlink r:id="rId9" w:history="1">
        <w:r w:rsidR="006B0D89" w:rsidRPr="006B0D89">
          <w:rPr>
            <w:lang w:val="pl-PL"/>
          </w:rPr>
          <w:t>www.engelglobal.com</w:t>
        </w:r>
      </w:hyperlink>
    </w:p>
    <w:p w14:paraId="6266219C" w14:textId="77777777" w:rsidR="00245D0B" w:rsidRPr="00585B22" w:rsidRDefault="00245D0B" w:rsidP="008651B3">
      <w:pPr>
        <w:pStyle w:val="Abbinder"/>
        <w:suppressAutoHyphens/>
      </w:pPr>
    </w:p>
    <w:p w14:paraId="032449A6" w14:textId="77777777" w:rsidR="0030527B" w:rsidRPr="00585B22" w:rsidRDefault="0030527B" w:rsidP="008651B3">
      <w:pPr>
        <w:pStyle w:val="Abbinder"/>
        <w:suppressAutoHyphens/>
      </w:pPr>
    </w:p>
    <w:sectPr w:rsidR="0030527B" w:rsidRPr="00585B22" w:rsidSect="00A93FF7">
      <w:headerReference w:type="default" r:id="rId10"/>
      <w:footerReference w:type="default" r:id="rId11"/>
      <w:pgSz w:w="11906" w:h="16838"/>
      <w:pgMar w:top="3261" w:right="1418" w:bottom="26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DD3" w14:textId="77777777" w:rsidR="00AB6A13" w:rsidRDefault="00AB6A13">
      <w:r>
        <w:separator/>
      </w:r>
    </w:p>
  </w:endnote>
  <w:endnote w:type="continuationSeparator" w:id="0">
    <w:p w14:paraId="6698DCCD" w14:textId="77777777" w:rsidR="00AB6A13" w:rsidRDefault="00A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978C" w14:textId="77777777" w:rsidR="000F73E4" w:rsidRDefault="000F73E4" w:rsidP="00330AAD">
    <w:pPr>
      <w:pStyle w:val="Fuzeile"/>
      <w:jc w:val="right"/>
    </w:pPr>
  </w:p>
  <w:p w14:paraId="3174BFF6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6B0D89">
      <w:rPr>
        <w:rStyle w:val="Seitenzahl"/>
        <w:sz w:val="18"/>
        <w:szCs w:val="18"/>
        <w:lang w:val="pl-PL"/>
      </w:rPr>
      <w:fldChar w:fldCharType="begin"/>
    </w:r>
    <w:r w:rsidRPr="006B0D89">
      <w:rPr>
        <w:rStyle w:val="Seitenzahl"/>
        <w:sz w:val="18"/>
        <w:szCs w:val="18"/>
        <w:lang w:val="pl-PL"/>
      </w:rPr>
      <w:instrText xml:space="preserve"> </w:instrText>
    </w:r>
    <w:r w:rsidR="00945639" w:rsidRPr="006B0D89">
      <w:rPr>
        <w:rStyle w:val="Seitenzahl"/>
        <w:sz w:val="18"/>
        <w:szCs w:val="18"/>
        <w:lang w:val="pl-PL"/>
      </w:rPr>
      <w:instrText>PAGE</w:instrText>
    </w:r>
    <w:r w:rsidRPr="006B0D89">
      <w:rPr>
        <w:rStyle w:val="Seitenzahl"/>
        <w:sz w:val="18"/>
        <w:szCs w:val="18"/>
        <w:lang w:val="pl-PL"/>
      </w:rPr>
      <w:instrText xml:space="preserve"> </w:instrText>
    </w:r>
    <w:r w:rsidRPr="006B0D89">
      <w:rPr>
        <w:rStyle w:val="Seitenzahl"/>
        <w:sz w:val="18"/>
        <w:szCs w:val="18"/>
        <w:lang w:val="pl-PL"/>
      </w:rPr>
      <w:fldChar w:fldCharType="separate"/>
    </w:r>
    <w:r w:rsidR="00E13D4B" w:rsidRPr="006B0D89">
      <w:rPr>
        <w:rStyle w:val="Seitenzahl"/>
        <w:noProof/>
        <w:sz w:val="18"/>
        <w:szCs w:val="18"/>
        <w:lang w:val="pl-PL"/>
      </w:rPr>
      <w:t>2</w:t>
    </w:r>
    <w:r w:rsidRPr="006B0D89">
      <w:rPr>
        <w:rStyle w:val="Seitenzahl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7F12" w14:textId="77777777" w:rsidR="00AB6A13" w:rsidRDefault="00AB6A13">
      <w:r>
        <w:separator/>
      </w:r>
    </w:p>
  </w:footnote>
  <w:footnote w:type="continuationSeparator" w:id="0">
    <w:p w14:paraId="4B996406" w14:textId="77777777" w:rsidR="00AB6A13" w:rsidRDefault="00AB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D20D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22973549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6B0D89">
      <w:rPr>
        <w:rFonts w:ascii="Arial Black" w:hAnsi="Arial Black"/>
        <w:lang w:val="pl-PL"/>
      </w:rPr>
      <w:tab/>
    </w:r>
  </w:p>
  <w:p w14:paraId="1DE3EEF7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4C532B1C" w14:textId="77777777" w:rsidR="00330AAD" w:rsidRDefault="006B0D89" w:rsidP="006B0D89">
    <w:pPr>
      <w:jc w:val="right"/>
    </w:pPr>
    <w:r w:rsidRPr="006B0D89">
      <w:rPr>
        <w:sz w:val="32"/>
        <w:szCs w:val="32"/>
        <w:lang w:val="pl-PL"/>
      </w:rPr>
      <w:t xml:space="preserve">Informacja | </w:t>
    </w:r>
    <w:r w:rsidRPr="006B0D89">
      <w:rPr>
        <w:rFonts w:ascii="Arial Black" w:hAnsi="Arial Black" w:cs="Arial Black"/>
        <w:color w:val="96C03A"/>
        <w:sz w:val="32"/>
        <w:szCs w:val="32"/>
        <w:lang w:val="pl-PL"/>
      </w:rPr>
      <w:t>dla prasy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C12C0"/>
    <w:multiLevelType w:val="hybridMultilevel"/>
    <w:tmpl w:val="F9745E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E21D8"/>
    <w:multiLevelType w:val="hybridMultilevel"/>
    <w:tmpl w:val="22B60766"/>
    <w:lvl w:ilvl="0" w:tplc="50A2B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05A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E8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03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C0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E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00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20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61FC8"/>
    <w:rsid w:val="00092329"/>
    <w:rsid w:val="00097AD7"/>
    <w:rsid w:val="000A409F"/>
    <w:rsid w:val="000B1FEE"/>
    <w:rsid w:val="000D64E1"/>
    <w:rsid w:val="000F3615"/>
    <w:rsid w:val="000F73E4"/>
    <w:rsid w:val="00103203"/>
    <w:rsid w:val="00115FD5"/>
    <w:rsid w:val="00127965"/>
    <w:rsid w:val="00127A48"/>
    <w:rsid w:val="00150748"/>
    <w:rsid w:val="00176B68"/>
    <w:rsid w:val="00192F4B"/>
    <w:rsid w:val="001947D6"/>
    <w:rsid w:val="001A6570"/>
    <w:rsid w:val="001A687D"/>
    <w:rsid w:val="001C5B8A"/>
    <w:rsid w:val="001D1F4E"/>
    <w:rsid w:val="001E4B0D"/>
    <w:rsid w:val="002326FE"/>
    <w:rsid w:val="00241B64"/>
    <w:rsid w:val="00245D0B"/>
    <w:rsid w:val="00267298"/>
    <w:rsid w:val="002834A6"/>
    <w:rsid w:val="002A3967"/>
    <w:rsid w:val="002B1C7A"/>
    <w:rsid w:val="002B52E4"/>
    <w:rsid w:val="002E6A36"/>
    <w:rsid w:val="002F087C"/>
    <w:rsid w:val="003011B7"/>
    <w:rsid w:val="0030527B"/>
    <w:rsid w:val="003260DF"/>
    <w:rsid w:val="00330AAD"/>
    <w:rsid w:val="003566C9"/>
    <w:rsid w:val="00386D9C"/>
    <w:rsid w:val="003B1B9E"/>
    <w:rsid w:val="003C5556"/>
    <w:rsid w:val="004003AB"/>
    <w:rsid w:val="00405096"/>
    <w:rsid w:val="00440866"/>
    <w:rsid w:val="00450D9F"/>
    <w:rsid w:val="00451224"/>
    <w:rsid w:val="0046305D"/>
    <w:rsid w:val="004B1AAA"/>
    <w:rsid w:val="004D336F"/>
    <w:rsid w:val="00533082"/>
    <w:rsid w:val="00564FE8"/>
    <w:rsid w:val="00584767"/>
    <w:rsid w:val="00584DAF"/>
    <w:rsid w:val="00585B22"/>
    <w:rsid w:val="0059003D"/>
    <w:rsid w:val="00596C75"/>
    <w:rsid w:val="005E66DC"/>
    <w:rsid w:val="00601DB7"/>
    <w:rsid w:val="00620837"/>
    <w:rsid w:val="00667846"/>
    <w:rsid w:val="00667A3E"/>
    <w:rsid w:val="00684AF9"/>
    <w:rsid w:val="006A2151"/>
    <w:rsid w:val="006B0D89"/>
    <w:rsid w:val="006D0AA5"/>
    <w:rsid w:val="006E3145"/>
    <w:rsid w:val="006F7DAD"/>
    <w:rsid w:val="00730FBF"/>
    <w:rsid w:val="00772540"/>
    <w:rsid w:val="00781D03"/>
    <w:rsid w:val="007830F6"/>
    <w:rsid w:val="00785202"/>
    <w:rsid w:val="007871D9"/>
    <w:rsid w:val="007A71E3"/>
    <w:rsid w:val="007C387E"/>
    <w:rsid w:val="007F268C"/>
    <w:rsid w:val="008162C4"/>
    <w:rsid w:val="00840364"/>
    <w:rsid w:val="008651B3"/>
    <w:rsid w:val="008A37DD"/>
    <w:rsid w:val="008A6B21"/>
    <w:rsid w:val="008C10C3"/>
    <w:rsid w:val="008D29E8"/>
    <w:rsid w:val="0092151F"/>
    <w:rsid w:val="00945639"/>
    <w:rsid w:val="00991153"/>
    <w:rsid w:val="00997D60"/>
    <w:rsid w:val="009A0F1B"/>
    <w:rsid w:val="009F6F04"/>
    <w:rsid w:val="00A03105"/>
    <w:rsid w:val="00A052CD"/>
    <w:rsid w:val="00A14373"/>
    <w:rsid w:val="00A51239"/>
    <w:rsid w:val="00A93FF7"/>
    <w:rsid w:val="00A9659F"/>
    <w:rsid w:val="00AB1D7B"/>
    <w:rsid w:val="00AB6A13"/>
    <w:rsid w:val="00AF082E"/>
    <w:rsid w:val="00AF336C"/>
    <w:rsid w:val="00AF6714"/>
    <w:rsid w:val="00B116DF"/>
    <w:rsid w:val="00B27A4B"/>
    <w:rsid w:val="00B509AB"/>
    <w:rsid w:val="00B727EE"/>
    <w:rsid w:val="00B77C24"/>
    <w:rsid w:val="00B813FE"/>
    <w:rsid w:val="00B8617E"/>
    <w:rsid w:val="00BA1184"/>
    <w:rsid w:val="00C22FB9"/>
    <w:rsid w:val="00C25A8C"/>
    <w:rsid w:val="00C3045A"/>
    <w:rsid w:val="00C5341D"/>
    <w:rsid w:val="00C636A6"/>
    <w:rsid w:val="00C842A2"/>
    <w:rsid w:val="00C9367E"/>
    <w:rsid w:val="00CA3FCD"/>
    <w:rsid w:val="00CB3B1E"/>
    <w:rsid w:val="00CC557B"/>
    <w:rsid w:val="00D67626"/>
    <w:rsid w:val="00D82CBA"/>
    <w:rsid w:val="00D92814"/>
    <w:rsid w:val="00DA2961"/>
    <w:rsid w:val="00DA3169"/>
    <w:rsid w:val="00DA3ACA"/>
    <w:rsid w:val="00DB5B07"/>
    <w:rsid w:val="00DD2AD8"/>
    <w:rsid w:val="00DD47D6"/>
    <w:rsid w:val="00DE7085"/>
    <w:rsid w:val="00E13D4B"/>
    <w:rsid w:val="00E1514C"/>
    <w:rsid w:val="00E43489"/>
    <w:rsid w:val="00E46B4D"/>
    <w:rsid w:val="00E60FA8"/>
    <w:rsid w:val="00E77B42"/>
    <w:rsid w:val="00E824C6"/>
    <w:rsid w:val="00EB4A94"/>
    <w:rsid w:val="00ED6192"/>
    <w:rsid w:val="00F1605A"/>
    <w:rsid w:val="00F26E45"/>
    <w:rsid w:val="00F36F4C"/>
    <w:rsid w:val="00F53674"/>
    <w:rsid w:val="00F6379C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F53E9"/>
  <w15:chartTrackingRefBased/>
  <w15:docId w15:val="{2B9DE068-CBE5-456B-A30F-2674A95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7F268C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de-AT"/>
    </w:rPr>
  </w:style>
  <w:style w:type="table" w:styleId="Tabellenraster">
    <w:name w:val="Table Grid"/>
    <w:basedOn w:val="NormaleTabelle"/>
    <w:uiPriority w:val="39"/>
    <w:rsid w:val="007F268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6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06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695D0-5588-4571-886D-3F43637A5527}"/>
</file>

<file path=customXml/itemProps3.xml><?xml version="1.0" encoding="utf-8"?>
<ds:datastoreItem xmlns:ds="http://schemas.openxmlformats.org/officeDocument/2006/customXml" ds:itemID="{387C0708-1912-4439-BF2B-1844672B1217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549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4005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2021-06-16T13:45:00Z</cp:lastPrinted>
  <dcterms:created xsi:type="dcterms:W3CDTF">2021-06-17T04:59:00Z</dcterms:created>
  <dcterms:modified xsi:type="dcterms:W3CDTF">2021-06-17T04:59:00Z</dcterms:modified>
</cp:coreProperties>
</file>