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08" w:rsidRPr="0079230A" w:rsidRDefault="00C74D57" w:rsidP="00F66B08">
      <w:pPr>
        <w:pStyle w:val="berschrift2"/>
        <w:rPr>
          <w:lang w:val="pl-PL"/>
        </w:rPr>
      </w:pPr>
      <w:r w:rsidRPr="0079230A">
        <w:rPr>
          <w:lang w:val="pl-PL"/>
        </w:rPr>
        <w:t xml:space="preserve">Opieka serwisowa dostosowana do potrzeb wtryskarek i robotów </w:t>
      </w:r>
    </w:p>
    <w:p w:rsidR="00D7045B" w:rsidRPr="0079230A" w:rsidRDefault="00D7045B" w:rsidP="00D7045B">
      <w:pPr>
        <w:pStyle w:val="berschrift1"/>
        <w:rPr>
          <w:lang w:val="pl-PL"/>
        </w:rPr>
      </w:pPr>
      <w:r w:rsidRPr="0079230A">
        <w:rPr>
          <w:lang w:val="pl-PL"/>
        </w:rPr>
        <w:t>Pakiety ENGEL care to większa dostępność, bezpieczeństwo i efektywność kosztów</w:t>
      </w:r>
    </w:p>
    <w:p w:rsidR="006E3145" w:rsidRPr="0079230A" w:rsidRDefault="006E3145" w:rsidP="006E3145">
      <w:pPr>
        <w:pStyle w:val="berschrift3"/>
        <w:rPr>
          <w:lang w:val="pl-PL"/>
        </w:rPr>
      </w:pPr>
    </w:p>
    <w:p w:rsidR="006E3145" w:rsidRPr="0079230A" w:rsidRDefault="006E3145" w:rsidP="00772540">
      <w:pPr>
        <w:rPr>
          <w:lang w:val="pl-PL"/>
        </w:rPr>
      </w:pPr>
      <w:r w:rsidRPr="0079230A">
        <w:rPr>
          <w:lang w:val="pl-PL"/>
        </w:rPr>
        <w:t>Schwertberg/</w:t>
      </w:r>
      <w:r w:rsidR="00C74D57" w:rsidRPr="0079230A">
        <w:rPr>
          <w:lang w:val="pl-PL"/>
        </w:rPr>
        <w:t>Austria</w:t>
      </w:r>
      <w:r w:rsidRPr="0079230A">
        <w:rPr>
          <w:lang w:val="pl-PL"/>
        </w:rPr>
        <w:t xml:space="preserve"> –</w:t>
      </w:r>
      <w:r w:rsidR="00C74D57" w:rsidRPr="0079230A">
        <w:rPr>
          <w:lang w:val="pl-PL"/>
        </w:rPr>
        <w:t xml:space="preserve"> grudzień</w:t>
      </w:r>
      <w:r w:rsidRPr="0079230A">
        <w:rPr>
          <w:lang w:val="pl-PL"/>
        </w:rPr>
        <w:t xml:space="preserve"> 20</w:t>
      </w:r>
      <w:r w:rsidR="003C6CAF" w:rsidRPr="0079230A">
        <w:rPr>
          <w:lang w:val="pl-PL"/>
        </w:rPr>
        <w:t>20</w:t>
      </w:r>
      <w:bookmarkStart w:id="0" w:name="_GoBack"/>
      <w:bookmarkEnd w:id="0"/>
    </w:p>
    <w:p w:rsidR="00D7045B" w:rsidRPr="00C74D57" w:rsidRDefault="00D7045B" w:rsidP="00D7045B">
      <w:pPr>
        <w:pStyle w:val="Vorspann"/>
        <w:rPr>
          <w:lang w:val="pl-PL"/>
        </w:rPr>
      </w:pPr>
      <w:r w:rsidRPr="0079230A">
        <w:rPr>
          <w:lang w:val="pl-PL"/>
        </w:rPr>
        <w:t>Poprzez sześć indywidualnie konfigurowanych pakietów serwisowych ENGEL wspiera swoich klientów w utrzymaniu ruchu wtryskarek i robotów liniowych.</w:t>
      </w:r>
      <w:r w:rsidRPr="00C74D57">
        <w:rPr>
          <w:lang w:val="pl-PL"/>
        </w:rPr>
        <w:t xml:space="preserve"> Przetwórcy korzystają z bogatego know-how techników serwisu ENGEL w celu maksymalizacji dostępności instalacji i obniżenia kosztów konserwacji.</w:t>
      </w:r>
    </w:p>
    <w:p w:rsidR="00C90E06" w:rsidRPr="00C74D57" w:rsidRDefault="00C90E06" w:rsidP="00CA3FCD">
      <w:pPr>
        <w:pStyle w:val="Vorspann"/>
        <w:rPr>
          <w:lang w:val="pl-PL"/>
        </w:rPr>
      </w:pPr>
    </w:p>
    <w:p w:rsidR="008C10C3" w:rsidRPr="00C74D57" w:rsidRDefault="008C10C3" w:rsidP="008C10C3">
      <w:pPr>
        <w:rPr>
          <w:lang w:val="pl-PL"/>
        </w:rPr>
      </w:pPr>
    </w:p>
    <w:p w:rsidR="00D7045B" w:rsidRPr="00C74D57" w:rsidRDefault="00D7045B" w:rsidP="00D7045B">
      <w:pPr>
        <w:rPr>
          <w:lang w:val="pl-PL"/>
        </w:rPr>
      </w:pPr>
      <w:r w:rsidRPr="00C74D57">
        <w:rPr>
          <w:lang w:val="pl-PL"/>
        </w:rPr>
        <w:t>Regularnie sprawdzane i zadbane środki produkcji są warunkiem stałej efektywności, bezpieczeństwa i wysokiej jakości produkcji. W praktyce wewnętrzne możliwości utrzymania ruchu często nie są wystarczające, by spełnić te wymagania. Wychodząc naprzeciw tym potrzebom producent wtryskarek i ekspert z dziedziny automatyki ENGEL oferuje swoim klientom konserwację wtryskarek i robotów liniowych jako usługę w ramach prewencyjnych pakietów serwisowych ENGEL care. „Nasi serwisanci doskonale znają technologie ENGEL i w razie potrzeby mogą sięgnąć po globalną wiedzę zebraną w ciągu 70 lat praktyki w branży wtryskiwania. Właśnie dlatego przywiązujemy dużą wagę nawet do drobiazgów, które tak często mają decydujące znaczenie”, mówi Harald Wegerer, Vice President Customer Service Division w ENGEL. „Nasi klienci korzystają z tego bogatego know-how. Tylko prawidłowa konserwacja instalacji umożliwia pełne wykorzystanie jej możliwości”.</w:t>
      </w:r>
    </w:p>
    <w:p w:rsidR="000C6812" w:rsidRPr="00C74D57" w:rsidRDefault="000C6812" w:rsidP="00137E61">
      <w:pPr>
        <w:spacing w:after="120"/>
        <w:rPr>
          <w:lang w:val="pl-PL"/>
        </w:rPr>
      </w:pPr>
    </w:p>
    <w:p w:rsidR="00D7045B" w:rsidRPr="00C74D57" w:rsidRDefault="00D7045B" w:rsidP="00D7045B">
      <w:pPr>
        <w:spacing w:after="120"/>
        <w:rPr>
          <w:b/>
          <w:bCs/>
          <w:lang w:val="pl-PL"/>
        </w:rPr>
      </w:pPr>
      <w:r w:rsidRPr="00C74D57">
        <w:rPr>
          <w:b/>
          <w:bCs/>
          <w:lang w:val="pl-PL"/>
        </w:rPr>
        <w:t>Od zwykłych przeglądów po konserwację zapobiegawczą</w:t>
      </w:r>
    </w:p>
    <w:p w:rsidR="00D7045B" w:rsidRPr="00C74D57" w:rsidRDefault="00D7045B" w:rsidP="00D7045B">
      <w:pPr>
        <w:spacing w:after="120"/>
        <w:rPr>
          <w:lang w:val="pl-PL"/>
        </w:rPr>
      </w:pPr>
      <w:r w:rsidRPr="00C74D57">
        <w:rPr>
          <w:lang w:val="pl-PL"/>
        </w:rPr>
        <w:t xml:space="preserve">Od prostych przeglądów z testami bezpieczeństwa po proaktywną konserwację zapobiegawczą – łącznie sześć pakietów dostępnych w ofercie care różni się od siebie zakresem konserwacji. Ich wspólną cechą jest jednak to, że testy maszyn i robotów są dokładnie dopasowane do indywidualnych konfiguracji poszczególnych instalacji, niezależnie od tego, czy mamy do czynienia z pojedynczą maszyną do wtryskiwania </w:t>
      </w:r>
      <w:r w:rsidRPr="00C74D57">
        <w:rPr>
          <w:lang w:val="pl-PL"/>
        </w:rPr>
        <w:lastRenderedPageBreak/>
        <w:t>jednokomponentowego, czy ze zautomatyzowanym gniazdem produkcyjnym ze specjalną technologią wtryskiwania.</w:t>
      </w:r>
    </w:p>
    <w:p w:rsidR="00D7045B" w:rsidRPr="00C74D57" w:rsidRDefault="00D7045B" w:rsidP="00D7045B">
      <w:pPr>
        <w:spacing w:after="120"/>
        <w:rPr>
          <w:lang w:val="pl-PL"/>
        </w:rPr>
      </w:pPr>
      <w:r w:rsidRPr="00C74D57">
        <w:rPr>
          <w:lang w:val="pl-PL"/>
        </w:rPr>
        <w:t>W każdym wypadku celem jest zwiększenie dostępności instalacji i unikanie nieplanowanych przestojów. Nieprawidłowości zostają wykryte odpowiednio szybko, dzięki czemu można je wyeliminować we wcześniej zaplanowanym terminie, co obniża koszty konserwacji i zwiększa produktywność. Regularna opieka serwisowa ENGEL care dodatkowo zapewnia bezpieczeństwo środowiska pracy współpracowników.</w:t>
      </w:r>
    </w:p>
    <w:p w:rsidR="008D61A7" w:rsidRPr="00C74D57" w:rsidRDefault="008D61A7" w:rsidP="00137E61">
      <w:pPr>
        <w:spacing w:after="120"/>
        <w:rPr>
          <w:b/>
          <w:bCs/>
          <w:lang w:val="pl-PL"/>
        </w:rPr>
      </w:pPr>
    </w:p>
    <w:p w:rsidR="00D7045B" w:rsidRPr="00C74D57" w:rsidRDefault="00D7045B" w:rsidP="00D7045B">
      <w:pPr>
        <w:spacing w:after="120"/>
        <w:rPr>
          <w:b/>
          <w:bCs/>
          <w:lang w:val="pl-PL"/>
        </w:rPr>
      </w:pPr>
      <w:r w:rsidRPr="00C74D57">
        <w:rPr>
          <w:b/>
          <w:bCs/>
          <w:lang w:val="pl-PL"/>
        </w:rPr>
        <w:t>Stale bezproblemowa produkcja</w:t>
      </w:r>
    </w:p>
    <w:p w:rsidR="00D7045B" w:rsidRPr="00C74D57" w:rsidRDefault="00D7045B" w:rsidP="00D7045B">
      <w:pPr>
        <w:spacing w:after="120"/>
        <w:rPr>
          <w:lang w:val="pl-PL"/>
        </w:rPr>
      </w:pPr>
      <w:r w:rsidRPr="00C74D57">
        <w:rPr>
          <w:lang w:val="pl-PL"/>
        </w:rPr>
        <w:t>Wszyscy technicy serwisu ENGEL na całym świecie pracują w ramach jednolitych pakietów konserwacji care. Obejmują one, w zależności od pakietu, między innymi kontrolę nieszczelności i zużycia, badanie krytycznych funkcji maszyn i robotów, testowanie rozkładu siły zwarcia na płyty mocujące oraz test czujników, pozwalający wykrywać odchyłki i utrzymywać stabilny punkt roboczy.</w:t>
      </w:r>
    </w:p>
    <w:p w:rsidR="00D7045B" w:rsidRPr="00C74D57" w:rsidRDefault="00D7045B" w:rsidP="00D7045B">
      <w:pPr>
        <w:spacing w:after="120"/>
        <w:rPr>
          <w:lang w:val="pl-PL"/>
        </w:rPr>
      </w:pPr>
      <w:r w:rsidRPr="00C74D57">
        <w:rPr>
          <w:lang w:val="pl-PL"/>
        </w:rPr>
        <w:t>Pakiet serwisowy care proactive jest jedynym pakietem na rynku obejmującym dzięki e-connect.monitor proaktywną konserwację zapobiegawczą ślimaka plastyfikującego. Za pomocą ultradźwięków sprawdza się stan ślimaka poprzez zamknięty i wypełniony stopem tworzywa cylinder wtryskowy. Przy regularnych pomiarach zużycie pozostaje pod kontrolą, a jednocześnie można niezawodnie przewidzieć oczekiwaną pozostałą żywotność ślimaka. W ten sposób można dobrze zaplanować wymianę ślimaka i ograniczyć przestój instalacji do minimum.</w:t>
      </w:r>
    </w:p>
    <w:p w:rsidR="00D7045B" w:rsidRPr="00C74D57" w:rsidRDefault="00D7045B" w:rsidP="00D7045B">
      <w:pPr>
        <w:spacing w:after="120"/>
        <w:rPr>
          <w:lang w:val="pl-PL"/>
        </w:rPr>
      </w:pPr>
      <w:r w:rsidRPr="00C74D57">
        <w:rPr>
          <w:lang w:val="pl-PL"/>
        </w:rPr>
        <w:t>Każda interwencja serwisowa w ramach pakietu konserwacyjnego care kończy się szczegółowym raportem na temat stanu wtryskarki lub robota. Raport obejmuje potencjalne ryzyka, a ponadto pozwala podjąć działania zapobiegawcze na długo przed wykryciem oznak problemów w produkcji. Dzięki temu można aktywnie unikać wadliwych detali, przedwczesnego zużycia i uszkodzeń instalacji oraz związanych z tym nieplanowanych przestojów oraz zwiększonych kosztów utrzymania. „Chodzi nam o to, by dać klientom pewność, że ich produkcja będzie stale przebiegała bezproblemowo”, podkreśla Wegerer.</w:t>
      </w:r>
    </w:p>
    <w:p w:rsidR="00150DB8" w:rsidRPr="007D13CA" w:rsidRDefault="00150DB8" w:rsidP="00150DB8">
      <w:pPr>
        <w:spacing w:after="120" w:line="240" w:lineRule="auto"/>
        <w:rPr>
          <w:sz w:val="20"/>
          <w:lang w:val="fr-FR"/>
        </w:rPr>
      </w:pPr>
    </w:p>
    <w:p w:rsidR="00527091" w:rsidRPr="007D13CA" w:rsidRDefault="00527091" w:rsidP="00150DB8">
      <w:pPr>
        <w:spacing w:after="120" w:line="240" w:lineRule="auto"/>
        <w:rPr>
          <w:sz w:val="20"/>
        </w:rPr>
      </w:pPr>
      <w:r w:rsidRPr="007D13CA">
        <w:rPr>
          <w:noProof/>
          <w:sz w:val="20"/>
        </w:rPr>
        <w:lastRenderedPageBreak/>
        <w:drawing>
          <wp:inline distT="0" distB="0" distL="0" distR="0">
            <wp:extent cx="3186113" cy="2124075"/>
            <wp:effectExtent l="0" t="0" r="0" b="0"/>
            <wp:docPr id="1" name="Grafik 1" descr="Ein Bild, das Mann, drinnen, computer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EL care 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1" cy="21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5B" w:rsidRPr="00C74D57" w:rsidRDefault="00D7045B" w:rsidP="00D7045B">
      <w:pPr>
        <w:spacing w:after="120" w:line="240" w:lineRule="auto"/>
        <w:rPr>
          <w:sz w:val="20"/>
          <w:lang w:val="pl-PL"/>
        </w:rPr>
      </w:pPr>
      <w:r w:rsidRPr="00C74D57">
        <w:rPr>
          <w:sz w:val="20"/>
          <w:lang w:val="pl-PL"/>
        </w:rPr>
        <w:t>Regularna konserwacja wtryskarek i robotów chroni przed nieprzyjemnymi niespodziankami. ENGEL care pomaga uniknąć niepotrzebnych interwencji serwisowych i zbyt wysokich kosztów konserwacji.</w:t>
      </w:r>
    </w:p>
    <w:p w:rsidR="00B727EE" w:rsidRPr="00C74D57" w:rsidRDefault="00C74D57" w:rsidP="009201DC">
      <w:pPr>
        <w:spacing w:after="120" w:line="240" w:lineRule="auto"/>
        <w:rPr>
          <w:sz w:val="20"/>
          <w:lang w:val="pl-PL"/>
        </w:rPr>
      </w:pPr>
      <w:r w:rsidRPr="0079230A">
        <w:rPr>
          <w:sz w:val="20"/>
          <w:lang w:val="pl-PL"/>
        </w:rPr>
        <w:t>zdjęcie</w:t>
      </w:r>
      <w:r w:rsidR="00150DB8" w:rsidRPr="0079230A">
        <w:rPr>
          <w:sz w:val="20"/>
          <w:lang w:val="pl-PL"/>
        </w:rPr>
        <w:t>: ENGEL</w:t>
      </w:r>
    </w:p>
    <w:p w:rsidR="004A58C6" w:rsidRPr="00C74D57" w:rsidRDefault="004A58C6" w:rsidP="00585B22">
      <w:pPr>
        <w:rPr>
          <w:lang w:val="pl-PL"/>
        </w:rPr>
      </w:pPr>
    </w:p>
    <w:p w:rsidR="00D7045B" w:rsidRPr="00C74D57" w:rsidRDefault="00D7045B" w:rsidP="00585B22">
      <w:pPr>
        <w:rPr>
          <w:lang w:val="pl-PL"/>
        </w:rPr>
      </w:pPr>
    </w:p>
    <w:p w:rsidR="00D7045B" w:rsidRPr="00C74D57" w:rsidRDefault="00D7045B" w:rsidP="00585B22">
      <w:pPr>
        <w:rPr>
          <w:lang w:val="pl-PL"/>
        </w:rPr>
      </w:pPr>
    </w:p>
    <w:p w:rsidR="00D7045B" w:rsidRPr="00260CFE" w:rsidRDefault="00D7045B" w:rsidP="00D7045B">
      <w:pPr>
        <w:pStyle w:val="Abbinder-headline"/>
        <w:spacing w:after="120"/>
        <w:rPr>
          <w:lang w:val="pl-PL"/>
        </w:rPr>
      </w:pPr>
      <w:r>
        <w:rPr>
          <w:bCs/>
          <w:lang w:val="pl-PL"/>
        </w:rPr>
        <w:t>ENGEL AUSTRIA GmbH</w:t>
      </w:r>
    </w:p>
    <w:p w:rsidR="00D7045B" w:rsidRPr="00260CFE" w:rsidRDefault="00D7045B" w:rsidP="00D7045B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</w:p>
    <w:p w:rsidR="00D7045B" w:rsidRPr="00260CFE" w:rsidRDefault="00D7045B" w:rsidP="00D7045B">
      <w:pPr>
        <w:pStyle w:val="Abbinder"/>
        <w:spacing w:after="120"/>
        <w:rPr>
          <w:lang w:val="pl-PL"/>
        </w:rPr>
      </w:pPr>
      <w:r w:rsidRPr="00C7572A">
        <w:rPr>
          <w:u w:val="single"/>
          <w:lang w:val="pl-PL"/>
        </w:rPr>
        <w:t>Kontakt dla dziennikarzy:</w:t>
      </w:r>
      <w:r>
        <w:rPr>
          <w:lang w:val="pl-PL"/>
        </w:rPr>
        <w:br/>
        <w:t xml:space="preserve">Ute Panzer, dyrektor działu marketingu i komunikacji, ENGEL AUSTRIA GmbH, </w:t>
      </w:r>
      <w:r>
        <w:rPr>
          <w:lang w:val="pl-PL"/>
        </w:rPr>
        <w:br/>
        <w:t xml:space="preserve">Ludwig-Engel-Straße 1, A-4311 Schwertberg/Austria, </w:t>
      </w:r>
      <w:r>
        <w:rPr>
          <w:lang w:val="pl-PL"/>
        </w:rPr>
        <w:br/>
        <w:t xml:space="preserve">Tel.: +43 (0)50/620-3800, Faks: -3009, E-mail: ute.panzer@engel.at </w:t>
      </w:r>
    </w:p>
    <w:p w:rsidR="00D7045B" w:rsidRPr="0079230A" w:rsidRDefault="00D7045B" w:rsidP="00D7045B">
      <w:pPr>
        <w:pStyle w:val="Abbinder"/>
        <w:spacing w:after="120"/>
        <w:rPr>
          <w:lang w:val="pl-PL"/>
        </w:rPr>
      </w:pPr>
      <w:r w:rsidRPr="0079230A">
        <w:rPr>
          <w:lang w:val="pl-PL"/>
        </w:rPr>
        <w:t xml:space="preserve">Susanne Zinckgraf, Manager Public Relations, ENGEL AUSTRIA GmbH, </w:t>
      </w:r>
      <w:r w:rsidRPr="0079230A">
        <w:rPr>
          <w:lang w:val="pl-PL"/>
        </w:rPr>
        <w:br/>
        <w:t>Ludwig-Engel-Straße 1, A-4311 Schwertberg/Austria</w:t>
      </w:r>
      <w:r w:rsidRPr="0079230A">
        <w:rPr>
          <w:lang w:val="pl-PL"/>
        </w:rPr>
        <w:br/>
        <w:t xml:space="preserve">PR-Office: Theodor-Heuss-Str. 85, D-67435 Neustadt/Germany, </w:t>
      </w:r>
      <w:r w:rsidRPr="0079230A">
        <w:rPr>
          <w:lang w:val="pl-PL"/>
        </w:rPr>
        <w:br/>
        <w:t>Tel.: +49 (0)6327/97699-02, Faks: -03, E-mail: susanne.zinckgraf@engel.at</w:t>
      </w:r>
    </w:p>
    <w:p w:rsidR="00D7045B" w:rsidRDefault="00D7045B" w:rsidP="00D7045B">
      <w:pPr>
        <w:pStyle w:val="Abbinder"/>
        <w:spacing w:after="120"/>
      </w:pPr>
      <w:r w:rsidRPr="00260CFE">
        <w:rPr>
          <w:u w:val="single"/>
        </w:rPr>
        <w:t xml:space="preserve">Kontakt </w:t>
      </w:r>
      <w:proofErr w:type="spellStart"/>
      <w:r w:rsidRPr="00260CFE">
        <w:rPr>
          <w:u w:val="single"/>
        </w:rPr>
        <w:t>dla</w:t>
      </w:r>
      <w:proofErr w:type="spellEnd"/>
      <w:r w:rsidRPr="00260CFE">
        <w:rPr>
          <w:u w:val="single"/>
        </w:rPr>
        <w:t xml:space="preserve"> </w:t>
      </w:r>
      <w:proofErr w:type="spellStart"/>
      <w:r w:rsidRPr="00260CFE">
        <w:rPr>
          <w:u w:val="single"/>
        </w:rPr>
        <w:t>czytelników</w:t>
      </w:r>
      <w:proofErr w:type="spellEnd"/>
      <w:r w:rsidRPr="00260CFE">
        <w:rPr>
          <w:u w:val="single"/>
        </w:rPr>
        <w:t>:</w:t>
      </w:r>
      <w:r w:rsidRPr="00260CFE">
        <w:br/>
        <w:t>ENGEL AUSTRIA GmbH, Ludwig-Engel-Straße 1, A-4311 Schwertberg/Austria,</w:t>
      </w:r>
      <w:r w:rsidRPr="00260CFE">
        <w:br/>
        <w:t xml:space="preserve">Tel.: +43 (0)50/620-0, </w:t>
      </w:r>
      <w:proofErr w:type="spellStart"/>
      <w:r w:rsidRPr="00260CFE">
        <w:t>Faks</w:t>
      </w:r>
      <w:proofErr w:type="spellEnd"/>
      <w:r w:rsidRPr="00260CFE">
        <w:t xml:space="preserve">: -3009, </w:t>
      </w:r>
      <w:proofErr w:type="spellStart"/>
      <w:r w:rsidRPr="00260CFE">
        <w:t>E-mail</w:t>
      </w:r>
      <w:proofErr w:type="spellEnd"/>
      <w:r w:rsidRPr="00260CFE">
        <w:t xml:space="preserve">: </w:t>
      </w:r>
      <w:hyperlink r:id="rId8" w:history="1">
        <w:r w:rsidRPr="00260CFE">
          <w:t>sales@engel.at</w:t>
        </w:r>
      </w:hyperlink>
    </w:p>
    <w:p w:rsidR="00D7045B" w:rsidRPr="00260CFE" w:rsidRDefault="00D7045B" w:rsidP="00D7045B">
      <w:pPr>
        <w:spacing w:after="120" w:line="240" w:lineRule="auto"/>
        <w:rPr>
          <w:sz w:val="20"/>
          <w:lang w:val="pl-PL"/>
        </w:rPr>
      </w:pPr>
      <w:r w:rsidRPr="00C7572A">
        <w:rPr>
          <w:sz w:val="20"/>
          <w:u w:val="single"/>
          <w:lang w:val="pl-PL"/>
        </w:rPr>
        <w:lastRenderedPageBreak/>
        <w:t>Informacja prawna:</w:t>
      </w:r>
      <w:r w:rsidRPr="00C7572A">
        <w:rPr>
          <w:sz w:val="20"/>
          <w:u w:val="single"/>
          <w:lang w:val="pl-PL"/>
        </w:rPr>
        <w:br/>
      </w:r>
      <w:r w:rsidRPr="00C7572A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:rsidR="00D7045B" w:rsidRPr="00585B22" w:rsidRDefault="00E96DB1" w:rsidP="00D7045B">
      <w:pPr>
        <w:pStyle w:val="Abbinder"/>
        <w:spacing w:after="120"/>
      </w:pPr>
      <w:hyperlink r:id="rId9" w:history="1">
        <w:r w:rsidR="00D7045B" w:rsidRPr="00C7572A">
          <w:rPr>
            <w:lang w:val="pl-PL"/>
          </w:rPr>
          <w:t>www.engelglobal.com</w:t>
        </w:r>
      </w:hyperlink>
    </w:p>
    <w:p w:rsidR="0030527B" w:rsidRPr="00585B22" w:rsidRDefault="0030527B" w:rsidP="00D7045B">
      <w:pPr>
        <w:pStyle w:val="Abbinder-headline"/>
        <w:spacing w:after="120"/>
      </w:pPr>
    </w:p>
    <w:sectPr w:rsidR="0030527B" w:rsidRPr="00585B22" w:rsidSect="00150DB8">
      <w:headerReference w:type="default" r:id="rId10"/>
      <w:footerReference w:type="default" r:id="rId11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Pr="00B727EE" w:rsidRDefault="00E05ACA" w:rsidP="00330AAD">
    <w:pPr>
      <w:pStyle w:val="Fuzeile"/>
      <w:ind w:right="28"/>
      <w:jc w:val="right"/>
      <w:rPr>
        <w:spacing w:val="4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-207645</wp:posOffset>
          </wp:positionV>
          <wp:extent cx="1228725" cy="450850"/>
          <wp:effectExtent l="0" t="0" r="0" b="0"/>
          <wp:wrapNone/>
          <wp:docPr id="2" name="Picture 2" descr="ENGEL_be-the-first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EL_be-the-first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3FE" w:rsidRPr="00D82CBA">
      <w:rPr>
        <w:b/>
        <w:bCs/>
        <w:spacing w:val="4"/>
        <w:sz w:val="14"/>
        <w:szCs w:val="14"/>
      </w:rPr>
      <w:t>ENGEL AUSTRIA GmbH</w:t>
    </w:r>
    <w:r w:rsidR="00A613FE" w:rsidRPr="00D82CBA">
      <w:rPr>
        <w:spacing w:val="4"/>
        <w:sz w:val="14"/>
        <w:szCs w:val="14"/>
      </w:rPr>
      <w:t xml:space="preserve"> | A-4311 Schwertberg | tel: +43 (0)50 620 0 | fax: +43 (0)50 620 </w:t>
    </w:r>
    <w:r w:rsidR="00A613FE">
      <w:rPr>
        <w:spacing w:val="4"/>
        <w:sz w:val="14"/>
        <w:szCs w:val="14"/>
      </w:rPr>
      <w:t>3009</w:t>
    </w:r>
    <w:r w:rsidR="00A613FE">
      <w:rPr>
        <w:spacing w:val="4"/>
        <w:sz w:val="14"/>
        <w:szCs w:val="14"/>
      </w:rPr>
      <w:br/>
    </w:r>
    <w:hyperlink r:id="rId2" w:history="1">
      <w:r w:rsidR="00A613FE" w:rsidRPr="00B727EE">
        <w:rPr>
          <w:spacing w:val="4"/>
          <w:sz w:val="14"/>
          <w:szCs w:val="14"/>
        </w:rPr>
        <w:t>sales@engel.at</w:t>
      </w:r>
    </w:hyperlink>
    <w:r w:rsidR="00A613FE">
      <w:rPr>
        <w:spacing w:val="4"/>
        <w:sz w:val="14"/>
        <w:szCs w:val="14"/>
      </w:rPr>
      <w:t xml:space="preserve"> |</w:t>
    </w:r>
    <w:r w:rsidR="00A613FE" w:rsidRPr="00D82CBA">
      <w:rPr>
        <w:spacing w:val="4"/>
        <w:sz w:val="14"/>
        <w:szCs w:val="14"/>
      </w:rPr>
      <w:t xml:space="preserve"> </w:t>
    </w:r>
    <w:r w:rsidR="00A613FE" w:rsidRPr="00A14373">
      <w:rPr>
        <w:spacing w:val="4"/>
        <w:sz w:val="14"/>
        <w:szCs w:val="14"/>
      </w:rPr>
      <w:t>www.engelglobal.com</w:t>
    </w:r>
  </w:p>
  <w:p w:rsidR="00A613FE" w:rsidRDefault="00A613FE" w:rsidP="00330AAD">
    <w:pPr>
      <w:pStyle w:val="Fuzeile"/>
      <w:jc w:val="right"/>
    </w:pPr>
  </w:p>
  <w:p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D7045B" w:rsidRDefault="00D7045B" w:rsidP="00D7045B">
    <w:pPr>
      <w:jc w:val="right"/>
    </w:pPr>
    <w:proofErr w:type="spellStart"/>
    <w:r w:rsidRPr="00CB1B0D">
      <w:rPr>
        <w:sz w:val="32"/>
        <w:szCs w:val="32"/>
      </w:rPr>
      <w:t>informacja</w:t>
    </w:r>
    <w:proofErr w:type="spellEnd"/>
    <w:r>
      <w:rPr>
        <w:b/>
        <w:bCs/>
        <w:sz w:val="32"/>
        <w:szCs w:val="32"/>
      </w:rPr>
      <w:t xml:space="preserve"> </w:t>
    </w:r>
    <w:r w:rsidRPr="000A409F">
      <w:rPr>
        <w:sz w:val="32"/>
        <w:szCs w:val="22"/>
      </w:rPr>
      <w:t xml:space="preserve">| </w:t>
    </w:r>
    <w:proofErr w:type="spellStart"/>
    <w:r w:rsidRPr="00250481">
      <w:rPr>
        <w:rFonts w:ascii="Arial Black" w:hAnsi="Arial Black"/>
        <w:color w:val="96C03A"/>
        <w:sz w:val="32"/>
        <w:szCs w:val="22"/>
      </w:rPr>
      <w:t>prasowa</w:t>
    </w:r>
    <w:proofErr w:type="spellEnd"/>
  </w:p>
  <w:p w:rsidR="00A613FE" w:rsidRDefault="00A613FE" w:rsidP="00D7045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50402"/>
    <w:rsid w:val="00054987"/>
    <w:rsid w:val="00061FC8"/>
    <w:rsid w:val="0008774A"/>
    <w:rsid w:val="00092329"/>
    <w:rsid w:val="000A409F"/>
    <w:rsid w:val="000A6DD5"/>
    <w:rsid w:val="000B1FEE"/>
    <w:rsid w:val="000C6812"/>
    <w:rsid w:val="000D64E1"/>
    <w:rsid w:val="000F3615"/>
    <w:rsid w:val="000F73E4"/>
    <w:rsid w:val="00103203"/>
    <w:rsid w:val="00115FD5"/>
    <w:rsid w:val="00124924"/>
    <w:rsid w:val="00137E61"/>
    <w:rsid w:val="00150748"/>
    <w:rsid w:val="00150DB8"/>
    <w:rsid w:val="00155799"/>
    <w:rsid w:val="00174659"/>
    <w:rsid w:val="00176B68"/>
    <w:rsid w:val="00193A97"/>
    <w:rsid w:val="001947D6"/>
    <w:rsid w:val="001A6570"/>
    <w:rsid w:val="001A687D"/>
    <w:rsid w:val="001B557D"/>
    <w:rsid w:val="001C5B8A"/>
    <w:rsid w:val="001D1F4E"/>
    <w:rsid w:val="001E4B0D"/>
    <w:rsid w:val="00210D13"/>
    <w:rsid w:val="002326FE"/>
    <w:rsid w:val="00236CA5"/>
    <w:rsid w:val="002402EC"/>
    <w:rsid w:val="00241B64"/>
    <w:rsid w:val="00245D0B"/>
    <w:rsid w:val="00267298"/>
    <w:rsid w:val="002834A6"/>
    <w:rsid w:val="002A3967"/>
    <w:rsid w:val="002B1C7A"/>
    <w:rsid w:val="002B64EE"/>
    <w:rsid w:val="002C18F9"/>
    <w:rsid w:val="002E6A36"/>
    <w:rsid w:val="002F087C"/>
    <w:rsid w:val="003011B7"/>
    <w:rsid w:val="0030527B"/>
    <w:rsid w:val="00325816"/>
    <w:rsid w:val="003260DF"/>
    <w:rsid w:val="00330AAD"/>
    <w:rsid w:val="003566C9"/>
    <w:rsid w:val="00386D9C"/>
    <w:rsid w:val="00396531"/>
    <w:rsid w:val="003A74D2"/>
    <w:rsid w:val="003C6CAF"/>
    <w:rsid w:val="003E3DEF"/>
    <w:rsid w:val="004003AB"/>
    <w:rsid w:val="00405096"/>
    <w:rsid w:val="00410DF9"/>
    <w:rsid w:val="00431814"/>
    <w:rsid w:val="00434BD1"/>
    <w:rsid w:val="00440866"/>
    <w:rsid w:val="00450D9F"/>
    <w:rsid w:val="00451224"/>
    <w:rsid w:val="0046305D"/>
    <w:rsid w:val="004A58C6"/>
    <w:rsid w:val="004B1AAA"/>
    <w:rsid w:val="004C00EE"/>
    <w:rsid w:val="004C1CFD"/>
    <w:rsid w:val="004D336F"/>
    <w:rsid w:val="004F57EB"/>
    <w:rsid w:val="005047F8"/>
    <w:rsid w:val="00527091"/>
    <w:rsid w:val="00544A02"/>
    <w:rsid w:val="00564FE8"/>
    <w:rsid w:val="00585B22"/>
    <w:rsid w:val="005E66DC"/>
    <w:rsid w:val="00601DB7"/>
    <w:rsid w:val="00620837"/>
    <w:rsid w:val="00623066"/>
    <w:rsid w:val="00667846"/>
    <w:rsid w:val="00667A3E"/>
    <w:rsid w:val="00684AF9"/>
    <w:rsid w:val="006A4432"/>
    <w:rsid w:val="006B0635"/>
    <w:rsid w:val="006C065C"/>
    <w:rsid w:val="006C7E1B"/>
    <w:rsid w:val="006E3145"/>
    <w:rsid w:val="006E348F"/>
    <w:rsid w:val="006F7DAD"/>
    <w:rsid w:val="007241A4"/>
    <w:rsid w:val="00730FBF"/>
    <w:rsid w:val="00734E5C"/>
    <w:rsid w:val="00745217"/>
    <w:rsid w:val="00772540"/>
    <w:rsid w:val="00781D03"/>
    <w:rsid w:val="007830F6"/>
    <w:rsid w:val="00785202"/>
    <w:rsid w:val="0079230A"/>
    <w:rsid w:val="007A71E3"/>
    <w:rsid w:val="007C387E"/>
    <w:rsid w:val="007D13CA"/>
    <w:rsid w:val="00801451"/>
    <w:rsid w:val="00815057"/>
    <w:rsid w:val="00840364"/>
    <w:rsid w:val="008A01FA"/>
    <w:rsid w:val="008A6B21"/>
    <w:rsid w:val="008C10C3"/>
    <w:rsid w:val="008D29E8"/>
    <w:rsid w:val="008D61A7"/>
    <w:rsid w:val="00906780"/>
    <w:rsid w:val="009201DC"/>
    <w:rsid w:val="0092151F"/>
    <w:rsid w:val="00940BD3"/>
    <w:rsid w:val="00945639"/>
    <w:rsid w:val="00991153"/>
    <w:rsid w:val="00997D60"/>
    <w:rsid w:val="009A0F1B"/>
    <w:rsid w:val="009A1085"/>
    <w:rsid w:val="009D20E6"/>
    <w:rsid w:val="009F003C"/>
    <w:rsid w:val="009F5DD4"/>
    <w:rsid w:val="00A0192A"/>
    <w:rsid w:val="00A03105"/>
    <w:rsid w:val="00A04D81"/>
    <w:rsid w:val="00A052CD"/>
    <w:rsid w:val="00A1350B"/>
    <w:rsid w:val="00A14373"/>
    <w:rsid w:val="00A35632"/>
    <w:rsid w:val="00A613FE"/>
    <w:rsid w:val="00A9659F"/>
    <w:rsid w:val="00AB1D7B"/>
    <w:rsid w:val="00AF082E"/>
    <w:rsid w:val="00AF6714"/>
    <w:rsid w:val="00B116DF"/>
    <w:rsid w:val="00B27A4B"/>
    <w:rsid w:val="00B50C61"/>
    <w:rsid w:val="00B567BD"/>
    <w:rsid w:val="00B727EE"/>
    <w:rsid w:val="00B77C24"/>
    <w:rsid w:val="00B813FE"/>
    <w:rsid w:val="00B8617E"/>
    <w:rsid w:val="00BA1184"/>
    <w:rsid w:val="00BC45FF"/>
    <w:rsid w:val="00BD296E"/>
    <w:rsid w:val="00BD5BD4"/>
    <w:rsid w:val="00C04E89"/>
    <w:rsid w:val="00C25A8C"/>
    <w:rsid w:val="00C26F2D"/>
    <w:rsid w:val="00C3045A"/>
    <w:rsid w:val="00C636A6"/>
    <w:rsid w:val="00C74D57"/>
    <w:rsid w:val="00C90E06"/>
    <w:rsid w:val="00C9367E"/>
    <w:rsid w:val="00CA3FCD"/>
    <w:rsid w:val="00CA7EF3"/>
    <w:rsid w:val="00D12B6F"/>
    <w:rsid w:val="00D6574A"/>
    <w:rsid w:val="00D7045B"/>
    <w:rsid w:val="00D82CBA"/>
    <w:rsid w:val="00D92814"/>
    <w:rsid w:val="00DA2961"/>
    <w:rsid w:val="00DA3169"/>
    <w:rsid w:val="00DB5B07"/>
    <w:rsid w:val="00DB7FB5"/>
    <w:rsid w:val="00DD2AD8"/>
    <w:rsid w:val="00DD5DBE"/>
    <w:rsid w:val="00DE7085"/>
    <w:rsid w:val="00E05ACA"/>
    <w:rsid w:val="00E13D4B"/>
    <w:rsid w:val="00E40405"/>
    <w:rsid w:val="00E43489"/>
    <w:rsid w:val="00E46B4D"/>
    <w:rsid w:val="00E545E0"/>
    <w:rsid w:val="00E60FA8"/>
    <w:rsid w:val="00E70EBD"/>
    <w:rsid w:val="00E755A5"/>
    <w:rsid w:val="00E77B42"/>
    <w:rsid w:val="00E824C6"/>
    <w:rsid w:val="00E913A7"/>
    <w:rsid w:val="00E92029"/>
    <w:rsid w:val="00E94544"/>
    <w:rsid w:val="00E96DB1"/>
    <w:rsid w:val="00EB4A94"/>
    <w:rsid w:val="00EB5902"/>
    <w:rsid w:val="00ED6192"/>
    <w:rsid w:val="00EE3170"/>
    <w:rsid w:val="00F14E8E"/>
    <w:rsid w:val="00F1605A"/>
    <w:rsid w:val="00F22A9B"/>
    <w:rsid w:val="00F36F4C"/>
    <w:rsid w:val="00F53674"/>
    <w:rsid w:val="00F6379C"/>
    <w:rsid w:val="00F66B08"/>
    <w:rsid w:val="00F90AC8"/>
    <w:rsid w:val="00F94B62"/>
    <w:rsid w:val="00F97C7B"/>
    <w:rsid w:val="00FD1031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engel.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EC011-FBB7-47A6-81FA-E39576345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BF877-A81A-4B6A-BACD-72BFDC0BA95C}"/>
</file>

<file path=customXml/itemProps3.xml><?xml version="1.0" encoding="utf-8"?>
<ds:datastoreItem xmlns:ds="http://schemas.openxmlformats.org/officeDocument/2006/customXml" ds:itemID="{9E192ADE-BC91-427A-A1F8-22944C4EFE2D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696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5784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Riepl Anna</cp:lastModifiedBy>
  <cp:revision>3</cp:revision>
  <cp:lastPrinted>2020-11-25T07:49:00Z</cp:lastPrinted>
  <dcterms:created xsi:type="dcterms:W3CDTF">2021-02-16T11:46:00Z</dcterms:created>
  <dcterms:modified xsi:type="dcterms:W3CDTF">2021-02-17T07:09:00Z</dcterms:modified>
</cp:coreProperties>
</file>